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8E4248" w14:textId="77777777" w:rsidR="00654E8F" w:rsidRPr="001549D3" w:rsidRDefault="00000000" w:rsidP="0001436A">
      <w:pPr>
        <w:pStyle w:val="SupplementaryMaterial"/>
        <w:rPr>
          <w:b w:val="0"/>
        </w:rPr>
      </w:pPr>
      <w:r w:rsidRPr="001549D3">
        <w:t>Supplementary Material</w:t>
      </w:r>
    </w:p>
    <w:p w14:paraId="17917FF4" w14:textId="77777777" w:rsidR="003F6DB4" w:rsidRDefault="003F6DB4" w:rsidP="00994A3D">
      <w:pPr>
        <w:spacing w:before="240" w:after="0"/>
        <w:rPr>
          <w:rFonts w:cs="Times New Roman"/>
        </w:rPr>
      </w:pPr>
    </w:p>
    <w:p w14:paraId="23E1F241" w14:textId="77777777" w:rsidR="00A04ACB" w:rsidRDefault="00A04ACB" w:rsidP="00F65DC6">
      <w:pPr>
        <w:spacing w:before="240" w:after="0"/>
        <w:rPr>
          <w:rFonts w:cs="Times New Roman"/>
          <w:b/>
          <w:bCs/>
        </w:rPr>
      </w:pPr>
      <w:r w:rsidRPr="00A04ACB">
        <w:rPr>
          <w:rFonts w:cs="Times New Roman"/>
          <w:b/>
          <w:bCs/>
        </w:rPr>
        <w:t>Conversational Agent Dynamics with Minority Opinion and Cognitive Conflict in Small Group Decision-Making</w:t>
      </w:r>
    </w:p>
    <w:p w14:paraId="7A7D3B14" w14:textId="72C8FEC0" w:rsidR="00F65DC6" w:rsidRPr="00F65DC6" w:rsidRDefault="00F65DC6" w:rsidP="00F65DC6">
      <w:pPr>
        <w:spacing w:before="240" w:after="0"/>
        <w:rPr>
          <w:rFonts w:cs="Times New Roman"/>
        </w:rPr>
      </w:pPr>
      <w:r w:rsidRPr="00F65DC6">
        <w:rPr>
          <w:rFonts w:cs="Times New Roman"/>
        </w:rPr>
        <w:t>Yuki Nishidai</w:t>
      </w:r>
      <w:r w:rsidRPr="00F65DC6">
        <w:rPr>
          <w:rFonts w:cs="Times New Roman"/>
          <w:vertAlign w:val="superscript"/>
        </w:rPr>
        <w:t>1</w:t>
      </w:r>
      <w:r w:rsidRPr="00F65DC6">
        <w:rPr>
          <w:rFonts w:cs="Times New Roman"/>
        </w:rPr>
        <w:t xml:space="preserve">, </w:t>
      </w:r>
      <w:proofErr w:type="spellStart"/>
      <w:r w:rsidRPr="00F65DC6">
        <w:rPr>
          <w:rFonts w:cs="Times New Roman"/>
        </w:rPr>
        <w:t>Shigen</w:t>
      </w:r>
      <w:proofErr w:type="spellEnd"/>
      <w:r w:rsidRPr="00F65DC6">
        <w:rPr>
          <w:rFonts w:cs="Times New Roman"/>
        </w:rPr>
        <w:t xml:space="preserve"> Shimojo</w:t>
      </w:r>
      <w:r w:rsidRPr="00F65DC6">
        <w:rPr>
          <w:rFonts w:cs="Times New Roman"/>
          <w:vertAlign w:val="superscript"/>
        </w:rPr>
        <w:t>2</w:t>
      </w:r>
      <w:r w:rsidRPr="00F65DC6">
        <w:rPr>
          <w:rFonts w:cs="Times New Roman"/>
        </w:rPr>
        <w:t>, Yugo Hayashi</w:t>
      </w:r>
      <w:r w:rsidRPr="00F65DC6">
        <w:rPr>
          <w:rFonts w:cs="Times New Roman"/>
          <w:vertAlign w:val="superscript"/>
        </w:rPr>
        <w:t>3*</w:t>
      </w:r>
    </w:p>
    <w:p w14:paraId="31506674" w14:textId="77777777" w:rsidR="00F65DC6" w:rsidRPr="00F65DC6" w:rsidRDefault="00F65DC6" w:rsidP="00F65DC6">
      <w:pPr>
        <w:spacing w:before="240" w:after="0"/>
        <w:rPr>
          <w:rFonts w:cs="Times New Roman"/>
        </w:rPr>
      </w:pPr>
      <w:r w:rsidRPr="00C51551">
        <w:rPr>
          <w:rFonts w:cs="Times New Roman"/>
          <w:vertAlign w:val="superscript"/>
        </w:rPr>
        <w:t>1</w:t>
      </w:r>
      <w:r w:rsidRPr="00F65DC6">
        <w:rPr>
          <w:rFonts w:cs="Times New Roman"/>
        </w:rPr>
        <w:t xml:space="preserve">BKC Research Organization of Social Sciences, </w:t>
      </w:r>
      <w:proofErr w:type="spellStart"/>
      <w:r w:rsidRPr="00F65DC6">
        <w:rPr>
          <w:rFonts w:cs="Times New Roman"/>
        </w:rPr>
        <w:t>Ritsumeikan</w:t>
      </w:r>
      <w:proofErr w:type="spellEnd"/>
      <w:r w:rsidRPr="00F65DC6">
        <w:rPr>
          <w:rFonts w:cs="Times New Roman"/>
        </w:rPr>
        <w:t xml:space="preserve"> University, </w:t>
      </w:r>
      <w:proofErr w:type="spellStart"/>
      <w:r w:rsidRPr="00F65DC6">
        <w:rPr>
          <w:rFonts w:cs="Times New Roman"/>
        </w:rPr>
        <w:t>Kusatsu-shi</w:t>
      </w:r>
      <w:proofErr w:type="spellEnd"/>
      <w:r w:rsidRPr="00F65DC6">
        <w:rPr>
          <w:rFonts w:cs="Times New Roman"/>
        </w:rPr>
        <w:t>, Shiga, Japan</w:t>
      </w:r>
    </w:p>
    <w:p w14:paraId="7477311A" w14:textId="77777777" w:rsidR="00F65DC6" w:rsidRPr="00F65DC6" w:rsidRDefault="00F65DC6" w:rsidP="00F65DC6">
      <w:pPr>
        <w:spacing w:before="240" w:after="0"/>
        <w:rPr>
          <w:rFonts w:cs="Times New Roman"/>
        </w:rPr>
      </w:pPr>
      <w:r w:rsidRPr="00C51551">
        <w:rPr>
          <w:rFonts w:cs="Times New Roman"/>
          <w:vertAlign w:val="superscript"/>
        </w:rPr>
        <w:t>2</w:t>
      </w:r>
      <w:r w:rsidRPr="00F65DC6">
        <w:rPr>
          <w:rFonts w:cs="Times New Roman"/>
        </w:rPr>
        <w:t xml:space="preserve">Graduate School of Human Science, </w:t>
      </w:r>
      <w:proofErr w:type="spellStart"/>
      <w:r w:rsidRPr="00F65DC6">
        <w:rPr>
          <w:rFonts w:cs="Times New Roman"/>
        </w:rPr>
        <w:t>Ritsumeikan</w:t>
      </w:r>
      <w:proofErr w:type="spellEnd"/>
      <w:r w:rsidRPr="00F65DC6">
        <w:rPr>
          <w:rFonts w:cs="Times New Roman"/>
        </w:rPr>
        <w:t xml:space="preserve"> University, Ibaraki-</w:t>
      </w:r>
      <w:proofErr w:type="spellStart"/>
      <w:r w:rsidRPr="00F65DC6">
        <w:rPr>
          <w:rFonts w:cs="Times New Roman"/>
        </w:rPr>
        <w:t>shi</w:t>
      </w:r>
      <w:proofErr w:type="spellEnd"/>
      <w:r w:rsidRPr="00F65DC6">
        <w:rPr>
          <w:rFonts w:cs="Times New Roman"/>
        </w:rPr>
        <w:t>, Osaka, Japan</w:t>
      </w:r>
    </w:p>
    <w:p w14:paraId="1BA39ECB" w14:textId="77777777" w:rsidR="00F65DC6" w:rsidRDefault="00F65DC6" w:rsidP="00F65DC6">
      <w:pPr>
        <w:spacing w:before="240" w:after="0"/>
        <w:rPr>
          <w:rFonts w:cs="Times New Roman"/>
        </w:rPr>
      </w:pPr>
      <w:r w:rsidRPr="00C51551">
        <w:rPr>
          <w:rFonts w:cs="Times New Roman"/>
          <w:vertAlign w:val="superscript"/>
        </w:rPr>
        <w:t>3</w:t>
      </w:r>
      <w:r w:rsidRPr="00F65DC6">
        <w:rPr>
          <w:rFonts w:cs="Times New Roman"/>
        </w:rPr>
        <w:t xml:space="preserve">College of Comprehensive Psychology, </w:t>
      </w:r>
      <w:proofErr w:type="spellStart"/>
      <w:r w:rsidRPr="00F65DC6">
        <w:rPr>
          <w:rFonts w:cs="Times New Roman"/>
        </w:rPr>
        <w:t>Ritsumeikan</w:t>
      </w:r>
      <w:proofErr w:type="spellEnd"/>
      <w:r w:rsidRPr="00F65DC6">
        <w:rPr>
          <w:rFonts w:cs="Times New Roman"/>
        </w:rPr>
        <w:t xml:space="preserve"> University, Ibaraki-</w:t>
      </w:r>
      <w:proofErr w:type="spellStart"/>
      <w:r w:rsidRPr="00F65DC6">
        <w:rPr>
          <w:rFonts w:cs="Times New Roman"/>
        </w:rPr>
        <w:t>shi</w:t>
      </w:r>
      <w:proofErr w:type="spellEnd"/>
      <w:r w:rsidRPr="00F65DC6">
        <w:rPr>
          <w:rFonts w:cs="Times New Roman"/>
        </w:rPr>
        <w:t>, Osaka, Japan</w:t>
      </w:r>
    </w:p>
    <w:p w14:paraId="6F0F9E65" w14:textId="77777777" w:rsidR="00F65DC6" w:rsidRDefault="00F65DC6" w:rsidP="00994A3D">
      <w:pPr>
        <w:spacing w:before="240" w:after="0"/>
        <w:rPr>
          <w:rFonts w:cs="Times New Roman"/>
        </w:rPr>
      </w:pPr>
    </w:p>
    <w:p w14:paraId="453C81ED" w14:textId="77777777" w:rsidR="00544375" w:rsidRPr="00994A3D" w:rsidRDefault="00544375" w:rsidP="00994A3D">
      <w:pPr>
        <w:spacing w:before="240" w:after="0"/>
        <w:rPr>
          <w:rFonts w:cs="Times New Roman"/>
        </w:rPr>
      </w:pPr>
    </w:p>
    <w:p w14:paraId="3D51370A" w14:textId="77777777" w:rsidR="00EA3D3C" w:rsidRPr="00994A3D" w:rsidRDefault="00000000" w:rsidP="0001436A">
      <w:pPr>
        <w:pStyle w:val="1"/>
      </w:pPr>
      <w:r w:rsidRPr="00994A3D">
        <w:t>Supplementary Data</w:t>
      </w:r>
    </w:p>
    <w:p w14:paraId="6FB96195" w14:textId="77777777" w:rsidR="000D6906" w:rsidRDefault="00000000" w:rsidP="00994A3D">
      <w:pPr>
        <w:spacing w:before="100" w:beforeAutospacing="1" w:after="100" w:afterAutospacing="1"/>
        <w:jc w:val="both"/>
        <w:rPr>
          <w:rFonts w:eastAsia="Times New Roman" w:cs="Times New Roman"/>
          <w:szCs w:val="24"/>
          <w:lang w:val="en-GB" w:eastAsia="en-GB"/>
        </w:rPr>
      </w:pPr>
      <w:r>
        <w:rPr>
          <w:rFonts w:cs="Times New Roman"/>
          <w:szCs w:val="24"/>
        </w:rPr>
        <w:t xml:space="preserve">We </w:t>
      </w:r>
      <w:r w:rsidR="008E4BAE">
        <w:rPr>
          <w:rFonts w:cs="Times New Roman"/>
          <w:szCs w:val="24"/>
        </w:rPr>
        <w:t>uploaded</w:t>
      </w:r>
      <w:r>
        <w:rPr>
          <w:rFonts w:cs="Times New Roman"/>
          <w:szCs w:val="24"/>
        </w:rPr>
        <w:t xml:space="preserve"> the data sheet</w:t>
      </w:r>
      <w:r w:rsidR="008E4BAE">
        <w:rPr>
          <w:rFonts w:cs="Times New Roman"/>
          <w:szCs w:val="24"/>
        </w:rPr>
        <w:t xml:space="preserve"> as CSV</w:t>
      </w:r>
      <w:r w:rsidR="00AD7105">
        <w:rPr>
          <w:rFonts w:cs="Times New Roman"/>
          <w:szCs w:val="24"/>
        </w:rPr>
        <w:t xml:space="preserve"> file</w:t>
      </w:r>
      <w:r>
        <w:rPr>
          <w:rFonts w:eastAsia="Times New Roman" w:cs="Times New Roman"/>
          <w:szCs w:val="24"/>
          <w:lang w:val="en-GB" w:eastAsia="en-GB"/>
        </w:rPr>
        <w:t>.</w:t>
      </w:r>
    </w:p>
    <w:p w14:paraId="35E180FF" w14:textId="77777777" w:rsidR="00F22905" w:rsidRDefault="00F22905" w:rsidP="00994A3D">
      <w:pPr>
        <w:spacing w:before="100" w:beforeAutospacing="1" w:after="100" w:afterAutospacing="1"/>
        <w:jc w:val="both"/>
        <w:rPr>
          <w:rFonts w:eastAsia="Times New Roman" w:cs="Times New Roman"/>
          <w:szCs w:val="24"/>
          <w:lang w:val="en-GB" w:eastAsia="en-GB"/>
        </w:rPr>
      </w:pPr>
    </w:p>
    <w:p w14:paraId="271E97D2" w14:textId="77777777" w:rsidR="000D6906" w:rsidRPr="000D6906" w:rsidRDefault="00000000" w:rsidP="000D6906">
      <w:pPr>
        <w:pStyle w:val="1"/>
      </w:pPr>
      <w:r w:rsidRPr="00E31AB5">
        <w:t>Negative Attitudes Toward Robots Scale</w:t>
      </w:r>
      <w:r>
        <w:t xml:space="preserve"> (NARS) and </w:t>
      </w:r>
      <w:r w:rsidRPr="00E31AB5">
        <w:t>Interpersonal Reactivity Index</w:t>
      </w:r>
      <w:r>
        <w:t xml:space="preserve"> Scale (IRIS)</w:t>
      </w:r>
    </w:p>
    <w:p w14:paraId="5BB31D51" w14:textId="77777777" w:rsidR="000D6906" w:rsidRDefault="00000000" w:rsidP="00994A3D">
      <w:pPr>
        <w:spacing w:before="100" w:beforeAutospacing="1" w:after="100" w:afterAutospacing="1"/>
        <w:jc w:val="both"/>
        <w:rPr>
          <w:rFonts w:eastAsia="Times New Roman" w:cs="Times New Roman"/>
          <w:szCs w:val="24"/>
          <w:lang w:val="en-GB" w:eastAsia="ja-JP"/>
        </w:rPr>
      </w:pPr>
      <w:r w:rsidRPr="000D6906">
        <w:rPr>
          <w:rFonts w:eastAsia="Times New Roman" w:cs="Times New Roman"/>
          <w:szCs w:val="24"/>
          <w:lang w:val="en-GB" w:eastAsia="ja-JP"/>
        </w:rPr>
        <w:t xml:space="preserve">The </w:t>
      </w:r>
      <w:r>
        <w:rPr>
          <w:rFonts w:eastAsia="Times New Roman" w:cs="Times New Roman"/>
          <w:szCs w:val="24"/>
          <w:lang w:val="en-GB" w:eastAsia="ja-JP"/>
        </w:rPr>
        <w:t>NARS</w:t>
      </w:r>
      <w:r w:rsidRPr="000D6906">
        <w:rPr>
          <w:rFonts w:eastAsia="Times New Roman" w:cs="Times New Roman"/>
          <w:szCs w:val="24"/>
          <w:lang w:val="en-GB" w:eastAsia="ja-JP"/>
        </w:rPr>
        <w:t xml:space="preserve"> is a </w:t>
      </w:r>
      <w:r>
        <w:rPr>
          <w:rFonts w:eastAsia="Times New Roman" w:cs="Times New Roman"/>
          <w:szCs w:val="24"/>
          <w:lang w:val="en-GB" w:eastAsia="ja-JP"/>
        </w:rPr>
        <w:t>1</w:t>
      </w:r>
      <w:r w:rsidRPr="000D6906">
        <w:rPr>
          <w:rFonts w:eastAsia="Times New Roman" w:cs="Times New Roman"/>
          <w:szCs w:val="24"/>
          <w:lang w:val="en-GB" w:eastAsia="ja-JP"/>
        </w:rPr>
        <w:t xml:space="preserve">4-item scale with </w:t>
      </w:r>
      <w:r>
        <w:rPr>
          <w:rFonts w:eastAsia="Times New Roman" w:cs="Times New Roman"/>
          <w:szCs w:val="24"/>
          <w:lang w:val="en-GB" w:eastAsia="ja-JP"/>
        </w:rPr>
        <w:t>three</w:t>
      </w:r>
      <w:r w:rsidRPr="000D6906">
        <w:rPr>
          <w:rFonts w:eastAsia="Times New Roman" w:cs="Times New Roman"/>
          <w:szCs w:val="24"/>
          <w:lang w:val="en-GB" w:eastAsia="ja-JP"/>
        </w:rPr>
        <w:t xml:space="preserve"> subscales: “</w:t>
      </w:r>
      <w:r>
        <w:rPr>
          <w:rFonts w:eastAsia="Times New Roman" w:cs="Times New Roman"/>
          <w:szCs w:val="24"/>
          <w:lang w:val="en-GB" w:eastAsia="ja-JP"/>
        </w:rPr>
        <w:t>S1: Negative Attitude toward Interaction with Robots</w:t>
      </w:r>
      <w:r w:rsidRPr="000D6906">
        <w:rPr>
          <w:rFonts w:eastAsia="Times New Roman" w:cs="Times New Roman"/>
          <w:szCs w:val="24"/>
          <w:lang w:val="en-GB" w:eastAsia="ja-JP"/>
        </w:rPr>
        <w:t>,” “</w:t>
      </w:r>
      <w:r>
        <w:rPr>
          <w:rFonts w:eastAsia="Times New Roman" w:cs="Times New Roman"/>
          <w:szCs w:val="24"/>
          <w:lang w:val="en-GB" w:eastAsia="ja-JP"/>
        </w:rPr>
        <w:t>S2: Negative Attitude toward Social Influence of Robots</w:t>
      </w:r>
      <w:r w:rsidRPr="000D6906">
        <w:rPr>
          <w:rFonts w:eastAsia="Times New Roman" w:cs="Times New Roman"/>
          <w:szCs w:val="24"/>
          <w:lang w:val="en-GB" w:eastAsia="ja-JP"/>
        </w:rPr>
        <w:t>,”</w:t>
      </w:r>
      <w:r>
        <w:rPr>
          <w:rFonts w:eastAsia="Times New Roman" w:cs="Times New Roman"/>
          <w:szCs w:val="24"/>
          <w:lang w:val="en-GB" w:eastAsia="ja-JP"/>
        </w:rPr>
        <w:t xml:space="preserve"> and</w:t>
      </w:r>
      <w:r w:rsidRPr="000D6906">
        <w:rPr>
          <w:rFonts w:eastAsia="Times New Roman" w:cs="Times New Roman"/>
          <w:szCs w:val="24"/>
          <w:lang w:val="en-GB" w:eastAsia="ja-JP"/>
        </w:rPr>
        <w:t xml:space="preserve"> “</w:t>
      </w:r>
      <w:r>
        <w:rPr>
          <w:rFonts w:eastAsia="Times New Roman" w:cs="Times New Roman"/>
          <w:szCs w:val="24"/>
          <w:lang w:val="en-GB" w:eastAsia="ja-JP"/>
        </w:rPr>
        <w:t>S3: Negative Attitude toward Emotional Interactions with Robots</w:t>
      </w:r>
      <w:r w:rsidRPr="000D6906">
        <w:rPr>
          <w:rFonts w:eastAsia="Times New Roman" w:cs="Times New Roman"/>
          <w:szCs w:val="24"/>
          <w:lang w:val="en-GB" w:eastAsia="ja-JP"/>
        </w:rPr>
        <w:t xml:space="preserve">.” </w:t>
      </w:r>
      <w:r w:rsidR="00992D5D">
        <w:rPr>
          <w:rFonts w:eastAsia="Times New Roman" w:cs="Times New Roman"/>
          <w:szCs w:val="24"/>
          <w:lang w:val="en-GB" w:eastAsia="ja-JP"/>
        </w:rPr>
        <w:t xml:space="preserve">Each item is scored on a </w:t>
      </w:r>
      <w:r w:rsidR="00F20AA2">
        <w:rPr>
          <w:rFonts w:eastAsia="Times New Roman" w:cs="Times New Roman"/>
          <w:szCs w:val="24"/>
          <w:lang w:val="en-GB" w:eastAsia="ja-JP"/>
        </w:rPr>
        <w:t>7</w:t>
      </w:r>
      <w:r w:rsidR="00992D5D">
        <w:rPr>
          <w:rFonts w:eastAsia="Times New Roman" w:cs="Times New Roman"/>
          <w:szCs w:val="24"/>
          <w:lang w:val="en-GB" w:eastAsia="ja-JP"/>
        </w:rPr>
        <w:t>-point scale</w:t>
      </w:r>
      <w:r w:rsidR="00026F85">
        <w:rPr>
          <w:rFonts w:eastAsia="Times New Roman" w:cs="Times New Roman"/>
          <w:szCs w:val="24"/>
          <w:lang w:val="en-GB" w:eastAsia="ja-JP"/>
        </w:rPr>
        <w:t xml:space="preserve"> (i.e., </w:t>
      </w:r>
      <w:r w:rsidR="00AA7AE2">
        <w:rPr>
          <w:rFonts w:eastAsia="Times New Roman" w:cs="Times New Roman"/>
          <w:szCs w:val="24"/>
          <w:lang w:val="en-GB" w:eastAsia="ja-JP"/>
        </w:rPr>
        <w:t>from</w:t>
      </w:r>
      <w:r w:rsidR="00992D5D">
        <w:rPr>
          <w:rFonts w:eastAsia="Times New Roman" w:cs="Times New Roman"/>
          <w:szCs w:val="24"/>
          <w:lang w:val="en-GB" w:eastAsia="ja-JP"/>
        </w:rPr>
        <w:t xml:space="preserve"> </w:t>
      </w:r>
      <w:r w:rsidR="00C81C2D">
        <w:rPr>
          <w:rFonts w:eastAsia="Times New Roman" w:cs="Times New Roman"/>
          <w:szCs w:val="24"/>
          <w:lang w:val="en-GB" w:eastAsia="ja-JP"/>
        </w:rPr>
        <w:t>strongly disagree</w:t>
      </w:r>
      <w:r w:rsidR="00AA7AE2">
        <w:rPr>
          <w:rFonts w:eastAsia="Times New Roman" w:cs="Times New Roman"/>
          <w:szCs w:val="24"/>
          <w:lang w:val="en-GB" w:eastAsia="ja-JP"/>
        </w:rPr>
        <w:t xml:space="preserve"> to</w:t>
      </w:r>
      <w:r w:rsidRPr="000D6906">
        <w:rPr>
          <w:rFonts w:eastAsia="Times New Roman" w:cs="Times New Roman"/>
          <w:szCs w:val="24"/>
          <w:lang w:val="en-GB" w:eastAsia="ja-JP"/>
        </w:rPr>
        <w:t xml:space="preserve"> </w:t>
      </w:r>
      <w:r w:rsidR="00C81C2D">
        <w:rPr>
          <w:rFonts w:eastAsia="Times New Roman" w:cs="Times New Roman"/>
          <w:szCs w:val="24"/>
          <w:lang w:val="en-GB" w:eastAsia="ja-JP"/>
        </w:rPr>
        <w:t>strongly agree</w:t>
      </w:r>
      <w:r w:rsidR="00026F85">
        <w:rPr>
          <w:rFonts w:eastAsia="Times New Roman" w:cs="Times New Roman"/>
          <w:szCs w:val="24"/>
          <w:lang w:val="en-GB" w:eastAsia="ja-JP"/>
        </w:rPr>
        <w:t>)</w:t>
      </w:r>
      <w:r w:rsidRPr="000D6906">
        <w:rPr>
          <w:rFonts w:eastAsia="Times New Roman" w:cs="Times New Roman"/>
          <w:szCs w:val="24"/>
          <w:lang w:val="en-GB" w:eastAsia="ja-JP"/>
        </w:rPr>
        <w:t>.</w:t>
      </w:r>
      <w:r w:rsidR="00E31AB5">
        <w:rPr>
          <w:rFonts w:eastAsia="Times New Roman" w:cs="Times New Roman"/>
          <w:szCs w:val="24"/>
          <w:lang w:val="en-GB" w:eastAsia="ja-JP"/>
        </w:rPr>
        <w:t xml:space="preserve"> </w:t>
      </w:r>
      <w:r w:rsidR="00E31AB5" w:rsidRPr="000D6906">
        <w:rPr>
          <w:rFonts w:eastAsia="Times New Roman" w:cs="Times New Roman"/>
          <w:szCs w:val="24"/>
          <w:lang w:val="en-GB" w:eastAsia="ja-JP"/>
        </w:rPr>
        <w:t xml:space="preserve">The </w:t>
      </w:r>
      <w:r w:rsidR="00E31AB5">
        <w:rPr>
          <w:rFonts w:eastAsia="Times New Roman" w:cs="Times New Roman"/>
          <w:szCs w:val="24"/>
          <w:lang w:val="en-GB" w:eastAsia="ja-JP"/>
        </w:rPr>
        <w:t>IRIS</w:t>
      </w:r>
      <w:r w:rsidR="00E31AB5" w:rsidRPr="000D6906">
        <w:rPr>
          <w:rFonts w:eastAsia="Times New Roman" w:cs="Times New Roman"/>
          <w:szCs w:val="24"/>
          <w:lang w:val="en-GB" w:eastAsia="ja-JP"/>
        </w:rPr>
        <w:t xml:space="preserve"> is a </w:t>
      </w:r>
      <w:r w:rsidR="00E31AB5">
        <w:rPr>
          <w:rFonts w:eastAsia="Times New Roman" w:cs="Times New Roman"/>
          <w:szCs w:val="24"/>
          <w:lang w:val="en-GB" w:eastAsia="ja-JP"/>
        </w:rPr>
        <w:t>28</w:t>
      </w:r>
      <w:r w:rsidR="00E31AB5" w:rsidRPr="000D6906">
        <w:rPr>
          <w:rFonts w:eastAsia="Times New Roman" w:cs="Times New Roman"/>
          <w:szCs w:val="24"/>
          <w:lang w:val="en-GB" w:eastAsia="ja-JP"/>
        </w:rPr>
        <w:t xml:space="preserve">-item scale with </w:t>
      </w:r>
      <w:r w:rsidR="00E31AB5">
        <w:rPr>
          <w:rFonts w:eastAsia="Times New Roman" w:cs="Times New Roman"/>
          <w:szCs w:val="24"/>
          <w:lang w:val="en-GB" w:eastAsia="ja-JP"/>
        </w:rPr>
        <w:t>three</w:t>
      </w:r>
      <w:r w:rsidR="00E31AB5" w:rsidRPr="000D6906">
        <w:rPr>
          <w:rFonts w:eastAsia="Times New Roman" w:cs="Times New Roman"/>
          <w:szCs w:val="24"/>
          <w:lang w:val="en-GB" w:eastAsia="ja-JP"/>
        </w:rPr>
        <w:t xml:space="preserve"> subscales: “</w:t>
      </w:r>
      <w:r w:rsidR="00FB7BFA">
        <w:rPr>
          <w:rFonts w:eastAsia="Times New Roman" w:cs="Times New Roman"/>
          <w:szCs w:val="24"/>
          <w:lang w:val="en-GB" w:eastAsia="ja-JP"/>
        </w:rPr>
        <w:t>personal distress</w:t>
      </w:r>
      <w:r w:rsidR="00E31AB5" w:rsidRPr="000D6906">
        <w:rPr>
          <w:rFonts w:eastAsia="Times New Roman" w:cs="Times New Roman"/>
          <w:szCs w:val="24"/>
          <w:lang w:val="en-GB" w:eastAsia="ja-JP"/>
        </w:rPr>
        <w:t>,” “</w:t>
      </w:r>
      <w:r w:rsidR="009C3254">
        <w:rPr>
          <w:rFonts w:eastAsia="Times New Roman" w:cs="Times New Roman"/>
          <w:szCs w:val="24"/>
          <w:lang w:val="en-GB" w:eastAsia="ja-JP"/>
        </w:rPr>
        <w:t>empathic concern</w:t>
      </w:r>
      <w:r w:rsidR="00E31AB5" w:rsidRPr="000D6906">
        <w:rPr>
          <w:rFonts w:eastAsia="Times New Roman" w:cs="Times New Roman"/>
          <w:szCs w:val="24"/>
          <w:lang w:val="en-GB" w:eastAsia="ja-JP"/>
        </w:rPr>
        <w:t>,”</w:t>
      </w:r>
      <w:r w:rsidR="00E31AB5">
        <w:rPr>
          <w:rFonts w:eastAsia="Times New Roman" w:cs="Times New Roman"/>
          <w:szCs w:val="24"/>
          <w:lang w:val="en-GB" w:eastAsia="ja-JP"/>
        </w:rPr>
        <w:t xml:space="preserve"> </w:t>
      </w:r>
      <w:r w:rsidR="009C3254" w:rsidRPr="000D6906">
        <w:rPr>
          <w:rFonts w:eastAsia="Times New Roman" w:cs="Times New Roman"/>
          <w:szCs w:val="24"/>
          <w:lang w:val="en-GB" w:eastAsia="ja-JP"/>
        </w:rPr>
        <w:t>“</w:t>
      </w:r>
      <w:r w:rsidR="009C3254">
        <w:rPr>
          <w:rFonts w:eastAsia="Times New Roman" w:cs="Times New Roman"/>
          <w:szCs w:val="24"/>
          <w:lang w:val="en-GB" w:eastAsia="ja-JP"/>
        </w:rPr>
        <w:t>perspective taking</w:t>
      </w:r>
      <w:r w:rsidR="009C3254" w:rsidRPr="000D6906">
        <w:rPr>
          <w:rFonts w:eastAsia="Times New Roman" w:cs="Times New Roman"/>
          <w:szCs w:val="24"/>
          <w:lang w:val="en-GB" w:eastAsia="ja-JP"/>
        </w:rPr>
        <w:t>,”</w:t>
      </w:r>
      <w:r w:rsidR="009C3254">
        <w:rPr>
          <w:rFonts w:eastAsia="Times New Roman" w:cs="Times New Roman"/>
          <w:szCs w:val="24"/>
          <w:lang w:val="en-GB" w:eastAsia="ja-JP"/>
        </w:rPr>
        <w:t xml:space="preserve"> </w:t>
      </w:r>
      <w:r w:rsidR="00E31AB5">
        <w:rPr>
          <w:rFonts w:eastAsia="Times New Roman" w:cs="Times New Roman"/>
          <w:szCs w:val="24"/>
          <w:lang w:val="en-GB" w:eastAsia="ja-JP"/>
        </w:rPr>
        <w:t>and</w:t>
      </w:r>
      <w:r w:rsidR="00E31AB5" w:rsidRPr="000D6906">
        <w:rPr>
          <w:rFonts w:eastAsia="Times New Roman" w:cs="Times New Roman"/>
          <w:szCs w:val="24"/>
          <w:lang w:val="en-GB" w:eastAsia="ja-JP"/>
        </w:rPr>
        <w:t xml:space="preserve"> “</w:t>
      </w:r>
      <w:r w:rsidR="004679F6">
        <w:rPr>
          <w:rFonts w:eastAsia="Times New Roman" w:cs="Times New Roman"/>
          <w:szCs w:val="24"/>
          <w:lang w:val="en-GB" w:eastAsia="ja-JP"/>
        </w:rPr>
        <w:t>f</w:t>
      </w:r>
      <w:r w:rsidR="00E2062F">
        <w:rPr>
          <w:rFonts w:eastAsia="Times New Roman" w:cs="Times New Roman"/>
          <w:szCs w:val="24"/>
          <w:lang w:val="en-GB" w:eastAsia="ja-JP"/>
        </w:rPr>
        <w:t>antasy scale</w:t>
      </w:r>
      <w:r w:rsidR="00E31AB5" w:rsidRPr="000D6906">
        <w:rPr>
          <w:rFonts w:eastAsia="Times New Roman" w:cs="Times New Roman"/>
          <w:szCs w:val="24"/>
          <w:lang w:val="en-GB" w:eastAsia="ja-JP"/>
        </w:rPr>
        <w:t xml:space="preserve">.” </w:t>
      </w:r>
      <w:r w:rsidR="00E31AB5">
        <w:rPr>
          <w:rFonts w:eastAsia="Times New Roman" w:cs="Times New Roman"/>
          <w:szCs w:val="24"/>
          <w:lang w:val="en-GB" w:eastAsia="ja-JP"/>
        </w:rPr>
        <w:t xml:space="preserve">Each item is scored on a </w:t>
      </w:r>
      <w:r w:rsidR="00F20AA2">
        <w:rPr>
          <w:rFonts w:eastAsia="Times New Roman" w:cs="Times New Roman"/>
          <w:szCs w:val="24"/>
          <w:lang w:val="en-GB" w:eastAsia="ja-JP"/>
        </w:rPr>
        <w:t>5</w:t>
      </w:r>
      <w:r w:rsidR="00E31AB5">
        <w:rPr>
          <w:rFonts w:eastAsia="Times New Roman" w:cs="Times New Roman"/>
          <w:szCs w:val="24"/>
          <w:lang w:val="en-GB" w:eastAsia="ja-JP"/>
        </w:rPr>
        <w:t>-point scale</w:t>
      </w:r>
      <w:r w:rsidR="00CE7F9A" w:rsidRPr="00CE7F9A">
        <w:rPr>
          <w:rFonts w:eastAsia="Times New Roman" w:cs="Times New Roman"/>
          <w:szCs w:val="24"/>
          <w:lang w:val="en-GB" w:eastAsia="ja-JP"/>
        </w:rPr>
        <w:t xml:space="preserve"> </w:t>
      </w:r>
      <w:r w:rsidR="00F20AA2">
        <w:rPr>
          <w:rFonts w:eastAsia="Times New Roman" w:cs="Times New Roman"/>
          <w:szCs w:val="24"/>
          <w:lang w:val="en-GB" w:eastAsia="ja-JP"/>
        </w:rPr>
        <w:t>(</w:t>
      </w:r>
      <w:r w:rsidR="00CE7F9A">
        <w:rPr>
          <w:rFonts w:eastAsia="Times New Roman" w:cs="Times New Roman"/>
          <w:szCs w:val="24"/>
          <w:lang w:val="en-GB" w:eastAsia="ja-JP"/>
        </w:rPr>
        <w:t>i.e., from strongly disagree to</w:t>
      </w:r>
      <w:r w:rsidR="00CE7F9A" w:rsidRPr="000D6906">
        <w:rPr>
          <w:rFonts w:eastAsia="Times New Roman" w:cs="Times New Roman"/>
          <w:szCs w:val="24"/>
          <w:lang w:val="en-GB" w:eastAsia="ja-JP"/>
        </w:rPr>
        <w:t xml:space="preserve"> </w:t>
      </w:r>
      <w:r w:rsidR="00CE7F9A">
        <w:rPr>
          <w:rFonts w:eastAsia="Times New Roman" w:cs="Times New Roman"/>
          <w:szCs w:val="24"/>
          <w:lang w:val="en-GB" w:eastAsia="ja-JP"/>
        </w:rPr>
        <w:t>strongly agree)</w:t>
      </w:r>
      <w:r w:rsidR="00E31AB5" w:rsidRPr="000D6906">
        <w:rPr>
          <w:rFonts w:eastAsia="Times New Roman" w:cs="Times New Roman"/>
          <w:szCs w:val="24"/>
          <w:lang w:val="en-GB" w:eastAsia="ja-JP"/>
        </w:rPr>
        <w:t>.</w:t>
      </w:r>
      <w:r w:rsidR="005D686F">
        <w:rPr>
          <w:rFonts w:eastAsia="Times New Roman" w:cs="Times New Roman"/>
          <w:szCs w:val="24"/>
          <w:lang w:val="en-GB" w:eastAsia="ja-JP"/>
        </w:rPr>
        <w:t xml:space="preserve"> </w:t>
      </w:r>
      <w:r w:rsidRPr="000D6906">
        <w:rPr>
          <w:rFonts w:eastAsia="Times New Roman" w:cs="Times New Roman"/>
          <w:szCs w:val="24"/>
          <w:lang w:val="en-GB" w:eastAsia="ja-JP"/>
        </w:rPr>
        <w:t>The meanings of the item scores applied to each subscale were calculated.</w:t>
      </w:r>
    </w:p>
    <w:p w14:paraId="017897F4" w14:textId="77777777" w:rsidR="00555BBA" w:rsidRDefault="00000000" w:rsidP="00994A3D">
      <w:pPr>
        <w:spacing w:before="100" w:beforeAutospacing="1" w:after="100" w:afterAutospacing="1"/>
        <w:jc w:val="both"/>
        <w:rPr>
          <w:rFonts w:eastAsia="Times New Roman" w:cs="Times New Roman"/>
          <w:szCs w:val="24"/>
          <w:lang w:val="en-GB" w:eastAsia="ja-JP"/>
        </w:rPr>
      </w:pPr>
      <w:r w:rsidRPr="004679F6">
        <w:rPr>
          <w:rFonts w:eastAsia="Times New Roman" w:cs="Times New Roman"/>
          <w:szCs w:val="24"/>
          <w:lang w:val="en-GB" w:eastAsia="ja-JP"/>
        </w:rPr>
        <w:t xml:space="preserve">For the </w:t>
      </w:r>
      <w:r>
        <w:rPr>
          <w:rFonts w:eastAsia="Times New Roman" w:cs="Times New Roman"/>
          <w:szCs w:val="24"/>
          <w:lang w:val="en-GB" w:eastAsia="ja-JP"/>
        </w:rPr>
        <w:t>NARS</w:t>
      </w:r>
      <w:r w:rsidRPr="004679F6">
        <w:rPr>
          <w:rFonts w:eastAsia="Times New Roman" w:cs="Times New Roman"/>
          <w:szCs w:val="24"/>
          <w:lang w:val="en-GB" w:eastAsia="ja-JP"/>
        </w:rPr>
        <w:t>, Cronbach’s alphas for the</w:t>
      </w:r>
      <w:r>
        <w:rPr>
          <w:rFonts w:eastAsia="Times New Roman" w:cs="Times New Roman"/>
          <w:szCs w:val="24"/>
          <w:lang w:val="en-GB" w:eastAsia="ja-JP"/>
        </w:rPr>
        <w:t xml:space="preserve"> S1</w:t>
      </w:r>
      <w:r w:rsidR="009D1816">
        <w:rPr>
          <w:rFonts w:eastAsia="Times New Roman" w:cs="Times New Roman"/>
          <w:szCs w:val="24"/>
          <w:lang w:eastAsia="ja-JP"/>
        </w:rPr>
        <w:t xml:space="preserve"> (6-items)</w:t>
      </w:r>
      <w:r w:rsidRPr="004679F6">
        <w:rPr>
          <w:rFonts w:eastAsia="Times New Roman" w:cs="Times New Roman"/>
          <w:szCs w:val="24"/>
          <w:lang w:val="en-GB" w:eastAsia="ja-JP"/>
        </w:rPr>
        <w:t xml:space="preserve">, </w:t>
      </w:r>
      <w:r>
        <w:rPr>
          <w:rFonts w:eastAsia="Times New Roman" w:cs="Times New Roman"/>
          <w:szCs w:val="24"/>
          <w:lang w:val="en-GB" w:eastAsia="ja-JP"/>
        </w:rPr>
        <w:t>S2</w:t>
      </w:r>
      <w:r w:rsidR="009D1816">
        <w:rPr>
          <w:rFonts w:eastAsia="Times New Roman" w:cs="Times New Roman"/>
          <w:szCs w:val="24"/>
          <w:lang w:val="en-GB" w:eastAsia="ja-JP"/>
        </w:rPr>
        <w:t xml:space="preserve"> (5-items)</w:t>
      </w:r>
      <w:r w:rsidRPr="004679F6">
        <w:rPr>
          <w:rFonts w:eastAsia="Times New Roman" w:cs="Times New Roman"/>
          <w:szCs w:val="24"/>
          <w:lang w:val="en-GB" w:eastAsia="ja-JP"/>
        </w:rPr>
        <w:t>,</w:t>
      </w:r>
      <w:r>
        <w:rPr>
          <w:rFonts w:eastAsia="Times New Roman" w:cs="Times New Roman"/>
          <w:szCs w:val="24"/>
          <w:lang w:val="en-GB" w:eastAsia="ja-JP"/>
        </w:rPr>
        <w:t xml:space="preserve"> and</w:t>
      </w:r>
      <w:r w:rsidRPr="004679F6">
        <w:rPr>
          <w:rFonts w:eastAsia="Times New Roman" w:cs="Times New Roman"/>
          <w:szCs w:val="24"/>
          <w:lang w:val="en-GB" w:eastAsia="ja-JP"/>
        </w:rPr>
        <w:t xml:space="preserve"> </w:t>
      </w:r>
      <w:r>
        <w:rPr>
          <w:rFonts w:eastAsia="Times New Roman" w:cs="Times New Roman"/>
          <w:szCs w:val="24"/>
          <w:lang w:val="en-GB" w:eastAsia="ja-JP"/>
        </w:rPr>
        <w:t>S3</w:t>
      </w:r>
      <w:r w:rsidR="009D1816">
        <w:rPr>
          <w:rFonts w:eastAsia="Times New Roman" w:cs="Times New Roman"/>
          <w:szCs w:val="24"/>
          <w:lang w:val="en-GB" w:eastAsia="ja-JP"/>
        </w:rPr>
        <w:t xml:space="preserve"> (3-items)</w:t>
      </w:r>
      <w:r w:rsidRPr="004679F6">
        <w:rPr>
          <w:rFonts w:eastAsia="Times New Roman" w:cs="Times New Roman"/>
          <w:szCs w:val="24"/>
          <w:lang w:val="en-GB" w:eastAsia="ja-JP"/>
        </w:rPr>
        <w:t xml:space="preserve"> were .</w:t>
      </w:r>
      <w:r w:rsidR="00A17D98">
        <w:rPr>
          <w:rFonts w:eastAsia="Times New Roman" w:cs="Times New Roman"/>
          <w:szCs w:val="24"/>
          <w:lang w:val="en-GB" w:eastAsia="ja-JP"/>
        </w:rPr>
        <w:t>85</w:t>
      </w:r>
      <w:r w:rsidRPr="004679F6">
        <w:rPr>
          <w:rFonts w:eastAsia="Times New Roman" w:cs="Times New Roman"/>
          <w:szCs w:val="24"/>
          <w:lang w:val="en-GB" w:eastAsia="ja-JP"/>
        </w:rPr>
        <w:t>, .</w:t>
      </w:r>
      <w:r w:rsidR="004B5997">
        <w:rPr>
          <w:rFonts w:eastAsia="Times New Roman" w:cs="Times New Roman"/>
          <w:szCs w:val="24"/>
          <w:lang w:val="en-GB" w:eastAsia="ja-JP"/>
        </w:rPr>
        <w:t>83</w:t>
      </w:r>
      <w:r w:rsidRPr="004679F6">
        <w:rPr>
          <w:rFonts w:eastAsia="Times New Roman" w:cs="Times New Roman"/>
          <w:szCs w:val="24"/>
          <w:lang w:val="en-GB" w:eastAsia="ja-JP"/>
        </w:rPr>
        <w:t>,</w:t>
      </w:r>
      <w:r w:rsidR="004D2CEC">
        <w:rPr>
          <w:rFonts w:eastAsia="Times New Roman" w:cs="Times New Roman"/>
          <w:szCs w:val="24"/>
          <w:lang w:val="en-GB" w:eastAsia="ja-JP"/>
        </w:rPr>
        <w:t xml:space="preserve"> </w:t>
      </w:r>
      <w:r w:rsidRPr="004679F6">
        <w:rPr>
          <w:rFonts w:eastAsia="Times New Roman" w:cs="Times New Roman"/>
          <w:szCs w:val="24"/>
          <w:lang w:val="en-GB" w:eastAsia="ja-JP"/>
        </w:rPr>
        <w:t>and .8</w:t>
      </w:r>
      <w:r w:rsidR="00630BD3">
        <w:rPr>
          <w:rFonts w:eastAsia="Times New Roman" w:cs="Times New Roman"/>
          <w:szCs w:val="24"/>
          <w:lang w:val="en-GB" w:eastAsia="ja-JP"/>
        </w:rPr>
        <w:t>4</w:t>
      </w:r>
      <w:r w:rsidRPr="004679F6">
        <w:rPr>
          <w:rFonts w:eastAsia="Times New Roman" w:cs="Times New Roman"/>
          <w:szCs w:val="24"/>
          <w:lang w:val="en-GB" w:eastAsia="ja-JP"/>
        </w:rPr>
        <w:t>, respectively. For the IRIS, Cronbach’s alphas for the</w:t>
      </w:r>
      <w:r>
        <w:rPr>
          <w:rFonts w:eastAsia="Times New Roman" w:cs="Times New Roman"/>
          <w:szCs w:val="24"/>
          <w:lang w:val="en-GB" w:eastAsia="ja-JP"/>
        </w:rPr>
        <w:t xml:space="preserve"> personal distress</w:t>
      </w:r>
      <w:r w:rsidRPr="004679F6">
        <w:rPr>
          <w:rFonts w:eastAsia="Times New Roman" w:cs="Times New Roman"/>
          <w:szCs w:val="24"/>
          <w:lang w:val="en-GB" w:eastAsia="ja-JP"/>
        </w:rPr>
        <w:t xml:space="preserve">, </w:t>
      </w:r>
      <w:r>
        <w:rPr>
          <w:rFonts w:eastAsia="Times New Roman" w:cs="Times New Roman"/>
          <w:szCs w:val="24"/>
          <w:lang w:val="en-GB" w:eastAsia="ja-JP"/>
        </w:rPr>
        <w:t>empathic concern</w:t>
      </w:r>
      <w:r w:rsidRPr="004679F6">
        <w:rPr>
          <w:rFonts w:eastAsia="Times New Roman" w:cs="Times New Roman"/>
          <w:szCs w:val="24"/>
          <w:lang w:val="en-GB" w:eastAsia="ja-JP"/>
        </w:rPr>
        <w:t>,</w:t>
      </w:r>
      <w:r>
        <w:rPr>
          <w:rFonts w:eastAsia="Times New Roman" w:cs="Times New Roman"/>
          <w:szCs w:val="24"/>
          <w:lang w:val="en-GB" w:eastAsia="ja-JP"/>
        </w:rPr>
        <w:t xml:space="preserve"> perspective taking, and</w:t>
      </w:r>
      <w:r w:rsidRPr="004679F6">
        <w:rPr>
          <w:rFonts w:eastAsia="Times New Roman" w:cs="Times New Roman"/>
          <w:szCs w:val="24"/>
          <w:lang w:val="en-GB" w:eastAsia="ja-JP"/>
        </w:rPr>
        <w:t xml:space="preserve"> </w:t>
      </w:r>
      <w:r w:rsidR="00F417C4">
        <w:rPr>
          <w:rFonts w:eastAsia="Times New Roman" w:cs="Times New Roman"/>
          <w:szCs w:val="24"/>
          <w:lang w:val="en-GB" w:eastAsia="ja-JP"/>
        </w:rPr>
        <w:t>fantasy scale</w:t>
      </w:r>
      <w:r w:rsidRPr="004679F6">
        <w:rPr>
          <w:rFonts w:eastAsia="Times New Roman" w:cs="Times New Roman"/>
          <w:szCs w:val="24"/>
          <w:lang w:val="en-GB" w:eastAsia="ja-JP"/>
        </w:rPr>
        <w:t xml:space="preserve"> were .</w:t>
      </w:r>
      <w:r w:rsidR="00091CB5">
        <w:rPr>
          <w:rFonts w:eastAsia="Times New Roman" w:cs="Times New Roman"/>
          <w:szCs w:val="24"/>
          <w:lang w:val="en-GB" w:eastAsia="ja-JP"/>
        </w:rPr>
        <w:t>83</w:t>
      </w:r>
      <w:r w:rsidRPr="004679F6">
        <w:rPr>
          <w:rFonts w:eastAsia="Times New Roman" w:cs="Times New Roman"/>
          <w:szCs w:val="24"/>
          <w:lang w:val="en-GB" w:eastAsia="ja-JP"/>
        </w:rPr>
        <w:t>, .</w:t>
      </w:r>
      <w:r w:rsidR="000C016E">
        <w:rPr>
          <w:rFonts w:eastAsia="Times New Roman" w:cs="Times New Roman"/>
          <w:szCs w:val="24"/>
          <w:lang w:val="en-GB" w:eastAsia="ja-JP"/>
        </w:rPr>
        <w:t>77</w:t>
      </w:r>
      <w:r w:rsidRPr="004679F6">
        <w:rPr>
          <w:rFonts w:eastAsia="Times New Roman" w:cs="Times New Roman"/>
          <w:szCs w:val="24"/>
          <w:lang w:val="en-GB" w:eastAsia="ja-JP"/>
        </w:rPr>
        <w:t>, .</w:t>
      </w:r>
      <w:r w:rsidR="00A11E7B">
        <w:rPr>
          <w:rFonts w:eastAsia="Times New Roman" w:cs="Times New Roman"/>
          <w:szCs w:val="24"/>
          <w:lang w:val="en-GB" w:eastAsia="ja-JP"/>
        </w:rPr>
        <w:t>74</w:t>
      </w:r>
      <w:r w:rsidRPr="004679F6">
        <w:rPr>
          <w:rFonts w:eastAsia="Times New Roman" w:cs="Times New Roman"/>
          <w:szCs w:val="24"/>
          <w:lang w:val="en-GB" w:eastAsia="ja-JP"/>
        </w:rPr>
        <w:t xml:space="preserve">, </w:t>
      </w:r>
      <w:r w:rsidR="002D4FA4">
        <w:rPr>
          <w:rFonts w:eastAsia="Times New Roman" w:cs="Times New Roman"/>
          <w:szCs w:val="24"/>
          <w:lang w:val="en-GB" w:eastAsia="ja-JP"/>
        </w:rPr>
        <w:t xml:space="preserve">and </w:t>
      </w:r>
      <w:r w:rsidRPr="004679F6">
        <w:rPr>
          <w:rFonts w:eastAsia="Times New Roman" w:cs="Times New Roman"/>
          <w:szCs w:val="24"/>
          <w:lang w:val="en-GB" w:eastAsia="ja-JP"/>
        </w:rPr>
        <w:t>.8</w:t>
      </w:r>
      <w:r w:rsidR="00D436D1">
        <w:rPr>
          <w:rFonts w:eastAsia="Times New Roman" w:cs="Times New Roman"/>
          <w:szCs w:val="24"/>
          <w:lang w:val="en-GB" w:eastAsia="ja-JP"/>
        </w:rPr>
        <w:t>0</w:t>
      </w:r>
      <w:r w:rsidRPr="004679F6">
        <w:rPr>
          <w:rFonts w:eastAsia="Times New Roman" w:cs="Times New Roman"/>
          <w:szCs w:val="24"/>
          <w:lang w:val="en-GB" w:eastAsia="ja-JP"/>
        </w:rPr>
        <w:t>, respectively.</w:t>
      </w:r>
    </w:p>
    <w:p w14:paraId="0A6A11DC" w14:textId="77777777" w:rsidR="00555BBA" w:rsidRDefault="00000000">
      <w:pPr>
        <w:spacing w:before="0" w:after="200" w:line="276" w:lineRule="auto"/>
        <w:rPr>
          <w:rFonts w:eastAsia="Times New Roman" w:cs="Times New Roman"/>
          <w:szCs w:val="24"/>
          <w:lang w:val="en-GB" w:eastAsia="ja-JP"/>
        </w:rPr>
      </w:pPr>
      <w:r>
        <w:rPr>
          <w:rFonts w:eastAsia="Times New Roman" w:cs="Times New Roman"/>
          <w:szCs w:val="24"/>
          <w:lang w:val="en-GB" w:eastAsia="ja-JP"/>
        </w:rPr>
        <w:br w:type="page"/>
      </w:r>
    </w:p>
    <w:p w14:paraId="223BCA77" w14:textId="77777777" w:rsidR="004679F6" w:rsidRPr="004679F6" w:rsidRDefault="004679F6" w:rsidP="00994A3D">
      <w:pPr>
        <w:spacing w:before="100" w:beforeAutospacing="1" w:after="100" w:afterAutospacing="1"/>
        <w:jc w:val="both"/>
        <w:rPr>
          <w:rFonts w:eastAsia="Times New Roman" w:cs="Times New Roman"/>
          <w:szCs w:val="24"/>
          <w:lang w:val="en-GB" w:eastAsia="ja-JP"/>
        </w:rPr>
      </w:pPr>
    </w:p>
    <w:p w14:paraId="6AD2F648" w14:textId="77777777" w:rsidR="00994A3D" w:rsidRPr="00994A3D" w:rsidRDefault="00000000" w:rsidP="0001436A">
      <w:pPr>
        <w:pStyle w:val="1"/>
      </w:pPr>
      <w:r w:rsidRPr="00994A3D">
        <w:t>Supplementary Tables</w:t>
      </w:r>
    </w:p>
    <w:p w14:paraId="3A3F0F72" w14:textId="77777777" w:rsidR="00994A3D" w:rsidRPr="00EC6FFE" w:rsidRDefault="00000000" w:rsidP="00EC6FFE">
      <w:pPr>
        <w:rPr>
          <w:rFonts w:cs="Times New Roman"/>
          <w:szCs w:val="24"/>
          <w:u w:val="single"/>
        </w:rPr>
      </w:pPr>
      <w:r w:rsidRPr="0001436A">
        <w:rPr>
          <w:rFonts w:cs="Times New Roman"/>
          <w:b/>
          <w:szCs w:val="24"/>
        </w:rPr>
        <w:t xml:space="preserve">Supplementary </w:t>
      </w:r>
      <w:r>
        <w:rPr>
          <w:rFonts w:cs="Times New Roman"/>
          <w:b/>
          <w:szCs w:val="24"/>
        </w:rPr>
        <w:t>Table</w:t>
      </w:r>
      <w:r w:rsidRPr="0001436A">
        <w:rPr>
          <w:rFonts w:cs="Times New Roman"/>
          <w:b/>
          <w:szCs w:val="24"/>
        </w:rPr>
        <w:t xml:space="preserve"> </w:t>
      </w:r>
      <w:r w:rsidRPr="0001436A">
        <w:rPr>
          <w:rFonts w:cs="Times New Roman"/>
          <w:b/>
          <w:szCs w:val="24"/>
        </w:rPr>
        <w:fldChar w:fldCharType="begin"/>
      </w:r>
      <w:r w:rsidRPr="0001436A">
        <w:rPr>
          <w:rFonts w:cs="Times New Roman"/>
          <w:b/>
          <w:szCs w:val="24"/>
        </w:rPr>
        <w:instrText xml:space="preserve"> SEQ Figure \* ARABIC </w:instrText>
      </w:r>
      <w:r w:rsidRPr="0001436A">
        <w:rPr>
          <w:rFonts w:cs="Times New Roman"/>
          <w:b/>
          <w:szCs w:val="24"/>
        </w:rPr>
        <w:fldChar w:fldCharType="separate"/>
      </w:r>
      <w:r>
        <w:rPr>
          <w:rFonts w:cs="Times New Roman"/>
          <w:b/>
          <w:noProof/>
          <w:szCs w:val="24"/>
        </w:rPr>
        <w:t>1</w:t>
      </w:r>
      <w:r w:rsidRPr="0001436A">
        <w:rPr>
          <w:rFonts w:cs="Times New Roman"/>
          <w:b/>
          <w:szCs w:val="24"/>
        </w:rPr>
        <w:fldChar w:fldCharType="end"/>
      </w:r>
      <w:r w:rsidRPr="0001436A">
        <w:rPr>
          <w:rFonts w:cs="Times New Roman"/>
          <w:b/>
          <w:szCs w:val="24"/>
        </w:rPr>
        <w:t>.</w:t>
      </w:r>
      <w:r w:rsidRPr="001549D3">
        <w:rPr>
          <w:rFonts w:cs="Times New Roman"/>
          <w:szCs w:val="24"/>
        </w:rPr>
        <w:t xml:space="preserve"> </w:t>
      </w:r>
      <w:r w:rsidRPr="00EC6FFE">
        <w:rPr>
          <w:rFonts w:cs="Times New Roman"/>
          <w:szCs w:val="24"/>
        </w:rPr>
        <w:t>The correlation between the shift value and Godspeed questionnaires subscales</w:t>
      </w:r>
      <w:r>
        <w:rPr>
          <w:rFonts w:cs="Times New Roman"/>
          <w:szCs w:val="24"/>
        </w:rPr>
        <w:t>, Negative attitudes toward robots scale, and Interpersonal reactivity index scale</w:t>
      </w:r>
      <w:r w:rsidRPr="00EC6FFE">
        <w:rPr>
          <w:rFonts w:cs="Times New Roman"/>
          <w:szCs w:val="24"/>
        </w:rPr>
        <w:t xml:space="preserve"> for each condition</w:t>
      </w:r>
    </w:p>
    <w:p w14:paraId="20405E36" w14:textId="77777777" w:rsidR="00994A3D" w:rsidRPr="001549D3" w:rsidRDefault="00000000" w:rsidP="00994A3D">
      <w:pPr>
        <w:keepNext/>
        <w:jc w:val="center"/>
        <w:rPr>
          <w:rFonts w:cs="Times New Roman"/>
          <w:szCs w:val="24"/>
        </w:rPr>
      </w:pPr>
      <w:r w:rsidRPr="00EC6FFE">
        <w:rPr>
          <w:rFonts w:cs="Times New Roman"/>
          <w:noProof/>
          <w:szCs w:val="24"/>
        </w:rPr>
        <w:drawing>
          <wp:inline distT="0" distB="0" distL="0" distR="0" wp14:anchorId="19AC03EC" wp14:editId="771F3ED6">
            <wp:extent cx="5705206" cy="3067050"/>
            <wp:effectExtent l="0" t="0" r="0" b="0"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54882" cy="3093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6AF044" w14:textId="77777777" w:rsidR="00EC6FFE" w:rsidRDefault="00000000" w:rsidP="00EC6FFE">
      <w:pPr>
        <w:spacing w:before="240"/>
      </w:pPr>
      <w:r>
        <w:t>Note. A high shift value indicates a post-decision shift toward a more cautious decision than the pre-decision. A low and negative shift value indicates a post-decision shift to a riskier decision than the pre-decision.</w:t>
      </w:r>
    </w:p>
    <w:p w14:paraId="019058D1" w14:textId="77777777" w:rsidR="00DE23E8" w:rsidRPr="001549D3" w:rsidRDefault="00000000" w:rsidP="00EC6FFE">
      <w:pPr>
        <w:spacing w:before="240"/>
      </w:pPr>
      <w:r w:rsidRPr="00EC6FFE">
        <w:rPr>
          <w:rFonts w:hint="eastAsia"/>
          <w:vertAlign w:val="superscript"/>
        </w:rPr>
        <w:t>†</w:t>
      </w:r>
      <w:r w:rsidRPr="00EC6FFE">
        <w:rPr>
          <w:i/>
          <w:iCs/>
        </w:rPr>
        <w:t>p</w:t>
      </w:r>
      <w:r>
        <w:t xml:space="preserve"> &lt; .10, </w:t>
      </w:r>
      <w:r w:rsidRPr="00EC6FFE">
        <w:rPr>
          <w:vertAlign w:val="superscript"/>
        </w:rPr>
        <w:t>*</w:t>
      </w:r>
      <w:r w:rsidRPr="00EC6FFE">
        <w:rPr>
          <w:i/>
          <w:iCs/>
        </w:rPr>
        <w:t>p</w:t>
      </w:r>
      <w:r>
        <w:t xml:space="preserve"> &lt; .05, </w:t>
      </w:r>
      <w:r w:rsidRPr="00EC6FFE">
        <w:rPr>
          <w:vertAlign w:val="superscript"/>
        </w:rPr>
        <w:t>**</w:t>
      </w:r>
      <w:r w:rsidRPr="00EC6FFE">
        <w:rPr>
          <w:i/>
          <w:iCs/>
        </w:rPr>
        <w:t>p</w:t>
      </w:r>
      <w:r>
        <w:t xml:space="preserve"> &lt; .01</w:t>
      </w:r>
    </w:p>
    <w:sectPr w:rsidR="00DE23E8" w:rsidRPr="001549D3" w:rsidSect="0093429D">
      <w:headerReference w:type="even" r:id="rId13"/>
      <w:footerReference w:type="even" r:id="rId14"/>
      <w:footerReference w:type="default" r:id="rId15"/>
      <w:headerReference w:type="first" r:id="rId16"/>
      <w:pgSz w:w="12240" w:h="15840"/>
      <w:pgMar w:top="1138" w:right="1181" w:bottom="1138" w:left="1282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9BCD9F" w14:textId="77777777" w:rsidR="00824DB1" w:rsidRDefault="00824DB1">
      <w:pPr>
        <w:spacing w:before="0" w:after="0"/>
      </w:pPr>
      <w:r>
        <w:separator/>
      </w:r>
    </w:p>
  </w:endnote>
  <w:endnote w:type="continuationSeparator" w:id="0">
    <w:p w14:paraId="61367A99" w14:textId="77777777" w:rsidR="00824DB1" w:rsidRDefault="00824DB1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DFE18A" w14:textId="77777777" w:rsidR="00995F6A" w:rsidRPr="00577C4C" w:rsidRDefault="00000000">
    <w:pPr>
      <w:rPr>
        <w:color w:val="C00000"/>
        <w:szCs w:val="24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460DE9F" wp14:editId="33494152">
              <wp:simplePos x="0" y="0"/>
              <wp:positionH relativeFrom="margin">
                <wp:align>right</wp:align>
              </wp:positionH>
              <wp:positionV relativeFrom="bottomMargin">
                <wp:align>top</wp:align>
              </wp:positionV>
              <wp:extent cx="1508760" cy="395605"/>
              <wp:effectExtent l="0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08760" cy="3956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1B1DBC23" w14:textId="77777777" w:rsidR="00995F6A" w:rsidRPr="00577C4C" w:rsidRDefault="00000000">
                          <w:pPr>
                            <w:jc w:val="right"/>
                            <w:rPr>
                              <w:color w:val="000000" w:themeColor="text1"/>
                              <w:szCs w:val="40"/>
                            </w:rPr>
                          </w:pP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begin"/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instrText xml:space="preserve"> PAGE  \* Arabic  \* MERGEFORMAT </w:instrTex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separate"/>
                          </w:r>
                          <w:r w:rsidR="002B4A57">
                            <w:rPr>
                              <w:noProof/>
                              <w:color w:val="000000" w:themeColor="text1"/>
                              <w:szCs w:val="40"/>
                            </w:rPr>
                            <w:t>2</w: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2049" type="#_x0000_t202" style="width:118.8pt;height:31.15pt;margin-top:0;margin-left:67.6pt;mso-height-percent:0;mso-height-relative:margin;mso-position-horizontal:right;mso-position-horizontal-relative:margin;mso-position-vertical:top;mso-position-vertical-relative:bottom-margin-area;mso-width-percent:0;mso-width-relative:margin;mso-wrap-distance-bottom:0;mso-wrap-distance-left:9pt;mso-wrap-distance-right:9pt;mso-wrap-distance-top:0;mso-wrap-style:square;position:absolute;v-text-anchor:top;visibility:visible;z-index:251661312" filled="f" stroked="f" strokeweight="0.5pt">
              <v:textbox style="mso-fit-shape-to-text:t">
                <w:txbxContent>
                  <w:p w:rsidR="00995F6A" w:rsidRPr="00577C4C" w14:paraId="4D054D26" w14:textId="77777777">
                    <w:pPr>
                      <w:jc w:val="right"/>
                      <w:rPr>
                        <w:color w:val="000000" w:themeColor="text1"/>
                        <w:szCs w:val="40"/>
                      </w:rPr>
                    </w:pPr>
                    <w:r w:rsidRPr="00577C4C">
                      <w:rPr>
                        <w:color w:val="000000" w:themeColor="text1"/>
                        <w:szCs w:val="40"/>
                      </w:rPr>
                      <w:fldChar w:fldCharType="begin"/>
                    </w:r>
                    <w:r w:rsidRPr="00577C4C">
                      <w:rPr>
                        <w:color w:val="000000" w:themeColor="text1"/>
                        <w:szCs w:val="40"/>
                      </w:rPr>
                      <w:instrText xml:space="preserve"> PAGE  \* Arabic  \* MERGEFORMAT </w:instrTex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separate"/>
                    </w:r>
                    <w:r w:rsidR="002B4A57">
                      <w:rPr>
                        <w:noProof/>
                        <w:color w:val="000000" w:themeColor="text1"/>
                        <w:szCs w:val="40"/>
                      </w:rPr>
                      <w:t>2</w: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EF4C5C" w14:textId="77777777" w:rsidR="00995F6A" w:rsidRPr="00577C4C" w:rsidRDefault="00000000">
    <w:pPr>
      <w:rPr>
        <w:b/>
        <w:sz w:val="20"/>
        <w:szCs w:val="24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C5BAC2D" wp14:editId="03E8F578">
              <wp:simplePos x="0" y="0"/>
              <wp:positionH relativeFrom="margin">
                <wp:align>right</wp:align>
              </wp:positionH>
              <wp:positionV relativeFrom="bottomMargin">
                <wp:align>top</wp:align>
              </wp:positionV>
              <wp:extent cx="1508760" cy="395605"/>
              <wp:effectExtent l="0" t="0" r="0" b="0"/>
              <wp:wrapNone/>
              <wp:docPr id="56" name="Text Box 5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08760" cy="3956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1CD7AD68" w14:textId="77777777" w:rsidR="00995F6A" w:rsidRPr="00577C4C" w:rsidRDefault="00000000">
                          <w:pPr>
                            <w:jc w:val="right"/>
                            <w:rPr>
                              <w:color w:val="000000" w:themeColor="text1"/>
                              <w:szCs w:val="40"/>
                            </w:rPr>
                          </w:pP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begin"/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instrText xml:space="preserve"> PAGE  \* Arabic  \* MERGEFORMAT </w:instrTex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separate"/>
                          </w:r>
                          <w:r w:rsidR="00994A3D">
                            <w:rPr>
                              <w:noProof/>
                              <w:color w:val="000000" w:themeColor="text1"/>
                              <w:szCs w:val="40"/>
                            </w:rPr>
                            <w:t>3</w: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6" o:spid="_x0000_s2050" type="#_x0000_t202" style="width:118.8pt;height:31.15pt;margin-top:0;margin-left:67.6pt;mso-height-percent:0;mso-height-relative:margin;mso-position-horizontal:right;mso-position-horizontal-relative:margin;mso-position-vertical:top;mso-position-vertical-relative:bottom-margin-area;mso-width-percent:0;mso-width-relative:margin;mso-wrap-distance-bottom:0;mso-wrap-distance-left:9pt;mso-wrap-distance-right:9pt;mso-wrap-distance-top:0;mso-wrap-style:square;position:absolute;v-text-anchor:top;visibility:visible;z-index:251659264" filled="f" stroked="f" strokeweight="0.5pt">
              <v:textbox style="mso-fit-shape-to-text:t">
                <w:txbxContent>
                  <w:p w:rsidR="00995F6A" w:rsidRPr="00577C4C" w14:paraId="085E15EB" w14:textId="77777777">
                    <w:pPr>
                      <w:jc w:val="right"/>
                      <w:rPr>
                        <w:color w:val="000000" w:themeColor="text1"/>
                        <w:szCs w:val="40"/>
                      </w:rPr>
                    </w:pPr>
                    <w:r w:rsidRPr="00577C4C">
                      <w:rPr>
                        <w:color w:val="000000" w:themeColor="text1"/>
                        <w:szCs w:val="40"/>
                      </w:rPr>
                      <w:fldChar w:fldCharType="begin"/>
                    </w:r>
                    <w:r w:rsidRPr="00577C4C">
                      <w:rPr>
                        <w:color w:val="000000" w:themeColor="text1"/>
                        <w:szCs w:val="40"/>
                      </w:rPr>
                      <w:instrText xml:space="preserve"> PAGE  \* Arabic  \* MERGEFORMAT </w:instrTex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separate"/>
                    </w:r>
                    <w:r w:rsidR="00994A3D">
                      <w:rPr>
                        <w:noProof/>
                        <w:color w:val="000000" w:themeColor="text1"/>
                        <w:szCs w:val="40"/>
                      </w:rPr>
                      <w:t>3</w: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5E5072" w14:textId="77777777" w:rsidR="00824DB1" w:rsidRDefault="00824DB1">
      <w:pPr>
        <w:spacing w:before="0" w:after="0"/>
      </w:pPr>
      <w:r>
        <w:separator/>
      </w:r>
    </w:p>
  </w:footnote>
  <w:footnote w:type="continuationSeparator" w:id="0">
    <w:p w14:paraId="088A7DEE" w14:textId="77777777" w:rsidR="00824DB1" w:rsidRDefault="00824DB1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8DDF20" w14:textId="77777777" w:rsidR="00995F6A" w:rsidRPr="009151AA" w:rsidRDefault="00000000">
    <w:pPr>
      <w:rPr>
        <w:rFonts w:cs="Times New Roman"/>
      </w:rPr>
    </w:pPr>
    <w:r>
      <w:ptab w:relativeTo="margin" w:alignment="center" w:leader="none"/>
    </w:r>
    <w:r>
      <w:ptab w:relativeTo="margin" w:alignment="right" w:leader="none"/>
    </w:r>
    <w:r w:rsidR="001549D3" w:rsidRPr="009151AA">
      <w:rPr>
        <w:rFonts w:cs="Times New Roman"/>
      </w:rPr>
      <w:t>Supplementary Material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E14DF4" w14:textId="77777777" w:rsidR="00995F6A" w:rsidRDefault="00000000" w:rsidP="0093429D">
    <w:r>
      <w:ptab w:relativeTo="margin" w:alignment="center" w:leader="none"/>
    </w:r>
    <w:r w:rsidR="00C52A7B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B7666"/>
    <w:multiLevelType w:val="multilevel"/>
    <w:tmpl w:val="615EAD26"/>
    <w:lvl w:ilvl="0">
      <w:start w:val="1"/>
      <w:numFmt w:val="decimal"/>
      <w:lvlText w:val="%1."/>
      <w:lvlJc w:val="left"/>
      <w:pPr>
        <w:ind w:left="0" w:firstLine="0"/>
      </w:pPr>
      <w:rPr>
        <w:rFonts w:hint="default"/>
        <w:b/>
        <w:lang w:val="en-GB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ascii="Times New Roman" w:hAnsi="Times New Roman" w:hint="default"/>
        <w:b/>
        <w:i w:val="0"/>
        <w:sz w:val="24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EDF3AB7"/>
    <w:multiLevelType w:val="hybridMultilevel"/>
    <w:tmpl w:val="8E5CDC64"/>
    <w:lvl w:ilvl="0" w:tplc="DBEC98C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6C8604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DA625B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16CEB4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3F83C3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B322AD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766969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9F2B61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34E87B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C0601A"/>
    <w:multiLevelType w:val="multilevel"/>
    <w:tmpl w:val="2D740DBE"/>
    <w:styleLink w:val="Headings"/>
    <w:lvl w:ilvl="0">
      <w:start w:val="1"/>
      <w:numFmt w:val="decimal"/>
      <w:pStyle w:val="1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3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pStyle w:val="4"/>
      <w:lvlText w:val="%1.%2.%3.%4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decimal"/>
      <w:pStyle w:val="5"/>
      <w:lvlText w:val="%1.%2.%3.%4.%5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67"/>
        </w:tabs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3" w15:restartNumberingAfterBreak="0">
    <w:nsid w:val="225305B5"/>
    <w:multiLevelType w:val="hybridMultilevel"/>
    <w:tmpl w:val="4F8C24FA"/>
    <w:lvl w:ilvl="0" w:tplc="BC4EB596">
      <w:start w:val="1"/>
      <w:numFmt w:val="bullet"/>
      <w:pStyle w:val="a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BD808A06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718ED80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710EBE32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A8E2EAE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44DDC6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B720BE90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538C8DB0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AEE5294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549F1D82"/>
    <w:multiLevelType w:val="hybridMultilevel"/>
    <w:tmpl w:val="734A7706"/>
    <w:lvl w:ilvl="0" w:tplc="239EC21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1EE2520" w:tentative="1">
      <w:start w:val="1"/>
      <w:numFmt w:val="lowerLetter"/>
      <w:lvlText w:val="%2."/>
      <w:lvlJc w:val="left"/>
      <w:pPr>
        <w:ind w:left="1440" w:hanging="360"/>
      </w:pPr>
    </w:lvl>
    <w:lvl w:ilvl="2" w:tplc="C690F664" w:tentative="1">
      <w:start w:val="1"/>
      <w:numFmt w:val="lowerRoman"/>
      <w:lvlText w:val="%3."/>
      <w:lvlJc w:val="right"/>
      <w:pPr>
        <w:ind w:left="2160" w:hanging="180"/>
      </w:pPr>
    </w:lvl>
    <w:lvl w:ilvl="3" w:tplc="0854C57A" w:tentative="1">
      <w:start w:val="1"/>
      <w:numFmt w:val="decimal"/>
      <w:lvlText w:val="%4."/>
      <w:lvlJc w:val="left"/>
      <w:pPr>
        <w:ind w:left="2880" w:hanging="360"/>
      </w:pPr>
    </w:lvl>
    <w:lvl w:ilvl="4" w:tplc="66649D24" w:tentative="1">
      <w:start w:val="1"/>
      <w:numFmt w:val="lowerLetter"/>
      <w:lvlText w:val="%5."/>
      <w:lvlJc w:val="left"/>
      <w:pPr>
        <w:ind w:left="3600" w:hanging="360"/>
      </w:pPr>
    </w:lvl>
    <w:lvl w:ilvl="5" w:tplc="D3EC933E" w:tentative="1">
      <w:start w:val="1"/>
      <w:numFmt w:val="lowerRoman"/>
      <w:lvlText w:val="%6."/>
      <w:lvlJc w:val="right"/>
      <w:pPr>
        <w:ind w:left="4320" w:hanging="180"/>
      </w:pPr>
    </w:lvl>
    <w:lvl w:ilvl="6" w:tplc="1CB0FFE0" w:tentative="1">
      <w:start w:val="1"/>
      <w:numFmt w:val="decimal"/>
      <w:lvlText w:val="%7."/>
      <w:lvlJc w:val="left"/>
      <w:pPr>
        <w:ind w:left="5040" w:hanging="360"/>
      </w:pPr>
    </w:lvl>
    <w:lvl w:ilvl="7" w:tplc="E806B3BA" w:tentative="1">
      <w:start w:val="1"/>
      <w:numFmt w:val="lowerLetter"/>
      <w:lvlText w:val="%8."/>
      <w:lvlJc w:val="left"/>
      <w:pPr>
        <w:ind w:left="5760" w:hanging="360"/>
      </w:pPr>
    </w:lvl>
    <w:lvl w:ilvl="8" w:tplc="793A200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3E6C4F"/>
    <w:multiLevelType w:val="hybridMultilevel"/>
    <w:tmpl w:val="E39A3936"/>
    <w:lvl w:ilvl="0" w:tplc="197621B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B5C1DE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ED472D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AE41C9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D90DD2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828926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A00692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82420B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6B6B5C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A173C1D"/>
    <w:multiLevelType w:val="multilevel"/>
    <w:tmpl w:val="61DCC3B2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67"/>
        </w:tabs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67"/>
        </w:tabs>
        <w:ind w:left="567" w:hanging="567"/>
      </w:pPr>
      <w:rPr>
        <w:rFonts w:hint="default"/>
      </w:rPr>
    </w:lvl>
  </w:abstractNum>
  <w:num w:numId="1" w16cid:durableId="1821115517">
    <w:abstractNumId w:val="0"/>
  </w:num>
  <w:num w:numId="2" w16cid:durableId="1683165481">
    <w:abstractNumId w:val="4"/>
  </w:num>
  <w:num w:numId="3" w16cid:durableId="615480040">
    <w:abstractNumId w:val="1"/>
  </w:num>
  <w:num w:numId="4" w16cid:durableId="1566183234">
    <w:abstractNumId w:val="5"/>
  </w:num>
  <w:num w:numId="5" w16cid:durableId="180770276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159223692">
    <w:abstractNumId w:val="3"/>
  </w:num>
  <w:num w:numId="7" w16cid:durableId="1359550598">
    <w:abstractNumId w:val="6"/>
  </w:num>
  <w:num w:numId="8" w16cid:durableId="1559510671">
    <w:abstractNumId w:val="6"/>
  </w:num>
  <w:num w:numId="9" w16cid:durableId="1734543462">
    <w:abstractNumId w:val="6"/>
  </w:num>
  <w:num w:numId="10" w16cid:durableId="708839681">
    <w:abstractNumId w:val="6"/>
  </w:num>
  <w:num w:numId="11" w16cid:durableId="2046978920">
    <w:abstractNumId w:val="6"/>
  </w:num>
  <w:num w:numId="12" w16cid:durableId="2124614653">
    <w:abstractNumId w:val="6"/>
  </w:num>
  <w:num w:numId="13" w16cid:durableId="150105246">
    <w:abstractNumId w:val="3"/>
  </w:num>
  <w:num w:numId="14" w16cid:durableId="515769853">
    <w:abstractNumId w:val="2"/>
  </w:num>
  <w:num w:numId="15" w16cid:durableId="1753046014">
    <w:abstractNumId w:val="2"/>
  </w:num>
  <w:num w:numId="16" w16cid:durableId="665939894">
    <w:abstractNumId w:val="2"/>
  </w:num>
  <w:num w:numId="17" w16cid:durableId="2078749421">
    <w:abstractNumId w:val="2"/>
  </w:num>
  <w:num w:numId="18" w16cid:durableId="825047625">
    <w:abstractNumId w:val="2"/>
  </w:num>
  <w:num w:numId="19" w16cid:durableId="8038104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9"/>
  <w:bordersDoNotSurroundHeader/>
  <w:bordersDoNotSurroundFooter/>
  <w:proofState w:spelling="clean" w:grammar="clean"/>
  <w:attachedTemplate r:id="rId1"/>
  <w:defaultTabStop w:val="720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3D24"/>
    <w:rsid w:val="0001436A"/>
    <w:rsid w:val="00026F85"/>
    <w:rsid w:val="00034304"/>
    <w:rsid w:val="00035434"/>
    <w:rsid w:val="00052A14"/>
    <w:rsid w:val="00077D53"/>
    <w:rsid w:val="00091CB5"/>
    <w:rsid w:val="000C016E"/>
    <w:rsid w:val="000D6906"/>
    <w:rsid w:val="00105FD9"/>
    <w:rsid w:val="00117666"/>
    <w:rsid w:val="001549D3"/>
    <w:rsid w:val="00160065"/>
    <w:rsid w:val="00173587"/>
    <w:rsid w:val="00177D84"/>
    <w:rsid w:val="001D68D2"/>
    <w:rsid w:val="00227A94"/>
    <w:rsid w:val="002441FB"/>
    <w:rsid w:val="00267D18"/>
    <w:rsid w:val="002868E2"/>
    <w:rsid w:val="002869C3"/>
    <w:rsid w:val="002936E4"/>
    <w:rsid w:val="002B4A57"/>
    <w:rsid w:val="002C74CA"/>
    <w:rsid w:val="002D4FA4"/>
    <w:rsid w:val="003544FB"/>
    <w:rsid w:val="003D2F2D"/>
    <w:rsid w:val="003F6DB4"/>
    <w:rsid w:val="00400C16"/>
    <w:rsid w:val="00401590"/>
    <w:rsid w:val="00431CBA"/>
    <w:rsid w:val="00447801"/>
    <w:rsid w:val="00452E9C"/>
    <w:rsid w:val="004679F6"/>
    <w:rsid w:val="004735C8"/>
    <w:rsid w:val="004961FF"/>
    <w:rsid w:val="004B5997"/>
    <w:rsid w:val="004D2CEC"/>
    <w:rsid w:val="00517A89"/>
    <w:rsid w:val="0052507B"/>
    <w:rsid w:val="005250F2"/>
    <w:rsid w:val="00537A2B"/>
    <w:rsid w:val="00544375"/>
    <w:rsid w:val="00555BBA"/>
    <w:rsid w:val="00577C4C"/>
    <w:rsid w:val="00591F88"/>
    <w:rsid w:val="00593EEA"/>
    <w:rsid w:val="005A5EEE"/>
    <w:rsid w:val="005D686F"/>
    <w:rsid w:val="00611A2A"/>
    <w:rsid w:val="00630BD3"/>
    <w:rsid w:val="006375C7"/>
    <w:rsid w:val="00654E8F"/>
    <w:rsid w:val="00660D05"/>
    <w:rsid w:val="006820B1"/>
    <w:rsid w:val="006B7D14"/>
    <w:rsid w:val="00701727"/>
    <w:rsid w:val="0070566C"/>
    <w:rsid w:val="00714C50"/>
    <w:rsid w:val="007174A1"/>
    <w:rsid w:val="00725A7D"/>
    <w:rsid w:val="007276F2"/>
    <w:rsid w:val="007501BE"/>
    <w:rsid w:val="00790BB3"/>
    <w:rsid w:val="007C206C"/>
    <w:rsid w:val="00803D24"/>
    <w:rsid w:val="00817DD6"/>
    <w:rsid w:val="00824DB1"/>
    <w:rsid w:val="00845FF2"/>
    <w:rsid w:val="00885156"/>
    <w:rsid w:val="008E4BAE"/>
    <w:rsid w:val="009151AA"/>
    <w:rsid w:val="00933480"/>
    <w:rsid w:val="0093429D"/>
    <w:rsid w:val="00943573"/>
    <w:rsid w:val="0096696C"/>
    <w:rsid w:val="00970F7D"/>
    <w:rsid w:val="00992D5D"/>
    <w:rsid w:val="00994A3D"/>
    <w:rsid w:val="00995F6A"/>
    <w:rsid w:val="009C2B12"/>
    <w:rsid w:val="009C3254"/>
    <w:rsid w:val="009C70F3"/>
    <w:rsid w:val="009D1816"/>
    <w:rsid w:val="00A041E4"/>
    <w:rsid w:val="00A04ACB"/>
    <w:rsid w:val="00A11E7B"/>
    <w:rsid w:val="00A174D9"/>
    <w:rsid w:val="00A17D98"/>
    <w:rsid w:val="00A569CD"/>
    <w:rsid w:val="00AA7AE2"/>
    <w:rsid w:val="00AB6715"/>
    <w:rsid w:val="00AD7105"/>
    <w:rsid w:val="00B1671E"/>
    <w:rsid w:val="00B25EB8"/>
    <w:rsid w:val="00B354E1"/>
    <w:rsid w:val="00B37F4D"/>
    <w:rsid w:val="00BC7276"/>
    <w:rsid w:val="00BD0A06"/>
    <w:rsid w:val="00C51551"/>
    <w:rsid w:val="00C52A7B"/>
    <w:rsid w:val="00C56BAF"/>
    <w:rsid w:val="00C679AA"/>
    <w:rsid w:val="00C75972"/>
    <w:rsid w:val="00C81C2D"/>
    <w:rsid w:val="00CC0A3A"/>
    <w:rsid w:val="00CD066B"/>
    <w:rsid w:val="00CE4FEE"/>
    <w:rsid w:val="00CE7F9A"/>
    <w:rsid w:val="00D222BF"/>
    <w:rsid w:val="00D436D1"/>
    <w:rsid w:val="00DB59C3"/>
    <w:rsid w:val="00DC259A"/>
    <w:rsid w:val="00DC2FB8"/>
    <w:rsid w:val="00DE23E8"/>
    <w:rsid w:val="00E12A68"/>
    <w:rsid w:val="00E2062F"/>
    <w:rsid w:val="00E31AB5"/>
    <w:rsid w:val="00E37E11"/>
    <w:rsid w:val="00E52377"/>
    <w:rsid w:val="00E64E17"/>
    <w:rsid w:val="00E866C9"/>
    <w:rsid w:val="00EA3D3C"/>
    <w:rsid w:val="00EC6FFE"/>
    <w:rsid w:val="00ED60D6"/>
    <w:rsid w:val="00F20AA2"/>
    <w:rsid w:val="00F22905"/>
    <w:rsid w:val="00F417C4"/>
    <w:rsid w:val="00F43B39"/>
    <w:rsid w:val="00F46900"/>
    <w:rsid w:val="00F61D89"/>
    <w:rsid w:val="00F65DC6"/>
    <w:rsid w:val="00FB7BFA"/>
    <w:rsid w:val="00FC5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A2EB2DF"/>
  <w15:docId w15:val="{133E554D-C33E-435D-A5BC-605DF70AEA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semiHidden="1" w:uiPriority="2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AB6715"/>
    <w:pPr>
      <w:spacing w:before="120" w:after="240" w:line="240" w:lineRule="auto"/>
    </w:pPr>
    <w:rPr>
      <w:rFonts w:ascii="Times New Roman" w:hAnsi="Times New Roman"/>
      <w:sz w:val="24"/>
    </w:rPr>
  </w:style>
  <w:style w:type="paragraph" w:styleId="1">
    <w:name w:val="heading 1"/>
    <w:basedOn w:val="a"/>
    <w:next w:val="a0"/>
    <w:link w:val="10"/>
    <w:uiPriority w:val="2"/>
    <w:qFormat/>
    <w:rsid w:val="00AB6715"/>
    <w:pPr>
      <w:numPr>
        <w:numId w:val="19"/>
      </w:numPr>
      <w:spacing w:before="240"/>
      <w:contextualSpacing w:val="0"/>
      <w:outlineLvl w:val="0"/>
    </w:pPr>
    <w:rPr>
      <w:b/>
    </w:rPr>
  </w:style>
  <w:style w:type="paragraph" w:styleId="2">
    <w:name w:val="heading 2"/>
    <w:basedOn w:val="1"/>
    <w:next w:val="a0"/>
    <w:link w:val="20"/>
    <w:uiPriority w:val="2"/>
    <w:qFormat/>
    <w:rsid w:val="00AB6715"/>
    <w:pPr>
      <w:numPr>
        <w:ilvl w:val="1"/>
      </w:numPr>
      <w:spacing w:after="200"/>
      <w:outlineLvl w:val="1"/>
    </w:pPr>
  </w:style>
  <w:style w:type="paragraph" w:styleId="3">
    <w:name w:val="heading 3"/>
    <w:basedOn w:val="a0"/>
    <w:next w:val="a0"/>
    <w:link w:val="30"/>
    <w:uiPriority w:val="2"/>
    <w:qFormat/>
    <w:rsid w:val="00AB6715"/>
    <w:pPr>
      <w:keepNext/>
      <w:keepLines/>
      <w:numPr>
        <w:ilvl w:val="2"/>
        <w:numId w:val="19"/>
      </w:numPr>
      <w:spacing w:before="40" w:after="120"/>
      <w:outlineLvl w:val="2"/>
    </w:pPr>
    <w:rPr>
      <w:rFonts w:eastAsiaTheme="majorEastAsia" w:cstheme="majorBidi"/>
      <w:b/>
      <w:szCs w:val="24"/>
    </w:rPr>
  </w:style>
  <w:style w:type="paragraph" w:styleId="4">
    <w:name w:val="heading 4"/>
    <w:basedOn w:val="3"/>
    <w:next w:val="a0"/>
    <w:link w:val="40"/>
    <w:uiPriority w:val="2"/>
    <w:qFormat/>
    <w:rsid w:val="00AB6715"/>
    <w:pPr>
      <w:numPr>
        <w:ilvl w:val="3"/>
      </w:numPr>
      <w:outlineLvl w:val="3"/>
    </w:pPr>
    <w:rPr>
      <w:iCs/>
    </w:rPr>
  </w:style>
  <w:style w:type="paragraph" w:styleId="5">
    <w:name w:val="heading 5"/>
    <w:basedOn w:val="4"/>
    <w:next w:val="a0"/>
    <w:link w:val="50"/>
    <w:uiPriority w:val="2"/>
    <w:qFormat/>
    <w:rsid w:val="00AB6715"/>
    <w:pPr>
      <w:numPr>
        <w:ilvl w:val="4"/>
      </w:numPr>
      <w:outlineLvl w:val="4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見出し 1 (文字)"/>
    <w:basedOn w:val="a1"/>
    <w:link w:val="1"/>
    <w:uiPriority w:val="2"/>
    <w:rsid w:val="00AB6715"/>
    <w:rPr>
      <w:rFonts w:ascii="Times New Roman" w:eastAsia="Cambria" w:hAnsi="Times New Roman" w:cs="Times New Roman"/>
      <w:b/>
      <w:sz w:val="24"/>
      <w:szCs w:val="24"/>
    </w:rPr>
  </w:style>
  <w:style w:type="character" w:customStyle="1" w:styleId="20">
    <w:name w:val="見出し 2 (文字)"/>
    <w:basedOn w:val="a1"/>
    <w:link w:val="2"/>
    <w:uiPriority w:val="2"/>
    <w:rsid w:val="00AB6715"/>
    <w:rPr>
      <w:rFonts w:ascii="Times New Roman" w:eastAsia="Cambria" w:hAnsi="Times New Roman" w:cs="Times New Roman"/>
      <w:b/>
      <w:sz w:val="24"/>
      <w:szCs w:val="24"/>
    </w:rPr>
  </w:style>
  <w:style w:type="paragraph" w:styleId="a4">
    <w:name w:val="Subtitle"/>
    <w:basedOn w:val="a0"/>
    <w:next w:val="a0"/>
    <w:link w:val="a5"/>
    <w:uiPriority w:val="99"/>
    <w:unhideWhenUsed/>
    <w:qFormat/>
    <w:rsid w:val="00AB6715"/>
    <w:pPr>
      <w:spacing w:before="240"/>
    </w:pPr>
    <w:rPr>
      <w:rFonts w:cs="Times New Roman"/>
      <w:b/>
      <w:szCs w:val="24"/>
    </w:rPr>
  </w:style>
  <w:style w:type="character" w:customStyle="1" w:styleId="a5">
    <w:name w:val="副題 (文字)"/>
    <w:basedOn w:val="a1"/>
    <w:link w:val="a4"/>
    <w:uiPriority w:val="99"/>
    <w:rsid w:val="00AB6715"/>
    <w:rPr>
      <w:rFonts w:ascii="Times New Roman" w:hAnsi="Times New Roman" w:cs="Times New Roman"/>
      <w:b/>
      <w:sz w:val="24"/>
      <w:szCs w:val="24"/>
    </w:rPr>
  </w:style>
  <w:style w:type="paragraph" w:customStyle="1" w:styleId="AuthorList">
    <w:name w:val="Author List"/>
    <w:aliases w:val="Abstract,Keywords"/>
    <w:basedOn w:val="a4"/>
    <w:next w:val="a0"/>
    <w:uiPriority w:val="1"/>
    <w:qFormat/>
    <w:rsid w:val="00AB6715"/>
  </w:style>
  <w:style w:type="paragraph" w:styleId="a6">
    <w:name w:val="Balloon Text"/>
    <w:basedOn w:val="a0"/>
    <w:link w:val="a7"/>
    <w:uiPriority w:val="99"/>
    <w:semiHidden/>
    <w:unhideWhenUsed/>
    <w:rsid w:val="00AB6715"/>
    <w:pPr>
      <w:spacing w:after="0"/>
    </w:pPr>
    <w:rPr>
      <w:rFonts w:ascii="Tahoma" w:hAnsi="Tahoma" w:cs="Tahoma"/>
      <w:sz w:val="16"/>
      <w:szCs w:val="16"/>
    </w:rPr>
  </w:style>
  <w:style w:type="character" w:customStyle="1" w:styleId="a7">
    <w:name w:val="吹き出し (文字)"/>
    <w:basedOn w:val="a1"/>
    <w:link w:val="a6"/>
    <w:uiPriority w:val="99"/>
    <w:semiHidden/>
    <w:rsid w:val="00AB6715"/>
    <w:rPr>
      <w:rFonts w:ascii="Tahoma" w:hAnsi="Tahoma" w:cs="Tahoma"/>
      <w:sz w:val="16"/>
      <w:szCs w:val="16"/>
    </w:rPr>
  </w:style>
  <w:style w:type="character" w:styleId="a8">
    <w:name w:val="Book Title"/>
    <w:basedOn w:val="a1"/>
    <w:uiPriority w:val="33"/>
    <w:qFormat/>
    <w:rsid w:val="00AB6715"/>
    <w:rPr>
      <w:rFonts w:ascii="Times New Roman" w:hAnsi="Times New Roman"/>
      <w:b/>
      <w:bCs/>
      <w:i/>
      <w:iCs/>
      <w:spacing w:val="5"/>
    </w:rPr>
  </w:style>
  <w:style w:type="paragraph" w:styleId="a9">
    <w:name w:val="caption"/>
    <w:basedOn w:val="a0"/>
    <w:next w:val="aa"/>
    <w:uiPriority w:val="35"/>
    <w:unhideWhenUsed/>
    <w:qFormat/>
    <w:rsid w:val="00AB6715"/>
    <w:pPr>
      <w:keepNext/>
    </w:pPr>
    <w:rPr>
      <w:rFonts w:cs="Times New Roman"/>
      <w:b/>
      <w:bCs/>
      <w:szCs w:val="24"/>
    </w:rPr>
  </w:style>
  <w:style w:type="paragraph" w:styleId="aa">
    <w:name w:val="No Spacing"/>
    <w:uiPriority w:val="99"/>
    <w:unhideWhenUsed/>
    <w:qFormat/>
    <w:rsid w:val="00AB6715"/>
    <w:pPr>
      <w:spacing w:after="0" w:line="240" w:lineRule="auto"/>
    </w:pPr>
    <w:rPr>
      <w:rFonts w:ascii="Times New Roman" w:hAnsi="Times New Roman"/>
      <w:sz w:val="24"/>
    </w:rPr>
  </w:style>
  <w:style w:type="character" w:styleId="ab">
    <w:name w:val="annotation reference"/>
    <w:basedOn w:val="a1"/>
    <w:uiPriority w:val="99"/>
    <w:semiHidden/>
    <w:unhideWhenUsed/>
    <w:rsid w:val="00AB6715"/>
    <w:rPr>
      <w:sz w:val="16"/>
      <w:szCs w:val="16"/>
    </w:rPr>
  </w:style>
  <w:style w:type="paragraph" w:styleId="ac">
    <w:name w:val="annotation text"/>
    <w:basedOn w:val="a0"/>
    <w:link w:val="ad"/>
    <w:uiPriority w:val="99"/>
    <w:semiHidden/>
    <w:unhideWhenUsed/>
    <w:rsid w:val="00AB6715"/>
    <w:rPr>
      <w:sz w:val="20"/>
      <w:szCs w:val="20"/>
    </w:rPr>
  </w:style>
  <w:style w:type="character" w:customStyle="1" w:styleId="ad">
    <w:name w:val="コメント文字列 (文字)"/>
    <w:basedOn w:val="a1"/>
    <w:link w:val="ac"/>
    <w:uiPriority w:val="99"/>
    <w:semiHidden/>
    <w:rsid w:val="00AB6715"/>
    <w:rPr>
      <w:rFonts w:ascii="Times New Roman" w:hAnsi="Times New Roman"/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AB6715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AB6715"/>
    <w:rPr>
      <w:rFonts w:ascii="Times New Roman" w:hAnsi="Times New Roman"/>
      <w:b/>
      <w:bCs/>
      <w:sz w:val="20"/>
      <w:szCs w:val="20"/>
    </w:rPr>
  </w:style>
  <w:style w:type="character" w:styleId="af0">
    <w:name w:val="Emphasis"/>
    <w:basedOn w:val="a1"/>
    <w:uiPriority w:val="20"/>
    <w:qFormat/>
    <w:rsid w:val="00AB6715"/>
    <w:rPr>
      <w:rFonts w:ascii="Times New Roman" w:hAnsi="Times New Roman"/>
      <w:i/>
      <w:iCs/>
    </w:rPr>
  </w:style>
  <w:style w:type="character" w:styleId="af1">
    <w:name w:val="endnote reference"/>
    <w:basedOn w:val="a1"/>
    <w:uiPriority w:val="99"/>
    <w:semiHidden/>
    <w:unhideWhenUsed/>
    <w:rsid w:val="00AB6715"/>
    <w:rPr>
      <w:vertAlign w:val="superscript"/>
    </w:rPr>
  </w:style>
  <w:style w:type="paragraph" w:styleId="af2">
    <w:name w:val="endnote text"/>
    <w:basedOn w:val="a0"/>
    <w:link w:val="af3"/>
    <w:uiPriority w:val="99"/>
    <w:semiHidden/>
    <w:unhideWhenUsed/>
    <w:rsid w:val="00AB6715"/>
    <w:pPr>
      <w:spacing w:after="0"/>
    </w:pPr>
    <w:rPr>
      <w:sz w:val="20"/>
      <w:szCs w:val="20"/>
    </w:rPr>
  </w:style>
  <w:style w:type="character" w:customStyle="1" w:styleId="af3">
    <w:name w:val="文末脚注文字列 (文字)"/>
    <w:basedOn w:val="a1"/>
    <w:link w:val="af2"/>
    <w:uiPriority w:val="99"/>
    <w:semiHidden/>
    <w:rsid w:val="00AB6715"/>
    <w:rPr>
      <w:rFonts w:ascii="Times New Roman" w:hAnsi="Times New Roman"/>
      <w:sz w:val="20"/>
      <w:szCs w:val="20"/>
    </w:rPr>
  </w:style>
  <w:style w:type="character" w:styleId="af4">
    <w:name w:val="FollowedHyperlink"/>
    <w:basedOn w:val="a1"/>
    <w:uiPriority w:val="99"/>
    <w:semiHidden/>
    <w:unhideWhenUsed/>
    <w:rsid w:val="00AB6715"/>
    <w:rPr>
      <w:color w:val="800080" w:themeColor="followedHyperlink"/>
      <w:u w:val="single"/>
    </w:rPr>
  </w:style>
  <w:style w:type="paragraph" w:styleId="af5">
    <w:name w:val="footer"/>
    <w:basedOn w:val="a0"/>
    <w:link w:val="af6"/>
    <w:uiPriority w:val="99"/>
    <w:unhideWhenUsed/>
    <w:rsid w:val="00AB6715"/>
    <w:pPr>
      <w:tabs>
        <w:tab w:val="center" w:pos="4844"/>
        <w:tab w:val="right" w:pos="9689"/>
      </w:tabs>
      <w:spacing w:after="0"/>
    </w:pPr>
  </w:style>
  <w:style w:type="character" w:customStyle="1" w:styleId="af6">
    <w:name w:val="フッター (文字)"/>
    <w:basedOn w:val="a1"/>
    <w:link w:val="af5"/>
    <w:uiPriority w:val="99"/>
    <w:rsid w:val="00AB6715"/>
    <w:rPr>
      <w:rFonts w:ascii="Times New Roman" w:hAnsi="Times New Roman"/>
      <w:sz w:val="24"/>
    </w:rPr>
  </w:style>
  <w:style w:type="character" w:styleId="af7">
    <w:name w:val="footnote reference"/>
    <w:basedOn w:val="a1"/>
    <w:uiPriority w:val="99"/>
    <w:semiHidden/>
    <w:unhideWhenUsed/>
    <w:rsid w:val="00AB6715"/>
    <w:rPr>
      <w:vertAlign w:val="superscript"/>
    </w:rPr>
  </w:style>
  <w:style w:type="paragraph" w:styleId="af8">
    <w:name w:val="footnote text"/>
    <w:basedOn w:val="a0"/>
    <w:link w:val="af9"/>
    <w:uiPriority w:val="99"/>
    <w:semiHidden/>
    <w:unhideWhenUsed/>
    <w:rsid w:val="00AB6715"/>
    <w:pPr>
      <w:spacing w:after="0"/>
    </w:pPr>
    <w:rPr>
      <w:sz w:val="20"/>
      <w:szCs w:val="20"/>
    </w:rPr>
  </w:style>
  <w:style w:type="character" w:customStyle="1" w:styleId="af9">
    <w:name w:val="脚注文字列 (文字)"/>
    <w:basedOn w:val="a1"/>
    <w:link w:val="af8"/>
    <w:uiPriority w:val="99"/>
    <w:semiHidden/>
    <w:rsid w:val="00AB6715"/>
    <w:rPr>
      <w:rFonts w:ascii="Times New Roman" w:hAnsi="Times New Roman"/>
      <w:sz w:val="20"/>
      <w:szCs w:val="20"/>
    </w:rPr>
  </w:style>
  <w:style w:type="paragraph" w:styleId="afa">
    <w:name w:val="header"/>
    <w:basedOn w:val="a0"/>
    <w:link w:val="afb"/>
    <w:uiPriority w:val="99"/>
    <w:unhideWhenUsed/>
    <w:rsid w:val="00AB6715"/>
    <w:pPr>
      <w:tabs>
        <w:tab w:val="center" w:pos="4844"/>
        <w:tab w:val="right" w:pos="9689"/>
      </w:tabs>
    </w:pPr>
    <w:rPr>
      <w:b/>
    </w:rPr>
  </w:style>
  <w:style w:type="character" w:customStyle="1" w:styleId="afb">
    <w:name w:val="ヘッダー (文字)"/>
    <w:basedOn w:val="a1"/>
    <w:link w:val="afa"/>
    <w:uiPriority w:val="99"/>
    <w:rsid w:val="00AB6715"/>
    <w:rPr>
      <w:rFonts w:ascii="Times New Roman" w:hAnsi="Times New Roman"/>
      <w:b/>
      <w:sz w:val="24"/>
    </w:rPr>
  </w:style>
  <w:style w:type="paragraph" w:styleId="a">
    <w:name w:val="List Paragraph"/>
    <w:basedOn w:val="a0"/>
    <w:uiPriority w:val="3"/>
    <w:qFormat/>
    <w:rsid w:val="00AB6715"/>
    <w:pPr>
      <w:numPr>
        <w:numId w:val="13"/>
      </w:numPr>
      <w:contextualSpacing/>
    </w:pPr>
    <w:rPr>
      <w:rFonts w:eastAsia="Cambria" w:cs="Times New Roman"/>
      <w:szCs w:val="24"/>
    </w:rPr>
  </w:style>
  <w:style w:type="numbering" w:customStyle="1" w:styleId="Headings">
    <w:name w:val="Headings"/>
    <w:uiPriority w:val="99"/>
    <w:rsid w:val="00AB6715"/>
    <w:pPr>
      <w:numPr>
        <w:numId w:val="14"/>
      </w:numPr>
    </w:pPr>
  </w:style>
  <w:style w:type="character" w:styleId="afc">
    <w:name w:val="Hyperlink"/>
    <w:basedOn w:val="a1"/>
    <w:uiPriority w:val="99"/>
    <w:unhideWhenUsed/>
    <w:rsid w:val="00AB6715"/>
    <w:rPr>
      <w:color w:val="0000FF"/>
      <w:u w:val="single"/>
    </w:rPr>
  </w:style>
  <w:style w:type="character" w:styleId="21">
    <w:name w:val="Intense Emphasis"/>
    <w:basedOn w:val="a1"/>
    <w:uiPriority w:val="21"/>
    <w:unhideWhenUsed/>
    <w:rsid w:val="00AB6715"/>
    <w:rPr>
      <w:rFonts w:ascii="Times New Roman" w:hAnsi="Times New Roman"/>
      <w:i/>
      <w:iCs/>
      <w:color w:val="auto"/>
    </w:rPr>
  </w:style>
  <w:style w:type="character" w:styleId="22">
    <w:name w:val="Intense Reference"/>
    <w:basedOn w:val="a1"/>
    <w:uiPriority w:val="32"/>
    <w:qFormat/>
    <w:rsid w:val="00AB6715"/>
    <w:rPr>
      <w:b/>
      <w:bCs/>
      <w:smallCaps/>
      <w:color w:val="auto"/>
      <w:spacing w:val="5"/>
    </w:rPr>
  </w:style>
  <w:style w:type="character" w:styleId="afd">
    <w:name w:val="line number"/>
    <w:basedOn w:val="a1"/>
    <w:uiPriority w:val="99"/>
    <w:semiHidden/>
    <w:unhideWhenUsed/>
    <w:rsid w:val="00AB6715"/>
  </w:style>
  <w:style w:type="character" w:customStyle="1" w:styleId="30">
    <w:name w:val="見出し 3 (文字)"/>
    <w:basedOn w:val="a1"/>
    <w:link w:val="3"/>
    <w:uiPriority w:val="2"/>
    <w:rsid w:val="00AB6715"/>
    <w:rPr>
      <w:rFonts w:ascii="Times New Roman" w:eastAsiaTheme="majorEastAsia" w:hAnsi="Times New Roman" w:cstheme="majorBidi"/>
      <w:b/>
      <w:sz w:val="24"/>
      <w:szCs w:val="24"/>
    </w:rPr>
  </w:style>
  <w:style w:type="character" w:customStyle="1" w:styleId="40">
    <w:name w:val="見出し 4 (文字)"/>
    <w:basedOn w:val="a1"/>
    <w:link w:val="4"/>
    <w:uiPriority w:val="2"/>
    <w:rsid w:val="00AB6715"/>
    <w:rPr>
      <w:rFonts w:ascii="Times New Roman" w:eastAsiaTheme="majorEastAsia" w:hAnsi="Times New Roman" w:cstheme="majorBidi"/>
      <w:b/>
      <w:iCs/>
      <w:sz w:val="24"/>
      <w:szCs w:val="24"/>
    </w:rPr>
  </w:style>
  <w:style w:type="character" w:customStyle="1" w:styleId="50">
    <w:name w:val="見出し 5 (文字)"/>
    <w:basedOn w:val="a1"/>
    <w:link w:val="5"/>
    <w:uiPriority w:val="2"/>
    <w:rsid w:val="00AB6715"/>
    <w:rPr>
      <w:rFonts w:ascii="Times New Roman" w:eastAsiaTheme="majorEastAsia" w:hAnsi="Times New Roman" w:cstheme="majorBidi"/>
      <w:b/>
      <w:iCs/>
      <w:sz w:val="24"/>
      <w:szCs w:val="24"/>
    </w:rPr>
  </w:style>
  <w:style w:type="paragraph" w:styleId="Web">
    <w:name w:val="Normal (Web)"/>
    <w:basedOn w:val="a0"/>
    <w:uiPriority w:val="99"/>
    <w:unhideWhenUsed/>
    <w:rsid w:val="00AB6715"/>
    <w:pPr>
      <w:spacing w:before="100" w:beforeAutospacing="1" w:after="100" w:afterAutospacing="1"/>
    </w:pPr>
    <w:rPr>
      <w:rFonts w:eastAsia="Times New Roman" w:cs="Times New Roman"/>
      <w:szCs w:val="24"/>
    </w:rPr>
  </w:style>
  <w:style w:type="paragraph" w:styleId="afe">
    <w:name w:val="Quote"/>
    <w:basedOn w:val="a0"/>
    <w:next w:val="a0"/>
    <w:link w:val="aff"/>
    <w:uiPriority w:val="29"/>
    <w:qFormat/>
    <w:rsid w:val="00AB6715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aff">
    <w:name w:val="引用文 (文字)"/>
    <w:basedOn w:val="a1"/>
    <w:link w:val="afe"/>
    <w:uiPriority w:val="29"/>
    <w:rsid w:val="00AB6715"/>
    <w:rPr>
      <w:rFonts w:ascii="Times New Roman" w:hAnsi="Times New Roman"/>
      <w:i/>
      <w:iCs/>
      <w:color w:val="404040" w:themeColor="text1" w:themeTint="BF"/>
      <w:sz w:val="24"/>
    </w:rPr>
  </w:style>
  <w:style w:type="character" w:styleId="aff0">
    <w:name w:val="Strong"/>
    <w:basedOn w:val="a1"/>
    <w:uiPriority w:val="22"/>
    <w:qFormat/>
    <w:rsid w:val="00AB6715"/>
    <w:rPr>
      <w:rFonts w:ascii="Times New Roman" w:hAnsi="Times New Roman"/>
      <w:b/>
      <w:bCs/>
    </w:rPr>
  </w:style>
  <w:style w:type="character" w:styleId="aff1">
    <w:name w:val="Subtle Emphasis"/>
    <w:basedOn w:val="a1"/>
    <w:uiPriority w:val="19"/>
    <w:qFormat/>
    <w:rsid w:val="00AB6715"/>
    <w:rPr>
      <w:rFonts w:ascii="Times New Roman" w:hAnsi="Times New Roman"/>
      <w:i/>
      <w:iCs/>
      <w:color w:val="404040" w:themeColor="text1" w:themeTint="BF"/>
    </w:rPr>
  </w:style>
  <w:style w:type="table" w:styleId="aff2">
    <w:name w:val="Table Grid"/>
    <w:basedOn w:val="a2"/>
    <w:uiPriority w:val="59"/>
    <w:rsid w:val="00AB6715"/>
    <w:pPr>
      <w:spacing w:after="0" w:line="240" w:lineRule="auto"/>
    </w:pPr>
    <w:rPr>
      <w:rFonts w:asciiTheme="majorHAnsi" w:hAnsiTheme="maj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3">
    <w:name w:val="Title"/>
    <w:basedOn w:val="a0"/>
    <w:next w:val="a0"/>
    <w:link w:val="aff4"/>
    <w:qFormat/>
    <w:rsid w:val="00AB6715"/>
    <w:pPr>
      <w:suppressLineNumbers/>
      <w:spacing w:before="240" w:after="360"/>
      <w:jc w:val="center"/>
    </w:pPr>
    <w:rPr>
      <w:rFonts w:cs="Times New Roman"/>
      <w:b/>
      <w:sz w:val="32"/>
      <w:szCs w:val="32"/>
    </w:rPr>
  </w:style>
  <w:style w:type="character" w:customStyle="1" w:styleId="aff4">
    <w:name w:val="表題 (文字)"/>
    <w:basedOn w:val="a1"/>
    <w:link w:val="aff3"/>
    <w:rsid w:val="00AB6715"/>
    <w:rPr>
      <w:rFonts w:ascii="Times New Roman" w:hAnsi="Times New Roman" w:cs="Times New Roman"/>
      <w:b/>
      <w:sz w:val="32"/>
      <w:szCs w:val="32"/>
    </w:rPr>
  </w:style>
  <w:style w:type="paragraph" w:customStyle="1" w:styleId="SupplementaryMaterial">
    <w:name w:val="Supplementary Material"/>
    <w:basedOn w:val="aff3"/>
    <w:next w:val="aff3"/>
    <w:qFormat/>
    <w:rsid w:val="0001436A"/>
    <w:pPr>
      <w:spacing w:after="120"/>
    </w:pPr>
    <w:rPr>
      <w:i/>
    </w:rPr>
  </w:style>
  <w:style w:type="paragraph" w:styleId="aff5">
    <w:name w:val="Revision"/>
    <w:hidden/>
    <w:uiPriority w:val="99"/>
    <w:semiHidden/>
    <w:rsid w:val="00803D24"/>
    <w:pPr>
      <w:spacing w:after="0" w:line="240" w:lineRule="auto"/>
    </w:pPr>
    <w:rPr>
      <w:rFonts w:ascii="Times New Roman" w:hAnsi="Times New Roman"/>
      <w:sz w:val="24"/>
    </w:rPr>
  </w:style>
  <w:style w:type="character" w:styleId="aff6">
    <w:name w:val="Unresolved Mention"/>
    <w:basedOn w:val="a1"/>
    <w:uiPriority w:val="99"/>
    <w:semiHidden/>
    <w:unhideWhenUsed/>
    <w:rsid w:val="003F6DB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emf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annah.eccles\OneDrive%20-%20Frontiers%20Media%20SA\Documents\Latex%20work\Sep%202022_link%20updates\Supplementary_Material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26005759-6815-4540-b8ea-913958d74f23">FRONDOC-1086935359-10119</_dlc_DocId>
    <_dlc_DocIdUrl xmlns="26005759-6815-4540-b8ea-913958d74f23">
      <Url>https://frontiersin.sharepoint.com/Publishing/PubOps/Production/_layouts/15/DocIdRedir.aspx?ID=FRONDOC-1086935359-10119</Url>
      <Description>FRONDOC-1086935359-10119</Description>
    </_dlc_DocIdUrl>
    <_dlc_DocIdPersistId xmlns="26005759-6815-4540-b8ea-913958d74f23">false</_dlc_DocIdPersistId>
    <Description xmlns="970c08f3-bdc0-46be-888b-e62464d9f78c" xsi:nil="true"/>
    <Lead xmlns="970c08f3-bdc0-46be-888b-e62464d9f78c">
      <UserInfo>
        <DisplayName/>
        <AccountId xsi:nil="true"/>
        <AccountType/>
      </UserInfo>
    </Lead>
    <Status xmlns="970c08f3-bdc0-46be-888b-e62464d9f78c">New</Status>
    <_Flow_SignoffStatus xmlns="970c08f3-bdc0-46be-888b-e62464d9f78c" xsi:nil="true"/>
    <SharedWithUsers xmlns="26005759-6815-4540-b8ea-913958d74f23">
      <UserInfo>
        <DisplayName/>
        <AccountId xsi:nil="true"/>
        <AccountType/>
      </UserInfo>
    </SharedWithUsers>
    <lcf76f155ced4ddcb4097134ff3c332f xmlns="970c08f3-bdc0-46be-888b-e62464d9f78c">
      <Terms xmlns="http://schemas.microsoft.com/office/infopath/2007/PartnerControls"/>
    </lcf76f155ced4ddcb4097134ff3c332f>
    <TaxCatchAll xmlns="26005759-6815-4540-b8ea-913958d74f2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6445AF306EBB441B7A6158762C40D43" ma:contentTypeVersion="28" ma:contentTypeDescription="Create a new document." ma:contentTypeScope="" ma:versionID="885ac53139f20652f850277d10459b85">
  <xsd:schema xmlns:xsd="http://www.w3.org/2001/XMLSchema" xmlns:xs="http://www.w3.org/2001/XMLSchema" xmlns:p="http://schemas.microsoft.com/office/2006/metadata/properties" xmlns:ns2="26005759-6815-4540-b8ea-913958d74f23" xmlns:ns3="970c08f3-bdc0-46be-888b-e62464d9f78c" targetNamespace="http://schemas.microsoft.com/office/2006/metadata/properties" ma:root="true" ma:fieldsID="b20dbcea35cbef169bcf39aab5233ab6" ns2:_="" ns3:_="">
    <xsd:import namespace="26005759-6815-4540-b8ea-913958d74f23"/>
    <xsd:import namespace="970c08f3-bdc0-46be-888b-e62464d9f78c"/>
    <xsd:element name="properties">
      <xsd:complexType>
        <xsd:sequence>
          <xsd:element name="documentManagement">
            <xsd:complexType>
              <xsd:all>
                <xsd:element ref="ns2:_dlc_DocIdUrl" minOccurs="0"/>
                <xsd:element ref="ns2:_dlc_DocId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2:SharedWithUsers" minOccurs="0"/>
                <xsd:element ref="ns2:SharedWithDetails" minOccurs="0"/>
                <xsd:element ref="ns3:MediaServiceDateTaken" minOccurs="0"/>
                <xsd:element ref="ns3:Status" minOccurs="0"/>
                <xsd:element ref="ns3:Lead" minOccurs="0"/>
                <xsd:element ref="ns3:Description" minOccurs="0"/>
                <xsd:element ref="ns3:_Flow_SignoffStatu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005759-6815-4540-b8ea-913958d74f23" elementFormDefault="qualified">
    <xsd:import namespace="http://schemas.microsoft.com/office/2006/documentManagement/types"/>
    <xsd:import namespace="http://schemas.microsoft.com/office/infopath/2007/PartnerControls"/>
    <xsd:element name="_dlc_DocIdUrl" ma:index="2" nillable="true" ma:displayName="Document ID" ma:description="Permanent link to this document." ma:hidden="true" ma:internalName="_dlc_DocId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" ma:index="7" nillable="true" ma:displayName="Document ID Value" ma:description="The value of the document ID assigned to this item." ma:hidden="true" ma:internalName="_dlc_DocId" ma:readOnly="false">
      <xsd:simpleType>
        <xsd:restriction base="dms:Text"/>
      </xsd:simpleType>
    </xsd:element>
    <xsd:element name="_dlc_DocIdPersistId" ma:index="9" nillable="true" ma:displayName="Persist ID" ma:description="Keep ID on add." ma:hidden="true" ma:internalName="_dlc_DocIdPersistId" ma:readOnly="false">
      <xsd:simpleType>
        <xsd:restriction base="dms:Boolean"/>
      </xsd:simpleType>
    </xsd:element>
    <xsd:element name="SharedWithUsers" ma:index="14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9" nillable="true" ma:displayName="Taxonomy Catch All Column" ma:hidden="true" ma:list="{43fa7804-5c1f-47ca-a814-a80f2ff05ca7}" ma:internalName="TaxCatchAll" ma:showField="CatchAllData" ma:web="26005759-6815-4540-b8ea-913958d74f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0c08f3-bdc0-46be-888b-e62464d9f7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hidden="true" ma:internalName="MediaServiceKeyPoints" ma:readOnly="true">
      <xsd:simpleType>
        <xsd:restriction base="dms:Note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8" nillable="true" ma:displayName="Status" ma:default="New" ma:description="Archive function" ma:format="Dropdown" ma:internalName="Status">
      <xsd:simpleType>
        <xsd:restriction base="dms:Choice">
          <xsd:enumeration value="New"/>
          <xsd:enumeration value="Ongoing"/>
          <xsd:enumeration value="Finished"/>
        </xsd:restriction>
      </xsd:simpleType>
    </xsd:element>
    <xsd:element name="Lead" ma:index="19" nillable="true" ma:displayName="Lead" ma:format="Dropdown" ma:list="UserInfo" ma:SharePointGroup="0" ma:internalName="Lead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escription" ma:index="20" nillable="true" ma:displayName="Description" ma:format="Dropdown" ma:internalName="Description">
      <xsd:simpleType>
        <xsd:restriction base="dms:Note">
          <xsd:maxLength value="255"/>
        </xsd:restriction>
      </xsd:simpleType>
    </xsd:element>
    <xsd:element name="_Flow_SignoffStatus" ma:index="21" nillable="true" ma:displayName="Sign-off status" ma:internalName="Sign_x002d_off_x0020_status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5" nillable="true" ma:displayName="Location" ma:internalName="MediaServiceLocation" ma:readOnly="true">
      <xsd:simpleType>
        <xsd:restriction base="dms:Text"/>
      </xsd:simpleType>
    </xsd:element>
    <xsd:element name="MediaLengthInSeconds" ma:index="26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8" nillable="true" ma:taxonomy="true" ma:internalName="lcf76f155ced4ddcb4097134ff3c332f" ma:taxonomyFieldName="MediaServiceImageTags" ma:displayName="Image Tags" ma:readOnly="false" ma:fieldId="{5cf76f15-5ced-4ddc-b409-7134ff3c332f}" ma:taxonomyMulti="true" ma:sspId="465d274b-74f9-43c9-a5ca-fb7fe75b76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2558679B-78FB-42CD-A1EA-A99096AF5568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4B2E0E22-D442-4EBE-AAA2-EDC8871E7B41}">
  <ds:schemaRefs>
    <ds:schemaRef ds:uri="http://schemas.microsoft.com/office/2006/metadata/properties"/>
    <ds:schemaRef ds:uri="http://schemas.microsoft.com/office/infopath/2007/PartnerControls"/>
    <ds:schemaRef ds:uri="26005759-6815-4540-b8ea-913958d74f23"/>
    <ds:schemaRef ds:uri="970c08f3-bdc0-46be-888b-e62464d9f78c"/>
  </ds:schemaRefs>
</ds:datastoreItem>
</file>

<file path=customXml/itemProps3.xml><?xml version="1.0" encoding="utf-8"?>
<ds:datastoreItem xmlns:ds="http://schemas.openxmlformats.org/officeDocument/2006/customXml" ds:itemID="{A3D4929F-83D0-432F-8F82-6D4423C25F5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FF441E3-103C-4487-877D-08CD22337C1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6005759-6815-4540-b8ea-913958d74f23"/>
    <ds:schemaRef ds:uri="970c08f3-bdc0-46be-888b-e62464d9f78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114314AF-3C36-4C2C-B599-40A76C6FFF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C:\Users\hannah.eccles\OneDrive - Frontiers Media SA\Documents\Latex work\Sep 2022_link updates\Supplementary_Material.dotx</Template>
  <TotalTime>47</TotalTime>
  <Pages>2</Pages>
  <Words>298</Words>
  <Characters>1712</Characters>
  <Application>Microsoft Office Word</Application>
  <DocSecurity>0</DocSecurity>
  <Lines>38</Lines>
  <Paragraphs>15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Frontiers</dc:creator>
  <cp:lastModifiedBy>Yuki Nishida</cp:lastModifiedBy>
  <cp:revision>51</cp:revision>
  <cp:lastPrinted>2013-10-03T12:51:00Z</cp:lastPrinted>
  <dcterms:created xsi:type="dcterms:W3CDTF">2022-12-07T12:33:00Z</dcterms:created>
  <dcterms:modified xsi:type="dcterms:W3CDTF">2023-02-20T05:51:00Z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lianceAssetId">
    <vt:lpwstr/>
  </property>
  <property fmtid="{D5CDD505-2E9C-101B-9397-08002B2CF9AE}" pid="3" name="ContentTypeId">
    <vt:lpwstr>0x01010026445AF306EBB441B7A6158762C40D43</vt:lpwstr>
  </property>
  <property fmtid="{D5CDD505-2E9C-101B-9397-08002B2CF9AE}" pid="4" name="MediaServiceImageTags">
    <vt:lpwstr/>
  </property>
  <property fmtid="{D5CDD505-2E9C-101B-9397-08002B2CF9AE}" pid="5" name="Order">
    <vt:r8>1011900</vt:r8>
  </property>
  <property fmtid="{D5CDD505-2E9C-101B-9397-08002B2CF9AE}" pid="6" name="TemplateUrl">
    <vt:lpwstr/>
  </property>
  <property fmtid="{D5CDD505-2E9C-101B-9397-08002B2CF9AE}" pid="7" name="xd_ProgID">
    <vt:lpwstr/>
  </property>
  <property fmtid="{D5CDD505-2E9C-101B-9397-08002B2CF9AE}" pid="8" name="xd_Signature">
    <vt:bool>false</vt:bool>
  </property>
  <property fmtid="{D5CDD505-2E9C-101B-9397-08002B2CF9AE}" pid="9" name="_dlc_DocIdItemGuid">
    <vt:lpwstr>f82bb101-9b00-462e-af01-9a0e7ec06274</vt:lpwstr>
  </property>
</Properties>
</file>