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128541" w14:textId="77777777" w:rsidR="003B0263" w:rsidRPr="002B18F4" w:rsidRDefault="003B0263" w:rsidP="003B0263">
      <w:pPr>
        <w:pStyle w:val="Caption"/>
        <w:rPr>
          <w:rFonts w:ascii="Arial" w:hAnsi="Arial" w:cs="Arial"/>
          <w:sz w:val="24"/>
          <w:szCs w:val="24"/>
        </w:rPr>
      </w:pPr>
      <w:r w:rsidRPr="002B18F4">
        <w:rPr>
          <w:rFonts w:ascii="Arial" w:hAnsi="Arial" w:cs="Arial"/>
          <w:b w:val="0"/>
          <w:sz w:val="24"/>
          <w:szCs w:val="24"/>
        </w:rPr>
        <w:t>Figure</w:t>
      </w:r>
      <w:r w:rsidRPr="002B18F4">
        <w:rPr>
          <w:rFonts w:ascii="Arial" w:hAnsi="Arial" w:cs="Arial"/>
          <w:sz w:val="24"/>
          <w:szCs w:val="24"/>
        </w:rPr>
        <w:t xml:space="preserve">.  </w:t>
      </w:r>
      <w:r w:rsidRPr="002B18F4">
        <w:rPr>
          <w:rFonts w:ascii="Arial" w:hAnsi="Arial" w:cs="Arial"/>
          <w:b w:val="0"/>
          <w:sz w:val="24"/>
          <w:szCs w:val="24"/>
        </w:rPr>
        <w:t>Example template of recommended content for the schedule of enrolment, interventions, and assessments.*</w:t>
      </w:r>
    </w:p>
    <w:p w14:paraId="148EF14C" w14:textId="77777777" w:rsidR="003B0263" w:rsidRPr="00F34DB8" w:rsidRDefault="003B0263" w:rsidP="003B0263">
      <w:pPr>
        <w:shd w:val="clear" w:color="auto" w:fill="FFFFFF"/>
        <w:rPr>
          <w:rFonts w:ascii="Arial" w:hAnsi="Arial"/>
          <w:b/>
        </w:rPr>
      </w:pPr>
    </w:p>
    <w:tbl>
      <w:tblPr>
        <w:tblW w:w="9285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279"/>
        <w:gridCol w:w="1278"/>
        <w:gridCol w:w="679"/>
        <w:gridCol w:w="679"/>
        <w:gridCol w:w="679"/>
        <w:gridCol w:w="679"/>
        <w:gridCol w:w="679"/>
        <w:gridCol w:w="1278"/>
      </w:tblGrid>
      <w:tr w:rsidR="003B0263" w:rsidRPr="00F34DB8" w14:paraId="6F5B5DCA" w14:textId="77777777" w:rsidTr="005264CF">
        <w:trPr>
          <w:trHeight w:val="332"/>
        </w:trPr>
        <w:tc>
          <w:tcPr>
            <w:tcW w:w="2055" w:type="dxa"/>
            <w:tcBorders>
              <w:top w:val="single" w:sz="4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ACBAC8D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230" w:type="dxa"/>
            <w:gridSpan w:val="8"/>
            <w:tcBorders>
              <w:top w:val="single" w:sz="4" w:space="0" w:color="262626"/>
              <w:left w:val="single" w:sz="12" w:space="0" w:color="auto"/>
              <w:right w:val="single" w:sz="8" w:space="0" w:color="262626"/>
            </w:tcBorders>
            <w:vAlign w:val="center"/>
          </w:tcPr>
          <w:p w14:paraId="02A7830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STUDY PERIOD</w:t>
            </w:r>
          </w:p>
        </w:tc>
      </w:tr>
      <w:tr w:rsidR="003B0263" w:rsidRPr="00F34DB8" w14:paraId="34193BB3" w14:textId="77777777" w:rsidTr="005264CF">
        <w:trPr>
          <w:trHeight w:val="363"/>
        </w:trPr>
        <w:tc>
          <w:tcPr>
            <w:tcW w:w="205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1F2A06F2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A59465C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DED061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sz w:val="20"/>
                <w:szCs w:val="20"/>
              </w:rPr>
              <w:t>Allocation</w:t>
            </w:r>
          </w:p>
        </w:tc>
        <w:tc>
          <w:tcPr>
            <w:tcW w:w="3395" w:type="dxa"/>
            <w:gridSpan w:val="5"/>
            <w:tcBorders>
              <w:left w:val="single" w:sz="12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490FBC48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sz w:val="20"/>
                <w:szCs w:val="20"/>
              </w:rPr>
              <w:t>Post-allocation</w:t>
            </w: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7BB6EFC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sz w:val="20"/>
                <w:szCs w:val="20"/>
              </w:rPr>
              <w:t>Close-out</w:t>
            </w:r>
          </w:p>
        </w:tc>
      </w:tr>
      <w:tr w:rsidR="003B0263" w:rsidRPr="00F34DB8" w14:paraId="0C4C98BC" w14:textId="77777777" w:rsidTr="005264CF">
        <w:trPr>
          <w:trHeight w:val="345"/>
        </w:trPr>
        <w:tc>
          <w:tcPr>
            <w:tcW w:w="205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4714017E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58A12D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-t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D01BAA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662EF9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5C8D3F0D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1B8CA7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193BEA8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2AA233B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etc.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2BA5A235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proofErr w:type="spellStart"/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x</w:t>
            </w:r>
            <w:proofErr w:type="spellEnd"/>
          </w:p>
        </w:tc>
      </w:tr>
      <w:tr w:rsidR="003B0263" w:rsidRPr="00F34DB8" w14:paraId="12F06BBF" w14:textId="77777777" w:rsidTr="005264CF">
        <w:trPr>
          <w:trHeight w:val="540"/>
        </w:trPr>
        <w:tc>
          <w:tcPr>
            <w:tcW w:w="205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18C10BA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14:paraId="256AA4C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14:paraId="073F839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14:paraId="2AA8EF6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2DF54CA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368ACE1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14:paraId="0611AC1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right w:val="single" w:sz="12" w:space="0" w:color="auto"/>
            </w:tcBorders>
            <w:vAlign w:val="bottom"/>
          </w:tcPr>
          <w:p w14:paraId="6F02BBE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bottom"/>
          </w:tcPr>
          <w:p w14:paraId="56EE66F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19F69E27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C622E58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D98A30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3B36B88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531236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092764DC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475501D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2335997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right w:val="single" w:sz="12" w:space="0" w:color="auto"/>
            </w:tcBorders>
            <w:vAlign w:val="center"/>
          </w:tcPr>
          <w:p w14:paraId="5A4D085A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8463F48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46472566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251DEE59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sz w:val="20"/>
                <w:szCs w:val="20"/>
              </w:rPr>
              <w:t>Informed consent</w:t>
            </w:r>
            <w:r w:rsidRPr="00F34DB8" w:rsidDel="003C5F2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84D9E4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4BEE53D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4A6D12E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557AF52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691C56D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F3DAA8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7BC53252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5728761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3F071F28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2729A1D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i/>
                <w:sz w:val="20"/>
                <w:szCs w:val="20"/>
              </w:rPr>
              <w:t>[List other procedures]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718F1F2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AAA119A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97207E8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76A6034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59D8BD3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14:paraId="6AE0D68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  <w:right w:val="single" w:sz="12" w:space="0" w:color="auto"/>
            </w:tcBorders>
            <w:vAlign w:val="center"/>
          </w:tcPr>
          <w:p w14:paraId="4E91EAA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4EE4EA8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24C0E216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0F4305A5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93C42B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7D7392C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56B921A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174CE74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7C504515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E7737B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14:paraId="2EA1D99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224B1AD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573C43F5" w14:textId="77777777" w:rsidTr="005264CF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16AE2E3A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33301E72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580CB7C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AF4431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7BF6AE2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55740E2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050EFB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C0A67F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5642AEE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493D4B41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E07F3C2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[Intervention A]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21F269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017D21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CE3530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34DB8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FBD3A2" wp14:editId="1DF2DAA6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161290</wp:posOffset>
                      </wp:positionV>
                      <wp:extent cx="1463675" cy="7620"/>
                      <wp:effectExtent l="54610" t="67945" r="53340" b="67310"/>
                      <wp:wrapNone/>
                      <wp:docPr id="2" name="Gerade Verbindung mit Pfei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675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44BDC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2" o:spid="_x0000_s1026" type="#_x0000_t32" style="position:absolute;margin-left:10.55pt;margin-top:12.7pt;width:115.2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&#13;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37F641B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D43C63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C1944A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606B14D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070AED4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0F4A151B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F7CD8A0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[Intervention B]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38F4E1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2BB290C8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7C6921B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8BAE242" wp14:editId="0486AA30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160655</wp:posOffset>
                      </wp:positionV>
                      <wp:extent cx="1463675" cy="7620"/>
                      <wp:effectExtent l="54610" t="67310" r="53340" b="67945"/>
                      <wp:wrapNone/>
                      <wp:docPr id="1" name="Gerade Verbindung mit Pfei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675" cy="7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F4B66E" id="Gerade Verbindung mit Pfeil 1" o:spid="_x0000_s1026" type="#_x0000_t32" style="position:absolute;margin-left:10.55pt;margin-top:12.65pt;width:115.25pt;height: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&#13;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6840751A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0BD942B0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14:paraId="28DFFE0E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342227B1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1D598B8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3EAAE0E1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28187198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[List other study groups]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4CCAA45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150E97F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6BE783DD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BBA9F89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31871420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14:paraId="261BE2CC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14:paraId="16D8776A" w14:textId="77777777" w:rsidR="003B0263" w:rsidRPr="00F34DB8" w:rsidRDefault="003B0263" w:rsidP="005264CF">
            <w:pPr>
              <w:jc w:val="center"/>
              <w:rPr>
                <w:rFonts w:ascii="Arial" w:hAnsi="Arial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0969E60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3FA57DED" w14:textId="77777777" w:rsidTr="005264CF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C81EA03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5EFB397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6D9B71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14:paraId="4952EF0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0DA81C4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0550E57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14:paraId="0B80101A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right w:val="single" w:sz="12" w:space="0" w:color="auto"/>
            </w:tcBorders>
            <w:vAlign w:val="center"/>
          </w:tcPr>
          <w:p w14:paraId="4AF6715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6B65E8E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0263" w:rsidRPr="00F34DB8" w14:paraId="179DC2E7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4ADCBEFE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[List baseline variables]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11980492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FF416E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221F68CC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2A041B86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7AA0AD1B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011DE55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right w:val="single" w:sz="12" w:space="0" w:color="auto"/>
            </w:tcBorders>
            <w:vAlign w:val="center"/>
          </w:tcPr>
          <w:p w14:paraId="72F2F55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DBA1AA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3B0263" w:rsidRPr="00F34DB8" w14:paraId="2164D9EC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14:paraId="1A4AD4FD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[List outcome variables]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14:paraId="43D9A2C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0F47C22F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14:paraId="4EF13687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6C5AE6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14:paraId="38BFE18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43C08E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right w:val="single" w:sz="12" w:space="0" w:color="auto"/>
            </w:tcBorders>
            <w:vAlign w:val="center"/>
          </w:tcPr>
          <w:p w14:paraId="7E2D7DD8" w14:textId="77777777" w:rsidR="003B0263" w:rsidRPr="00F34DB8" w:rsidRDefault="003B0263" w:rsidP="005264CF">
            <w:pPr>
              <w:jc w:val="center"/>
              <w:rPr>
                <w:rFonts w:ascii="Arial" w:hAnsi="Arial"/>
                <w:sz w:val="20"/>
              </w:rPr>
            </w:pPr>
            <w:r w:rsidRPr="00F34DB8"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262626"/>
            </w:tcBorders>
            <w:shd w:val="clear" w:color="auto" w:fill="auto"/>
            <w:vAlign w:val="center"/>
          </w:tcPr>
          <w:p w14:paraId="3241CD11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</w:tr>
      <w:tr w:rsidR="003B0263" w:rsidRPr="00F34DB8" w14:paraId="7A770555" w14:textId="77777777" w:rsidTr="005264CF">
        <w:trPr>
          <w:trHeight w:val="540"/>
        </w:trPr>
        <w:tc>
          <w:tcPr>
            <w:tcW w:w="205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14:paraId="3508F6EC" w14:textId="77777777" w:rsidR="003B0263" w:rsidRPr="00F34DB8" w:rsidRDefault="003B0263" w:rsidP="005264CF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F34DB8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[List other data variables]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33F57A7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14:paraId="6B6768E3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14:paraId="792FC7DE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9139625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3F73E514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14:paraId="5C280FB9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  <w:right w:val="single" w:sz="12" w:space="0" w:color="auto"/>
            </w:tcBorders>
            <w:vAlign w:val="center"/>
          </w:tcPr>
          <w:p w14:paraId="07F015C9" w14:textId="77777777" w:rsidR="003B0263" w:rsidRPr="00F34DB8" w:rsidRDefault="003B0263" w:rsidP="005264CF">
            <w:pPr>
              <w:jc w:val="center"/>
              <w:rPr>
                <w:rFonts w:ascii="Arial" w:hAnsi="Arial"/>
                <w:sz w:val="20"/>
              </w:rPr>
            </w:pPr>
            <w:r w:rsidRPr="00F34DB8">
              <w:rPr>
                <w:rFonts w:ascii="Arial" w:hAnsi="Arial" w:cs="Arial"/>
                <w:sz w:val="20"/>
                <w:szCs w:val="20"/>
              </w:rPr>
              <w:t>etc.</w:t>
            </w:r>
          </w:p>
        </w:tc>
        <w:tc>
          <w:tcPr>
            <w:tcW w:w="1278" w:type="dxa"/>
            <w:tcBorders>
              <w:left w:val="single" w:sz="12" w:space="0" w:color="auto"/>
              <w:bottom w:val="single" w:sz="4" w:space="0" w:color="262626"/>
              <w:right w:val="single" w:sz="8" w:space="0" w:color="262626"/>
            </w:tcBorders>
            <w:shd w:val="clear" w:color="auto" w:fill="auto"/>
            <w:vAlign w:val="center"/>
          </w:tcPr>
          <w:p w14:paraId="208070E0" w14:textId="77777777" w:rsidR="003B0263" w:rsidRPr="00F34DB8" w:rsidRDefault="003B0263" w:rsidP="005264CF">
            <w:pPr>
              <w:jc w:val="center"/>
              <w:rPr>
                <w:rFonts w:ascii="Arial" w:hAnsi="Arial" w:cs="Arial"/>
                <w:szCs w:val="20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</w:tr>
    </w:tbl>
    <w:p w14:paraId="4314846A" w14:textId="77777777" w:rsidR="003B0263" w:rsidRPr="00F34DB8" w:rsidDel="0093191C" w:rsidRDefault="003B0263" w:rsidP="003B0263">
      <w:pPr>
        <w:shd w:val="clear" w:color="auto" w:fill="FFFFFF"/>
        <w:rPr>
          <w:rFonts w:ascii="Arial" w:hAnsi="Arial"/>
          <w:sz w:val="20"/>
        </w:rPr>
      </w:pPr>
    </w:p>
    <w:p w14:paraId="0528BE23" w14:textId="77777777" w:rsidR="003B0263" w:rsidRPr="00F34DB8" w:rsidDel="0093191C" w:rsidRDefault="003B0263" w:rsidP="003B0263">
      <w:pPr>
        <w:shd w:val="clear" w:color="auto" w:fill="FFFFFF"/>
        <w:ind w:left="180" w:hanging="90"/>
        <w:rPr>
          <w:rFonts w:ascii="Arial" w:hAnsi="Arial"/>
          <w:sz w:val="20"/>
        </w:rPr>
      </w:pPr>
      <w:r w:rsidRPr="00F34DB8" w:rsidDel="0093191C">
        <w:rPr>
          <w:rFonts w:ascii="Arial" w:hAnsi="Arial"/>
          <w:sz w:val="20"/>
        </w:rPr>
        <w:t>*Recommended content can be displayed using various sc</w:t>
      </w:r>
      <w:r>
        <w:rPr>
          <w:rFonts w:ascii="Arial" w:hAnsi="Arial"/>
          <w:sz w:val="20"/>
        </w:rPr>
        <w:t>hematic formats. See SPIRIT 2013</w:t>
      </w:r>
      <w:r w:rsidRPr="00F34DB8" w:rsidDel="0093191C">
        <w:rPr>
          <w:rFonts w:ascii="Arial" w:hAnsi="Arial"/>
          <w:sz w:val="20"/>
        </w:rPr>
        <w:t xml:space="preserve"> Explanation and Elaboration for examples from protocols.</w:t>
      </w:r>
    </w:p>
    <w:p w14:paraId="07130036" w14:textId="77777777" w:rsidR="003B0263" w:rsidRPr="00F34DB8" w:rsidRDefault="003B0263" w:rsidP="003B0263">
      <w:pPr>
        <w:shd w:val="clear" w:color="auto" w:fill="FFFFFF"/>
        <w:rPr>
          <w:rFonts w:ascii="Arial" w:hAnsi="Arial"/>
          <w:sz w:val="20"/>
          <w:szCs w:val="20"/>
        </w:rPr>
      </w:pPr>
      <w:r w:rsidRPr="00F34DB8" w:rsidDel="0093191C">
        <w:rPr>
          <w:rFonts w:ascii="Arial" w:hAnsi="Arial"/>
          <w:sz w:val="20"/>
        </w:rPr>
        <w:t>**List specific timepoints in this row.</w:t>
      </w:r>
    </w:p>
    <w:p w14:paraId="4148F5D2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63"/>
    <w:rsid w:val="00114675"/>
    <w:rsid w:val="002B53FA"/>
    <w:rsid w:val="003B026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E0346A"/>
  <w15:chartTrackingRefBased/>
  <w15:docId w15:val="{DDDBD441-04B0-8944-8BBF-F293F1FFA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26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3B02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2020-07-28T17:01:00Z</dcterms:created>
  <dcterms:modified xsi:type="dcterms:W3CDTF">2020-07-28T17:01:00Z</dcterms:modified>
</cp:coreProperties>
</file>