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5CDB60" w14:textId="3DA28601" w:rsidR="00B5341B" w:rsidRPr="00B5341B" w:rsidRDefault="00B5341B" w:rsidP="00B5341B">
      <w:pPr>
        <w:spacing w:after="320"/>
        <w:jc w:val="center"/>
        <w:rPr>
          <w:rFonts w:ascii="Times New Roman" w:hAnsi="Times New Roman" w:cs="Times New Roman"/>
          <w:b/>
          <w:bCs/>
          <w:sz w:val="28"/>
          <w:szCs w:val="28"/>
        </w:rPr>
      </w:pPr>
      <w:r w:rsidRPr="00B5341B">
        <w:rPr>
          <w:rFonts w:ascii="Times New Roman" w:hAnsi="Times New Roman" w:cs="Times New Roman"/>
          <w:b/>
          <w:bCs/>
          <w:sz w:val="28"/>
          <w:szCs w:val="28"/>
        </w:rPr>
        <w:t>Supplementary Information</w:t>
      </w:r>
    </w:p>
    <w:p w14:paraId="63BB8E37" w14:textId="6E424CE0" w:rsidR="00B5341B" w:rsidRPr="00B5341B" w:rsidRDefault="00B5341B" w:rsidP="00B5341B">
      <w:pPr>
        <w:spacing w:after="320"/>
        <w:jc w:val="center"/>
        <w:rPr>
          <w:rFonts w:ascii="Times New Roman" w:hAnsi="Times New Roman" w:cs="Times New Roman"/>
          <w:b/>
          <w:bCs/>
          <w:sz w:val="28"/>
          <w:szCs w:val="28"/>
        </w:rPr>
      </w:pPr>
      <w:r w:rsidRPr="654FC649">
        <w:rPr>
          <w:rFonts w:ascii="Times New Roman" w:hAnsi="Times New Roman" w:cs="Times New Roman"/>
          <w:b/>
          <w:bCs/>
          <w:sz w:val="28"/>
          <w:szCs w:val="28"/>
        </w:rPr>
        <w:t>Unravelling the effects of active site densit</w:t>
      </w:r>
      <w:r w:rsidR="1E491D0C" w:rsidRPr="654FC649">
        <w:rPr>
          <w:rFonts w:ascii="Times New Roman" w:hAnsi="Times New Roman" w:cs="Times New Roman"/>
          <w:b/>
          <w:bCs/>
          <w:sz w:val="28"/>
          <w:szCs w:val="28"/>
        </w:rPr>
        <w:t>y</w:t>
      </w:r>
      <w:r w:rsidRPr="654FC649">
        <w:rPr>
          <w:rFonts w:ascii="Times New Roman" w:hAnsi="Times New Roman" w:cs="Times New Roman"/>
          <w:b/>
          <w:bCs/>
          <w:sz w:val="28"/>
          <w:szCs w:val="28"/>
        </w:rPr>
        <w:t xml:space="preserve"> and energetics on </w:t>
      </w:r>
      <w:r w:rsidR="00134D33" w:rsidRPr="654FC649">
        <w:rPr>
          <w:rFonts w:ascii="Times New Roman" w:hAnsi="Times New Roman" w:cs="Times New Roman"/>
          <w:b/>
          <w:bCs/>
          <w:sz w:val="28"/>
          <w:szCs w:val="28"/>
        </w:rPr>
        <w:t xml:space="preserve">the </w:t>
      </w:r>
      <w:r w:rsidRPr="654FC649">
        <w:rPr>
          <w:rFonts w:ascii="Times New Roman" w:hAnsi="Times New Roman" w:cs="Times New Roman"/>
          <w:b/>
          <w:bCs/>
          <w:sz w:val="28"/>
          <w:szCs w:val="28"/>
        </w:rPr>
        <w:t xml:space="preserve">water oxidation activity of iridium oxides </w:t>
      </w:r>
    </w:p>
    <w:p w14:paraId="3C8B8866" w14:textId="3D067022" w:rsidR="00312357" w:rsidRPr="00DB5545" w:rsidRDefault="00312357" w:rsidP="00312357">
      <w:pPr>
        <w:pStyle w:val="paragraph"/>
        <w:spacing w:before="0" w:beforeAutospacing="0" w:after="120" w:afterAutospacing="0" w:line="360" w:lineRule="auto"/>
        <w:jc w:val="both"/>
        <w:textAlignment w:val="baseline"/>
        <w:rPr>
          <w:rFonts w:ascii="Times New Roman" w:hAnsi="Times New Roman" w:cs="Times New Roman"/>
          <w:sz w:val="22"/>
          <w:szCs w:val="22"/>
          <w:lang w:val="en-GB"/>
        </w:rPr>
      </w:pPr>
      <w:r w:rsidRPr="7ABEDD51">
        <w:rPr>
          <w:rStyle w:val="normaltextrun"/>
          <w:rFonts w:ascii="Times New Roman" w:hAnsi="Times New Roman" w:cs="Times New Roman"/>
          <w:sz w:val="22"/>
          <w:szCs w:val="22"/>
          <w:lang w:val="de-DE"/>
        </w:rPr>
        <w:t>Caiwu Liang</w:t>
      </w:r>
      <w:r w:rsidRPr="7ABEDD51">
        <w:rPr>
          <w:rStyle w:val="spellingerrorsuperscript"/>
          <w:rFonts w:ascii="Times New Roman" w:hAnsi="Times New Roman"/>
          <w:sz w:val="22"/>
          <w:szCs w:val="22"/>
          <w:vertAlign w:val="superscript"/>
          <w:lang w:val="de-DE"/>
        </w:rPr>
        <w:t>a</w:t>
      </w:r>
      <w:r w:rsidRPr="7ABEDD51">
        <w:rPr>
          <w:rStyle w:val="normaltextrun"/>
          <w:rFonts w:ascii="Times New Roman" w:hAnsi="Times New Roman" w:cs="Times New Roman"/>
          <w:sz w:val="22"/>
          <w:szCs w:val="22"/>
          <w:lang w:val="de-DE"/>
        </w:rPr>
        <w:t>, Reshma R Rao*</w:t>
      </w:r>
      <w:r w:rsidRPr="7ABEDD51">
        <w:rPr>
          <w:rStyle w:val="spellingerrorsuperscript"/>
          <w:rFonts w:ascii="Times New Roman" w:hAnsi="Times New Roman"/>
          <w:sz w:val="22"/>
          <w:szCs w:val="22"/>
          <w:vertAlign w:val="superscript"/>
          <w:lang w:val="de-DE"/>
        </w:rPr>
        <w:t>a,b</w:t>
      </w:r>
      <w:r w:rsidRPr="7ABEDD51">
        <w:rPr>
          <w:rStyle w:val="normaltextrun"/>
          <w:rFonts w:ascii="Times New Roman" w:hAnsi="Times New Roman" w:cs="Times New Roman"/>
          <w:sz w:val="22"/>
          <w:szCs w:val="22"/>
          <w:lang w:val="de-DE"/>
        </w:rPr>
        <w:t xml:space="preserve">, </w:t>
      </w:r>
      <w:r w:rsidRPr="008E7138">
        <w:rPr>
          <w:rStyle w:val="normaltextrun"/>
          <w:rFonts w:ascii="Times New Roman" w:hAnsi="Times New Roman" w:cs="Times New Roman"/>
          <w:sz w:val="22"/>
          <w:szCs w:val="22"/>
          <w:lang w:val="de-DE"/>
        </w:rPr>
        <w:t xml:space="preserve">Katrine </w:t>
      </w:r>
      <w:r>
        <w:rPr>
          <w:rStyle w:val="normaltextrun"/>
          <w:rFonts w:ascii="Times New Roman" w:hAnsi="Times New Roman" w:cs="Times New Roman"/>
          <w:sz w:val="22"/>
          <w:szCs w:val="22"/>
          <w:lang w:val="de-DE"/>
        </w:rPr>
        <w:t xml:space="preserve">L. </w:t>
      </w:r>
      <w:r w:rsidRPr="008E7138">
        <w:rPr>
          <w:rStyle w:val="normaltextrun"/>
          <w:rFonts w:ascii="Times New Roman" w:hAnsi="Times New Roman" w:cs="Times New Roman"/>
          <w:sz w:val="22"/>
          <w:szCs w:val="22"/>
          <w:lang w:val="de-DE"/>
        </w:rPr>
        <w:t>S</w:t>
      </w:r>
      <w:r>
        <w:rPr>
          <w:rStyle w:val="normaltextrun"/>
          <w:rFonts w:ascii="Times New Roman" w:hAnsi="Times New Roman" w:cs="Times New Roman"/>
          <w:sz w:val="22"/>
          <w:szCs w:val="22"/>
          <w:lang w:val="de-DE"/>
        </w:rPr>
        <w:t>vane</w:t>
      </w:r>
      <w:r>
        <w:rPr>
          <w:rStyle w:val="normaltextrun"/>
          <w:rFonts w:ascii="Times New Roman" w:hAnsi="Times New Roman" w:cs="Times New Roman"/>
          <w:sz w:val="22"/>
          <w:szCs w:val="22"/>
          <w:vertAlign w:val="superscript"/>
          <w:lang w:val="de-DE"/>
        </w:rPr>
        <w:t>c</w:t>
      </w:r>
      <w:r>
        <w:rPr>
          <w:rStyle w:val="normaltextrun"/>
          <w:rFonts w:ascii="Times New Roman" w:hAnsi="Times New Roman" w:cs="Times New Roman"/>
          <w:sz w:val="22"/>
          <w:szCs w:val="22"/>
          <w:lang w:val="de-DE"/>
        </w:rPr>
        <w:t xml:space="preserve">, </w:t>
      </w:r>
      <w:r w:rsidRPr="7ABEDD51">
        <w:rPr>
          <w:rStyle w:val="normaltextrun"/>
          <w:rFonts w:ascii="Times New Roman" w:hAnsi="Times New Roman" w:cs="Times New Roman"/>
          <w:sz w:val="22"/>
          <w:szCs w:val="22"/>
          <w:lang w:val="de-DE"/>
        </w:rPr>
        <w:t>Joseph H.L. Hadden</w:t>
      </w:r>
      <w:r w:rsidRPr="7ABEDD51">
        <w:rPr>
          <w:rStyle w:val="spellingerrorsuperscript"/>
          <w:rFonts w:ascii="Times New Roman" w:hAnsi="Times New Roman"/>
          <w:sz w:val="22"/>
          <w:szCs w:val="22"/>
          <w:vertAlign w:val="superscript"/>
          <w:lang w:val="de-DE"/>
        </w:rPr>
        <w:t>a</w:t>
      </w:r>
      <w:r w:rsidRPr="7ABEDD51">
        <w:rPr>
          <w:rStyle w:val="normaltextrun"/>
          <w:rFonts w:ascii="Times New Roman" w:hAnsi="Times New Roman" w:cs="Times New Roman"/>
          <w:sz w:val="22"/>
          <w:szCs w:val="22"/>
          <w:lang w:val="de-DE"/>
        </w:rPr>
        <w:t>, Benjamin Moss</w:t>
      </w:r>
      <w:r w:rsidRPr="7ABEDD51">
        <w:rPr>
          <w:rStyle w:val="spellingerrorsuperscript"/>
          <w:rFonts w:ascii="Times New Roman" w:hAnsi="Times New Roman"/>
          <w:sz w:val="22"/>
          <w:szCs w:val="22"/>
          <w:vertAlign w:val="superscript"/>
          <w:lang w:val="de-DE"/>
        </w:rPr>
        <w:t xml:space="preserve"> b</w:t>
      </w:r>
      <w:r w:rsidRPr="7ABEDD51">
        <w:rPr>
          <w:rStyle w:val="normaltextrun"/>
          <w:rFonts w:ascii="Times New Roman" w:hAnsi="Times New Roman" w:cs="Times New Roman"/>
          <w:sz w:val="22"/>
          <w:szCs w:val="22"/>
          <w:lang w:val="de-DE"/>
        </w:rPr>
        <w:t xml:space="preserve">,Soren </w:t>
      </w:r>
      <w:r w:rsidR="007A1D05">
        <w:rPr>
          <w:rStyle w:val="normaltextrun"/>
          <w:rFonts w:ascii="Times New Roman" w:hAnsi="Times New Roman" w:cs="Times New Roman"/>
          <w:sz w:val="22"/>
          <w:szCs w:val="22"/>
          <w:lang w:val="de-DE"/>
        </w:rPr>
        <w:t xml:space="preserve">B. </w:t>
      </w:r>
      <w:r w:rsidRPr="7ABEDD51">
        <w:rPr>
          <w:rStyle w:val="normaltextrun"/>
          <w:rFonts w:ascii="Times New Roman" w:hAnsi="Times New Roman" w:cs="Times New Roman"/>
          <w:sz w:val="22"/>
          <w:szCs w:val="22"/>
          <w:lang w:val="de-DE"/>
        </w:rPr>
        <w:t>Scott</w:t>
      </w:r>
      <w:r w:rsidRPr="7ABEDD51">
        <w:rPr>
          <w:rStyle w:val="spellingerrorsuperscript"/>
          <w:rFonts w:ascii="Times New Roman" w:hAnsi="Times New Roman"/>
          <w:sz w:val="22"/>
          <w:szCs w:val="22"/>
          <w:vertAlign w:val="superscript"/>
          <w:lang w:val="de-DE"/>
        </w:rPr>
        <w:t xml:space="preserve"> a</w:t>
      </w:r>
      <w:r w:rsidRPr="7ABEDD51">
        <w:rPr>
          <w:rStyle w:val="normaltextrun"/>
          <w:rFonts w:ascii="Times New Roman" w:hAnsi="Times New Roman" w:cs="Times New Roman"/>
          <w:sz w:val="22"/>
          <w:szCs w:val="22"/>
          <w:lang w:val="de-DE"/>
        </w:rPr>
        <w:t>, Michael Sachs</w:t>
      </w:r>
      <w:r>
        <w:rPr>
          <w:rStyle w:val="spellingerrorsuperscript"/>
          <w:rFonts w:ascii="Times New Roman" w:hAnsi="Times New Roman" w:hint="eastAsia"/>
          <w:sz w:val="22"/>
          <w:szCs w:val="22"/>
          <w:vertAlign w:val="superscript"/>
          <w:lang w:val="de-DE"/>
        </w:rPr>
        <w:t>d</w:t>
      </w:r>
      <w:r w:rsidRPr="7ABEDD51">
        <w:rPr>
          <w:rStyle w:val="normaltextrun"/>
          <w:rFonts w:ascii="Times New Roman" w:hAnsi="Times New Roman" w:cs="Times New Roman"/>
          <w:sz w:val="22"/>
          <w:szCs w:val="22"/>
          <w:lang w:val="de-DE"/>
        </w:rPr>
        <w:t>, James Murawski</w:t>
      </w:r>
      <w:r w:rsidRPr="7ABEDD51">
        <w:rPr>
          <w:rStyle w:val="spellingerrorsuperscript"/>
          <w:rFonts w:ascii="Times New Roman" w:hAnsi="Times New Roman"/>
          <w:sz w:val="22"/>
          <w:szCs w:val="22"/>
          <w:vertAlign w:val="superscript"/>
          <w:lang w:val="de-DE"/>
        </w:rPr>
        <w:t>a</w:t>
      </w:r>
      <w:r w:rsidRPr="7ABEDD51">
        <w:rPr>
          <w:rStyle w:val="normaltextrun"/>
          <w:rFonts w:ascii="Times New Roman" w:hAnsi="Times New Roman" w:cs="Times New Roman"/>
          <w:sz w:val="22"/>
          <w:szCs w:val="22"/>
          <w:lang w:val="de-DE"/>
        </w:rPr>
        <w:t xml:space="preserve">, </w:t>
      </w:r>
      <w:r w:rsidRPr="00651D8B">
        <w:rPr>
          <w:rStyle w:val="normaltextrun"/>
          <w:rFonts w:ascii="Times New Roman" w:hAnsi="Times New Roman" w:cs="Times New Roman"/>
          <w:sz w:val="22"/>
          <w:szCs w:val="22"/>
          <w:lang w:val="de-DE"/>
        </w:rPr>
        <w:t>Adrian Malthe Frandsen</w:t>
      </w:r>
      <w:r w:rsidR="005A6733">
        <w:rPr>
          <w:rStyle w:val="normaltextrun"/>
          <w:rFonts w:ascii="Times New Roman" w:hAnsi="Times New Roman" w:cs="Times New Roman"/>
          <w:sz w:val="22"/>
          <w:szCs w:val="22"/>
          <w:vertAlign w:val="superscript"/>
          <w:lang w:val="de-DE"/>
        </w:rPr>
        <w:t>c</w:t>
      </w:r>
      <w:r>
        <w:rPr>
          <w:rStyle w:val="normaltextrun"/>
          <w:rFonts w:ascii="Times New Roman" w:hAnsi="Times New Roman" w:cs="Times New Roman"/>
          <w:sz w:val="22"/>
          <w:szCs w:val="22"/>
          <w:lang w:val="de-DE"/>
        </w:rPr>
        <w:t xml:space="preserve">, </w:t>
      </w:r>
      <w:r w:rsidRPr="7ABEDD51">
        <w:rPr>
          <w:rStyle w:val="normaltextrun"/>
          <w:rFonts w:ascii="Times New Roman" w:hAnsi="Times New Roman" w:cs="Times New Roman"/>
          <w:sz w:val="22"/>
          <w:szCs w:val="22"/>
          <w:lang w:val="de-DE"/>
        </w:rPr>
        <w:t>Jason Riley</w:t>
      </w:r>
      <w:r w:rsidRPr="7ABEDD51">
        <w:rPr>
          <w:rStyle w:val="spellingerrorsuperscript"/>
          <w:rFonts w:ascii="Times New Roman" w:hAnsi="Times New Roman"/>
          <w:sz w:val="22"/>
          <w:szCs w:val="22"/>
          <w:vertAlign w:val="superscript"/>
          <w:lang w:val="de-DE"/>
        </w:rPr>
        <w:t xml:space="preserve"> a,</w:t>
      </w:r>
      <w:r w:rsidRPr="7ABEDD51">
        <w:rPr>
          <w:rStyle w:val="normaltextrun"/>
          <w:rFonts w:ascii="Times New Roman" w:hAnsi="Times New Roman" w:cs="Times New Roman"/>
          <w:sz w:val="22"/>
          <w:szCs w:val="22"/>
          <w:lang w:val="de-DE"/>
        </w:rPr>
        <w:t xml:space="preserve"> Mary P. Ryan</w:t>
      </w:r>
      <w:r w:rsidRPr="7ABEDD51">
        <w:rPr>
          <w:rStyle w:val="spellingerrorsuperscript"/>
          <w:rFonts w:ascii="Times New Roman" w:hAnsi="Times New Roman"/>
          <w:sz w:val="22"/>
          <w:szCs w:val="22"/>
          <w:vertAlign w:val="superscript"/>
          <w:lang w:val="de-DE"/>
        </w:rPr>
        <w:t>a</w:t>
      </w:r>
      <w:r w:rsidRPr="7ABEDD51">
        <w:rPr>
          <w:rStyle w:val="normaltextrun"/>
          <w:rFonts w:ascii="Times New Roman" w:hAnsi="Times New Roman" w:cs="Times New Roman"/>
          <w:sz w:val="22"/>
          <w:szCs w:val="22"/>
          <w:lang w:val="de-DE"/>
        </w:rPr>
        <w:t>, </w:t>
      </w:r>
      <w:r w:rsidRPr="008E7138">
        <w:rPr>
          <w:rStyle w:val="normaltextrun"/>
          <w:rFonts w:ascii="Times New Roman" w:hAnsi="Times New Roman" w:cs="Times New Roman"/>
          <w:sz w:val="22"/>
          <w:szCs w:val="22"/>
          <w:lang w:val="de-DE"/>
        </w:rPr>
        <w:t>Jan Rossmeisl</w:t>
      </w:r>
      <w:r w:rsidR="005A6733" w:rsidRPr="7ABEDD51">
        <w:rPr>
          <w:rStyle w:val="normaltextrun"/>
          <w:rFonts w:ascii="Times New Roman" w:hAnsi="Times New Roman" w:cs="Times New Roman"/>
          <w:sz w:val="22"/>
          <w:szCs w:val="22"/>
          <w:lang w:val="de-DE"/>
        </w:rPr>
        <w:t>*</w:t>
      </w:r>
      <w:r>
        <w:rPr>
          <w:rStyle w:val="normaltextrun"/>
          <w:rFonts w:ascii="Times New Roman" w:hAnsi="Times New Roman" w:cs="Times New Roman"/>
          <w:sz w:val="22"/>
          <w:szCs w:val="22"/>
          <w:vertAlign w:val="superscript"/>
          <w:lang w:val="de-DE"/>
        </w:rPr>
        <w:t>c</w:t>
      </w:r>
      <w:r>
        <w:rPr>
          <w:rStyle w:val="normaltextrun"/>
          <w:rFonts w:ascii="Times New Roman" w:hAnsi="Times New Roman" w:cs="Times New Roman"/>
          <w:sz w:val="22"/>
          <w:szCs w:val="22"/>
          <w:lang w:val="de-DE"/>
        </w:rPr>
        <w:t xml:space="preserve">, </w:t>
      </w:r>
      <w:r w:rsidRPr="7ABEDD51">
        <w:rPr>
          <w:rStyle w:val="normaltextrun"/>
          <w:rFonts w:ascii="Times New Roman" w:hAnsi="Times New Roman" w:cs="Times New Roman"/>
          <w:sz w:val="22"/>
          <w:szCs w:val="22"/>
          <w:lang w:val="de-DE"/>
        </w:rPr>
        <w:t>James R. Durrant*</w:t>
      </w:r>
      <w:r w:rsidRPr="7ABEDD51">
        <w:rPr>
          <w:rStyle w:val="normaltextrun"/>
          <w:rFonts w:ascii="Times New Roman" w:hAnsi="Times New Roman" w:cs="Times New Roman"/>
          <w:sz w:val="22"/>
          <w:szCs w:val="22"/>
          <w:vertAlign w:val="superscript"/>
          <w:lang w:val="de-DE"/>
        </w:rPr>
        <w:t>b</w:t>
      </w:r>
      <w:r w:rsidRPr="7ABEDD51">
        <w:rPr>
          <w:rStyle w:val="normaltextrun"/>
          <w:rFonts w:ascii="Times New Roman" w:hAnsi="Times New Roman" w:cs="Times New Roman"/>
          <w:sz w:val="22"/>
          <w:szCs w:val="22"/>
          <w:lang w:val="de-DE"/>
        </w:rPr>
        <w:t>, Ifan E.L. Stephens*</w:t>
      </w:r>
      <w:r w:rsidRPr="7ABEDD51">
        <w:rPr>
          <w:rStyle w:val="normaltextrun"/>
          <w:rFonts w:ascii="Times New Roman" w:hAnsi="Times New Roman" w:cs="Times New Roman"/>
          <w:sz w:val="22"/>
          <w:szCs w:val="22"/>
          <w:vertAlign w:val="superscript"/>
          <w:lang w:val="de-DE"/>
        </w:rPr>
        <w:t xml:space="preserve">a </w:t>
      </w:r>
    </w:p>
    <w:p w14:paraId="2E1B8D93" w14:textId="77777777" w:rsidR="000A6F66" w:rsidRPr="00D509F7" w:rsidRDefault="000A6F66" w:rsidP="000A6F66">
      <w:pPr>
        <w:pStyle w:val="paragraph"/>
        <w:spacing w:before="0" w:beforeAutospacing="0" w:after="0" w:afterAutospacing="0" w:line="360" w:lineRule="auto"/>
        <w:jc w:val="both"/>
        <w:textAlignment w:val="baseline"/>
        <w:rPr>
          <w:rStyle w:val="normaltextrun"/>
          <w:rFonts w:ascii="Times New Roman" w:hAnsi="Times New Roman" w:cs="Times New Roman"/>
          <w:sz w:val="22"/>
          <w:szCs w:val="22"/>
          <w:lang w:val="en-GB"/>
        </w:rPr>
      </w:pPr>
      <w:r w:rsidRPr="00D509F7">
        <w:rPr>
          <w:rStyle w:val="normaltextrun"/>
          <w:rFonts w:ascii="Times New Roman" w:hAnsi="Times New Roman" w:cs="Times New Roman"/>
          <w:sz w:val="22"/>
          <w:szCs w:val="22"/>
          <w:lang w:val="en-GB"/>
        </w:rPr>
        <w:t>a) Department of Materials, Imperial College London, Exhibition Road, SW72AZ, London, United Kingdom</w:t>
      </w:r>
    </w:p>
    <w:p w14:paraId="72131E23" w14:textId="77777777" w:rsidR="000A6F66" w:rsidRDefault="000A6F66" w:rsidP="000A6F66">
      <w:pPr>
        <w:pStyle w:val="paragraph"/>
        <w:spacing w:before="0" w:beforeAutospacing="0" w:after="120" w:afterAutospacing="0" w:line="360" w:lineRule="auto"/>
        <w:jc w:val="both"/>
        <w:textAlignment w:val="baseline"/>
        <w:rPr>
          <w:rStyle w:val="normaltextrun"/>
          <w:rFonts w:ascii="Times New Roman" w:hAnsi="Times New Roman" w:cs="Times New Roman"/>
          <w:sz w:val="22"/>
          <w:szCs w:val="22"/>
          <w:lang w:val="en-GB"/>
        </w:rPr>
      </w:pPr>
      <w:r w:rsidRPr="00D509F7">
        <w:rPr>
          <w:rStyle w:val="normaltextrun"/>
          <w:rFonts w:ascii="Times New Roman" w:hAnsi="Times New Roman" w:cs="Times New Roman"/>
          <w:sz w:val="22"/>
          <w:szCs w:val="22"/>
          <w:lang w:val="en-GB"/>
        </w:rPr>
        <w:t>b) Department of Chemistry, Imperial College London, White city campus</w:t>
      </w:r>
      <w:r w:rsidRPr="00D509F7">
        <w:rPr>
          <w:rStyle w:val="normaltextrun"/>
          <w:rFonts w:ascii="Times New Roman" w:hAnsi="Times New Roman" w:cs="Times New Roman"/>
          <w:sz w:val="22"/>
          <w:szCs w:val="22"/>
        </w:rPr>
        <w:t>, </w:t>
      </w:r>
      <w:r w:rsidRPr="00D509F7">
        <w:rPr>
          <w:rStyle w:val="normaltextrun"/>
          <w:rFonts w:ascii="Times New Roman" w:hAnsi="Times New Roman" w:cs="Times New Roman"/>
          <w:sz w:val="22"/>
          <w:szCs w:val="22"/>
          <w:lang w:val="en-GB"/>
        </w:rPr>
        <w:t>W12 0BZ, London, United Kingdom</w:t>
      </w:r>
    </w:p>
    <w:p w14:paraId="62780778" w14:textId="0AF70FD4" w:rsidR="000A6F66" w:rsidRDefault="000A6F66" w:rsidP="000A6F66">
      <w:pPr>
        <w:pStyle w:val="paragraph"/>
        <w:spacing w:after="120" w:line="360" w:lineRule="auto"/>
        <w:jc w:val="both"/>
        <w:textAlignment w:val="baseline"/>
        <w:rPr>
          <w:rFonts w:ascii="Times New Roman" w:eastAsia="Times New Roman" w:hAnsi="Times New Roman" w:cs="Times New Roman"/>
          <w:color w:val="333333"/>
          <w:sz w:val="22"/>
          <w:szCs w:val="22"/>
        </w:rPr>
      </w:pPr>
      <w:r w:rsidRPr="004722CC">
        <w:rPr>
          <w:rStyle w:val="normaltextrun"/>
          <w:rFonts w:ascii="Times New Roman" w:hAnsi="Times New Roman" w:cs="Times New Roman"/>
          <w:sz w:val="22"/>
          <w:szCs w:val="22"/>
          <w:lang w:val="en-GB"/>
        </w:rPr>
        <w:t xml:space="preserve">c) </w:t>
      </w:r>
      <w:r w:rsidRPr="004722CC">
        <w:rPr>
          <w:rFonts w:ascii="Times New Roman" w:eastAsia="Times New Roman" w:hAnsi="Times New Roman" w:cs="Times New Roman"/>
          <w:color w:val="333333"/>
          <w:sz w:val="22"/>
          <w:szCs w:val="22"/>
        </w:rPr>
        <w:t xml:space="preserve">Department of Chemistry, University of Copenhagen, 2100, </w:t>
      </w:r>
      <w:proofErr w:type="spellStart"/>
      <w:r w:rsidRPr="004722CC">
        <w:rPr>
          <w:rFonts w:ascii="Times New Roman" w:eastAsia="Times New Roman" w:hAnsi="Times New Roman" w:cs="Times New Roman"/>
          <w:color w:val="333333"/>
          <w:sz w:val="22"/>
          <w:szCs w:val="22"/>
        </w:rPr>
        <w:t>København</w:t>
      </w:r>
      <w:proofErr w:type="spellEnd"/>
      <w:r w:rsidRPr="004722CC">
        <w:rPr>
          <w:rFonts w:ascii="Times New Roman" w:eastAsia="Times New Roman" w:hAnsi="Times New Roman" w:cs="Times New Roman"/>
          <w:color w:val="333333"/>
          <w:sz w:val="22"/>
          <w:szCs w:val="22"/>
        </w:rPr>
        <w:t xml:space="preserve"> Ø, Denmark</w:t>
      </w:r>
    </w:p>
    <w:p w14:paraId="363FC11E" w14:textId="72FFE099" w:rsidR="009938F1" w:rsidRPr="009938F1" w:rsidRDefault="009938F1" w:rsidP="009938F1">
      <w:pPr>
        <w:pStyle w:val="paragraph"/>
        <w:spacing w:before="0" w:beforeAutospacing="0" w:after="120" w:afterAutospacing="0" w:line="360" w:lineRule="auto"/>
        <w:jc w:val="both"/>
        <w:textAlignment w:val="baseline"/>
        <w:rPr>
          <w:rFonts w:ascii="Times New Roman" w:hAnsi="Times New Roman" w:cs="Times New Roman"/>
          <w:sz w:val="22"/>
          <w:szCs w:val="22"/>
        </w:rPr>
      </w:pPr>
      <w:r>
        <w:rPr>
          <w:rFonts w:ascii="Times New Roman" w:eastAsia="Times New Roman" w:hAnsi="Times New Roman" w:cs="Times New Roman"/>
          <w:color w:val="333333"/>
          <w:sz w:val="22"/>
          <w:szCs w:val="22"/>
        </w:rPr>
        <w:t xml:space="preserve">d) </w:t>
      </w:r>
      <w:r w:rsidRPr="00331984">
        <w:rPr>
          <w:rFonts w:ascii="Times New Roman" w:eastAsia="Times New Roman" w:hAnsi="Times New Roman" w:cs="Times New Roman"/>
          <w:color w:val="333333"/>
          <w:sz w:val="22"/>
          <w:szCs w:val="22"/>
        </w:rPr>
        <w:t>PULSE Institute, Stanford University</w:t>
      </w:r>
      <w:r w:rsidR="00EF0BB9">
        <w:rPr>
          <w:rFonts w:ascii="Times New Roman" w:eastAsia="Times New Roman" w:hAnsi="Times New Roman" w:cs="Times New Roman"/>
          <w:color w:val="333333"/>
          <w:sz w:val="22"/>
          <w:szCs w:val="22"/>
        </w:rPr>
        <w:t>,</w:t>
      </w:r>
      <w:r w:rsidR="00981F2D" w:rsidRPr="00981F2D">
        <w:rPr>
          <w:rFonts w:ascii="Times New Roman" w:eastAsia="Times New Roman" w:hAnsi="Times New Roman" w:cs="Times New Roman"/>
          <w:color w:val="333333"/>
          <w:sz w:val="22"/>
          <w:szCs w:val="22"/>
        </w:rPr>
        <w:t xml:space="preserve"> </w:t>
      </w:r>
      <w:r w:rsidR="00981F2D" w:rsidRPr="34FF3BDE">
        <w:rPr>
          <w:rFonts w:ascii="Times New Roman" w:eastAsia="Times New Roman" w:hAnsi="Times New Roman" w:cs="Times New Roman"/>
          <w:color w:val="333333"/>
          <w:sz w:val="22"/>
          <w:szCs w:val="22"/>
        </w:rPr>
        <w:t>Menlo Park CA 95024, USA</w:t>
      </w:r>
    </w:p>
    <w:p w14:paraId="531EB62C" w14:textId="2D7A07C8" w:rsidR="00B5341B" w:rsidRPr="00B6497C" w:rsidRDefault="00B5341B" w:rsidP="00B5341B">
      <w:pPr>
        <w:pStyle w:val="paragraph"/>
        <w:spacing w:before="0" w:beforeAutospacing="0" w:after="120" w:afterAutospacing="0" w:line="360" w:lineRule="auto"/>
        <w:textAlignment w:val="baseline"/>
        <w:rPr>
          <w:rStyle w:val="normaltextrun"/>
          <w:rFonts w:ascii="Times New Roman" w:hAnsi="Times New Roman" w:cs="Times New Roman"/>
          <w:b/>
          <w:bCs/>
          <w:sz w:val="26"/>
          <w:szCs w:val="26"/>
          <w:lang w:val="de-DE"/>
        </w:rPr>
      </w:pPr>
      <w:r w:rsidRPr="00B6497C">
        <w:rPr>
          <w:rStyle w:val="normaltextrun"/>
          <w:rFonts w:ascii="Times New Roman" w:hAnsi="Times New Roman" w:cs="Times New Roman"/>
          <w:b/>
          <w:bCs/>
          <w:sz w:val="26"/>
          <w:szCs w:val="26"/>
          <w:lang w:val="de-DE"/>
        </w:rPr>
        <w:t>Supplemetary method</w:t>
      </w:r>
    </w:p>
    <w:p w14:paraId="4658AE3A" w14:textId="77777777" w:rsidR="004342E0" w:rsidRPr="005D41A1" w:rsidRDefault="004342E0" w:rsidP="004342E0">
      <w:pPr>
        <w:pStyle w:val="paragraph"/>
        <w:spacing w:after="120" w:line="360" w:lineRule="auto"/>
        <w:textAlignment w:val="baseline"/>
        <w:rPr>
          <w:rStyle w:val="normaltextrun"/>
          <w:rFonts w:ascii="Times New Roman" w:hAnsi="Times New Roman" w:cs="Times New Roman"/>
          <w:b/>
          <w:bCs/>
          <w:sz w:val="22"/>
          <w:szCs w:val="22"/>
          <w:lang w:val="de-DE"/>
        </w:rPr>
      </w:pPr>
      <w:r w:rsidRPr="005D41A1">
        <w:rPr>
          <w:rStyle w:val="normaltextrun"/>
          <w:rFonts w:ascii="Times New Roman" w:hAnsi="Times New Roman" w:cs="Times New Roman"/>
          <w:b/>
          <w:bCs/>
          <w:sz w:val="22"/>
          <w:szCs w:val="22"/>
          <w:lang w:val="de-DE"/>
        </w:rPr>
        <w:t>Synthesis of amorphous IrO</w:t>
      </w:r>
      <w:r w:rsidRPr="00AD1547">
        <w:rPr>
          <w:rStyle w:val="normaltextrun"/>
          <w:rFonts w:ascii="Times New Roman" w:hAnsi="Times New Roman" w:cs="Times New Roman"/>
          <w:b/>
          <w:bCs/>
          <w:sz w:val="22"/>
          <w:szCs w:val="22"/>
          <w:vertAlign w:val="subscript"/>
          <w:lang w:val="de-DE"/>
        </w:rPr>
        <w:t>x</w:t>
      </w:r>
      <w:r w:rsidRPr="005D41A1">
        <w:rPr>
          <w:rStyle w:val="normaltextrun"/>
          <w:rFonts w:ascii="Times New Roman" w:hAnsi="Times New Roman" w:cs="Times New Roman"/>
          <w:b/>
          <w:bCs/>
          <w:sz w:val="22"/>
          <w:szCs w:val="22"/>
          <w:lang w:val="de-DE"/>
        </w:rPr>
        <w:t xml:space="preserve"> and crystalline IrO</w:t>
      </w:r>
      <w:r w:rsidRPr="00AD1547">
        <w:rPr>
          <w:rStyle w:val="normaltextrun"/>
          <w:rFonts w:ascii="Times New Roman" w:hAnsi="Times New Roman" w:cs="Times New Roman"/>
          <w:b/>
          <w:bCs/>
          <w:sz w:val="22"/>
          <w:szCs w:val="22"/>
          <w:vertAlign w:val="subscript"/>
          <w:lang w:val="de-DE"/>
        </w:rPr>
        <w:t>2</w:t>
      </w:r>
      <w:r w:rsidRPr="005D41A1">
        <w:rPr>
          <w:rStyle w:val="normaltextrun"/>
          <w:rFonts w:ascii="Times New Roman" w:hAnsi="Times New Roman" w:cs="Times New Roman"/>
          <w:b/>
          <w:bCs/>
          <w:sz w:val="22"/>
          <w:szCs w:val="22"/>
          <w:lang w:val="de-DE"/>
        </w:rPr>
        <w:t>.</w:t>
      </w:r>
    </w:p>
    <w:p w14:paraId="5320BAFD" w14:textId="79B1CECA" w:rsidR="004342E0" w:rsidRDefault="004342E0" w:rsidP="004342E0">
      <w:pPr>
        <w:spacing w:line="360" w:lineRule="auto"/>
        <w:jc w:val="both"/>
        <w:rPr>
          <w:rFonts w:ascii="Times New Roman" w:hAnsi="Times New Roman" w:cs="Times New Roman"/>
        </w:rPr>
      </w:pPr>
      <w:r w:rsidRPr="00AD1547">
        <w:rPr>
          <w:rFonts w:ascii="Times New Roman" w:hAnsi="Times New Roman" w:cs="Times New Roman"/>
        </w:rPr>
        <w:t xml:space="preserve">The amorphous </w:t>
      </w:r>
      <w:proofErr w:type="spellStart"/>
      <w:r w:rsidRPr="00AD1547">
        <w:rPr>
          <w:rFonts w:ascii="Times New Roman" w:hAnsi="Times New Roman" w:cs="Times New Roman"/>
        </w:rPr>
        <w:t>IrO</w:t>
      </w:r>
      <w:r w:rsidRPr="00AD1547">
        <w:rPr>
          <w:rFonts w:ascii="Times New Roman" w:hAnsi="Times New Roman" w:cs="Times New Roman"/>
          <w:vertAlign w:val="subscript"/>
        </w:rPr>
        <w:t>x</w:t>
      </w:r>
      <w:proofErr w:type="spellEnd"/>
      <w:r w:rsidRPr="00AD1547">
        <w:rPr>
          <w:rFonts w:ascii="Times New Roman" w:hAnsi="Times New Roman" w:cs="Times New Roman"/>
        </w:rPr>
        <w:t xml:space="preserve"> was prepared using an electrodeposition method analogous to previous reports.</w:t>
      </w:r>
      <w:r>
        <w:rPr>
          <w:rFonts w:ascii="Times New Roman" w:hAnsi="Times New Roman" w:cs="Times New Roman"/>
        </w:rPr>
        <w:fldChar w:fldCharType="begin"/>
      </w:r>
      <w:r>
        <w:rPr>
          <w:rFonts w:ascii="Times New Roman" w:hAnsi="Times New Roman" w:cs="Times New Roman"/>
        </w:rPr>
        <w:instrText xml:space="preserve"> ADDIN EN.CITE &lt;EndNote&gt;&lt;Cite&gt;&lt;Author&gt;Bozal-Ginesta&lt;/Author&gt;&lt;Year&gt;2021&lt;/Year&gt;&lt;RecNum&gt;124&lt;/RecNum&gt;&lt;DisplayText&gt;&lt;style face="superscript"&gt;1, 2&lt;/style&gt;&lt;/DisplayText&gt;&lt;record&gt;&lt;rec-number&gt;124&lt;/rec-number&gt;&lt;foreign-keys&gt;&lt;key app="EN" db-id="r2f5xfzal22dprerzvixv9rz9s9vptzpfxfp" timestamp="1647253991"&gt;124&lt;/key&gt;&lt;/foreign-keys&gt;&lt;ref-type name="Journal Article"&gt;17&lt;/ref-type&gt;&lt;contributors&gt;&lt;authors&gt;&lt;author&gt;Bozal-Ginesta, Carlota&lt;/author&gt;&lt;author&gt;Rao, Reshma R.&lt;/author&gt;&lt;author&gt;Mesa, Camilo A.&lt;/author&gt;&lt;author&gt;Liu, Xinyi&lt;/author&gt;&lt;author&gt;Hillman, Sam A. J.&lt;/author&gt;&lt;author&gt;Stephens, Ifan E. L.&lt;/author&gt;&lt;author&gt;Durrant, James R.&lt;/author&gt;&lt;/authors&gt;&lt;/contributors&gt;&lt;titles&gt;&lt;title&gt;Redox-State Kinetics in Water-Oxidation IrOx Electrocatalysts Measured by Operando Spectroelectrochemistry&lt;/title&gt;&lt;secondary-title&gt;ACS Catalysis&lt;/secondary-title&gt;&lt;/titles&gt;&lt;periodical&gt;&lt;full-title&gt;ACS Catalysis&lt;/full-title&gt;&lt;/periodical&gt;&lt;pages&gt;15013-15025&lt;/pages&gt;&lt;volume&gt;11&lt;/volume&gt;&lt;number&gt;24&lt;/number&gt;&lt;dates&gt;&lt;year&gt;2021&lt;/year&gt;&lt;/dates&gt;&lt;publisher&gt;American Chemical Society (ACS)&lt;/publisher&gt;&lt;isbn&gt;2155-5435&lt;/isbn&gt;&lt;urls&gt;&lt;related-urls&gt;&lt;url&gt;https://dx.doi.org/10.1021/acscatal.1c03290&lt;/url&gt;&lt;/related-urls&gt;&lt;/urls&gt;&lt;electronic-resource-num&gt;10.1021/acscatal.1c03290&lt;/electronic-resource-num&gt;&lt;/record&gt;&lt;/Cite&gt;&lt;Cite&gt;&lt;Author&gt;Petit&lt;/Author&gt;&lt;Year&gt;1998&lt;/Year&gt;&lt;RecNum&gt;121&lt;/RecNum&gt;&lt;record&gt;&lt;rec-number&gt;121&lt;/rec-number&gt;&lt;foreign-keys&gt;&lt;key app="EN" db-id="r2f5xfzal22dprerzvixv9rz9s9vptzpfxfp" timestamp="1647253754"&gt;121&lt;/key&gt;&lt;/foreign-keys&gt;&lt;ref-type name="Journal Article"&gt;17&lt;/ref-type&gt;&lt;contributors&gt;&lt;authors&gt;&lt;author&gt;Petit, Michel A&lt;/author&gt;&lt;author&gt;Plichon, Vincent&lt;/author&gt;&lt;/authors&gt;&lt;/contributors&gt;&lt;titles&gt;&lt;title&gt;Anodic electrodeposition of iridium oxide films&lt;/title&gt;&lt;secondary-title&gt;Journal of Electroanalytical Chemistry&lt;/secondary-title&gt;&lt;/titles&gt;&lt;periodical&gt;&lt;full-title&gt;Journal of Electroanalytical Chemistry&lt;/full-title&gt;&lt;/periodical&gt;&lt;pages&gt;247-252&lt;/pages&gt;&lt;volume&gt;444&lt;/volume&gt;&lt;number&gt;2&lt;/number&gt;&lt;dates&gt;&lt;year&gt;1998&lt;/year&gt;&lt;/dates&gt;&lt;isbn&gt;1572-6657&lt;/isbn&gt;&lt;urls&gt;&lt;/urls&gt;&lt;/record&gt;&lt;/Cite&gt;&lt;/EndNote&gt;</w:instrText>
      </w:r>
      <w:r>
        <w:rPr>
          <w:rFonts w:ascii="Times New Roman" w:hAnsi="Times New Roman" w:cs="Times New Roman"/>
        </w:rPr>
        <w:fldChar w:fldCharType="separate"/>
      </w:r>
      <w:r w:rsidRPr="004342E0">
        <w:rPr>
          <w:rFonts w:ascii="Times New Roman" w:hAnsi="Times New Roman" w:cs="Times New Roman"/>
          <w:noProof/>
          <w:vertAlign w:val="superscript"/>
        </w:rPr>
        <w:t>1, 2</w:t>
      </w:r>
      <w:r>
        <w:rPr>
          <w:rFonts w:ascii="Times New Roman" w:hAnsi="Times New Roman" w:cs="Times New Roman"/>
        </w:rPr>
        <w:fldChar w:fldCharType="end"/>
      </w:r>
      <w:r w:rsidRPr="00AD1547">
        <w:rPr>
          <w:rFonts w:ascii="Times New Roman" w:hAnsi="Times New Roman" w:cs="Times New Roman"/>
        </w:rPr>
        <w:t xml:space="preserve"> Typically, a solution with iridium source was prepared by dissolving 0.2 mmol of IrCl</w:t>
      </w:r>
      <w:r w:rsidRPr="00AD1547">
        <w:rPr>
          <w:rFonts w:ascii="Times New Roman" w:hAnsi="Times New Roman" w:cs="Times New Roman"/>
          <w:vertAlign w:val="subscript"/>
        </w:rPr>
        <w:t>3</w:t>
      </w:r>
      <w:r w:rsidRPr="00AD1547">
        <w:rPr>
          <w:rFonts w:ascii="Times New Roman" w:hAnsi="Times New Roman" w:cs="Times New Roman"/>
        </w:rPr>
        <w:t xml:space="preserve"> hydrate (</w:t>
      </w:r>
      <w:proofErr w:type="spellStart"/>
      <w:r w:rsidRPr="00AD1547">
        <w:rPr>
          <w:rFonts w:ascii="Times New Roman" w:hAnsi="Times New Roman" w:cs="Times New Roman"/>
        </w:rPr>
        <w:t>Fluorochem</w:t>
      </w:r>
      <w:proofErr w:type="spellEnd"/>
      <w:r w:rsidRPr="00AD1547">
        <w:rPr>
          <w:rFonts w:ascii="Times New Roman" w:hAnsi="Times New Roman" w:cs="Times New Roman"/>
        </w:rPr>
        <w:t>) and 1 mmol of oxalic acid dehydrate (Sigma Aldrich) in 30 mL of water. The pH was adjusted to 10 with 5 mmol of K</w:t>
      </w:r>
      <w:r w:rsidRPr="00AD1547">
        <w:rPr>
          <w:rFonts w:ascii="Times New Roman" w:hAnsi="Times New Roman" w:cs="Times New Roman"/>
          <w:vertAlign w:val="subscript"/>
        </w:rPr>
        <w:t>2</w:t>
      </w:r>
      <w:r w:rsidRPr="00AD1547">
        <w:rPr>
          <w:rFonts w:ascii="Times New Roman" w:hAnsi="Times New Roman" w:cs="Times New Roman"/>
        </w:rPr>
        <w:t>CO</w:t>
      </w:r>
      <w:r w:rsidRPr="00AD1547">
        <w:rPr>
          <w:rFonts w:ascii="Times New Roman" w:hAnsi="Times New Roman" w:cs="Times New Roman"/>
          <w:vertAlign w:val="subscript"/>
        </w:rPr>
        <w:t>3</w:t>
      </w:r>
      <w:r w:rsidRPr="00AD1547">
        <w:rPr>
          <w:rFonts w:ascii="Times New Roman" w:hAnsi="Times New Roman" w:cs="Times New Roman"/>
        </w:rPr>
        <w:t xml:space="preserve"> (Sigma Aldrich, ≥99.0%). The volume of the solution was then increased to 50 mL by adding another 20 mL of water. The solution was left to rest for 4 days at 35ºC and then stored in the refrigerator at 4ºC. The electrodeposition of </w:t>
      </w:r>
      <w:proofErr w:type="spellStart"/>
      <w:r w:rsidRPr="00AD1547">
        <w:rPr>
          <w:rFonts w:ascii="Times New Roman" w:hAnsi="Times New Roman" w:cs="Times New Roman"/>
        </w:rPr>
        <w:t>IrO</w:t>
      </w:r>
      <w:r w:rsidRPr="00AD1547">
        <w:rPr>
          <w:rFonts w:ascii="Times New Roman" w:hAnsi="Times New Roman" w:cs="Times New Roman"/>
          <w:vertAlign w:val="subscript"/>
        </w:rPr>
        <w:t>x</w:t>
      </w:r>
      <w:proofErr w:type="spellEnd"/>
      <w:r w:rsidRPr="00AD1547">
        <w:rPr>
          <w:rFonts w:ascii="Times New Roman" w:hAnsi="Times New Roman" w:cs="Times New Roman"/>
        </w:rPr>
        <w:t xml:space="preserve"> was </w:t>
      </w:r>
      <w:r>
        <w:rPr>
          <w:rFonts w:ascii="Times New Roman" w:hAnsi="Times New Roman" w:cs="Times New Roman"/>
        </w:rPr>
        <w:t>conducted</w:t>
      </w:r>
      <w:r w:rsidRPr="00AD1547">
        <w:rPr>
          <w:rFonts w:ascii="Times New Roman" w:hAnsi="Times New Roman" w:cs="Times New Roman"/>
        </w:rPr>
        <w:t xml:space="preserve"> in a typical three-electrode set up in this solution.  </w:t>
      </w:r>
      <w:bookmarkStart w:id="0" w:name="_Hlk108003700"/>
      <w:r w:rsidRPr="00AD1547">
        <w:rPr>
          <w:rFonts w:ascii="Times New Roman" w:hAnsi="Times New Roman" w:cs="Times New Roman"/>
        </w:rPr>
        <w:t>A clean FTO glass substrate was using as working electrode, and a Pt mesh, and an Ag/AgCl as counter and reference electrode, respectively. Polyimide tape was attached to the FTO surface to limit the conductive surface to ~1</w:t>
      </w:r>
      <m:oMath>
        <m:r>
          <w:rPr>
            <w:rFonts w:ascii="Cambria Math" w:hAnsi="Cambria Math" w:cs="Times New Roman"/>
          </w:rPr>
          <m:t>×</m:t>
        </m:r>
      </m:oMath>
      <w:r w:rsidRPr="00AD1547">
        <w:rPr>
          <w:rFonts w:ascii="Times New Roman" w:hAnsi="Times New Roman" w:cs="Times New Roman"/>
        </w:rPr>
        <w:t>1 cm. The electrodeposi</w:t>
      </w:r>
      <w:proofErr w:type="spellStart"/>
      <w:r w:rsidRPr="00AD1547">
        <w:rPr>
          <w:rFonts w:ascii="Times New Roman" w:hAnsi="Times New Roman" w:cs="Times New Roman"/>
        </w:rPr>
        <w:t>tion</w:t>
      </w:r>
      <w:proofErr w:type="spellEnd"/>
      <w:r w:rsidRPr="00AD1547">
        <w:rPr>
          <w:rFonts w:ascii="Times New Roman" w:hAnsi="Times New Roman" w:cs="Times New Roman"/>
        </w:rPr>
        <w:t xml:space="preserve"> was done by applying a</w:t>
      </w:r>
      <w:r>
        <w:rPr>
          <w:rFonts w:ascii="Times New Roman" w:hAnsi="Times New Roman" w:cs="Times New Roman"/>
        </w:rPr>
        <w:t>n</w:t>
      </w:r>
      <w:r w:rsidRPr="00AD1547">
        <w:rPr>
          <w:rFonts w:ascii="Times New Roman" w:hAnsi="Times New Roman" w:cs="Times New Roman"/>
        </w:rPr>
        <w:t xml:space="preserve"> </w:t>
      </w:r>
      <w:r>
        <w:rPr>
          <w:rFonts w:ascii="Times New Roman" w:hAnsi="Times New Roman" w:cs="Times New Roman" w:hint="eastAsia"/>
        </w:rPr>
        <w:t>anodic</w:t>
      </w:r>
      <w:r>
        <w:rPr>
          <w:rFonts w:ascii="Times New Roman" w:hAnsi="Times New Roman" w:cs="Times New Roman"/>
        </w:rPr>
        <w:t xml:space="preserve"> </w:t>
      </w:r>
      <w:r w:rsidRPr="00AD1547">
        <w:rPr>
          <w:rFonts w:ascii="Times New Roman" w:hAnsi="Times New Roman" w:cs="Times New Roman"/>
        </w:rPr>
        <w:t>current density of 35 µA/cm</w:t>
      </w:r>
      <w:r w:rsidRPr="00AD1547">
        <w:rPr>
          <w:rFonts w:ascii="Times New Roman" w:hAnsi="Times New Roman" w:cs="Times New Roman"/>
          <w:vertAlign w:val="superscript"/>
        </w:rPr>
        <w:t xml:space="preserve">2 </w:t>
      </w:r>
      <w:r w:rsidRPr="00AD1547">
        <w:rPr>
          <w:rFonts w:ascii="Times New Roman" w:hAnsi="Times New Roman" w:cs="Times New Roman"/>
        </w:rPr>
        <w:t xml:space="preserve">for ~1000s. </w:t>
      </w:r>
      <w:bookmarkEnd w:id="0"/>
      <w:r>
        <w:rPr>
          <w:rFonts w:ascii="Times New Roman" w:hAnsi="Times New Roman" w:cs="Times New Roman"/>
        </w:rPr>
        <w:t xml:space="preserve">The mass loading of the obtained </w:t>
      </w:r>
      <w:proofErr w:type="spellStart"/>
      <w:r>
        <w:rPr>
          <w:rFonts w:ascii="Times New Roman" w:hAnsi="Times New Roman" w:cs="Times New Roman"/>
        </w:rPr>
        <w:t>IrO</w:t>
      </w:r>
      <w:r w:rsidRPr="006E751B">
        <w:rPr>
          <w:rFonts w:ascii="Times New Roman" w:hAnsi="Times New Roman" w:cs="Times New Roman"/>
          <w:vertAlign w:val="subscript"/>
        </w:rPr>
        <w:t>x</w:t>
      </w:r>
      <w:proofErr w:type="spellEnd"/>
      <w:r>
        <w:rPr>
          <w:rFonts w:ascii="Times New Roman" w:hAnsi="Times New Roman" w:cs="Times New Roman"/>
        </w:rPr>
        <w:t xml:space="preserve"> was </w:t>
      </w:r>
      <w:r w:rsidRPr="00C64CDB">
        <w:rPr>
          <w:rFonts w:ascii="Times New Roman" w:hAnsi="Times New Roman" w:cs="Times New Roman"/>
          <w:color w:val="000000" w:themeColor="text1"/>
        </w:rPr>
        <w:t xml:space="preserve">around 80 </w:t>
      </w:r>
      <w:proofErr w:type="spellStart"/>
      <w:r w:rsidRPr="00C64CDB">
        <w:rPr>
          <w:rFonts w:ascii="Times New Roman" w:hAnsi="Times New Roman" w:cs="Times New Roman"/>
          <w:color w:val="000000" w:themeColor="text1"/>
        </w:rPr>
        <w:t>μg</w:t>
      </w:r>
      <w:proofErr w:type="spellEnd"/>
      <w:r w:rsidRPr="00C64CDB">
        <w:rPr>
          <w:rFonts w:ascii="Times New Roman" w:hAnsi="Times New Roman" w:cs="Times New Roman"/>
          <w:color w:val="000000" w:themeColor="text1"/>
        </w:rPr>
        <w:t>/cm</w:t>
      </w:r>
      <w:r w:rsidRPr="00C64CDB">
        <w:rPr>
          <w:rFonts w:ascii="Times New Roman" w:hAnsi="Times New Roman" w:cs="Times New Roman"/>
          <w:color w:val="000000" w:themeColor="text1"/>
          <w:vertAlign w:val="superscript"/>
        </w:rPr>
        <w:t>2</w:t>
      </w:r>
      <w:r w:rsidRPr="00C64CDB">
        <w:rPr>
          <w:rFonts w:ascii="Times New Roman" w:hAnsi="Times New Roman" w:cs="Times New Roman"/>
          <w:color w:val="000000" w:themeColor="text1"/>
          <w:vertAlign w:val="subscript"/>
        </w:rPr>
        <w:t xml:space="preserve">. </w:t>
      </w:r>
      <w:r w:rsidRPr="00AD1547">
        <w:rPr>
          <w:rFonts w:ascii="Times New Roman" w:hAnsi="Times New Roman" w:cs="Times New Roman"/>
        </w:rPr>
        <w:t xml:space="preserve">For TOF-SIMS and XPS measurement, </w:t>
      </w:r>
      <w:proofErr w:type="spellStart"/>
      <w:r w:rsidRPr="00AD1547">
        <w:rPr>
          <w:rFonts w:ascii="Times New Roman" w:hAnsi="Times New Roman" w:cs="Times New Roman"/>
        </w:rPr>
        <w:t>IrO</w:t>
      </w:r>
      <w:r w:rsidRPr="00AD1547">
        <w:rPr>
          <w:rFonts w:ascii="Times New Roman" w:hAnsi="Times New Roman" w:cs="Times New Roman"/>
          <w:vertAlign w:val="subscript"/>
        </w:rPr>
        <w:t>x</w:t>
      </w:r>
      <w:proofErr w:type="spellEnd"/>
      <w:r w:rsidRPr="00AD1547">
        <w:rPr>
          <w:rFonts w:ascii="Times New Roman" w:hAnsi="Times New Roman" w:cs="Times New Roman"/>
        </w:rPr>
        <w:t xml:space="preserve"> was deposited on a </w:t>
      </w:r>
      <w:proofErr w:type="spellStart"/>
      <w:r w:rsidRPr="00AD1547">
        <w:rPr>
          <w:rFonts w:ascii="Times New Roman" w:hAnsi="Times New Roman" w:cs="Times New Roman"/>
        </w:rPr>
        <w:t>Ti</w:t>
      </w:r>
      <w:proofErr w:type="spellEnd"/>
      <w:r w:rsidRPr="00AD1547">
        <w:rPr>
          <w:rFonts w:ascii="Times New Roman" w:hAnsi="Times New Roman" w:cs="Times New Roman"/>
        </w:rPr>
        <w:t xml:space="preserve"> substrate for a longer deposition time of 12000s to get a thicker layer sample. The rutile IrO</w:t>
      </w:r>
      <w:r w:rsidRPr="00AD1547">
        <w:rPr>
          <w:rFonts w:ascii="Times New Roman" w:hAnsi="Times New Roman" w:cs="Times New Roman"/>
          <w:vertAlign w:val="subscript"/>
        </w:rPr>
        <w:t>2</w:t>
      </w:r>
      <w:r w:rsidRPr="00AD1547">
        <w:rPr>
          <w:rFonts w:ascii="Times New Roman" w:hAnsi="Times New Roman" w:cs="Times New Roman"/>
        </w:rPr>
        <w:t xml:space="preserve"> is obtained by thermal annealing the </w:t>
      </w:r>
      <w:proofErr w:type="spellStart"/>
      <w:r w:rsidRPr="00AD1547">
        <w:rPr>
          <w:rFonts w:ascii="Times New Roman" w:hAnsi="Times New Roman" w:cs="Times New Roman"/>
        </w:rPr>
        <w:t>IrO</w:t>
      </w:r>
      <w:r w:rsidRPr="00AD1547">
        <w:rPr>
          <w:rFonts w:ascii="Times New Roman" w:hAnsi="Times New Roman" w:cs="Times New Roman"/>
          <w:vertAlign w:val="subscript"/>
        </w:rPr>
        <w:t>x</w:t>
      </w:r>
      <w:proofErr w:type="spellEnd"/>
      <w:r w:rsidRPr="00AD1547">
        <w:rPr>
          <w:rFonts w:ascii="Times New Roman" w:hAnsi="Times New Roman" w:cs="Times New Roman"/>
        </w:rPr>
        <w:t xml:space="preserve"> sample in the atmosphere at 550 degrees for </w:t>
      </w:r>
      <w:r>
        <w:rPr>
          <w:rFonts w:ascii="Times New Roman" w:hAnsi="Times New Roman" w:cs="Times New Roman"/>
        </w:rPr>
        <w:t>8</w:t>
      </w:r>
      <w:r w:rsidRPr="00AD1547">
        <w:rPr>
          <w:rFonts w:ascii="Times New Roman" w:hAnsi="Times New Roman" w:cs="Times New Roman"/>
        </w:rPr>
        <w:t xml:space="preserve"> hours, at a heating rate of 10 degrees per minute. Thus, the rutile IrO</w:t>
      </w:r>
      <w:r w:rsidRPr="00AD1547">
        <w:rPr>
          <w:rFonts w:ascii="Times New Roman" w:hAnsi="Times New Roman" w:cs="Times New Roman"/>
          <w:vertAlign w:val="subscript"/>
        </w:rPr>
        <w:t>2</w:t>
      </w:r>
      <w:r w:rsidRPr="00AD1547">
        <w:rPr>
          <w:rFonts w:ascii="Times New Roman" w:hAnsi="Times New Roman" w:cs="Times New Roman"/>
        </w:rPr>
        <w:t xml:space="preserve"> has the same </w:t>
      </w:r>
      <w:proofErr w:type="spellStart"/>
      <w:r>
        <w:rPr>
          <w:rFonts w:ascii="Times New Roman" w:hAnsi="Times New Roman" w:cs="Times New Roman"/>
        </w:rPr>
        <w:t>Ir</w:t>
      </w:r>
      <w:proofErr w:type="spellEnd"/>
      <w:r>
        <w:rPr>
          <w:rFonts w:ascii="Times New Roman" w:hAnsi="Times New Roman" w:cs="Times New Roman"/>
        </w:rPr>
        <w:t xml:space="preserve"> </w:t>
      </w:r>
      <w:r w:rsidRPr="00AD1547">
        <w:rPr>
          <w:rFonts w:ascii="Times New Roman" w:hAnsi="Times New Roman" w:cs="Times New Roman"/>
        </w:rPr>
        <w:t xml:space="preserve">mass loading as the amorphous </w:t>
      </w:r>
      <w:proofErr w:type="spellStart"/>
      <w:r w:rsidRPr="00AD1547">
        <w:rPr>
          <w:rFonts w:ascii="Times New Roman" w:hAnsi="Times New Roman" w:cs="Times New Roman"/>
        </w:rPr>
        <w:t>IrO</w:t>
      </w:r>
      <w:r w:rsidRPr="00AD1547">
        <w:rPr>
          <w:rFonts w:ascii="Times New Roman" w:hAnsi="Times New Roman" w:cs="Times New Roman"/>
          <w:vertAlign w:val="subscript"/>
        </w:rPr>
        <w:t>x</w:t>
      </w:r>
      <w:proofErr w:type="spellEnd"/>
      <w:r w:rsidRPr="00AD1547">
        <w:rPr>
          <w:rFonts w:ascii="Times New Roman" w:hAnsi="Times New Roman" w:cs="Times New Roman"/>
        </w:rPr>
        <w:t xml:space="preserve">. </w:t>
      </w:r>
    </w:p>
    <w:p w14:paraId="29B26689" w14:textId="77777777" w:rsidR="004342E0" w:rsidRPr="00333B38" w:rsidRDefault="004342E0" w:rsidP="004342E0">
      <w:pPr>
        <w:pStyle w:val="paragraph"/>
        <w:spacing w:after="120" w:line="360" w:lineRule="auto"/>
        <w:jc w:val="both"/>
        <w:textAlignment w:val="baseline"/>
        <w:rPr>
          <w:rFonts w:ascii="Times New Roman" w:hAnsi="Times New Roman" w:cs="Times New Roman"/>
          <w:b/>
          <w:bCs/>
          <w:sz w:val="22"/>
          <w:szCs w:val="22"/>
        </w:rPr>
      </w:pPr>
      <w:r w:rsidRPr="00333B38">
        <w:rPr>
          <w:rFonts w:ascii="Times New Roman" w:hAnsi="Times New Roman" w:cs="Times New Roman"/>
          <w:b/>
          <w:bCs/>
          <w:sz w:val="22"/>
          <w:szCs w:val="22"/>
        </w:rPr>
        <w:t>Materials Characterization</w:t>
      </w:r>
    </w:p>
    <w:p w14:paraId="3C145B74" w14:textId="5E80805F" w:rsidR="00C4590E" w:rsidRDefault="004342E0" w:rsidP="004342E0">
      <w:pPr>
        <w:pStyle w:val="paragraph"/>
        <w:spacing w:after="120" w:line="360" w:lineRule="auto"/>
        <w:jc w:val="both"/>
        <w:textAlignment w:val="baseline"/>
        <w:rPr>
          <w:rFonts w:ascii="Times New Roman" w:hAnsi="Times New Roman" w:cs="Times New Roman"/>
          <w:color w:val="000000" w:themeColor="text1"/>
          <w:sz w:val="22"/>
          <w:szCs w:val="22"/>
        </w:rPr>
      </w:pPr>
      <w:r w:rsidRPr="00BB537B">
        <w:rPr>
          <w:rFonts w:ascii="Times New Roman" w:hAnsi="Times New Roman" w:cs="Times New Roman"/>
          <w:sz w:val="22"/>
          <w:szCs w:val="22"/>
        </w:rPr>
        <w:lastRenderedPageBreak/>
        <w:t>Scanning electron microscopy (SEM)</w:t>
      </w:r>
      <w:r w:rsidRPr="005C343B">
        <w:rPr>
          <w:rFonts w:ascii="Times New Roman" w:hAnsi="Times New Roman" w:cs="Times New Roman"/>
          <w:sz w:val="22"/>
          <w:szCs w:val="22"/>
        </w:rPr>
        <w:t xml:space="preserve"> images which were measured by a LEO 1525 scanning electron microscope (FESEM, 5 kV). X-ray diffraction measurements were used to determine the phase composition of each catalyst is obtained by a Bruker-</w:t>
      </w:r>
      <w:proofErr w:type="spellStart"/>
      <w:r w:rsidRPr="005C343B">
        <w:rPr>
          <w:rFonts w:ascii="Times New Roman" w:hAnsi="Times New Roman" w:cs="Times New Roman"/>
          <w:sz w:val="22"/>
          <w:szCs w:val="22"/>
        </w:rPr>
        <w:t>Axs</w:t>
      </w:r>
      <w:proofErr w:type="spellEnd"/>
      <w:r w:rsidRPr="005C343B">
        <w:rPr>
          <w:rFonts w:ascii="Times New Roman" w:hAnsi="Times New Roman" w:cs="Times New Roman"/>
          <w:sz w:val="22"/>
          <w:szCs w:val="22"/>
        </w:rPr>
        <w:t xml:space="preserve"> diffractometer equipped with a PSD </w:t>
      </w:r>
      <w:proofErr w:type="spellStart"/>
      <w:r w:rsidRPr="005C343B">
        <w:rPr>
          <w:rFonts w:ascii="Times New Roman" w:hAnsi="Times New Roman" w:cs="Times New Roman"/>
          <w:sz w:val="22"/>
          <w:szCs w:val="22"/>
        </w:rPr>
        <w:t>LinxEye</w:t>
      </w:r>
      <w:proofErr w:type="spellEnd"/>
      <w:r w:rsidRPr="005C343B">
        <w:rPr>
          <w:rFonts w:ascii="Times New Roman" w:hAnsi="Times New Roman" w:cs="Times New Roman"/>
          <w:sz w:val="22"/>
          <w:szCs w:val="22"/>
        </w:rPr>
        <w:t xml:space="preserve"> detector. The </w:t>
      </w:r>
      <w:r>
        <w:rPr>
          <w:rFonts w:ascii="Times New Roman" w:hAnsi="Times New Roman" w:cs="Times New Roman"/>
          <w:sz w:val="22"/>
          <w:szCs w:val="22"/>
        </w:rPr>
        <w:t xml:space="preserve">X-ray </w:t>
      </w:r>
      <w:r w:rsidRPr="005C343B">
        <w:rPr>
          <w:rFonts w:ascii="Times New Roman" w:hAnsi="Times New Roman" w:cs="Times New Roman"/>
          <w:sz w:val="22"/>
          <w:szCs w:val="22"/>
        </w:rPr>
        <w:t xml:space="preserve">diffraction patterns were collected between </w:t>
      </w:r>
      <w:r w:rsidRPr="00A233DF">
        <w:rPr>
          <w:rFonts w:ascii="Times New Roman" w:hAnsi="Times New Roman" w:cs="Times New Roman"/>
          <w:sz w:val="22"/>
          <w:szCs w:val="22"/>
        </w:rPr>
        <w:t>10 ≤ 2θ ≤ 70</w:t>
      </w:r>
      <w:r w:rsidRPr="005C343B">
        <w:rPr>
          <w:rFonts w:ascii="Times New Roman" w:hAnsi="Times New Roman" w:cs="Times New Roman"/>
          <w:sz w:val="22"/>
          <w:szCs w:val="22"/>
        </w:rPr>
        <w:t xml:space="preserve"> with a step size of 0.05°. X-ray photoemission spectroscopy (XPS) were obtained from a </w:t>
      </w:r>
      <w:proofErr w:type="spellStart"/>
      <w:r w:rsidRPr="005C343B">
        <w:rPr>
          <w:rFonts w:ascii="Times New Roman" w:hAnsi="Times New Roman" w:cs="Times New Roman"/>
          <w:sz w:val="22"/>
          <w:szCs w:val="22"/>
        </w:rPr>
        <w:t>Thermo</w:t>
      </w:r>
      <w:proofErr w:type="spellEnd"/>
      <w:r w:rsidRPr="005C343B">
        <w:rPr>
          <w:rFonts w:ascii="Times New Roman" w:hAnsi="Times New Roman" w:cs="Times New Roman"/>
          <w:sz w:val="22"/>
          <w:szCs w:val="22"/>
        </w:rPr>
        <w:t xml:space="preserve"> Scientific K-Alpha spectrometer equipped with an Al Kα X-ray source (1486.6 eV) coupled with a 180° double focusing hemispherical analy</w:t>
      </w:r>
      <w:r>
        <w:rPr>
          <w:rFonts w:ascii="Times New Roman" w:hAnsi="Times New Roman" w:cs="Times New Roman"/>
          <w:sz w:val="22"/>
          <w:szCs w:val="22"/>
        </w:rPr>
        <w:t>z</w:t>
      </w:r>
      <w:r w:rsidRPr="005C343B">
        <w:rPr>
          <w:rFonts w:ascii="Times New Roman" w:hAnsi="Times New Roman" w:cs="Times New Roman"/>
          <w:sz w:val="22"/>
          <w:szCs w:val="22"/>
        </w:rPr>
        <w:t>er with a 2s detector at an operating pressure of 1 × 10</w:t>
      </w:r>
      <w:r w:rsidRPr="005C343B">
        <w:rPr>
          <w:rFonts w:ascii="Times New Roman" w:hAnsi="Times New Roman" w:cs="Times New Roman"/>
          <w:sz w:val="22"/>
          <w:szCs w:val="22"/>
          <w:vertAlign w:val="superscript"/>
        </w:rPr>
        <w:t xml:space="preserve">−8 </w:t>
      </w:r>
      <w:r w:rsidRPr="005C343B">
        <w:rPr>
          <w:rFonts w:ascii="Times New Roman" w:hAnsi="Times New Roman" w:cs="Times New Roman"/>
          <w:sz w:val="22"/>
          <w:szCs w:val="22"/>
        </w:rPr>
        <w:t>mbar and a flood gun to minimi</w:t>
      </w:r>
      <w:r>
        <w:rPr>
          <w:rFonts w:ascii="Times New Roman" w:hAnsi="Times New Roman" w:cs="Times New Roman"/>
          <w:sz w:val="22"/>
          <w:szCs w:val="22"/>
        </w:rPr>
        <w:t>z</w:t>
      </w:r>
      <w:r w:rsidRPr="005C343B">
        <w:rPr>
          <w:rFonts w:ascii="Times New Roman" w:hAnsi="Times New Roman" w:cs="Times New Roman"/>
          <w:sz w:val="22"/>
          <w:szCs w:val="22"/>
        </w:rPr>
        <w:t>e charging effects from photoemission.</w:t>
      </w:r>
      <w:r>
        <w:rPr>
          <w:rFonts w:ascii="Times New Roman" w:hAnsi="Times New Roman" w:cs="Times New Roman"/>
          <w:sz w:val="22"/>
          <w:szCs w:val="22"/>
        </w:rPr>
        <w:t xml:space="preserve"> X-ray absorption spectroscopy data of </w:t>
      </w:r>
      <w:proofErr w:type="spellStart"/>
      <w:r>
        <w:rPr>
          <w:rFonts w:ascii="Times New Roman" w:hAnsi="Times New Roman" w:cs="Times New Roman"/>
          <w:sz w:val="22"/>
          <w:szCs w:val="22"/>
        </w:rPr>
        <w:t>Ir</w:t>
      </w:r>
      <w:proofErr w:type="spellEnd"/>
      <w:r>
        <w:rPr>
          <w:rFonts w:ascii="Times New Roman" w:hAnsi="Times New Roman" w:cs="Times New Roman"/>
          <w:sz w:val="22"/>
          <w:szCs w:val="22"/>
        </w:rPr>
        <w:t xml:space="preserve"> L</w:t>
      </w:r>
      <w:r w:rsidRPr="003858E7">
        <w:rPr>
          <w:rFonts w:ascii="Times New Roman" w:hAnsi="Times New Roman" w:cs="Times New Roman"/>
          <w:sz w:val="22"/>
          <w:szCs w:val="22"/>
          <w:vertAlign w:val="subscript"/>
        </w:rPr>
        <w:t>3</w:t>
      </w:r>
      <w:r>
        <w:rPr>
          <w:rFonts w:ascii="Times New Roman" w:hAnsi="Times New Roman" w:cs="Times New Roman"/>
          <w:sz w:val="22"/>
          <w:szCs w:val="22"/>
        </w:rPr>
        <w:t xml:space="preserve"> edge were </w:t>
      </w:r>
      <w:r w:rsidRPr="00A1075F">
        <w:rPr>
          <w:rFonts w:ascii="Times New Roman" w:hAnsi="Times New Roman" w:cs="Times New Roman"/>
          <w:color w:val="000000" w:themeColor="text1"/>
          <w:sz w:val="22"/>
          <w:szCs w:val="22"/>
        </w:rPr>
        <w:t>collected at the B18 beamline at the Diamond light source in UK. The beamline has an energy range of 2.05 keV – 35 keV for spectroscopy. The energy of the incident X-ray beam was selected using a Si (111) monochromator, λ/</w:t>
      </w:r>
      <w:proofErr w:type="spellStart"/>
      <w:r w:rsidRPr="00A1075F">
        <w:rPr>
          <w:rFonts w:ascii="Times New Roman" w:hAnsi="Times New Roman" w:cs="Times New Roman"/>
          <w:color w:val="000000" w:themeColor="text1"/>
          <w:sz w:val="22"/>
          <w:szCs w:val="22"/>
        </w:rPr>
        <w:t>Δλ</w:t>
      </w:r>
      <w:proofErr w:type="spellEnd"/>
      <w:r w:rsidRPr="00A1075F">
        <w:rPr>
          <w:rFonts w:ascii="Times New Roman" w:hAnsi="Times New Roman" w:cs="Times New Roman"/>
          <w:color w:val="000000" w:themeColor="text1"/>
          <w:sz w:val="22"/>
          <w:szCs w:val="22"/>
        </w:rPr>
        <w:t xml:space="preserve"> ~ 5,000. The XAS measurements for amorphous </w:t>
      </w:r>
      <w:proofErr w:type="spellStart"/>
      <w:r w:rsidRPr="00A1075F">
        <w:rPr>
          <w:rFonts w:ascii="Times New Roman" w:hAnsi="Times New Roman" w:cs="Times New Roman"/>
          <w:color w:val="000000" w:themeColor="text1"/>
          <w:sz w:val="22"/>
          <w:szCs w:val="22"/>
        </w:rPr>
        <w:t>IrO</w:t>
      </w:r>
      <w:r w:rsidRPr="00A1075F">
        <w:rPr>
          <w:rFonts w:ascii="Times New Roman" w:hAnsi="Times New Roman" w:cs="Times New Roman"/>
          <w:color w:val="000000" w:themeColor="text1"/>
          <w:sz w:val="22"/>
          <w:szCs w:val="22"/>
          <w:vertAlign w:val="subscript"/>
        </w:rPr>
        <w:t>x</w:t>
      </w:r>
      <w:proofErr w:type="spellEnd"/>
      <w:r w:rsidRPr="00A1075F">
        <w:rPr>
          <w:rFonts w:ascii="Times New Roman" w:hAnsi="Times New Roman" w:cs="Times New Roman"/>
          <w:color w:val="000000" w:themeColor="text1"/>
          <w:sz w:val="22"/>
          <w:szCs w:val="22"/>
        </w:rPr>
        <w:t xml:space="preserve"> and rutile IrO</w:t>
      </w:r>
      <w:r w:rsidRPr="00A1075F">
        <w:rPr>
          <w:rFonts w:ascii="Times New Roman" w:hAnsi="Times New Roman" w:cs="Times New Roman"/>
          <w:color w:val="000000" w:themeColor="text1"/>
          <w:sz w:val="22"/>
          <w:szCs w:val="22"/>
          <w:vertAlign w:val="subscript"/>
        </w:rPr>
        <w:t>2</w:t>
      </w:r>
      <w:r w:rsidRPr="00A1075F">
        <w:rPr>
          <w:rFonts w:ascii="Times New Roman" w:hAnsi="Times New Roman" w:cs="Times New Roman"/>
          <w:color w:val="000000" w:themeColor="text1"/>
          <w:sz w:val="22"/>
          <w:szCs w:val="22"/>
        </w:rPr>
        <w:t xml:space="preserve"> were performed in fluorescence. The XAS measurement for standard sample </w:t>
      </w:r>
      <w:proofErr w:type="spellStart"/>
      <w:r w:rsidRPr="00A1075F">
        <w:rPr>
          <w:rFonts w:ascii="Times New Roman" w:hAnsi="Times New Roman" w:cs="Times New Roman"/>
          <w:color w:val="000000" w:themeColor="text1"/>
          <w:sz w:val="22"/>
          <w:szCs w:val="22"/>
        </w:rPr>
        <w:t>Ir</w:t>
      </w:r>
      <w:proofErr w:type="spellEnd"/>
      <w:r w:rsidRPr="00A1075F">
        <w:rPr>
          <w:rFonts w:ascii="Times New Roman" w:hAnsi="Times New Roman" w:cs="Times New Roman"/>
          <w:color w:val="000000" w:themeColor="text1"/>
          <w:sz w:val="22"/>
          <w:szCs w:val="22"/>
        </w:rPr>
        <w:t xml:space="preserve"> powder, IrCl</w:t>
      </w:r>
      <w:r w:rsidRPr="00A1075F">
        <w:rPr>
          <w:rFonts w:ascii="Times New Roman" w:hAnsi="Times New Roman" w:cs="Times New Roman"/>
          <w:color w:val="000000" w:themeColor="text1"/>
          <w:sz w:val="22"/>
          <w:szCs w:val="22"/>
          <w:vertAlign w:val="subscript"/>
        </w:rPr>
        <w:t>3</w:t>
      </w:r>
      <w:r w:rsidRPr="00A1075F">
        <w:rPr>
          <w:rFonts w:ascii="Times New Roman" w:hAnsi="Times New Roman" w:cs="Times New Roman"/>
          <w:color w:val="000000" w:themeColor="text1"/>
          <w:sz w:val="22"/>
          <w:szCs w:val="22"/>
        </w:rPr>
        <w:t>, and IrO</w:t>
      </w:r>
      <w:r w:rsidRPr="00A1075F">
        <w:rPr>
          <w:rFonts w:ascii="Times New Roman" w:hAnsi="Times New Roman" w:cs="Times New Roman"/>
          <w:color w:val="000000" w:themeColor="text1"/>
          <w:sz w:val="22"/>
          <w:szCs w:val="22"/>
          <w:vertAlign w:val="subscript"/>
        </w:rPr>
        <w:t>2</w:t>
      </w:r>
      <w:r w:rsidRPr="00A1075F">
        <w:rPr>
          <w:rFonts w:ascii="Times New Roman" w:hAnsi="Times New Roman" w:cs="Times New Roman"/>
          <w:color w:val="000000" w:themeColor="text1"/>
          <w:sz w:val="22"/>
          <w:szCs w:val="22"/>
        </w:rPr>
        <w:t xml:space="preserve"> (Alfa Sigma) were perform in transmission mode. </w:t>
      </w:r>
    </w:p>
    <w:p w14:paraId="02C9A6EA" w14:textId="77777777" w:rsidR="00C4590E" w:rsidRDefault="00C4590E">
      <w:pPr>
        <w:rPr>
          <w:rFonts w:ascii="Times New Roman" w:eastAsia="SimSun" w:hAnsi="Times New Roman" w:cs="Times New Roman"/>
          <w:color w:val="000000" w:themeColor="text1"/>
          <w:lang w:val="en-US"/>
        </w:rPr>
      </w:pPr>
      <w:r>
        <w:rPr>
          <w:rFonts w:ascii="Times New Roman" w:hAnsi="Times New Roman" w:cs="Times New Roman"/>
          <w:color w:val="000000" w:themeColor="text1"/>
        </w:rPr>
        <w:br w:type="page"/>
      </w:r>
    </w:p>
    <w:p w14:paraId="2E0A5C37" w14:textId="77777777" w:rsidR="004342E0" w:rsidRDefault="004342E0" w:rsidP="004342E0">
      <w:pPr>
        <w:pStyle w:val="paragraph"/>
        <w:spacing w:after="120" w:line="360" w:lineRule="auto"/>
        <w:jc w:val="both"/>
        <w:textAlignment w:val="baseline"/>
        <w:rPr>
          <w:rFonts w:ascii="Times New Roman" w:hAnsi="Times New Roman" w:cs="Times New Roman"/>
          <w:color w:val="000000" w:themeColor="text1"/>
          <w:sz w:val="22"/>
          <w:szCs w:val="22"/>
        </w:rPr>
      </w:pPr>
    </w:p>
    <w:p w14:paraId="659DA243" w14:textId="77777777" w:rsidR="004342E0" w:rsidRDefault="004342E0" w:rsidP="004342E0">
      <w:pPr>
        <w:pStyle w:val="paragraph"/>
        <w:spacing w:after="120" w:line="360" w:lineRule="auto"/>
        <w:jc w:val="both"/>
        <w:textAlignment w:val="baseline"/>
        <w:rPr>
          <w:rFonts w:ascii="Times New Roman" w:hAnsi="Times New Roman" w:cs="Times New Roman"/>
          <w:color w:val="000000" w:themeColor="text1"/>
          <w:sz w:val="22"/>
          <w:szCs w:val="22"/>
        </w:rPr>
      </w:pPr>
    </w:p>
    <w:p w14:paraId="1B9D7862" w14:textId="67A487DC" w:rsidR="002475C8" w:rsidRDefault="00D57BD6" w:rsidP="003D4FBA">
      <w:pPr>
        <w:pStyle w:val="paragraph"/>
        <w:spacing w:after="120" w:line="360" w:lineRule="auto"/>
        <w:jc w:val="center"/>
        <w:textAlignment w:val="baseline"/>
        <w:rPr>
          <w:rFonts w:ascii="Times New Roman" w:hAnsi="Times New Roman" w:cs="Times New Roman"/>
          <w:sz w:val="22"/>
          <w:szCs w:val="22"/>
        </w:rPr>
      </w:pPr>
      <w:r>
        <w:rPr>
          <w:noProof/>
        </w:rPr>
        <w:drawing>
          <wp:inline distT="0" distB="0" distL="0" distR="0" wp14:anchorId="0481888C" wp14:editId="1E99C2A9">
            <wp:extent cx="4485640" cy="420941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cstate="screen">
                      <a:extLst>
                        <a:ext uri="{28A0092B-C50C-407E-A947-70E740481C1C}">
                          <a14:useLocalDpi xmlns:a14="http://schemas.microsoft.com/office/drawing/2010/main"/>
                        </a:ext>
                      </a:extLst>
                    </a:blip>
                    <a:srcRect/>
                    <a:stretch>
                      <a:fillRect/>
                    </a:stretch>
                  </pic:blipFill>
                  <pic:spPr bwMode="auto">
                    <a:xfrm>
                      <a:off x="0" y="0"/>
                      <a:ext cx="4485640" cy="4209415"/>
                    </a:xfrm>
                    <a:prstGeom prst="rect">
                      <a:avLst/>
                    </a:prstGeom>
                    <a:noFill/>
                    <a:ln>
                      <a:noFill/>
                    </a:ln>
                  </pic:spPr>
                </pic:pic>
              </a:graphicData>
            </a:graphic>
          </wp:inline>
        </w:drawing>
      </w:r>
    </w:p>
    <w:p w14:paraId="379815E3" w14:textId="75523730" w:rsidR="00215B80" w:rsidRDefault="00215B80" w:rsidP="00F509FC">
      <w:pPr>
        <w:jc w:val="both"/>
        <w:rPr>
          <w:rStyle w:val="normaltextrun"/>
          <w:rFonts w:ascii="Times New Roman" w:hAnsi="Times New Roman" w:cs="Times New Roman"/>
          <w:color w:val="000000"/>
          <w:sz w:val="20"/>
          <w:szCs w:val="20"/>
          <w:shd w:val="clear" w:color="auto" w:fill="FFFFFF"/>
          <w:lang w:val="en-US"/>
        </w:rPr>
      </w:pPr>
      <w:r>
        <w:rPr>
          <w:rStyle w:val="normaltextrun"/>
          <w:rFonts w:ascii="Times New Roman" w:hAnsi="Times New Roman" w:cs="Times New Roman"/>
          <w:b/>
          <w:bCs/>
          <w:color w:val="000000"/>
          <w:sz w:val="20"/>
          <w:szCs w:val="20"/>
          <w:shd w:val="clear" w:color="auto" w:fill="FFFFFF"/>
          <w:lang w:val="en-US"/>
        </w:rPr>
        <w:t>Sup</w:t>
      </w:r>
      <w:r w:rsidR="000F1074">
        <w:rPr>
          <w:rStyle w:val="normaltextrun"/>
          <w:rFonts w:ascii="Times New Roman" w:hAnsi="Times New Roman" w:cs="Times New Roman"/>
          <w:b/>
          <w:bCs/>
          <w:color w:val="000000"/>
          <w:sz w:val="20"/>
          <w:szCs w:val="20"/>
          <w:shd w:val="clear" w:color="auto" w:fill="FFFFFF"/>
          <w:lang w:val="en-US"/>
        </w:rPr>
        <w:t xml:space="preserve">plementary </w:t>
      </w:r>
      <w:r w:rsidRPr="008A5CFD">
        <w:rPr>
          <w:rStyle w:val="normaltextrun"/>
          <w:rFonts w:ascii="Times New Roman" w:hAnsi="Times New Roman" w:cs="Times New Roman"/>
          <w:b/>
          <w:bCs/>
          <w:color w:val="000000"/>
          <w:sz w:val="20"/>
          <w:szCs w:val="20"/>
          <w:shd w:val="clear" w:color="auto" w:fill="FFFFFF"/>
          <w:lang w:val="en-US"/>
        </w:rPr>
        <w:t>Figure 1</w:t>
      </w:r>
      <w:r w:rsidR="00D34C27">
        <w:rPr>
          <w:rStyle w:val="normaltextrun"/>
          <w:rFonts w:ascii="Times New Roman" w:hAnsi="Times New Roman" w:cs="Times New Roman"/>
          <w:b/>
          <w:bCs/>
          <w:color w:val="000000"/>
          <w:sz w:val="20"/>
          <w:szCs w:val="20"/>
          <w:shd w:val="clear" w:color="auto" w:fill="FFFFFF"/>
          <w:lang w:val="en-US"/>
        </w:rPr>
        <w:t xml:space="preserve">. Morphology, structure and </w:t>
      </w:r>
      <w:r w:rsidRPr="008A5CFD">
        <w:rPr>
          <w:rStyle w:val="normaltextrun"/>
          <w:rFonts w:ascii="Times New Roman" w:hAnsi="Times New Roman" w:cs="Times New Roman"/>
          <w:b/>
          <w:bCs/>
          <w:color w:val="000000"/>
          <w:sz w:val="20"/>
          <w:szCs w:val="20"/>
          <w:shd w:val="clear" w:color="auto" w:fill="FFFFFF"/>
          <w:lang w:val="en-US"/>
        </w:rPr>
        <w:t>composition</w:t>
      </w:r>
      <w:r w:rsidR="00D34C27">
        <w:rPr>
          <w:rStyle w:val="normaltextrun"/>
          <w:rFonts w:ascii="Times New Roman" w:hAnsi="Times New Roman" w:cs="Times New Roman"/>
          <w:b/>
          <w:bCs/>
          <w:color w:val="000000"/>
          <w:sz w:val="20"/>
          <w:szCs w:val="20"/>
          <w:shd w:val="clear" w:color="auto" w:fill="FFFFFF"/>
          <w:lang w:val="en-US"/>
        </w:rPr>
        <w:t xml:space="preserve"> of </w:t>
      </w:r>
      <w:r w:rsidRPr="008A5CFD">
        <w:rPr>
          <w:rStyle w:val="normaltextrun"/>
          <w:rFonts w:ascii="Times New Roman" w:hAnsi="Times New Roman" w:cs="Times New Roman"/>
          <w:b/>
          <w:bCs/>
          <w:color w:val="000000"/>
          <w:sz w:val="20"/>
          <w:szCs w:val="20"/>
          <w:shd w:val="clear" w:color="auto" w:fill="FFFFFF"/>
          <w:lang w:val="en-US"/>
        </w:rPr>
        <w:t xml:space="preserve">amorphous </w:t>
      </w:r>
      <w:proofErr w:type="spellStart"/>
      <w:r w:rsidRPr="008A5CFD">
        <w:rPr>
          <w:rStyle w:val="normaltextrun"/>
          <w:rFonts w:ascii="Times New Roman" w:hAnsi="Times New Roman" w:cs="Times New Roman"/>
          <w:b/>
          <w:bCs/>
          <w:color w:val="000000"/>
          <w:sz w:val="20"/>
          <w:szCs w:val="20"/>
          <w:shd w:val="clear" w:color="auto" w:fill="FFFFFF"/>
          <w:lang w:val="en-US"/>
        </w:rPr>
        <w:t>IrO</w:t>
      </w:r>
      <w:r w:rsidRPr="008A5CFD">
        <w:rPr>
          <w:rStyle w:val="normaltextrun"/>
          <w:rFonts w:ascii="Times New Roman" w:hAnsi="Times New Roman" w:cs="Times New Roman"/>
          <w:b/>
          <w:bCs/>
          <w:color w:val="000000"/>
          <w:sz w:val="20"/>
          <w:szCs w:val="20"/>
          <w:shd w:val="clear" w:color="auto" w:fill="FFFFFF"/>
          <w:vertAlign w:val="subscript"/>
          <w:lang w:val="en-US"/>
        </w:rPr>
        <w:t>x</w:t>
      </w:r>
      <w:proofErr w:type="spellEnd"/>
      <w:r w:rsidRPr="008A5CFD">
        <w:rPr>
          <w:rStyle w:val="normaltextrun"/>
          <w:rFonts w:ascii="Times New Roman" w:hAnsi="Times New Roman" w:cs="Times New Roman"/>
          <w:b/>
          <w:bCs/>
          <w:color w:val="000000"/>
          <w:sz w:val="20"/>
          <w:szCs w:val="20"/>
          <w:shd w:val="clear" w:color="auto" w:fill="FFFFFF"/>
          <w:lang w:val="en-US"/>
        </w:rPr>
        <w:t xml:space="preserve"> and </w:t>
      </w:r>
      <w:r w:rsidR="00FB7840">
        <w:rPr>
          <w:rStyle w:val="normaltextrun"/>
          <w:rFonts w:ascii="Times New Roman" w:hAnsi="Times New Roman" w:cs="Times New Roman"/>
          <w:b/>
          <w:bCs/>
          <w:color w:val="000000"/>
          <w:sz w:val="20"/>
          <w:szCs w:val="20"/>
          <w:shd w:val="clear" w:color="auto" w:fill="FFFFFF"/>
          <w:lang w:val="en-US"/>
        </w:rPr>
        <w:t>rutile</w:t>
      </w:r>
      <w:r w:rsidRPr="008A5CFD">
        <w:rPr>
          <w:rStyle w:val="normaltextrun"/>
          <w:rFonts w:ascii="Times New Roman" w:hAnsi="Times New Roman" w:cs="Times New Roman"/>
          <w:b/>
          <w:bCs/>
          <w:color w:val="000000"/>
          <w:sz w:val="20"/>
          <w:szCs w:val="20"/>
          <w:shd w:val="clear" w:color="auto" w:fill="FFFFFF"/>
          <w:lang w:val="en-US"/>
        </w:rPr>
        <w:t xml:space="preserve"> IrO</w:t>
      </w:r>
      <w:r w:rsidRPr="008A5CFD">
        <w:rPr>
          <w:rStyle w:val="normaltextrun"/>
          <w:rFonts w:ascii="Times New Roman" w:hAnsi="Times New Roman" w:cs="Times New Roman"/>
          <w:b/>
          <w:bCs/>
          <w:color w:val="000000"/>
          <w:sz w:val="20"/>
          <w:szCs w:val="20"/>
          <w:shd w:val="clear" w:color="auto" w:fill="FFFFFF"/>
          <w:vertAlign w:val="subscript"/>
          <w:lang w:val="en-US"/>
        </w:rPr>
        <w:t>2</w:t>
      </w:r>
      <w:r w:rsidRPr="008A5CFD">
        <w:rPr>
          <w:rStyle w:val="normaltextrun"/>
          <w:rFonts w:ascii="Times New Roman" w:hAnsi="Times New Roman" w:cs="Times New Roman"/>
          <w:color w:val="000000"/>
          <w:sz w:val="20"/>
          <w:szCs w:val="20"/>
          <w:shd w:val="clear" w:color="auto" w:fill="FFFFFF"/>
          <w:lang w:val="en-US"/>
        </w:rPr>
        <w:t xml:space="preserve">.  (A) </w:t>
      </w:r>
      <w:r w:rsidR="00D34C27">
        <w:rPr>
          <w:rStyle w:val="normaltextrun"/>
          <w:rFonts w:ascii="Times New Roman" w:hAnsi="Times New Roman" w:cs="Times New Roman"/>
          <w:color w:val="000000"/>
          <w:sz w:val="20"/>
          <w:szCs w:val="20"/>
          <w:shd w:val="clear" w:color="auto" w:fill="FFFFFF"/>
          <w:lang w:val="en-US"/>
        </w:rPr>
        <w:t xml:space="preserve">and (B) </w:t>
      </w:r>
      <w:r w:rsidR="00FB7840">
        <w:rPr>
          <w:rStyle w:val="normaltextrun"/>
          <w:rFonts w:ascii="Times New Roman" w:hAnsi="Times New Roman" w:cs="Times New Roman"/>
          <w:color w:val="000000"/>
          <w:sz w:val="20"/>
          <w:szCs w:val="20"/>
          <w:shd w:val="clear" w:color="auto" w:fill="FFFFFF"/>
          <w:lang w:val="en-US"/>
        </w:rPr>
        <w:t xml:space="preserve">SEM images of </w:t>
      </w:r>
      <w:r w:rsidRPr="008A5CFD">
        <w:rPr>
          <w:rStyle w:val="normaltextrun"/>
          <w:rFonts w:ascii="Times New Roman" w:hAnsi="Times New Roman" w:cs="Times New Roman"/>
          <w:color w:val="000000"/>
          <w:sz w:val="20"/>
          <w:szCs w:val="20"/>
          <w:shd w:val="clear" w:color="auto" w:fill="FFFFFF"/>
          <w:lang w:val="en-US"/>
        </w:rPr>
        <w:t xml:space="preserve">amorphous </w:t>
      </w:r>
      <w:proofErr w:type="spellStart"/>
      <w:r w:rsidRPr="008A5CFD">
        <w:rPr>
          <w:rStyle w:val="normaltextrun"/>
          <w:rFonts w:ascii="Times New Roman" w:hAnsi="Times New Roman" w:cs="Times New Roman"/>
          <w:color w:val="000000"/>
          <w:sz w:val="20"/>
          <w:szCs w:val="20"/>
          <w:shd w:val="clear" w:color="auto" w:fill="FFFFFF"/>
          <w:lang w:val="en-US"/>
        </w:rPr>
        <w:t>IrO</w:t>
      </w:r>
      <w:r w:rsidRPr="008A5CFD">
        <w:rPr>
          <w:rStyle w:val="normaltextrun"/>
          <w:rFonts w:ascii="Times New Roman" w:hAnsi="Times New Roman" w:cs="Times New Roman"/>
          <w:color w:val="000000"/>
          <w:sz w:val="20"/>
          <w:szCs w:val="20"/>
          <w:shd w:val="clear" w:color="auto" w:fill="FFFFFF"/>
          <w:vertAlign w:val="subscript"/>
          <w:lang w:val="en-US"/>
        </w:rPr>
        <w:t>x</w:t>
      </w:r>
      <w:proofErr w:type="spellEnd"/>
      <w:r w:rsidRPr="008A5CFD">
        <w:rPr>
          <w:rStyle w:val="normaltextrun"/>
          <w:rFonts w:ascii="Times New Roman" w:hAnsi="Times New Roman" w:cs="Times New Roman"/>
          <w:color w:val="000000"/>
          <w:sz w:val="20"/>
          <w:szCs w:val="20"/>
          <w:shd w:val="clear" w:color="auto" w:fill="FFFFFF"/>
          <w:lang w:val="en-US"/>
        </w:rPr>
        <w:t xml:space="preserve"> and </w:t>
      </w:r>
      <w:r w:rsidR="00FB7840">
        <w:rPr>
          <w:rStyle w:val="normaltextrun"/>
          <w:rFonts w:ascii="Times New Roman" w:hAnsi="Times New Roman" w:cs="Times New Roman"/>
          <w:color w:val="000000"/>
          <w:sz w:val="20"/>
          <w:szCs w:val="20"/>
          <w:shd w:val="clear" w:color="auto" w:fill="FFFFFF"/>
          <w:lang w:val="en-US"/>
        </w:rPr>
        <w:t>rutile</w:t>
      </w:r>
      <w:r w:rsidRPr="008A5CFD">
        <w:rPr>
          <w:rStyle w:val="normaltextrun"/>
          <w:rFonts w:ascii="Times New Roman" w:hAnsi="Times New Roman" w:cs="Times New Roman"/>
          <w:color w:val="000000"/>
          <w:sz w:val="20"/>
          <w:szCs w:val="20"/>
          <w:shd w:val="clear" w:color="auto" w:fill="FFFFFF"/>
          <w:lang w:val="en-US"/>
        </w:rPr>
        <w:t xml:space="preserve"> IrO</w:t>
      </w:r>
      <w:r w:rsidRPr="008A5CFD">
        <w:rPr>
          <w:rStyle w:val="normaltextrun"/>
          <w:rFonts w:ascii="Times New Roman" w:hAnsi="Times New Roman" w:cs="Times New Roman"/>
          <w:color w:val="000000"/>
          <w:sz w:val="20"/>
          <w:szCs w:val="20"/>
          <w:shd w:val="clear" w:color="auto" w:fill="FFFFFF"/>
          <w:vertAlign w:val="subscript"/>
          <w:lang w:val="en-US"/>
        </w:rPr>
        <w:t xml:space="preserve">2 </w:t>
      </w:r>
      <w:r w:rsidRPr="008A5CFD">
        <w:rPr>
          <w:rStyle w:val="normaltextrun"/>
          <w:rFonts w:ascii="Times New Roman" w:hAnsi="Times New Roman" w:cs="Times New Roman"/>
          <w:color w:val="000000"/>
          <w:sz w:val="20"/>
          <w:szCs w:val="20"/>
          <w:shd w:val="clear" w:color="auto" w:fill="FFFFFF"/>
          <w:lang w:val="en-US"/>
        </w:rPr>
        <w:t>on FTO</w:t>
      </w:r>
      <w:r w:rsidR="00FB7840">
        <w:rPr>
          <w:rStyle w:val="normaltextrun"/>
          <w:rFonts w:ascii="Times New Roman" w:hAnsi="Times New Roman" w:cs="Times New Roman"/>
          <w:color w:val="000000"/>
          <w:sz w:val="20"/>
          <w:szCs w:val="20"/>
          <w:shd w:val="clear" w:color="auto" w:fill="FFFFFF"/>
          <w:lang w:val="en-US"/>
        </w:rPr>
        <w:t>, respectively</w:t>
      </w:r>
      <w:r w:rsidRPr="008A5CFD">
        <w:rPr>
          <w:rStyle w:val="normaltextrun"/>
          <w:rFonts w:ascii="Times New Roman" w:hAnsi="Times New Roman" w:cs="Times New Roman"/>
          <w:color w:val="000000"/>
          <w:sz w:val="20"/>
          <w:szCs w:val="20"/>
          <w:shd w:val="clear" w:color="auto" w:fill="FFFFFF"/>
          <w:lang w:val="en-US"/>
        </w:rPr>
        <w:t xml:space="preserve">. (B) </w:t>
      </w:r>
      <w:r w:rsidR="00414467" w:rsidRPr="008A5CFD">
        <w:rPr>
          <w:rStyle w:val="normaltextrun"/>
          <w:rFonts w:ascii="Times New Roman" w:hAnsi="Times New Roman" w:cs="Times New Roman"/>
          <w:color w:val="000000"/>
          <w:sz w:val="20"/>
          <w:szCs w:val="20"/>
          <w:shd w:val="clear" w:color="auto" w:fill="FFFFFF"/>
          <w:lang w:val="en-US"/>
        </w:rPr>
        <w:t xml:space="preserve">XRD patterns of amorphous </w:t>
      </w:r>
      <w:proofErr w:type="spellStart"/>
      <w:r w:rsidR="00414467" w:rsidRPr="008A5CFD">
        <w:rPr>
          <w:rStyle w:val="normaltextrun"/>
          <w:rFonts w:ascii="Times New Roman" w:hAnsi="Times New Roman" w:cs="Times New Roman"/>
          <w:color w:val="000000"/>
          <w:sz w:val="20"/>
          <w:szCs w:val="20"/>
          <w:shd w:val="clear" w:color="auto" w:fill="FFFFFF"/>
          <w:lang w:val="en-US"/>
        </w:rPr>
        <w:t>IrO</w:t>
      </w:r>
      <w:r w:rsidR="00414467" w:rsidRPr="008A5CFD">
        <w:rPr>
          <w:rStyle w:val="normaltextrun"/>
          <w:rFonts w:ascii="Times New Roman" w:hAnsi="Times New Roman" w:cs="Times New Roman"/>
          <w:color w:val="000000"/>
          <w:sz w:val="20"/>
          <w:szCs w:val="20"/>
          <w:shd w:val="clear" w:color="auto" w:fill="FFFFFF"/>
          <w:vertAlign w:val="subscript"/>
          <w:lang w:val="en-US"/>
        </w:rPr>
        <w:t>x</w:t>
      </w:r>
      <w:proofErr w:type="spellEnd"/>
      <w:r w:rsidR="00414467" w:rsidRPr="008A5CFD">
        <w:rPr>
          <w:rStyle w:val="normaltextrun"/>
          <w:rFonts w:ascii="Times New Roman" w:hAnsi="Times New Roman" w:cs="Times New Roman"/>
          <w:color w:val="000000"/>
          <w:sz w:val="20"/>
          <w:szCs w:val="20"/>
          <w:shd w:val="clear" w:color="auto" w:fill="FFFFFF"/>
          <w:lang w:val="en-US"/>
        </w:rPr>
        <w:t xml:space="preserve"> and </w:t>
      </w:r>
      <w:r w:rsidR="00414467">
        <w:rPr>
          <w:rStyle w:val="normaltextrun"/>
          <w:rFonts w:ascii="Times New Roman" w:hAnsi="Times New Roman" w:cs="Times New Roman"/>
          <w:color w:val="000000"/>
          <w:sz w:val="20"/>
          <w:szCs w:val="20"/>
          <w:shd w:val="clear" w:color="auto" w:fill="FFFFFF"/>
          <w:lang w:val="en-US"/>
        </w:rPr>
        <w:t xml:space="preserve">rutile </w:t>
      </w:r>
      <w:r w:rsidR="00414467" w:rsidRPr="008A5CFD">
        <w:rPr>
          <w:rStyle w:val="normaltextrun"/>
          <w:rFonts w:ascii="Times New Roman" w:hAnsi="Times New Roman" w:cs="Times New Roman"/>
          <w:color w:val="000000"/>
          <w:sz w:val="20"/>
          <w:szCs w:val="20"/>
          <w:shd w:val="clear" w:color="auto" w:fill="FFFFFF"/>
          <w:lang w:val="en-US"/>
        </w:rPr>
        <w:t>IrO</w:t>
      </w:r>
      <w:r w:rsidR="00414467" w:rsidRPr="008A5CFD">
        <w:rPr>
          <w:rStyle w:val="normaltextrun"/>
          <w:rFonts w:ascii="Times New Roman" w:hAnsi="Times New Roman" w:cs="Times New Roman"/>
          <w:color w:val="000000"/>
          <w:sz w:val="20"/>
          <w:szCs w:val="20"/>
          <w:shd w:val="clear" w:color="auto" w:fill="FFFFFF"/>
          <w:vertAlign w:val="subscript"/>
          <w:lang w:val="en-US"/>
        </w:rPr>
        <w:t xml:space="preserve">2 </w:t>
      </w:r>
      <w:r w:rsidR="00414467" w:rsidRPr="008A5CFD">
        <w:rPr>
          <w:rStyle w:val="normaltextrun"/>
          <w:rFonts w:ascii="Times New Roman" w:hAnsi="Times New Roman" w:cs="Times New Roman"/>
          <w:color w:val="000000"/>
          <w:sz w:val="20"/>
          <w:szCs w:val="20"/>
          <w:shd w:val="clear" w:color="auto" w:fill="FFFFFF"/>
          <w:lang w:val="en-US"/>
        </w:rPr>
        <w:t xml:space="preserve">on FTO. The </w:t>
      </w:r>
      <w:r w:rsidR="00414467">
        <w:rPr>
          <w:rStyle w:val="normaltextrun"/>
          <w:rFonts w:ascii="Times New Roman" w:hAnsi="Times New Roman" w:cs="Times New Roman"/>
          <w:color w:val="000000"/>
          <w:sz w:val="20"/>
          <w:szCs w:val="20"/>
          <w:shd w:val="clear" w:color="auto" w:fill="FFFFFF"/>
          <w:lang w:val="en-US"/>
        </w:rPr>
        <w:t>rutile</w:t>
      </w:r>
      <w:r w:rsidR="00414467" w:rsidRPr="008A5CFD">
        <w:rPr>
          <w:rStyle w:val="normaltextrun"/>
          <w:rFonts w:ascii="Times New Roman" w:hAnsi="Times New Roman" w:cs="Times New Roman"/>
          <w:color w:val="000000"/>
          <w:sz w:val="20"/>
          <w:szCs w:val="20"/>
          <w:shd w:val="clear" w:color="auto" w:fill="FFFFFF"/>
          <w:lang w:val="en-US"/>
        </w:rPr>
        <w:t xml:space="preserve"> sample was obtained by annealing amorphous sample at 550 ℃ for </w:t>
      </w:r>
      <w:r w:rsidR="00414467">
        <w:rPr>
          <w:rStyle w:val="normaltextrun"/>
          <w:rFonts w:ascii="Times New Roman" w:hAnsi="Times New Roman" w:cs="Times New Roman"/>
          <w:color w:val="000000"/>
          <w:sz w:val="20"/>
          <w:szCs w:val="20"/>
          <w:shd w:val="clear" w:color="auto" w:fill="FFFFFF"/>
          <w:lang w:val="en-US"/>
        </w:rPr>
        <w:t>8</w:t>
      </w:r>
      <w:r w:rsidR="00414467" w:rsidRPr="008A5CFD">
        <w:rPr>
          <w:rStyle w:val="normaltextrun"/>
          <w:rFonts w:ascii="Times New Roman" w:hAnsi="Times New Roman" w:cs="Times New Roman"/>
          <w:color w:val="000000"/>
          <w:sz w:val="20"/>
          <w:szCs w:val="20"/>
          <w:shd w:val="clear" w:color="auto" w:fill="FFFFFF"/>
          <w:lang w:val="en-US"/>
        </w:rPr>
        <w:t xml:space="preserve"> hours in the air.</w:t>
      </w:r>
      <w:r w:rsidR="00FE6DBC">
        <w:rPr>
          <w:rStyle w:val="normaltextrun"/>
          <w:rFonts w:ascii="Times New Roman" w:hAnsi="Times New Roman" w:cs="Times New Roman"/>
          <w:color w:val="000000"/>
          <w:sz w:val="20"/>
          <w:szCs w:val="20"/>
          <w:shd w:val="clear" w:color="auto" w:fill="FFFFFF"/>
          <w:lang w:val="en-US"/>
        </w:rPr>
        <w:t xml:space="preserve"> (C) </w:t>
      </w:r>
      <w:proofErr w:type="spellStart"/>
      <w:r w:rsidRPr="008A5CFD">
        <w:rPr>
          <w:rStyle w:val="normaltextrun"/>
          <w:rFonts w:ascii="Times New Roman" w:hAnsi="Times New Roman" w:cs="Times New Roman"/>
          <w:color w:val="000000"/>
          <w:sz w:val="20"/>
          <w:szCs w:val="20"/>
          <w:shd w:val="clear" w:color="auto" w:fill="FFFFFF"/>
          <w:lang w:val="en-US"/>
        </w:rPr>
        <w:t>Ir</w:t>
      </w:r>
      <w:proofErr w:type="spellEnd"/>
      <w:r w:rsidRPr="008A5CFD">
        <w:rPr>
          <w:rStyle w:val="normaltextrun"/>
          <w:rFonts w:ascii="Times New Roman" w:hAnsi="Times New Roman" w:cs="Times New Roman"/>
          <w:color w:val="000000"/>
          <w:sz w:val="20"/>
          <w:szCs w:val="20"/>
          <w:shd w:val="clear" w:color="auto" w:fill="FFFFFF"/>
          <w:lang w:val="en-US"/>
        </w:rPr>
        <w:t xml:space="preserve"> 4f XPS spectra for the amorphous </w:t>
      </w:r>
      <w:proofErr w:type="spellStart"/>
      <w:r w:rsidRPr="008A5CFD">
        <w:rPr>
          <w:rStyle w:val="normaltextrun"/>
          <w:rFonts w:ascii="Times New Roman" w:hAnsi="Times New Roman" w:cs="Times New Roman"/>
          <w:color w:val="000000"/>
          <w:sz w:val="20"/>
          <w:szCs w:val="20"/>
          <w:shd w:val="clear" w:color="auto" w:fill="FFFFFF"/>
          <w:lang w:val="en-US"/>
        </w:rPr>
        <w:t>IrO</w:t>
      </w:r>
      <w:r w:rsidRPr="008A5CFD">
        <w:rPr>
          <w:rStyle w:val="normaltextrun"/>
          <w:rFonts w:ascii="Times New Roman" w:hAnsi="Times New Roman" w:cs="Times New Roman"/>
          <w:color w:val="000000"/>
          <w:sz w:val="20"/>
          <w:szCs w:val="20"/>
          <w:shd w:val="clear" w:color="auto" w:fill="FFFFFF"/>
          <w:vertAlign w:val="subscript"/>
          <w:lang w:val="en-US"/>
        </w:rPr>
        <w:t>x</w:t>
      </w:r>
      <w:proofErr w:type="spellEnd"/>
      <w:r w:rsidRPr="008A5CFD">
        <w:rPr>
          <w:rStyle w:val="normaltextrun"/>
          <w:rFonts w:ascii="Times New Roman" w:hAnsi="Times New Roman" w:cs="Times New Roman"/>
          <w:color w:val="000000"/>
          <w:sz w:val="20"/>
          <w:szCs w:val="20"/>
          <w:shd w:val="clear" w:color="auto" w:fill="FFFFFF"/>
          <w:vertAlign w:val="subscript"/>
          <w:lang w:val="en-US"/>
        </w:rPr>
        <w:t xml:space="preserve"> </w:t>
      </w:r>
      <w:r w:rsidRPr="008A5CFD">
        <w:rPr>
          <w:rStyle w:val="normaltextrun"/>
          <w:rFonts w:ascii="Times New Roman" w:hAnsi="Times New Roman" w:cs="Times New Roman"/>
          <w:color w:val="000000"/>
          <w:sz w:val="20"/>
          <w:szCs w:val="20"/>
          <w:shd w:val="clear" w:color="auto" w:fill="FFFFFF"/>
          <w:lang w:val="en-US"/>
        </w:rPr>
        <w:t>and rutile IrO</w:t>
      </w:r>
      <w:r w:rsidRPr="008A5CFD">
        <w:rPr>
          <w:rStyle w:val="normaltextrun"/>
          <w:rFonts w:ascii="Times New Roman" w:hAnsi="Times New Roman" w:cs="Times New Roman"/>
          <w:color w:val="000000"/>
          <w:sz w:val="20"/>
          <w:szCs w:val="20"/>
          <w:shd w:val="clear" w:color="auto" w:fill="FFFFFF"/>
          <w:vertAlign w:val="subscript"/>
          <w:lang w:val="en-US"/>
        </w:rPr>
        <w:t>2</w:t>
      </w:r>
      <w:r w:rsidRPr="008A5CFD">
        <w:rPr>
          <w:rStyle w:val="normaltextrun"/>
          <w:rFonts w:ascii="Times New Roman" w:hAnsi="Times New Roman" w:cs="Times New Roman"/>
          <w:color w:val="000000"/>
          <w:sz w:val="20"/>
          <w:szCs w:val="20"/>
          <w:shd w:val="clear" w:color="auto" w:fill="FFFFFF"/>
          <w:lang w:val="en-US"/>
        </w:rPr>
        <w:t xml:space="preserve">. </w:t>
      </w:r>
    </w:p>
    <w:p w14:paraId="657C3805" w14:textId="4B5B7BE3" w:rsidR="00B6497C" w:rsidRDefault="003C32EC" w:rsidP="00555A08">
      <w:pPr>
        <w:spacing w:line="360" w:lineRule="auto"/>
        <w:jc w:val="both"/>
        <w:rPr>
          <w:rFonts w:ascii="Times New Roman" w:eastAsia="Times New Roman" w:hAnsi="Times New Roman" w:cs="Times New Roman"/>
          <w:lang w:val="en-US"/>
        </w:rPr>
      </w:pPr>
      <w:r>
        <w:rPr>
          <w:rFonts w:ascii="Times New Roman" w:eastAsia="Times New Roman" w:hAnsi="Times New Roman" w:cs="Times New Roman"/>
          <w:lang w:val="en-US"/>
        </w:rPr>
        <w:t xml:space="preserve">Supplementary </w:t>
      </w:r>
      <w:r w:rsidRPr="00714CEE">
        <w:rPr>
          <w:rFonts w:ascii="Times New Roman" w:eastAsia="Times New Roman" w:hAnsi="Times New Roman" w:cs="Times New Roman"/>
          <w:lang w:val="en-US"/>
        </w:rPr>
        <w:t xml:space="preserve">Figure </w:t>
      </w:r>
      <w:r>
        <w:rPr>
          <w:rFonts w:ascii="Times New Roman" w:eastAsia="Times New Roman" w:hAnsi="Times New Roman" w:cs="Times New Roman"/>
          <w:lang w:val="en-US"/>
        </w:rPr>
        <w:t>1A and</w:t>
      </w:r>
      <w:r w:rsidRPr="00714CEE">
        <w:rPr>
          <w:rFonts w:ascii="Times New Roman" w:eastAsia="Times New Roman" w:hAnsi="Times New Roman" w:cs="Times New Roman"/>
          <w:lang w:val="en-US"/>
        </w:rPr>
        <w:t xml:space="preserve"> </w:t>
      </w:r>
      <w:r>
        <w:rPr>
          <w:rFonts w:ascii="Times New Roman" w:eastAsia="Times New Roman" w:hAnsi="Times New Roman" w:cs="Times New Roman"/>
          <w:lang w:val="en-US"/>
        </w:rPr>
        <w:t>1B</w:t>
      </w:r>
      <w:r w:rsidRPr="00714CEE">
        <w:rPr>
          <w:rFonts w:ascii="Times New Roman" w:eastAsia="Times New Roman" w:hAnsi="Times New Roman" w:cs="Times New Roman"/>
          <w:lang w:val="en-US"/>
        </w:rPr>
        <w:t xml:space="preserve"> </w:t>
      </w:r>
      <w:r>
        <w:rPr>
          <w:rFonts w:ascii="Times New Roman" w:eastAsia="Times New Roman" w:hAnsi="Times New Roman" w:cs="Times New Roman"/>
          <w:lang w:val="en-US"/>
        </w:rPr>
        <w:t>shows that t</w:t>
      </w:r>
      <w:r w:rsidR="00555A08" w:rsidRPr="00714CEE">
        <w:rPr>
          <w:rFonts w:ascii="Times New Roman" w:eastAsia="Times New Roman" w:hAnsi="Times New Roman" w:cs="Times New Roman"/>
          <w:lang w:val="en-US"/>
        </w:rPr>
        <w:t xml:space="preserve">he obtained </w:t>
      </w:r>
      <w:proofErr w:type="spellStart"/>
      <w:r w:rsidR="00555A08" w:rsidRPr="00714CEE">
        <w:rPr>
          <w:rFonts w:ascii="Times New Roman" w:eastAsia="Times New Roman" w:hAnsi="Times New Roman" w:cs="Times New Roman"/>
          <w:lang w:val="en-US"/>
        </w:rPr>
        <w:t>IrO</w:t>
      </w:r>
      <w:r w:rsidR="00555A08" w:rsidRPr="00714CEE">
        <w:rPr>
          <w:rFonts w:ascii="Times New Roman" w:eastAsia="Times New Roman" w:hAnsi="Times New Roman" w:cs="Times New Roman"/>
          <w:vertAlign w:val="subscript"/>
          <w:lang w:val="en-US"/>
        </w:rPr>
        <w:t>x</w:t>
      </w:r>
      <w:proofErr w:type="spellEnd"/>
      <w:r w:rsidR="00555A08" w:rsidRPr="00714CEE">
        <w:rPr>
          <w:rFonts w:ascii="Times New Roman" w:eastAsia="Times New Roman" w:hAnsi="Times New Roman" w:cs="Times New Roman"/>
          <w:lang w:val="en-US"/>
        </w:rPr>
        <w:t xml:space="preserve"> films consist of uniform nanoparticles of around 200 nm</w:t>
      </w:r>
      <w:r>
        <w:rPr>
          <w:rFonts w:ascii="Times New Roman" w:eastAsia="Times New Roman" w:hAnsi="Times New Roman" w:cs="Times New Roman"/>
          <w:lang w:val="en-US"/>
        </w:rPr>
        <w:t>. After annealing, the nanoparticle size slightly increase</w:t>
      </w:r>
      <w:r w:rsidR="00A60886">
        <w:rPr>
          <w:rFonts w:ascii="Times New Roman" w:eastAsia="Times New Roman" w:hAnsi="Times New Roman" w:cs="Times New Roman"/>
          <w:lang w:val="en-US"/>
        </w:rPr>
        <w:t>s</w:t>
      </w:r>
      <w:r w:rsidR="00555A08" w:rsidRPr="00714CEE">
        <w:rPr>
          <w:rFonts w:ascii="Times New Roman" w:eastAsia="Times New Roman" w:hAnsi="Times New Roman" w:cs="Times New Roman"/>
          <w:lang w:val="en-US"/>
        </w:rPr>
        <w:t>.</w:t>
      </w:r>
      <w:r w:rsidR="00080D27">
        <w:rPr>
          <w:rFonts w:ascii="Times New Roman" w:eastAsia="Times New Roman" w:hAnsi="Times New Roman" w:cs="Times New Roman"/>
          <w:lang w:val="en-US"/>
        </w:rPr>
        <w:t xml:space="preserve"> </w:t>
      </w:r>
      <w:r w:rsidR="000072DA">
        <w:rPr>
          <w:rFonts w:ascii="Times New Roman" w:eastAsia="Times New Roman" w:hAnsi="Times New Roman" w:cs="Times New Roman"/>
          <w:lang w:val="en-US"/>
        </w:rPr>
        <w:t xml:space="preserve">Supplementary </w:t>
      </w:r>
      <w:r w:rsidR="000072DA" w:rsidRPr="00714CEE">
        <w:rPr>
          <w:rFonts w:ascii="Times New Roman" w:eastAsia="Times New Roman" w:hAnsi="Times New Roman" w:cs="Times New Roman"/>
          <w:lang w:val="en-US"/>
        </w:rPr>
        <w:t xml:space="preserve">Figure </w:t>
      </w:r>
      <w:r w:rsidR="000072DA">
        <w:rPr>
          <w:rFonts w:ascii="Times New Roman" w:eastAsia="Times New Roman" w:hAnsi="Times New Roman" w:cs="Times New Roman"/>
          <w:lang w:val="en-US"/>
        </w:rPr>
        <w:t xml:space="preserve">1C </w:t>
      </w:r>
      <w:r w:rsidR="000072DA" w:rsidRPr="000072DA">
        <w:rPr>
          <w:rFonts w:ascii="Times New Roman" w:eastAsia="Times New Roman" w:hAnsi="Times New Roman" w:cs="Times New Roman"/>
          <w:lang w:val="en-US"/>
        </w:rPr>
        <w:t xml:space="preserve">shows a comparison of the XRD pattern for </w:t>
      </w:r>
      <w:proofErr w:type="spellStart"/>
      <w:r w:rsidR="000072DA" w:rsidRPr="000072DA">
        <w:rPr>
          <w:rFonts w:ascii="Times New Roman" w:eastAsia="Times New Roman" w:hAnsi="Times New Roman" w:cs="Times New Roman"/>
          <w:lang w:val="en-US"/>
        </w:rPr>
        <w:t>IrO</w:t>
      </w:r>
      <w:r w:rsidR="000072DA" w:rsidRPr="000072DA">
        <w:rPr>
          <w:rFonts w:ascii="Times New Roman" w:eastAsia="Times New Roman" w:hAnsi="Times New Roman" w:cs="Times New Roman"/>
          <w:vertAlign w:val="subscript"/>
          <w:lang w:val="en-US"/>
        </w:rPr>
        <w:t>x</w:t>
      </w:r>
      <w:proofErr w:type="spellEnd"/>
      <w:r w:rsidR="000072DA" w:rsidRPr="000072DA">
        <w:rPr>
          <w:rFonts w:ascii="Times New Roman" w:eastAsia="Times New Roman" w:hAnsi="Times New Roman" w:cs="Times New Roman"/>
          <w:lang w:val="en-US"/>
        </w:rPr>
        <w:t xml:space="preserve"> and IrO</w:t>
      </w:r>
      <w:r w:rsidR="000072DA" w:rsidRPr="000072DA">
        <w:rPr>
          <w:rFonts w:ascii="Times New Roman" w:eastAsia="Times New Roman" w:hAnsi="Times New Roman" w:cs="Times New Roman"/>
          <w:vertAlign w:val="subscript"/>
          <w:lang w:val="en-US"/>
        </w:rPr>
        <w:t>2</w:t>
      </w:r>
      <w:r w:rsidR="000072DA" w:rsidRPr="000072DA">
        <w:rPr>
          <w:rFonts w:ascii="Times New Roman" w:eastAsia="Times New Roman" w:hAnsi="Times New Roman" w:cs="Times New Roman"/>
          <w:lang w:val="en-US"/>
        </w:rPr>
        <w:t xml:space="preserve"> on FTO substrates. </w:t>
      </w:r>
      <w:r w:rsidR="00714CEE" w:rsidRPr="000072DA">
        <w:rPr>
          <w:rFonts w:ascii="Times New Roman" w:eastAsia="Times New Roman" w:hAnsi="Times New Roman" w:cs="Times New Roman"/>
          <w:lang w:val="en-US"/>
        </w:rPr>
        <w:t>The</w:t>
      </w:r>
      <w:r w:rsidR="00714CEE" w:rsidRPr="00714CEE">
        <w:rPr>
          <w:rFonts w:ascii="Times New Roman" w:eastAsia="Times New Roman" w:hAnsi="Times New Roman" w:cs="Times New Roman"/>
          <w:lang w:val="en-US"/>
        </w:rPr>
        <w:t xml:space="preserve"> diffraction peaks observed in the </w:t>
      </w:r>
      <w:proofErr w:type="spellStart"/>
      <w:r w:rsidR="00714CEE" w:rsidRPr="00714CEE">
        <w:rPr>
          <w:rFonts w:ascii="Times New Roman" w:eastAsia="Times New Roman" w:hAnsi="Times New Roman" w:cs="Times New Roman"/>
          <w:lang w:val="en-US"/>
        </w:rPr>
        <w:t>IrO</w:t>
      </w:r>
      <w:r w:rsidR="00714CEE" w:rsidRPr="00714CEE">
        <w:rPr>
          <w:rFonts w:ascii="Times New Roman" w:eastAsia="Times New Roman" w:hAnsi="Times New Roman" w:cs="Times New Roman"/>
          <w:vertAlign w:val="subscript"/>
          <w:lang w:val="en-US"/>
        </w:rPr>
        <w:t>x</w:t>
      </w:r>
      <w:proofErr w:type="spellEnd"/>
      <w:r w:rsidR="00714CEE" w:rsidRPr="00714CEE">
        <w:rPr>
          <w:rFonts w:ascii="Times New Roman" w:eastAsia="Times New Roman" w:hAnsi="Times New Roman" w:cs="Times New Roman"/>
          <w:lang w:val="en-US"/>
        </w:rPr>
        <w:t xml:space="preserve"> sample are from the FTO layer, while the new emerging peaks at around</w:t>
      </w:r>
      <w:r w:rsidR="00714CEE" w:rsidRPr="00714CEE">
        <w:rPr>
          <w:rFonts w:ascii="Times New Roman" w:eastAsia="Times New Roman" w:hAnsi="Times New Roman" w:cs="Times New Roman"/>
        </w:rPr>
        <w:t xml:space="preserve"> </w:t>
      </w:r>
      <w:r w:rsidR="00714CEE" w:rsidRPr="00714CEE">
        <w:rPr>
          <w:rFonts w:ascii="Times New Roman" w:eastAsia="Times New Roman" w:hAnsi="Times New Roman" w:cs="Times New Roman"/>
          <w:lang w:val="en-US"/>
        </w:rPr>
        <w:t>2θ</w:t>
      </w:r>
      <w:r w:rsidR="00714CEE" w:rsidRPr="00714CEE">
        <w:rPr>
          <w:rFonts w:ascii="Times New Roman" w:eastAsia="Times New Roman" w:hAnsi="Times New Roman" w:cs="Times New Roman"/>
        </w:rPr>
        <w:t xml:space="preserve"> of </w:t>
      </w:r>
      <w:r w:rsidR="00714CEE" w:rsidRPr="00714CEE">
        <w:rPr>
          <w:rFonts w:ascii="Times New Roman" w:eastAsia="Times New Roman" w:hAnsi="Times New Roman" w:cs="Times New Roman"/>
          <w:lang w:val="en-US"/>
        </w:rPr>
        <w:t>28.1, 34.7</w:t>
      </w:r>
      <w:r w:rsidR="00714CEE" w:rsidRPr="00714CEE">
        <w:rPr>
          <w:rFonts w:ascii="Times New Roman" w:eastAsia="Times New Roman" w:hAnsi="Times New Roman" w:cs="Times New Roman"/>
        </w:rPr>
        <w:t xml:space="preserve"> </w:t>
      </w:r>
      <w:r w:rsidR="00714CEE" w:rsidRPr="00714CEE">
        <w:rPr>
          <w:rFonts w:ascii="Times New Roman" w:eastAsia="Times New Roman" w:hAnsi="Times New Roman" w:cs="Times New Roman"/>
          <w:lang w:val="en-US"/>
        </w:rPr>
        <w:t>and</w:t>
      </w:r>
      <w:r w:rsidR="00714CEE" w:rsidRPr="00714CEE">
        <w:rPr>
          <w:rFonts w:ascii="Times New Roman" w:eastAsia="Times New Roman" w:hAnsi="Times New Roman" w:cs="Times New Roman"/>
        </w:rPr>
        <w:t xml:space="preserve"> </w:t>
      </w:r>
      <w:r w:rsidR="00714CEE" w:rsidRPr="00714CEE">
        <w:rPr>
          <w:rFonts w:ascii="Times New Roman" w:eastAsia="Times New Roman" w:hAnsi="Times New Roman" w:cs="Times New Roman"/>
          <w:lang w:val="en-US"/>
        </w:rPr>
        <w:t>40.1 degrees after annealing match well with the typical diffraction peaks</w:t>
      </w:r>
      <w:r w:rsidR="00714CEE" w:rsidRPr="00714CEE">
        <w:rPr>
          <w:rFonts w:ascii="Times New Roman" w:eastAsia="Times New Roman" w:hAnsi="Times New Roman" w:cs="Times New Roman"/>
        </w:rPr>
        <w:t xml:space="preserve"> (</w:t>
      </w:r>
      <w:r w:rsidR="00714CEE" w:rsidRPr="00714CEE">
        <w:rPr>
          <w:rFonts w:ascii="Times New Roman" w:eastAsia="Times New Roman" w:hAnsi="Times New Roman" w:cs="Times New Roman"/>
          <w:lang w:val="en-US"/>
        </w:rPr>
        <w:t>110</w:t>
      </w:r>
      <w:r w:rsidR="00714CEE" w:rsidRPr="00714CEE">
        <w:rPr>
          <w:rFonts w:ascii="Times New Roman" w:eastAsia="Times New Roman" w:hAnsi="Times New Roman" w:cs="Times New Roman"/>
        </w:rPr>
        <w:t>)</w:t>
      </w:r>
      <w:r w:rsidR="00714CEE" w:rsidRPr="00714CEE">
        <w:rPr>
          <w:rFonts w:ascii="Times New Roman" w:eastAsia="Times New Roman" w:hAnsi="Times New Roman" w:cs="Times New Roman"/>
          <w:lang w:val="en-US"/>
        </w:rPr>
        <w:t>, (101) and (200) of rutile IrO</w:t>
      </w:r>
      <w:r w:rsidR="00714CEE" w:rsidRPr="00714CEE">
        <w:rPr>
          <w:rFonts w:ascii="Times New Roman" w:eastAsia="Times New Roman" w:hAnsi="Times New Roman" w:cs="Times New Roman"/>
          <w:vertAlign w:val="subscript"/>
          <w:lang w:val="en-US"/>
        </w:rPr>
        <w:t>2</w:t>
      </w:r>
      <w:r w:rsidR="00714CEE" w:rsidRPr="00714CEE">
        <w:rPr>
          <w:rFonts w:ascii="Times New Roman" w:eastAsia="Times New Roman" w:hAnsi="Times New Roman" w:cs="Times New Roman"/>
          <w:lang w:val="en-US"/>
        </w:rPr>
        <w:t xml:space="preserve">, respectively. A complete transformation of amorphous </w:t>
      </w:r>
      <w:proofErr w:type="spellStart"/>
      <w:r w:rsidR="00714CEE" w:rsidRPr="00714CEE">
        <w:rPr>
          <w:rFonts w:ascii="Times New Roman" w:eastAsia="Times New Roman" w:hAnsi="Times New Roman" w:cs="Times New Roman"/>
          <w:lang w:val="en-US"/>
        </w:rPr>
        <w:t>IrO</w:t>
      </w:r>
      <w:r w:rsidR="00714CEE" w:rsidRPr="00714CEE">
        <w:rPr>
          <w:rFonts w:ascii="Times New Roman" w:eastAsia="Times New Roman" w:hAnsi="Times New Roman" w:cs="Times New Roman"/>
          <w:vertAlign w:val="subscript"/>
          <w:lang w:val="en-US"/>
        </w:rPr>
        <w:t>x</w:t>
      </w:r>
      <w:proofErr w:type="spellEnd"/>
      <w:r w:rsidR="00714CEE" w:rsidRPr="00714CEE">
        <w:rPr>
          <w:rFonts w:ascii="Times New Roman" w:eastAsia="Times New Roman" w:hAnsi="Times New Roman" w:cs="Times New Roman"/>
          <w:lang w:val="en-US"/>
        </w:rPr>
        <w:t xml:space="preserve"> to rutile IrO</w:t>
      </w:r>
      <w:r w:rsidR="00714CEE" w:rsidRPr="00714CEE">
        <w:rPr>
          <w:rFonts w:ascii="Times New Roman" w:eastAsia="Times New Roman" w:hAnsi="Times New Roman" w:cs="Times New Roman"/>
          <w:vertAlign w:val="subscript"/>
          <w:lang w:val="en-US"/>
        </w:rPr>
        <w:t>2</w:t>
      </w:r>
      <w:r w:rsidR="00714CEE" w:rsidRPr="00714CEE">
        <w:rPr>
          <w:rFonts w:ascii="Times New Roman" w:eastAsia="Times New Roman" w:hAnsi="Times New Roman" w:cs="Times New Roman"/>
        </w:rPr>
        <w:t xml:space="preserve"> </w:t>
      </w:r>
      <w:r w:rsidR="00714CEE" w:rsidRPr="00714CEE">
        <w:rPr>
          <w:rFonts w:ascii="Times New Roman" w:eastAsia="Times New Roman" w:hAnsi="Times New Roman" w:cs="Times New Roman"/>
          <w:lang w:val="en-US"/>
        </w:rPr>
        <w:t>after</w:t>
      </w:r>
      <w:r w:rsidR="00714CEE" w:rsidRPr="00714CEE">
        <w:rPr>
          <w:rFonts w:ascii="Times New Roman" w:eastAsia="Times New Roman" w:hAnsi="Times New Roman" w:cs="Times New Roman"/>
        </w:rPr>
        <w:t xml:space="preserve"> </w:t>
      </w:r>
      <w:r w:rsidR="00714CEE" w:rsidRPr="00714CEE">
        <w:rPr>
          <w:rFonts w:ascii="Times New Roman" w:eastAsia="Times New Roman" w:hAnsi="Times New Roman" w:cs="Times New Roman"/>
          <w:lang w:val="en-US"/>
        </w:rPr>
        <w:t xml:space="preserve">thermally treating the </w:t>
      </w:r>
      <w:proofErr w:type="spellStart"/>
      <w:r w:rsidR="00714CEE" w:rsidRPr="00714CEE">
        <w:rPr>
          <w:rFonts w:ascii="Times New Roman" w:eastAsia="Times New Roman" w:hAnsi="Times New Roman" w:cs="Times New Roman"/>
          <w:lang w:val="en-US"/>
        </w:rPr>
        <w:t>IrO</w:t>
      </w:r>
      <w:r w:rsidR="00714CEE" w:rsidRPr="00714CEE">
        <w:rPr>
          <w:rFonts w:ascii="Times New Roman" w:eastAsia="Times New Roman" w:hAnsi="Times New Roman" w:cs="Times New Roman"/>
          <w:vertAlign w:val="subscript"/>
          <w:lang w:val="en-US"/>
        </w:rPr>
        <w:t>x</w:t>
      </w:r>
      <w:proofErr w:type="spellEnd"/>
      <w:r w:rsidR="00714CEE" w:rsidRPr="00714CEE">
        <w:rPr>
          <w:rFonts w:ascii="Times New Roman" w:eastAsia="Times New Roman" w:hAnsi="Times New Roman" w:cs="Times New Roman"/>
          <w:lang w:val="en-US"/>
        </w:rPr>
        <w:t xml:space="preserve"> at around 550 </w:t>
      </w:r>
      <w:r w:rsidR="00714CEE" w:rsidRPr="00714CEE">
        <w:rPr>
          <w:rFonts w:ascii="Times New Roman" w:eastAsiaTheme="majorEastAsia" w:hAnsi="Times New Roman" w:cs="Times New Roman"/>
          <w:lang w:val="en-US"/>
        </w:rPr>
        <w:t>℃</w:t>
      </w:r>
      <w:r w:rsidR="00714CEE" w:rsidRPr="00714CEE">
        <w:rPr>
          <w:rFonts w:ascii="Times New Roman" w:eastAsia="Times New Roman" w:hAnsi="Times New Roman" w:cs="Times New Roman"/>
          <w:lang w:val="en-US"/>
        </w:rPr>
        <w:t xml:space="preserve"> for 5 h was also reported by</w:t>
      </w:r>
      <w:r w:rsidR="00714CEE" w:rsidRPr="00714CEE">
        <w:rPr>
          <w:rFonts w:ascii="Times New Roman" w:eastAsia="Times New Roman" w:hAnsi="Times New Roman" w:cs="Times New Roman"/>
          <w:vertAlign w:val="subscript"/>
        </w:rPr>
        <w:t xml:space="preserve"> </w:t>
      </w:r>
      <w:r w:rsidR="00714CEE" w:rsidRPr="00714CEE">
        <w:rPr>
          <w:rFonts w:ascii="Times New Roman" w:eastAsia="Times New Roman" w:hAnsi="Times New Roman" w:cs="Times New Roman"/>
          <w:lang w:val="en-US"/>
        </w:rPr>
        <w:t>Geiger</w:t>
      </w:r>
      <w:r w:rsidR="00714CEE" w:rsidRPr="00714CEE">
        <w:rPr>
          <w:rFonts w:ascii="Times New Roman" w:eastAsia="Times New Roman" w:hAnsi="Times New Roman" w:cs="Times New Roman"/>
        </w:rPr>
        <w:t xml:space="preserve"> </w:t>
      </w:r>
      <w:r w:rsidR="00714CEE" w:rsidRPr="00714CEE">
        <w:rPr>
          <w:rFonts w:ascii="Times New Roman" w:eastAsia="Times New Roman" w:hAnsi="Times New Roman" w:cs="Times New Roman"/>
          <w:lang w:val="en-US"/>
        </w:rPr>
        <w:t>et al.</w:t>
      </w:r>
      <w:r w:rsidR="000D0C17">
        <w:rPr>
          <w:rFonts w:ascii="Times New Roman" w:eastAsia="Times New Roman" w:hAnsi="Times New Roman" w:cs="Times New Roman"/>
          <w:lang w:val="en-US"/>
        </w:rPr>
        <w:fldChar w:fldCharType="begin"/>
      </w:r>
      <w:r w:rsidR="004342E0">
        <w:rPr>
          <w:rFonts w:ascii="Times New Roman" w:eastAsia="Times New Roman" w:hAnsi="Times New Roman" w:cs="Times New Roman"/>
          <w:lang w:val="en-US"/>
        </w:rPr>
        <w:instrText xml:space="preserve"> ADDIN EN.CITE &lt;EndNote&gt;&lt;Cite&gt;&lt;Author&gt;Geiger&lt;/Author&gt;&lt;Year&gt;2016&lt;/Year&gt;&lt;RecNum&gt;100&lt;/RecNum&gt;&lt;DisplayText&gt;&lt;style face="superscript"&gt;3&lt;/style&gt;&lt;/DisplayText&gt;&lt;record&gt;&lt;rec-number&gt;100&lt;/rec-number&gt;&lt;foreign-keys&gt;&lt;key app="EN" db-id="r2f5xfzal22dprerzvixv9rz9s9vptzpfxfp" timestamp="1646779389"&gt;100&lt;/key&gt;&lt;/foreign-keys&gt;&lt;ref-type name="Journal Article"&gt;17&lt;/ref-type&gt;&lt;contributors&gt;&lt;authors&gt;&lt;author&gt;Geiger, Simon&lt;/author&gt;&lt;author&gt;Kasian, Olga&lt;/author&gt;&lt;author&gt;Shrestha, Buddha R.&lt;/author&gt;&lt;author&gt;Mingers, Andrea M.&lt;/author&gt;&lt;author&gt;Mayrhofer, Karl J. J.&lt;/author&gt;&lt;author&gt;Cherevko, Serhiy&lt;/author&gt;&lt;/authors&gt;&lt;/contributors&gt;&lt;titles&gt;&lt;title&gt;Activity and Stability of Electrochemically and Thermally Treated Iridium for the Oxygen Evolution Reaction&lt;/title&gt;&lt;secondary-title&gt;Journal of The Electrochemical Society&lt;/secondary-title&gt;&lt;/titles&gt;&lt;periodical&gt;&lt;full-title&gt;Journal of The Electrochemical Society&lt;/full-title&gt;&lt;/periodical&gt;&lt;pages&gt;F3132-F3138&lt;/pages&gt;&lt;volume&gt;163&lt;/volume&gt;&lt;number&gt;11&lt;/number&gt;&lt;section&gt;F3132&lt;/section&gt;&lt;dates&gt;&lt;year&gt;2016&lt;/year&gt;&lt;/dates&gt;&lt;isbn&gt;0013-4651&amp;#xD;1945-7111&lt;/isbn&gt;&lt;urls&gt;&lt;/urls&gt;&lt;electronic-resource-num&gt;10.1149/2.0181611jes&lt;/electronic-resource-num&gt;&lt;/record&gt;&lt;/Cite&gt;&lt;/EndNote&gt;</w:instrText>
      </w:r>
      <w:r w:rsidR="000D0C17">
        <w:rPr>
          <w:rFonts w:ascii="Times New Roman" w:eastAsia="Times New Roman" w:hAnsi="Times New Roman" w:cs="Times New Roman"/>
          <w:lang w:val="en-US"/>
        </w:rPr>
        <w:fldChar w:fldCharType="separate"/>
      </w:r>
      <w:r w:rsidR="004342E0" w:rsidRPr="004342E0">
        <w:rPr>
          <w:rFonts w:ascii="Times New Roman" w:eastAsia="Times New Roman" w:hAnsi="Times New Roman" w:cs="Times New Roman"/>
          <w:noProof/>
          <w:vertAlign w:val="superscript"/>
          <w:lang w:val="en-US"/>
        </w:rPr>
        <w:t>3</w:t>
      </w:r>
      <w:r w:rsidR="000D0C17">
        <w:rPr>
          <w:rFonts w:ascii="Times New Roman" w:eastAsia="Times New Roman" w:hAnsi="Times New Roman" w:cs="Times New Roman"/>
          <w:lang w:val="en-US"/>
        </w:rPr>
        <w:fldChar w:fldCharType="end"/>
      </w:r>
      <w:r w:rsidR="00714CEE" w:rsidRPr="00714CEE">
        <w:rPr>
          <w:rFonts w:ascii="Times New Roman" w:eastAsia="Times New Roman" w:hAnsi="Times New Roman" w:cs="Times New Roman"/>
          <w:lang w:val="en-US"/>
        </w:rPr>
        <w:t xml:space="preserve"> </w:t>
      </w:r>
      <w:r w:rsidR="00F37314">
        <w:rPr>
          <w:rFonts w:ascii="Times New Roman" w:eastAsia="Times New Roman" w:hAnsi="Times New Roman" w:cs="Times New Roman"/>
          <w:lang w:val="en-US"/>
        </w:rPr>
        <w:t xml:space="preserve">From XPS result, </w:t>
      </w:r>
      <w:r w:rsidR="00F37314">
        <w:rPr>
          <w:rFonts w:ascii="Times New Roman" w:eastAsia="Times New Roman" w:hAnsi="Times New Roman" w:cs="Times New Roman"/>
        </w:rPr>
        <w:t>t</w:t>
      </w:r>
      <w:r w:rsidR="00714CEE" w:rsidRPr="00714CEE">
        <w:rPr>
          <w:rFonts w:ascii="Times New Roman" w:eastAsia="Times New Roman" w:hAnsi="Times New Roman" w:cs="Times New Roman"/>
        </w:rPr>
        <w:t xml:space="preserve">he </w:t>
      </w:r>
      <w:proofErr w:type="spellStart"/>
      <w:r w:rsidR="00714CEE" w:rsidRPr="00714CEE">
        <w:rPr>
          <w:rFonts w:ascii="Times New Roman" w:eastAsia="Times New Roman" w:hAnsi="Times New Roman" w:cs="Times New Roman"/>
        </w:rPr>
        <w:t>IrO</w:t>
      </w:r>
      <w:r w:rsidR="00714CEE" w:rsidRPr="00714CEE">
        <w:rPr>
          <w:rFonts w:ascii="Times New Roman" w:eastAsia="Times New Roman" w:hAnsi="Times New Roman" w:cs="Times New Roman"/>
          <w:vertAlign w:val="subscript"/>
        </w:rPr>
        <w:t>x</w:t>
      </w:r>
      <w:proofErr w:type="spellEnd"/>
      <w:r w:rsidR="00714CEE" w:rsidRPr="00714CEE">
        <w:rPr>
          <w:rFonts w:ascii="Times New Roman" w:eastAsia="Times New Roman" w:hAnsi="Times New Roman" w:cs="Times New Roman"/>
        </w:rPr>
        <w:t xml:space="preserve"> shows a combination of </w:t>
      </w:r>
      <w:r w:rsidR="00714CEE" w:rsidRPr="00714CEE">
        <w:rPr>
          <w:rFonts w:ascii="Times New Roman" w:eastAsia="Times New Roman" w:hAnsi="Times New Roman" w:cs="Times New Roman"/>
          <w:lang w:val="en-US"/>
        </w:rPr>
        <w:t>Ir</w:t>
      </w:r>
      <w:r w:rsidR="00714CEE" w:rsidRPr="00714CEE">
        <w:rPr>
          <w:rFonts w:ascii="Times New Roman" w:eastAsia="Times New Roman" w:hAnsi="Times New Roman" w:cs="Times New Roman"/>
          <w:vertAlign w:val="superscript"/>
          <w:lang w:val="en-US"/>
        </w:rPr>
        <w:t xml:space="preserve">3+ </w:t>
      </w:r>
      <w:r w:rsidR="00714CEE" w:rsidRPr="00714CEE">
        <w:rPr>
          <w:rFonts w:ascii="Times New Roman" w:eastAsia="Times New Roman" w:hAnsi="Times New Roman" w:cs="Times New Roman"/>
          <w:lang w:val="en-US"/>
        </w:rPr>
        <w:t>(62.4 eV) and Ir</w:t>
      </w:r>
      <w:r w:rsidR="00714CEE" w:rsidRPr="00714CEE">
        <w:rPr>
          <w:rFonts w:ascii="Times New Roman" w:eastAsia="Times New Roman" w:hAnsi="Times New Roman" w:cs="Times New Roman"/>
          <w:vertAlign w:val="superscript"/>
          <w:lang w:val="en-US"/>
        </w:rPr>
        <w:t>4+</w:t>
      </w:r>
      <w:r w:rsidR="00714CEE" w:rsidRPr="00714CEE">
        <w:rPr>
          <w:rFonts w:ascii="Times New Roman" w:eastAsia="Times New Roman" w:hAnsi="Times New Roman" w:cs="Times New Roman"/>
        </w:rPr>
        <w:t xml:space="preserve"> (61.9 eV), while the IrO</w:t>
      </w:r>
      <w:r w:rsidR="00714CEE" w:rsidRPr="00714CEE">
        <w:rPr>
          <w:rFonts w:ascii="Times New Roman" w:eastAsia="Times New Roman" w:hAnsi="Times New Roman" w:cs="Times New Roman"/>
          <w:vertAlign w:val="subscript"/>
        </w:rPr>
        <w:t>2</w:t>
      </w:r>
      <w:r w:rsidR="00714CEE" w:rsidRPr="00714CEE">
        <w:rPr>
          <w:rFonts w:ascii="Times New Roman" w:eastAsia="Times New Roman" w:hAnsi="Times New Roman" w:cs="Times New Roman"/>
        </w:rPr>
        <w:t xml:space="preserve"> is dominated by </w:t>
      </w:r>
      <w:proofErr w:type="spellStart"/>
      <w:r w:rsidR="00714CEE" w:rsidRPr="00714CEE">
        <w:rPr>
          <w:rFonts w:ascii="Times New Roman" w:eastAsia="Times New Roman" w:hAnsi="Times New Roman" w:cs="Times New Roman"/>
        </w:rPr>
        <w:t>Ir</w:t>
      </w:r>
      <w:proofErr w:type="spellEnd"/>
      <w:r w:rsidR="00714CEE" w:rsidRPr="00714CEE">
        <w:rPr>
          <w:rFonts w:ascii="Times New Roman" w:eastAsia="Times New Roman" w:hAnsi="Times New Roman" w:cs="Times New Roman"/>
          <w:vertAlign w:val="superscript"/>
          <w:lang w:val="en-US"/>
        </w:rPr>
        <w:t>4+</w:t>
      </w:r>
      <w:r w:rsidR="00714CEE" w:rsidRPr="00714CEE">
        <w:rPr>
          <w:rFonts w:ascii="Times New Roman" w:eastAsia="Times New Roman" w:hAnsi="Times New Roman" w:cs="Times New Roman"/>
          <w:lang w:val="en-US"/>
        </w:rPr>
        <w:t xml:space="preserve"> (</w:t>
      </w:r>
      <w:r w:rsidR="006B3DC6">
        <w:rPr>
          <w:rFonts w:ascii="Times New Roman" w:eastAsia="Times New Roman" w:hAnsi="Times New Roman" w:cs="Times New Roman"/>
          <w:lang w:val="en-US"/>
        </w:rPr>
        <w:t xml:space="preserve">Supplementary </w:t>
      </w:r>
      <w:r w:rsidR="00714CEE" w:rsidRPr="00714CEE">
        <w:rPr>
          <w:rFonts w:ascii="Times New Roman" w:eastAsia="Times New Roman" w:hAnsi="Times New Roman" w:cs="Times New Roman"/>
          <w:lang w:val="en-US"/>
        </w:rPr>
        <w:t xml:space="preserve">Figure </w:t>
      </w:r>
      <w:r w:rsidR="006B3DC6">
        <w:rPr>
          <w:rFonts w:ascii="Times New Roman" w:eastAsia="Times New Roman" w:hAnsi="Times New Roman" w:cs="Times New Roman"/>
          <w:lang w:val="en-US"/>
        </w:rPr>
        <w:t>1D</w:t>
      </w:r>
      <w:r w:rsidR="00714CEE" w:rsidRPr="00714CEE">
        <w:rPr>
          <w:rFonts w:ascii="Times New Roman" w:eastAsia="Times New Roman" w:hAnsi="Times New Roman" w:cs="Times New Roman"/>
          <w:lang w:val="en-US"/>
        </w:rPr>
        <w:t>)</w:t>
      </w:r>
      <w:r w:rsidR="00714CEE" w:rsidRPr="00714CEE">
        <w:rPr>
          <w:rFonts w:ascii="Times New Roman" w:eastAsia="Times New Roman" w:hAnsi="Times New Roman" w:cs="Times New Roman"/>
        </w:rPr>
        <w:t xml:space="preserve">. Similar XPS results for </w:t>
      </w:r>
      <w:proofErr w:type="spellStart"/>
      <w:r w:rsidR="00714CEE" w:rsidRPr="00714CEE">
        <w:rPr>
          <w:rFonts w:ascii="Times New Roman" w:eastAsia="Times New Roman" w:hAnsi="Times New Roman" w:cs="Times New Roman"/>
        </w:rPr>
        <w:t>IrO</w:t>
      </w:r>
      <w:r w:rsidR="00714CEE" w:rsidRPr="00714CEE">
        <w:rPr>
          <w:rFonts w:ascii="Times New Roman" w:eastAsia="Times New Roman" w:hAnsi="Times New Roman" w:cs="Times New Roman"/>
          <w:vertAlign w:val="subscript"/>
        </w:rPr>
        <w:t>x</w:t>
      </w:r>
      <w:proofErr w:type="spellEnd"/>
      <w:r w:rsidR="00714CEE" w:rsidRPr="00714CEE">
        <w:rPr>
          <w:rFonts w:ascii="Times New Roman" w:eastAsia="Times New Roman" w:hAnsi="Times New Roman" w:cs="Times New Roman"/>
        </w:rPr>
        <w:t xml:space="preserve"> and IrO</w:t>
      </w:r>
      <w:r w:rsidR="00714CEE" w:rsidRPr="00714CEE">
        <w:rPr>
          <w:rFonts w:ascii="Times New Roman" w:eastAsia="Times New Roman" w:hAnsi="Times New Roman" w:cs="Times New Roman"/>
          <w:vertAlign w:val="subscript"/>
        </w:rPr>
        <w:t>2</w:t>
      </w:r>
      <w:r w:rsidR="00714CEE" w:rsidRPr="00714CEE">
        <w:rPr>
          <w:rFonts w:ascii="Times New Roman" w:eastAsia="Times New Roman" w:hAnsi="Times New Roman" w:cs="Times New Roman"/>
        </w:rPr>
        <w:t xml:space="preserve"> have also been reported by Geiger et al</w:t>
      </w:r>
      <w:r w:rsidR="00714CEE" w:rsidRPr="00714CEE">
        <w:rPr>
          <w:rFonts w:ascii="Times New Roman" w:eastAsia="Times New Roman" w:hAnsi="Times New Roman" w:cs="Times New Roman"/>
          <w:lang w:val="en-US"/>
        </w:rPr>
        <w:t>.</w:t>
      </w:r>
      <w:r w:rsidR="00BE1385">
        <w:rPr>
          <w:rFonts w:ascii="Times New Roman" w:eastAsia="Times New Roman" w:hAnsi="Times New Roman" w:cs="Times New Roman"/>
          <w:lang w:val="en-US"/>
        </w:rPr>
        <w:fldChar w:fldCharType="begin"/>
      </w:r>
      <w:r w:rsidR="004342E0">
        <w:rPr>
          <w:rFonts w:ascii="Times New Roman" w:eastAsia="Times New Roman" w:hAnsi="Times New Roman" w:cs="Times New Roman"/>
          <w:lang w:val="en-US"/>
        </w:rPr>
        <w:instrText xml:space="preserve"> ADDIN EN.CITE &lt;EndNote&gt;&lt;Cite&gt;&lt;Author&gt;Geiger&lt;/Author&gt;&lt;Year&gt;2016&lt;/Year&gt;&lt;RecNum&gt;100&lt;/RecNum&gt;&lt;DisplayText&gt;&lt;style face="superscript"&gt;3&lt;/style&gt;&lt;/DisplayText&gt;&lt;record&gt;&lt;rec-number&gt;100&lt;/rec-number&gt;&lt;foreign-keys&gt;&lt;key app="EN" db-id="r2f5xfzal22dprerzvixv9rz9s9vptzpfxfp" timestamp="1646779389"&gt;100&lt;/key&gt;&lt;/foreign-keys&gt;&lt;ref-type name="Journal Article"&gt;17&lt;/ref-type&gt;&lt;contributors&gt;&lt;authors&gt;&lt;author&gt;Geiger, Simon&lt;/author&gt;&lt;author&gt;Kasian, Olga&lt;/author&gt;&lt;author&gt;Shrestha, Buddha R.&lt;/author&gt;&lt;author&gt;Mingers, Andrea M.&lt;/author&gt;&lt;author&gt;Mayrhofer, Karl J. J.&lt;/author&gt;&lt;author&gt;Cherevko, Serhiy&lt;/author&gt;&lt;/authors&gt;&lt;/contributors&gt;&lt;titles&gt;&lt;title&gt;Activity and Stability of Electrochemically and Thermally Treated Iridium for the Oxygen Evolution Reaction&lt;/title&gt;&lt;secondary-title&gt;Journal of The Electrochemical Society&lt;/secondary-title&gt;&lt;/titles&gt;&lt;periodical&gt;&lt;full-title&gt;Journal of The Electrochemical Society&lt;/full-title&gt;&lt;/periodical&gt;&lt;pages&gt;F3132-F3138&lt;/pages&gt;&lt;volume&gt;163&lt;/volume&gt;&lt;number&gt;11&lt;/number&gt;&lt;section&gt;F3132&lt;/section&gt;&lt;dates&gt;&lt;year&gt;2016&lt;/year&gt;&lt;/dates&gt;&lt;isbn&gt;0013-4651&amp;#xD;1945-7111&lt;/isbn&gt;&lt;urls&gt;&lt;/urls&gt;&lt;electronic-resource-num&gt;10.1149/2.0181611jes&lt;/electronic-resource-num&gt;&lt;/record&gt;&lt;/Cite&gt;&lt;/EndNote&gt;</w:instrText>
      </w:r>
      <w:r w:rsidR="00BE1385">
        <w:rPr>
          <w:rFonts w:ascii="Times New Roman" w:eastAsia="Times New Roman" w:hAnsi="Times New Roman" w:cs="Times New Roman"/>
          <w:lang w:val="en-US"/>
        </w:rPr>
        <w:fldChar w:fldCharType="separate"/>
      </w:r>
      <w:r w:rsidR="004342E0" w:rsidRPr="004342E0">
        <w:rPr>
          <w:rFonts w:ascii="Times New Roman" w:eastAsia="Times New Roman" w:hAnsi="Times New Roman" w:cs="Times New Roman"/>
          <w:noProof/>
          <w:vertAlign w:val="superscript"/>
          <w:lang w:val="en-US"/>
        </w:rPr>
        <w:t>3</w:t>
      </w:r>
      <w:r w:rsidR="00BE1385">
        <w:rPr>
          <w:rFonts w:ascii="Times New Roman" w:eastAsia="Times New Roman" w:hAnsi="Times New Roman" w:cs="Times New Roman"/>
          <w:lang w:val="en-US"/>
        </w:rPr>
        <w:fldChar w:fldCharType="end"/>
      </w:r>
      <w:r w:rsidR="00714CEE" w:rsidRPr="00714CEE">
        <w:rPr>
          <w:rFonts w:ascii="Times New Roman" w:eastAsia="Times New Roman" w:hAnsi="Times New Roman" w:cs="Times New Roman"/>
          <w:lang w:val="en-US"/>
        </w:rPr>
        <w:t xml:space="preserve"> </w:t>
      </w:r>
    </w:p>
    <w:p w14:paraId="58390D21" w14:textId="77777777" w:rsidR="004342E0" w:rsidRDefault="004342E0" w:rsidP="00555A08">
      <w:pPr>
        <w:spacing w:line="360" w:lineRule="auto"/>
        <w:jc w:val="both"/>
        <w:rPr>
          <w:rFonts w:ascii="Times New Roman" w:eastAsia="Times New Roman" w:hAnsi="Times New Roman" w:cs="Times New Roman"/>
          <w:lang w:val="en-US"/>
        </w:rPr>
      </w:pPr>
    </w:p>
    <w:p w14:paraId="6B940736" w14:textId="0B35CDF1" w:rsidR="00A3318F" w:rsidRPr="00B6497C" w:rsidRDefault="00900E9E" w:rsidP="00555A08">
      <w:pPr>
        <w:spacing w:line="360" w:lineRule="auto"/>
        <w:jc w:val="both"/>
        <w:rPr>
          <w:rFonts w:ascii="Times New Roman" w:eastAsia="Times New Roman" w:hAnsi="Times New Roman" w:cs="Times New Roman"/>
          <w:b/>
          <w:bCs/>
        </w:rPr>
      </w:pPr>
      <w:r w:rsidRPr="00B6497C">
        <w:rPr>
          <w:rFonts w:ascii="Times New Roman" w:eastAsia="Times New Roman" w:hAnsi="Times New Roman" w:cs="Times New Roman"/>
          <w:b/>
          <w:bCs/>
        </w:rPr>
        <w:lastRenderedPageBreak/>
        <w:t>XANES and EXAFS analysis</w:t>
      </w:r>
    </w:p>
    <w:p w14:paraId="2A2A3A5E" w14:textId="37EA0D05" w:rsidR="00616915" w:rsidRDefault="00616915" w:rsidP="00616915">
      <w:pPr>
        <w:spacing w:line="360" w:lineRule="auto"/>
        <w:jc w:val="center"/>
        <w:rPr>
          <w:rFonts w:ascii="Times New Roman" w:eastAsia="Times New Roman" w:hAnsi="Times New Roman" w:cs="Times New Roman"/>
        </w:rPr>
      </w:pPr>
      <w:r>
        <w:rPr>
          <w:noProof/>
        </w:rPr>
        <w:drawing>
          <wp:inline distT="0" distB="0" distL="0" distR="0" wp14:anchorId="594DAB5C" wp14:editId="40998010">
            <wp:extent cx="5295569" cy="218605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screen">
                      <a:extLst>
                        <a:ext uri="{28A0092B-C50C-407E-A947-70E740481C1C}">
                          <a14:useLocalDpi xmlns:a14="http://schemas.microsoft.com/office/drawing/2010/main"/>
                        </a:ext>
                      </a:extLst>
                    </a:blip>
                    <a:srcRect/>
                    <a:stretch>
                      <a:fillRect/>
                    </a:stretch>
                  </pic:blipFill>
                  <pic:spPr bwMode="auto">
                    <a:xfrm>
                      <a:off x="0" y="0"/>
                      <a:ext cx="5301001" cy="2188292"/>
                    </a:xfrm>
                    <a:prstGeom prst="rect">
                      <a:avLst/>
                    </a:prstGeom>
                    <a:noFill/>
                    <a:ln>
                      <a:noFill/>
                    </a:ln>
                  </pic:spPr>
                </pic:pic>
              </a:graphicData>
            </a:graphic>
          </wp:inline>
        </w:drawing>
      </w:r>
    </w:p>
    <w:p w14:paraId="697C2B37" w14:textId="57BE13BB" w:rsidR="00616915" w:rsidRDefault="00616915" w:rsidP="00616915">
      <w:pPr>
        <w:jc w:val="both"/>
        <w:rPr>
          <w:rFonts w:ascii="Times New Roman" w:hAnsi="Times New Roman" w:cs="Times New Roman"/>
          <w:color w:val="222222"/>
          <w:sz w:val="20"/>
          <w:szCs w:val="20"/>
          <w:shd w:val="clear" w:color="auto" w:fill="FFFFFF"/>
        </w:rPr>
      </w:pPr>
      <w:r>
        <w:rPr>
          <w:rStyle w:val="normaltextrun"/>
          <w:rFonts w:ascii="Times New Roman" w:hAnsi="Times New Roman" w:cs="Times New Roman"/>
          <w:b/>
          <w:bCs/>
          <w:color w:val="000000"/>
          <w:sz w:val="20"/>
          <w:szCs w:val="20"/>
          <w:shd w:val="clear" w:color="auto" w:fill="FFFFFF"/>
          <w:lang w:val="en-US"/>
        </w:rPr>
        <w:t xml:space="preserve">Supplementary </w:t>
      </w:r>
      <w:r w:rsidRPr="008A5CFD">
        <w:rPr>
          <w:rStyle w:val="normaltextrun"/>
          <w:rFonts w:ascii="Times New Roman" w:hAnsi="Times New Roman" w:cs="Times New Roman"/>
          <w:b/>
          <w:bCs/>
          <w:color w:val="000000"/>
          <w:sz w:val="20"/>
          <w:szCs w:val="20"/>
          <w:shd w:val="clear" w:color="auto" w:fill="FFFFFF"/>
          <w:lang w:val="en-US"/>
        </w:rPr>
        <w:t xml:space="preserve">Figure </w:t>
      </w:r>
      <w:r>
        <w:rPr>
          <w:rStyle w:val="normaltextrun"/>
          <w:rFonts w:ascii="Times New Roman" w:hAnsi="Times New Roman" w:cs="Times New Roman"/>
          <w:b/>
          <w:bCs/>
          <w:color w:val="000000"/>
          <w:sz w:val="20"/>
          <w:szCs w:val="20"/>
          <w:shd w:val="clear" w:color="auto" w:fill="FFFFFF"/>
          <w:lang w:val="en-US"/>
        </w:rPr>
        <w:t xml:space="preserve">2. </w:t>
      </w:r>
      <w:r w:rsidR="00BF6DE7">
        <w:rPr>
          <w:rStyle w:val="normaltextrun"/>
          <w:rFonts w:ascii="Times New Roman" w:hAnsi="Times New Roman" w:cs="Times New Roman"/>
          <w:b/>
          <w:bCs/>
          <w:color w:val="000000"/>
          <w:sz w:val="20"/>
          <w:szCs w:val="20"/>
          <w:shd w:val="clear" w:color="auto" w:fill="FFFFFF"/>
          <w:lang w:val="en-US"/>
        </w:rPr>
        <w:t xml:space="preserve">Oxidation state of </w:t>
      </w:r>
      <w:r w:rsidR="005617BA">
        <w:rPr>
          <w:rStyle w:val="normaltextrun"/>
          <w:rFonts w:ascii="Times New Roman" w:hAnsi="Times New Roman" w:cs="Times New Roman"/>
          <w:b/>
          <w:bCs/>
          <w:color w:val="000000"/>
          <w:sz w:val="20"/>
          <w:szCs w:val="20"/>
          <w:shd w:val="clear" w:color="auto" w:fill="FFFFFF"/>
          <w:lang w:val="en-US"/>
        </w:rPr>
        <w:t xml:space="preserve">amorphous </w:t>
      </w:r>
      <w:proofErr w:type="spellStart"/>
      <w:r w:rsidR="005617BA">
        <w:rPr>
          <w:rStyle w:val="normaltextrun"/>
          <w:rFonts w:ascii="Times New Roman" w:hAnsi="Times New Roman" w:cs="Times New Roman"/>
          <w:b/>
          <w:bCs/>
          <w:color w:val="000000"/>
          <w:sz w:val="20"/>
          <w:szCs w:val="20"/>
          <w:shd w:val="clear" w:color="auto" w:fill="FFFFFF"/>
          <w:lang w:val="en-US"/>
        </w:rPr>
        <w:t>IrO</w:t>
      </w:r>
      <w:r w:rsidR="005617BA" w:rsidRPr="005617BA">
        <w:rPr>
          <w:rStyle w:val="normaltextrun"/>
          <w:rFonts w:ascii="Times New Roman" w:hAnsi="Times New Roman" w:cs="Times New Roman"/>
          <w:b/>
          <w:bCs/>
          <w:color w:val="000000"/>
          <w:sz w:val="20"/>
          <w:szCs w:val="20"/>
          <w:shd w:val="clear" w:color="auto" w:fill="FFFFFF"/>
          <w:vertAlign w:val="subscript"/>
          <w:lang w:val="en-US"/>
        </w:rPr>
        <w:t>x</w:t>
      </w:r>
      <w:proofErr w:type="spellEnd"/>
      <w:r w:rsidR="005617BA">
        <w:rPr>
          <w:rStyle w:val="normaltextrun"/>
          <w:rFonts w:ascii="Times New Roman" w:hAnsi="Times New Roman" w:cs="Times New Roman"/>
          <w:b/>
          <w:bCs/>
          <w:color w:val="000000"/>
          <w:sz w:val="20"/>
          <w:szCs w:val="20"/>
          <w:shd w:val="clear" w:color="auto" w:fill="FFFFFF"/>
          <w:lang w:val="en-US"/>
        </w:rPr>
        <w:t xml:space="preserve"> and rutile IrO</w:t>
      </w:r>
      <w:r w:rsidR="005617BA" w:rsidRPr="005617BA">
        <w:rPr>
          <w:rStyle w:val="normaltextrun"/>
          <w:rFonts w:ascii="Times New Roman" w:hAnsi="Times New Roman" w:cs="Times New Roman"/>
          <w:b/>
          <w:bCs/>
          <w:color w:val="000000"/>
          <w:sz w:val="20"/>
          <w:szCs w:val="20"/>
          <w:shd w:val="clear" w:color="auto" w:fill="FFFFFF"/>
          <w:vertAlign w:val="subscript"/>
          <w:lang w:val="en-US"/>
        </w:rPr>
        <w:t>2</w:t>
      </w:r>
      <w:r w:rsidRPr="008A5CFD">
        <w:rPr>
          <w:rStyle w:val="normaltextrun"/>
          <w:rFonts w:ascii="Times New Roman" w:hAnsi="Times New Roman" w:cs="Times New Roman"/>
          <w:color w:val="000000"/>
          <w:sz w:val="20"/>
          <w:szCs w:val="20"/>
          <w:shd w:val="clear" w:color="auto" w:fill="FFFFFF"/>
          <w:lang w:val="en-US"/>
        </w:rPr>
        <w:t xml:space="preserve">.  (A) </w:t>
      </w:r>
      <w:proofErr w:type="spellStart"/>
      <w:r w:rsidR="004E3BC3">
        <w:rPr>
          <w:rStyle w:val="normaltextrun"/>
          <w:rFonts w:ascii="Times New Roman" w:hAnsi="Times New Roman" w:cs="Times New Roman"/>
          <w:color w:val="000000"/>
          <w:sz w:val="20"/>
          <w:szCs w:val="20"/>
          <w:shd w:val="clear" w:color="auto" w:fill="FFFFFF"/>
          <w:lang w:val="en-US"/>
        </w:rPr>
        <w:t>Ir</w:t>
      </w:r>
      <w:proofErr w:type="spellEnd"/>
      <w:r w:rsidR="0026501F">
        <w:rPr>
          <w:rStyle w:val="normaltextrun"/>
          <w:rFonts w:ascii="Times New Roman" w:hAnsi="Times New Roman" w:cs="Times New Roman"/>
          <w:color w:val="000000"/>
          <w:sz w:val="20"/>
          <w:szCs w:val="20"/>
          <w:shd w:val="clear" w:color="auto" w:fill="FFFFFF"/>
          <w:lang w:val="en-US"/>
        </w:rPr>
        <w:t xml:space="preserve"> </w:t>
      </w:r>
      <w:r w:rsidR="00FF441E" w:rsidRPr="00FF441E">
        <w:rPr>
          <w:rStyle w:val="normaltextrun"/>
          <w:rFonts w:ascii="Times New Roman" w:hAnsi="Times New Roman" w:cs="Times New Roman"/>
          <w:color w:val="000000"/>
          <w:sz w:val="20"/>
          <w:szCs w:val="20"/>
          <w:shd w:val="clear" w:color="auto" w:fill="FFFFFF"/>
          <w:lang w:val="en-US"/>
        </w:rPr>
        <w:t>L</w:t>
      </w:r>
      <w:r w:rsidR="00FF441E" w:rsidRPr="0026501F">
        <w:rPr>
          <w:rStyle w:val="normaltextrun"/>
          <w:rFonts w:ascii="Times New Roman" w:hAnsi="Times New Roman" w:cs="Times New Roman"/>
          <w:color w:val="000000"/>
          <w:sz w:val="20"/>
          <w:szCs w:val="20"/>
          <w:shd w:val="clear" w:color="auto" w:fill="FFFFFF"/>
          <w:vertAlign w:val="subscript"/>
          <w:lang w:val="en-US"/>
        </w:rPr>
        <w:t>3</w:t>
      </w:r>
      <w:r w:rsidR="00FF441E" w:rsidRPr="00FF441E">
        <w:rPr>
          <w:rStyle w:val="normaltextrun"/>
          <w:rFonts w:ascii="Times New Roman" w:hAnsi="Times New Roman" w:cs="Times New Roman"/>
          <w:color w:val="000000"/>
          <w:sz w:val="20"/>
          <w:szCs w:val="20"/>
          <w:shd w:val="clear" w:color="auto" w:fill="FFFFFF"/>
          <w:lang w:val="en-US"/>
        </w:rPr>
        <w:t>-edge XANES region of</w:t>
      </w:r>
      <w:r w:rsidR="00FF441E">
        <w:rPr>
          <w:rStyle w:val="normaltextrun"/>
          <w:rFonts w:ascii="Times New Roman" w:hAnsi="Times New Roman" w:cs="Times New Roman"/>
          <w:color w:val="000000"/>
          <w:sz w:val="20"/>
          <w:szCs w:val="20"/>
          <w:shd w:val="clear" w:color="auto" w:fill="FFFFFF"/>
          <w:lang w:val="en-US"/>
        </w:rPr>
        <w:t xml:space="preserve"> </w:t>
      </w:r>
      <w:proofErr w:type="spellStart"/>
      <w:r w:rsidR="00E56823">
        <w:rPr>
          <w:rStyle w:val="normaltextrun"/>
          <w:rFonts w:ascii="Times New Roman" w:hAnsi="Times New Roman" w:cs="Times New Roman"/>
          <w:color w:val="000000"/>
          <w:sz w:val="20"/>
          <w:szCs w:val="20"/>
          <w:shd w:val="clear" w:color="auto" w:fill="FFFFFF"/>
          <w:lang w:val="en-US"/>
        </w:rPr>
        <w:t>IrO</w:t>
      </w:r>
      <w:r w:rsidR="00E56823" w:rsidRPr="00E56823">
        <w:rPr>
          <w:rStyle w:val="normaltextrun"/>
          <w:rFonts w:ascii="Times New Roman" w:hAnsi="Times New Roman" w:cs="Times New Roman"/>
          <w:color w:val="000000"/>
          <w:sz w:val="20"/>
          <w:szCs w:val="20"/>
          <w:shd w:val="clear" w:color="auto" w:fill="FFFFFF"/>
          <w:vertAlign w:val="subscript"/>
          <w:lang w:val="en-US"/>
        </w:rPr>
        <w:t>x</w:t>
      </w:r>
      <w:proofErr w:type="spellEnd"/>
      <w:r w:rsidR="00E56823">
        <w:rPr>
          <w:rStyle w:val="normaltextrun"/>
          <w:rFonts w:ascii="Times New Roman" w:hAnsi="Times New Roman" w:cs="Times New Roman"/>
          <w:color w:val="000000"/>
          <w:sz w:val="20"/>
          <w:szCs w:val="20"/>
          <w:shd w:val="clear" w:color="auto" w:fill="FFFFFF"/>
          <w:lang w:val="en-US"/>
        </w:rPr>
        <w:t xml:space="preserve"> and IrO</w:t>
      </w:r>
      <w:r w:rsidR="00E56823" w:rsidRPr="00E56823">
        <w:rPr>
          <w:rStyle w:val="normaltextrun"/>
          <w:rFonts w:ascii="Times New Roman" w:hAnsi="Times New Roman" w:cs="Times New Roman"/>
          <w:color w:val="000000"/>
          <w:sz w:val="20"/>
          <w:szCs w:val="20"/>
          <w:shd w:val="clear" w:color="auto" w:fill="FFFFFF"/>
          <w:vertAlign w:val="subscript"/>
          <w:lang w:val="en-US"/>
        </w:rPr>
        <w:t>2</w:t>
      </w:r>
      <w:r w:rsidR="00E56823">
        <w:rPr>
          <w:rStyle w:val="normaltextrun"/>
          <w:rFonts w:ascii="Times New Roman" w:hAnsi="Times New Roman" w:cs="Times New Roman"/>
          <w:color w:val="000000"/>
          <w:sz w:val="20"/>
          <w:szCs w:val="20"/>
          <w:shd w:val="clear" w:color="auto" w:fill="FFFFFF"/>
          <w:lang w:val="en-US"/>
        </w:rPr>
        <w:t xml:space="preserve"> and the reference standard </w:t>
      </w:r>
      <w:r w:rsidR="00E56823" w:rsidRPr="003A6BDB">
        <w:rPr>
          <w:rStyle w:val="normaltextrun"/>
          <w:rFonts w:ascii="Times New Roman" w:hAnsi="Times New Roman" w:cs="Times New Roman"/>
          <w:color w:val="000000"/>
          <w:sz w:val="20"/>
          <w:szCs w:val="20"/>
          <w:shd w:val="clear" w:color="auto" w:fill="FFFFFF"/>
          <w:lang w:val="en-US"/>
        </w:rPr>
        <w:t>samples</w:t>
      </w:r>
      <w:r w:rsidR="00FF441E" w:rsidRPr="003A6BDB">
        <w:rPr>
          <w:rStyle w:val="normaltextrun"/>
          <w:rFonts w:ascii="Times New Roman" w:hAnsi="Times New Roman" w:cs="Times New Roman"/>
          <w:color w:val="000000"/>
          <w:sz w:val="20"/>
          <w:szCs w:val="20"/>
          <w:shd w:val="clear" w:color="auto" w:fill="FFFFFF"/>
          <w:lang w:val="en-US"/>
        </w:rPr>
        <w:t xml:space="preserve"> </w:t>
      </w:r>
      <w:r w:rsidRPr="003A6BDB">
        <w:rPr>
          <w:rStyle w:val="normaltextrun"/>
          <w:rFonts w:ascii="Times New Roman" w:hAnsi="Times New Roman" w:cs="Times New Roman"/>
          <w:color w:val="000000"/>
          <w:sz w:val="20"/>
          <w:szCs w:val="20"/>
          <w:shd w:val="clear" w:color="auto" w:fill="FFFFFF"/>
          <w:lang w:val="en-US"/>
        </w:rPr>
        <w:t xml:space="preserve">(B) </w:t>
      </w:r>
      <w:r w:rsidR="003A6BDB" w:rsidRPr="003A6BDB">
        <w:rPr>
          <w:rFonts w:ascii="Times New Roman" w:hAnsi="Times New Roman" w:cs="Times New Roman"/>
          <w:color w:val="222222"/>
          <w:sz w:val="20"/>
          <w:szCs w:val="20"/>
          <w:shd w:val="clear" w:color="auto" w:fill="FFFFFF"/>
        </w:rPr>
        <w:t xml:space="preserve">White line position of </w:t>
      </w:r>
      <w:proofErr w:type="spellStart"/>
      <w:r w:rsidR="003A6BDB" w:rsidRPr="003A6BDB">
        <w:rPr>
          <w:rFonts w:ascii="Times New Roman" w:hAnsi="Times New Roman" w:cs="Times New Roman"/>
          <w:color w:val="222222"/>
          <w:sz w:val="20"/>
          <w:szCs w:val="20"/>
          <w:shd w:val="clear" w:color="auto" w:fill="FFFFFF"/>
        </w:rPr>
        <w:t>IrO</w:t>
      </w:r>
      <w:r w:rsidR="003A6BDB" w:rsidRPr="003A6BDB">
        <w:rPr>
          <w:rFonts w:ascii="Times New Roman" w:hAnsi="Times New Roman" w:cs="Times New Roman"/>
          <w:color w:val="222222"/>
          <w:sz w:val="20"/>
          <w:szCs w:val="20"/>
          <w:shd w:val="clear" w:color="auto" w:fill="FFFFFF"/>
          <w:vertAlign w:val="subscript"/>
        </w:rPr>
        <w:t>x</w:t>
      </w:r>
      <w:proofErr w:type="spellEnd"/>
      <w:r w:rsidR="003A6BDB" w:rsidRPr="003A6BDB">
        <w:rPr>
          <w:rFonts w:ascii="Times New Roman" w:hAnsi="Times New Roman" w:cs="Times New Roman"/>
          <w:color w:val="222222"/>
          <w:sz w:val="20"/>
          <w:szCs w:val="20"/>
          <w:shd w:val="clear" w:color="auto" w:fill="FFFFFF"/>
        </w:rPr>
        <w:t> and IrO</w:t>
      </w:r>
      <w:r w:rsidR="003A6BDB" w:rsidRPr="003A6BDB">
        <w:rPr>
          <w:rFonts w:ascii="Times New Roman" w:hAnsi="Times New Roman" w:cs="Times New Roman"/>
          <w:color w:val="222222"/>
          <w:sz w:val="20"/>
          <w:szCs w:val="20"/>
          <w:shd w:val="clear" w:color="auto" w:fill="FFFFFF"/>
          <w:vertAlign w:val="subscript"/>
        </w:rPr>
        <w:t>2</w:t>
      </w:r>
      <w:r w:rsidR="003A6BDB" w:rsidRPr="003A6BDB">
        <w:rPr>
          <w:rFonts w:ascii="Times New Roman" w:hAnsi="Times New Roman" w:cs="Times New Roman"/>
          <w:color w:val="222222"/>
          <w:sz w:val="20"/>
          <w:szCs w:val="20"/>
          <w:shd w:val="clear" w:color="auto" w:fill="FFFFFF"/>
        </w:rPr>
        <w:t> as a function of the formal </w:t>
      </w:r>
      <w:r w:rsidR="003A6BDB" w:rsidRPr="003A6BDB">
        <w:rPr>
          <w:rFonts w:ascii="Times New Roman" w:hAnsi="Times New Roman" w:cs="Times New Roman"/>
          <w:i/>
          <w:iCs/>
          <w:color w:val="222222"/>
          <w:sz w:val="20"/>
          <w:szCs w:val="20"/>
          <w:shd w:val="clear" w:color="auto" w:fill="FFFFFF"/>
        </w:rPr>
        <w:t>d</w:t>
      </w:r>
      <w:r w:rsidR="003A6BDB" w:rsidRPr="003A6BDB">
        <w:rPr>
          <w:rFonts w:ascii="Times New Roman" w:hAnsi="Times New Roman" w:cs="Times New Roman"/>
          <w:color w:val="222222"/>
          <w:sz w:val="20"/>
          <w:szCs w:val="20"/>
          <w:shd w:val="clear" w:color="auto" w:fill="FFFFFF"/>
        </w:rPr>
        <w:t xml:space="preserve">-band hole </w:t>
      </w:r>
      <w:r w:rsidR="003A6BDB">
        <w:rPr>
          <w:rFonts w:ascii="Times New Roman" w:hAnsi="Times New Roman" w:cs="Times New Roman"/>
          <w:color w:val="222222"/>
          <w:sz w:val="20"/>
          <w:szCs w:val="20"/>
          <w:shd w:val="clear" w:color="auto" w:fill="FFFFFF"/>
        </w:rPr>
        <w:t>number</w:t>
      </w:r>
      <w:r w:rsidR="003A6BDB" w:rsidRPr="003A6BDB">
        <w:rPr>
          <w:rFonts w:ascii="Times New Roman" w:hAnsi="Times New Roman" w:cs="Times New Roman"/>
          <w:color w:val="222222"/>
          <w:sz w:val="20"/>
          <w:szCs w:val="20"/>
          <w:shd w:val="clear" w:color="auto" w:fill="FFFFFF"/>
        </w:rPr>
        <w:t xml:space="preserve">. </w:t>
      </w:r>
      <w:r w:rsidR="008E3507">
        <w:rPr>
          <w:rFonts w:ascii="Times New Roman" w:hAnsi="Times New Roman" w:cs="Times New Roman"/>
          <w:color w:val="222222"/>
          <w:sz w:val="20"/>
          <w:szCs w:val="20"/>
          <w:shd w:val="clear" w:color="auto" w:fill="FFFFFF"/>
        </w:rPr>
        <w:t xml:space="preserve">The formal </w:t>
      </w:r>
      <w:r w:rsidR="003A6BDB" w:rsidRPr="003A6BDB">
        <w:rPr>
          <w:rFonts w:ascii="Times New Roman" w:hAnsi="Times New Roman" w:cs="Times New Roman"/>
          <w:i/>
          <w:iCs/>
          <w:color w:val="222222"/>
          <w:sz w:val="20"/>
          <w:szCs w:val="20"/>
          <w:shd w:val="clear" w:color="auto" w:fill="FFFFFF"/>
        </w:rPr>
        <w:t>d</w:t>
      </w:r>
      <w:r w:rsidR="003A6BDB" w:rsidRPr="003A6BDB">
        <w:rPr>
          <w:rFonts w:ascii="Times New Roman" w:hAnsi="Times New Roman" w:cs="Times New Roman"/>
          <w:color w:val="222222"/>
          <w:sz w:val="20"/>
          <w:szCs w:val="20"/>
          <w:shd w:val="clear" w:color="auto" w:fill="FFFFFF"/>
        </w:rPr>
        <w:t xml:space="preserve">-band hole </w:t>
      </w:r>
      <w:r w:rsidR="003A6BDB">
        <w:rPr>
          <w:rFonts w:ascii="Times New Roman" w:hAnsi="Times New Roman" w:cs="Times New Roman"/>
          <w:color w:val="222222"/>
          <w:sz w:val="20"/>
          <w:szCs w:val="20"/>
          <w:shd w:val="clear" w:color="auto" w:fill="FFFFFF"/>
        </w:rPr>
        <w:t>number</w:t>
      </w:r>
      <w:r w:rsidR="003A6BDB" w:rsidRPr="003A6BDB">
        <w:rPr>
          <w:rFonts w:ascii="Times New Roman" w:hAnsi="Times New Roman" w:cs="Times New Roman"/>
          <w:color w:val="222222"/>
          <w:sz w:val="20"/>
          <w:szCs w:val="20"/>
          <w:shd w:val="clear" w:color="auto" w:fill="FFFFFF"/>
        </w:rPr>
        <w:t xml:space="preserve"> </w:t>
      </w:r>
      <w:r w:rsidR="00626618">
        <w:rPr>
          <w:rFonts w:ascii="Times New Roman" w:hAnsi="Times New Roman" w:cs="Times New Roman"/>
          <w:color w:val="222222"/>
          <w:sz w:val="20"/>
          <w:szCs w:val="20"/>
          <w:shd w:val="clear" w:color="auto" w:fill="FFFFFF"/>
        </w:rPr>
        <w:t xml:space="preserve">for </w:t>
      </w:r>
      <w:r w:rsidR="003A6BDB" w:rsidRPr="003A6BDB">
        <w:rPr>
          <w:rFonts w:ascii="Times New Roman" w:hAnsi="Times New Roman" w:cs="Times New Roman"/>
          <w:color w:val="222222"/>
          <w:sz w:val="20"/>
          <w:szCs w:val="20"/>
          <w:shd w:val="clear" w:color="auto" w:fill="FFFFFF"/>
        </w:rPr>
        <w:t>metallic iridium (5</w:t>
      </w:r>
      <w:r w:rsidR="003A6BDB" w:rsidRPr="003A6BDB">
        <w:rPr>
          <w:rFonts w:ascii="Times New Roman" w:hAnsi="Times New Roman" w:cs="Times New Roman"/>
          <w:i/>
          <w:iCs/>
          <w:color w:val="222222"/>
          <w:sz w:val="20"/>
          <w:szCs w:val="20"/>
          <w:shd w:val="clear" w:color="auto" w:fill="FFFFFF"/>
        </w:rPr>
        <w:t>d</w:t>
      </w:r>
      <w:r w:rsidR="003A6BDB" w:rsidRPr="003A6BDB">
        <w:rPr>
          <w:rFonts w:ascii="Times New Roman" w:hAnsi="Times New Roman" w:cs="Times New Roman"/>
          <w:color w:val="222222"/>
          <w:sz w:val="20"/>
          <w:szCs w:val="20"/>
          <w:shd w:val="clear" w:color="auto" w:fill="FFFFFF"/>
          <w:vertAlign w:val="superscript"/>
        </w:rPr>
        <w:t>7</w:t>
      </w:r>
      <w:r w:rsidR="003A6BDB" w:rsidRPr="003A6BDB">
        <w:rPr>
          <w:rFonts w:ascii="Times New Roman" w:hAnsi="Times New Roman" w:cs="Times New Roman"/>
          <w:color w:val="222222"/>
          <w:sz w:val="20"/>
          <w:szCs w:val="20"/>
          <w:shd w:val="clear" w:color="auto" w:fill="FFFFFF"/>
        </w:rPr>
        <w:t>), IrCl</w:t>
      </w:r>
      <w:r w:rsidR="003A6BDB" w:rsidRPr="003A6BDB">
        <w:rPr>
          <w:rFonts w:ascii="Times New Roman" w:hAnsi="Times New Roman" w:cs="Times New Roman"/>
          <w:color w:val="222222"/>
          <w:sz w:val="20"/>
          <w:szCs w:val="20"/>
          <w:shd w:val="clear" w:color="auto" w:fill="FFFFFF"/>
          <w:vertAlign w:val="subscript"/>
        </w:rPr>
        <w:t>3</w:t>
      </w:r>
      <w:r w:rsidR="003A6BDB" w:rsidRPr="003A6BDB">
        <w:rPr>
          <w:rFonts w:ascii="Times New Roman" w:hAnsi="Times New Roman" w:cs="Times New Roman"/>
          <w:color w:val="222222"/>
          <w:sz w:val="20"/>
          <w:szCs w:val="20"/>
          <w:shd w:val="clear" w:color="auto" w:fill="FFFFFF"/>
        </w:rPr>
        <w:t> (5</w:t>
      </w:r>
      <w:r w:rsidR="003A6BDB" w:rsidRPr="003A6BDB">
        <w:rPr>
          <w:rFonts w:ascii="Times New Roman" w:hAnsi="Times New Roman" w:cs="Times New Roman"/>
          <w:i/>
          <w:iCs/>
          <w:color w:val="222222"/>
          <w:sz w:val="20"/>
          <w:szCs w:val="20"/>
          <w:shd w:val="clear" w:color="auto" w:fill="FFFFFF"/>
        </w:rPr>
        <w:t>d</w:t>
      </w:r>
      <w:r w:rsidR="003A6BDB" w:rsidRPr="003A6BDB">
        <w:rPr>
          <w:rFonts w:ascii="Times New Roman" w:hAnsi="Times New Roman" w:cs="Times New Roman"/>
          <w:color w:val="222222"/>
          <w:sz w:val="20"/>
          <w:szCs w:val="20"/>
          <w:shd w:val="clear" w:color="auto" w:fill="FFFFFF"/>
          <w:vertAlign w:val="superscript"/>
        </w:rPr>
        <w:t>6</w:t>
      </w:r>
      <w:r w:rsidR="003A6BDB" w:rsidRPr="003A6BDB">
        <w:rPr>
          <w:rFonts w:ascii="Times New Roman" w:hAnsi="Times New Roman" w:cs="Times New Roman"/>
          <w:color w:val="222222"/>
          <w:sz w:val="20"/>
          <w:szCs w:val="20"/>
          <w:shd w:val="clear" w:color="auto" w:fill="FFFFFF"/>
        </w:rPr>
        <w:t>) and IrO</w:t>
      </w:r>
      <w:r w:rsidR="003A6BDB" w:rsidRPr="003A6BDB">
        <w:rPr>
          <w:rFonts w:ascii="Times New Roman" w:hAnsi="Times New Roman" w:cs="Times New Roman"/>
          <w:color w:val="222222"/>
          <w:sz w:val="20"/>
          <w:szCs w:val="20"/>
          <w:shd w:val="clear" w:color="auto" w:fill="FFFFFF"/>
          <w:vertAlign w:val="subscript"/>
        </w:rPr>
        <w:t>2</w:t>
      </w:r>
      <w:r w:rsidR="003A6BDB" w:rsidRPr="003A6BDB">
        <w:rPr>
          <w:rFonts w:ascii="Times New Roman" w:hAnsi="Times New Roman" w:cs="Times New Roman"/>
          <w:color w:val="222222"/>
          <w:sz w:val="20"/>
          <w:szCs w:val="20"/>
          <w:shd w:val="clear" w:color="auto" w:fill="FFFFFF"/>
        </w:rPr>
        <w:t> (5</w:t>
      </w:r>
      <w:r w:rsidR="003A6BDB" w:rsidRPr="003A6BDB">
        <w:rPr>
          <w:rFonts w:ascii="Times New Roman" w:hAnsi="Times New Roman" w:cs="Times New Roman"/>
          <w:i/>
          <w:iCs/>
          <w:color w:val="222222"/>
          <w:sz w:val="20"/>
          <w:szCs w:val="20"/>
          <w:shd w:val="clear" w:color="auto" w:fill="FFFFFF"/>
        </w:rPr>
        <w:t>d</w:t>
      </w:r>
      <w:r w:rsidR="003A6BDB" w:rsidRPr="003A6BDB">
        <w:rPr>
          <w:rFonts w:ascii="Times New Roman" w:hAnsi="Times New Roman" w:cs="Times New Roman"/>
          <w:color w:val="222222"/>
          <w:sz w:val="20"/>
          <w:szCs w:val="20"/>
          <w:shd w:val="clear" w:color="auto" w:fill="FFFFFF"/>
          <w:vertAlign w:val="superscript"/>
        </w:rPr>
        <w:t>5</w:t>
      </w:r>
      <w:r w:rsidR="003A6BDB" w:rsidRPr="003A6BDB">
        <w:rPr>
          <w:rFonts w:ascii="Times New Roman" w:hAnsi="Times New Roman" w:cs="Times New Roman"/>
          <w:color w:val="222222"/>
          <w:sz w:val="20"/>
          <w:szCs w:val="20"/>
          <w:shd w:val="clear" w:color="auto" w:fill="FFFFFF"/>
        </w:rPr>
        <w:t>)</w:t>
      </w:r>
      <w:r w:rsidR="00626618">
        <w:rPr>
          <w:rFonts w:ascii="Times New Roman" w:hAnsi="Times New Roman" w:cs="Times New Roman"/>
          <w:color w:val="222222"/>
          <w:sz w:val="20"/>
          <w:szCs w:val="20"/>
          <w:shd w:val="clear" w:color="auto" w:fill="FFFFFF"/>
        </w:rPr>
        <w:t xml:space="preserve"> were 3, 4 and 5 respectively. </w:t>
      </w:r>
      <w:r w:rsidR="009C6A2C">
        <w:rPr>
          <w:rFonts w:ascii="Times New Roman" w:hAnsi="Times New Roman" w:cs="Times New Roman"/>
          <w:color w:val="222222"/>
          <w:sz w:val="20"/>
          <w:szCs w:val="20"/>
          <w:shd w:val="clear" w:color="auto" w:fill="FFFFFF"/>
        </w:rPr>
        <w:t xml:space="preserve"> </w:t>
      </w:r>
      <w:r w:rsidR="00626618">
        <w:rPr>
          <w:rFonts w:ascii="Times New Roman" w:hAnsi="Times New Roman" w:cs="Times New Roman"/>
          <w:color w:val="222222"/>
          <w:sz w:val="20"/>
          <w:szCs w:val="20"/>
          <w:shd w:val="clear" w:color="auto" w:fill="FFFFFF"/>
        </w:rPr>
        <w:t>T</w:t>
      </w:r>
      <w:r w:rsidR="009C6A2C" w:rsidRPr="003A6BDB">
        <w:rPr>
          <w:rFonts w:ascii="Times New Roman" w:hAnsi="Times New Roman" w:cs="Times New Roman"/>
          <w:color w:val="222222"/>
          <w:sz w:val="20"/>
          <w:szCs w:val="20"/>
          <w:shd w:val="clear" w:color="auto" w:fill="FFFFFF"/>
        </w:rPr>
        <w:t xml:space="preserve">he white line shift </w:t>
      </w:r>
      <w:r w:rsidR="003B0FAC">
        <w:rPr>
          <w:rFonts w:ascii="Times New Roman" w:hAnsi="Times New Roman" w:cs="Times New Roman"/>
          <w:color w:val="222222"/>
          <w:sz w:val="20"/>
          <w:szCs w:val="20"/>
          <w:shd w:val="clear" w:color="auto" w:fill="FFFFFF"/>
        </w:rPr>
        <w:t xml:space="preserve">per </w:t>
      </w:r>
      <w:r w:rsidR="003B0FAC" w:rsidRPr="003A6BDB">
        <w:rPr>
          <w:rFonts w:ascii="Times New Roman" w:hAnsi="Times New Roman" w:cs="Times New Roman"/>
          <w:i/>
          <w:iCs/>
          <w:color w:val="222222"/>
          <w:sz w:val="20"/>
          <w:szCs w:val="20"/>
          <w:shd w:val="clear" w:color="auto" w:fill="FFFFFF"/>
        </w:rPr>
        <w:t>d</w:t>
      </w:r>
      <w:r w:rsidR="003B0FAC" w:rsidRPr="003A6BDB">
        <w:rPr>
          <w:rFonts w:ascii="Times New Roman" w:hAnsi="Times New Roman" w:cs="Times New Roman"/>
          <w:color w:val="222222"/>
          <w:sz w:val="20"/>
          <w:szCs w:val="20"/>
          <w:shd w:val="clear" w:color="auto" w:fill="FFFFFF"/>
        </w:rPr>
        <w:t>-band</w:t>
      </w:r>
      <w:r w:rsidR="003B0FAC">
        <w:rPr>
          <w:rFonts w:ascii="Times New Roman" w:hAnsi="Times New Roman" w:cs="Times New Roman"/>
          <w:color w:val="222222"/>
          <w:sz w:val="20"/>
          <w:szCs w:val="20"/>
          <w:shd w:val="clear" w:color="auto" w:fill="FFFFFF"/>
        </w:rPr>
        <w:t xml:space="preserve"> hole (slope) was fitted to be around 1 eV per</w:t>
      </w:r>
      <w:r w:rsidR="009C6A2C" w:rsidRPr="003A6BDB">
        <w:rPr>
          <w:rFonts w:ascii="Times New Roman" w:hAnsi="Times New Roman" w:cs="Times New Roman"/>
          <w:color w:val="222222"/>
          <w:sz w:val="20"/>
          <w:szCs w:val="20"/>
          <w:shd w:val="clear" w:color="auto" w:fill="FFFFFF"/>
        </w:rPr>
        <w:t> </w:t>
      </w:r>
      <w:r w:rsidR="009C6A2C" w:rsidRPr="003A6BDB">
        <w:rPr>
          <w:rFonts w:ascii="Times New Roman" w:hAnsi="Times New Roman" w:cs="Times New Roman"/>
          <w:i/>
          <w:iCs/>
          <w:color w:val="222222"/>
          <w:sz w:val="20"/>
          <w:szCs w:val="20"/>
          <w:shd w:val="clear" w:color="auto" w:fill="FFFFFF"/>
        </w:rPr>
        <w:t>d</w:t>
      </w:r>
      <w:r w:rsidR="009C6A2C" w:rsidRPr="003A6BDB">
        <w:rPr>
          <w:rFonts w:ascii="Times New Roman" w:hAnsi="Times New Roman" w:cs="Times New Roman"/>
          <w:color w:val="222222"/>
          <w:sz w:val="20"/>
          <w:szCs w:val="20"/>
          <w:shd w:val="clear" w:color="auto" w:fill="FFFFFF"/>
        </w:rPr>
        <w:t>-band hole</w:t>
      </w:r>
      <w:r w:rsidR="003B0FAC">
        <w:rPr>
          <w:rFonts w:ascii="Times New Roman" w:hAnsi="Times New Roman" w:cs="Times New Roman"/>
          <w:color w:val="222222"/>
          <w:sz w:val="20"/>
          <w:szCs w:val="20"/>
          <w:shd w:val="clear" w:color="auto" w:fill="FFFFFF"/>
        </w:rPr>
        <w:t>.</w:t>
      </w:r>
    </w:p>
    <w:p w14:paraId="76BD7D35" w14:textId="5E7963E5" w:rsidR="006F53AA" w:rsidRDefault="006F53AA" w:rsidP="00616915">
      <w:pPr>
        <w:jc w:val="both"/>
        <w:rPr>
          <w:rFonts w:ascii="Times New Roman" w:hAnsi="Times New Roman" w:cs="Times New Roman"/>
          <w:color w:val="222222"/>
          <w:sz w:val="20"/>
          <w:szCs w:val="20"/>
          <w:shd w:val="clear" w:color="auto" w:fill="FFFFFF"/>
        </w:rPr>
      </w:pPr>
    </w:p>
    <w:p w14:paraId="71FA3BF4" w14:textId="70F420ED" w:rsidR="006F53AA" w:rsidRDefault="00554B8E" w:rsidP="00616915">
      <w:pPr>
        <w:jc w:val="both"/>
        <w:rPr>
          <w:rStyle w:val="normaltextrun"/>
          <w:rFonts w:ascii="Times New Roman" w:hAnsi="Times New Roman" w:cs="Times New Roman"/>
          <w:color w:val="000000"/>
          <w:sz w:val="20"/>
          <w:szCs w:val="20"/>
          <w:shd w:val="clear" w:color="auto" w:fill="FFFFFF"/>
          <w:lang w:val="en-US"/>
        </w:rPr>
      </w:pPr>
      <w:r>
        <w:rPr>
          <w:noProof/>
        </w:rPr>
        <w:lastRenderedPageBreak/>
        <w:drawing>
          <wp:inline distT="0" distB="0" distL="0" distR="0" wp14:anchorId="76DCB5C0" wp14:editId="24BA8A75">
            <wp:extent cx="5595620" cy="614172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5595620" cy="6141720"/>
                    </a:xfrm>
                    <a:prstGeom prst="rect">
                      <a:avLst/>
                    </a:prstGeom>
                    <a:noFill/>
                    <a:ln>
                      <a:noFill/>
                    </a:ln>
                  </pic:spPr>
                </pic:pic>
              </a:graphicData>
            </a:graphic>
          </wp:inline>
        </w:drawing>
      </w:r>
    </w:p>
    <w:p w14:paraId="5A05B9D1" w14:textId="3DDBDBE5" w:rsidR="00891AE5" w:rsidRDefault="008854EC" w:rsidP="00891AE5">
      <w:pPr>
        <w:jc w:val="both"/>
        <w:rPr>
          <w:rStyle w:val="normaltextrun"/>
          <w:rFonts w:ascii="Times New Roman" w:hAnsi="Times New Roman" w:cs="Times New Roman"/>
          <w:color w:val="000000"/>
          <w:sz w:val="20"/>
          <w:szCs w:val="20"/>
          <w:shd w:val="clear" w:color="auto" w:fill="FFFFFF"/>
          <w:lang w:val="en-US"/>
        </w:rPr>
      </w:pPr>
      <w:r w:rsidRPr="0038130B">
        <w:rPr>
          <w:rStyle w:val="normaltextrun"/>
          <w:rFonts w:ascii="Times New Roman" w:hAnsi="Times New Roman" w:cs="Times New Roman"/>
          <w:b/>
          <w:bCs/>
          <w:color w:val="000000"/>
          <w:sz w:val="20"/>
          <w:szCs w:val="20"/>
          <w:shd w:val="clear" w:color="auto" w:fill="FFFFFF"/>
          <w:lang w:val="en-US"/>
        </w:rPr>
        <w:t xml:space="preserve">Supplementary Figure </w:t>
      </w:r>
      <w:r w:rsidR="00E44BB5" w:rsidRPr="0038130B">
        <w:rPr>
          <w:rStyle w:val="normaltextrun"/>
          <w:rFonts w:ascii="Times New Roman" w:hAnsi="Times New Roman" w:cs="Times New Roman"/>
          <w:b/>
          <w:bCs/>
          <w:color w:val="000000"/>
          <w:sz w:val="20"/>
          <w:szCs w:val="20"/>
          <w:shd w:val="clear" w:color="auto" w:fill="FFFFFF"/>
          <w:lang w:val="en-US"/>
        </w:rPr>
        <w:t>3</w:t>
      </w:r>
      <w:r w:rsidR="00024724" w:rsidRPr="0038130B">
        <w:rPr>
          <w:rFonts w:ascii="Times New Roman" w:hAnsi="Times New Roman" w:cs="Times New Roman"/>
          <w:sz w:val="20"/>
          <w:szCs w:val="20"/>
        </w:rPr>
        <w:t>.</w:t>
      </w:r>
      <w:r w:rsidR="00334DBD" w:rsidRPr="0038130B">
        <w:rPr>
          <w:color w:val="222222"/>
          <w:sz w:val="20"/>
          <w:szCs w:val="20"/>
          <w:shd w:val="clear" w:color="auto" w:fill="FFFFFF"/>
        </w:rPr>
        <w:t xml:space="preserve"> </w:t>
      </w:r>
      <w:r w:rsidR="00254CED" w:rsidRPr="0038130B">
        <w:rPr>
          <w:rFonts w:ascii="Times New Roman" w:hAnsi="Times New Roman" w:cs="Times New Roman"/>
          <w:color w:val="222222"/>
          <w:sz w:val="20"/>
          <w:szCs w:val="20"/>
          <w:shd w:val="clear" w:color="auto" w:fill="FFFFFF"/>
        </w:rPr>
        <w:t>k</w:t>
      </w:r>
      <w:r w:rsidR="00F04D8C" w:rsidRPr="0038130B">
        <w:rPr>
          <w:rFonts w:ascii="Times New Roman" w:hAnsi="Times New Roman" w:cs="Times New Roman"/>
          <w:color w:val="222222"/>
          <w:sz w:val="20"/>
          <w:szCs w:val="20"/>
          <w:shd w:val="clear" w:color="auto" w:fill="FFFFFF"/>
          <w:vertAlign w:val="superscript"/>
        </w:rPr>
        <w:t>2</w:t>
      </w:r>
      <w:r w:rsidR="00334DBD" w:rsidRPr="0038130B">
        <w:rPr>
          <w:rFonts w:ascii="Times New Roman" w:hAnsi="Times New Roman" w:cs="Times New Roman"/>
          <w:color w:val="222222"/>
          <w:sz w:val="20"/>
          <w:szCs w:val="20"/>
          <w:shd w:val="clear" w:color="auto" w:fill="FFFFFF"/>
        </w:rPr>
        <w:t xml:space="preserve">-weighted Fourier transforms of EXAFS spectra collected at the </w:t>
      </w:r>
      <w:proofErr w:type="spellStart"/>
      <w:r w:rsidR="005539C2">
        <w:rPr>
          <w:rFonts w:ascii="Times New Roman" w:hAnsi="Times New Roman" w:cs="Times New Roman"/>
          <w:color w:val="222222"/>
          <w:sz w:val="20"/>
          <w:szCs w:val="20"/>
          <w:shd w:val="clear" w:color="auto" w:fill="FFFFFF"/>
        </w:rPr>
        <w:t>I</w:t>
      </w:r>
      <w:r w:rsidR="00200958">
        <w:rPr>
          <w:rFonts w:ascii="Times New Roman" w:hAnsi="Times New Roman" w:cs="Times New Roman"/>
          <w:color w:val="222222"/>
          <w:sz w:val="20"/>
          <w:szCs w:val="20"/>
          <w:shd w:val="clear" w:color="auto" w:fill="FFFFFF"/>
        </w:rPr>
        <w:t>r</w:t>
      </w:r>
      <w:proofErr w:type="spellEnd"/>
      <w:r w:rsidR="0026501F">
        <w:rPr>
          <w:rFonts w:ascii="Times New Roman" w:hAnsi="Times New Roman" w:cs="Times New Roman"/>
          <w:color w:val="222222"/>
          <w:sz w:val="20"/>
          <w:szCs w:val="20"/>
          <w:shd w:val="clear" w:color="auto" w:fill="FFFFFF"/>
        </w:rPr>
        <w:t xml:space="preserve"> </w:t>
      </w:r>
      <w:r w:rsidR="00334DBD" w:rsidRPr="0038130B">
        <w:rPr>
          <w:rFonts w:ascii="Times New Roman" w:hAnsi="Times New Roman" w:cs="Times New Roman"/>
          <w:color w:val="222222"/>
          <w:sz w:val="20"/>
          <w:szCs w:val="20"/>
          <w:shd w:val="clear" w:color="auto" w:fill="FFFFFF"/>
        </w:rPr>
        <w:t>L</w:t>
      </w:r>
      <w:r w:rsidR="00200958" w:rsidRPr="0026501F">
        <w:rPr>
          <w:rFonts w:ascii="Times New Roman" w:hAnsi="Times New Roman" w:cs="Times New Roman"/>
          <w:color w:val="222222"/>
          <w:sz w:val="20"/>
          <w:szCs w:val="20"/>
          <w:shd w:val="clear" w:color="auto" w:fill="FFFFFF"/>
          <w:vertAlign w:val="subscript"/>
        </w:rPr>
        <w:t>3</w:t>
      </w:r>
      <w:r w:rsidR="005539C2">
        <w:rPr>
          <w:rFonts w:ascii="Times New Roman" w:hAnsi="Times New Roman" w:cs="Times New Roman"/>
          <w:color w:val="222222"/>
          <w:sz w:val="20"/>
          <w:szCs w:val="20"/>
          <w:shd w:val="clear" w:color="auto" w:fill="FFFFFF"/>
        </w:rPr>
        <w:t xml:space="preserve"> </w:t>
      </w:r>
      <w:r w:rsidR="00334DBD" w:rsidRPr="0038130B">
        <w:rPr>
          <w:rFonts w:ascii="Times New Roman" w:hAnsi="Times New Roman" w:cs="Times New Roman"/>
          <w:color w:val="222222"/>
          <w:sz w:val="20"/>
          <w:szCs w:val="20"/>
          <w:shd w:val="clear" w:color="auto" w:fill="FFFFFF"/>
        </w:rPr>
        <w:t xml:space="preserve">edge of the </w:t>
      </w:r>
      <w:r w:rsidR="00F04D8C" w:rsidRPr="0038130B">
        <w:rPr>
          <w:rFonts w:ascii="Times New Roman" w:hAnsi="Times New Roman" w:cs="Times New Roman"/>
          <w:color w:val="222222"/>
          <w:sz w:val="20"/>
          <w:szCs w:val="20"/>
          <w:shd w:val="clear" w:color="auto" w:fill="FFFFFF"/>
        </w:rPr>
        <w:t xml:space="preserve">metallic </w:t>
      </w:r>
      <w:proofErr w:type="spellStart"/>
      <w:r w:rsidR="00F04D8C" w:rsidRPr="0038130B">
        <w:rPr>
          <w:rFonts w:ascii="Times New Roman" w:hAnsi="Times New Roman" w:cs="Times New Roman"/>
          <w:color w:val="222222"/>
          <w:sz w:val="20"/>
          <w:szCs w:val="20"/>
          <w:shd w:val="clear" w:color="auto" w:fill="FFFFFF"/>
        </w:rPr>
        <w:t>Ir</w:t>
      </w:r>
      <w:proofErr w:type="spellEnd"/>
      <w:r w:rsidR="00F04D8C" w:rsidRPr="0038130B">
        <w:rPr>
          <w:rFonts w:ascii="Times New Roman" w:hAnsi="Times New Roman" w:cs="Times New Roman"/>
          <w:color w:val="222222"/>
          <w:sz w:val="20"/>
          <w:szCs w:val="20"/>
          <w:shd w:val="clear" w:color="auto" w:fill="FFFFFF"/>
        </w:rPr>
        <w:t xml:space="preserve"> (A) and </w:t>
      </w:r>
      <w:r w:rsidR="00BB28DE" w:rsidRPr="0038130B">
        <w:rPr>
          <w:rFonts w:ascii="Times New Roman" w:hAnsi="Times New Roman" w:cs="Times New Roman"/>
          <w:color w:val="222222"/>
          <w:sz w:val="20"/>
          <w:szCs w:val="20"/>
          <w:shd w:val="clear" w:color="auto" w:fill="FFFFFF"/>
        </w:rPr>
        <w:t>IrO</w:t>
      </w:r>
      <w:r w:rsidR="00BB28DE" w:rsidRPr="0038130B">
        <w:rPr>
          <w:rFonts w:ascii="Times New Roman" w:hAnsi="Times New Roman" w:cs="Times New Roman"/>
          <w:color w:val="222222"/>
          <w:sz w:val="20"/>
          <w:szCs w:val="20"/>
          <w:shd w:val="clear" w:color="auto" w:fill="FFFFFF"/>
          <w:vertAlign w:val="subscript"/>
        </w:rPr>
        <w:t>2</w:t>
      </w:r>
      <w:r w:rsidR="00BB28DE" w:rsidRPr="0038130B">
        <w:rPr>
          <w:rFonts w:ascii="Times New Roman" w:hAnsi="Times New Roman" w:cs="Times New Roman"/>
          <w:color w:val="222222"/>
          <w:sz w:val="20"/>
          <w:szCs w:val="20"/>
          <w:shd w:val="clear" w:color="auto" w:fill="FFFFFF"/>
        </w:rPr>
        <w:t xml:space="preserve"> </w:t>
      </w:r>
      <w:r w:rsidR="000E1D60" w:rsidRPr="0038130B">
        <w:rPr>
          <w:rFonts w:ascii="Times New Roman" w:hAnsi="Times New Roman" w:cs="Times New Roman"/>
          <w:color w:val="222222"/>
          <w:sz w:val="20"/>
          <w:szCs w:val="20"/>
          <w:shd w:val="clear" w:color="auto" w:fill="FFFFFF"/>
        </w:rPr>
        <w:t xml:space="preserve">standard </w:t>
      </w:r>
      <w:r w:rsidR="00BB28DE" w:rsidRPr="0038130B">
        <w:rPr>
          <w:rFonts w:ascii="Times New Roman" w:hAnsi="Times New Roman" w:cs="Times New Roman"/>
          <w:color w:val="222222"/>
          <w:sz w:val="20"/>
          <w:szCs w:val="20"/>
          <w:shd w:val="clear" w:color="auto" w:fill="FFFFFF"/>
        </w:rPr>
        <w:t xml:space="preserve">(Alfa-Sigma) (B). </w:t>
      </w:r>
      <w:r w:rsidR="00254CED" w:rsidRPr="0038130B">
        <w:rPr>
          <w:rFonts w:ascii="Times New Roman" w:hAnsi="Times New Roman" w:cs="Times New Roman"/>
          <w:color w:val="222222"/>
          <w:sz w:val="20"/>
          <w:szCs w:val="20"/>
          <w:shd w:val="clear" w:color="auto" w:fill="FFFFFF"/>
        </w:rPr>
        <w:t>k</w:t>
      </w:r>
      <w:r w:rsidR="00254CED" w:rsidRPr="0038130B">
        <w:rPr>
          <w:rFonts w:ascii="Times New Roman" w:hAnsi="Times New Roman" w:cs="Times New Roman"/>
          <w:color w:val="222222"/>
          <w:sz w:val="20"/>
          <w:szCs w:val="20"/>
          <w:shd w:val="clear" w:color="auto" w:fill="FFFFFF"/>
          <w:vertAlign w:val="superscript"/>
        </w:rPr>
        <w:t>2</w:t>
      </w:r>
      <w:r w:rsidR="00024724" w:rsidRPr="0038130B">
        <w:rPr>
          <w:rFonts w:ascii="Times New Roman" w:hAnsi="Times New Roman" w:cs="Times New Roman"/>
          <w:sz w:val="20"/>
          <w:szCs w:val="20"/>
        </w:rPr>
        <w:t xml:space="preserve"> -weighted EXAFS oscillations collected at </w:t>
      </w:r>
      <w:proofErr w:type="spellStart"/>
      <w:r w:rsidR="00024724" w:rsidRPr="0038130B">
        <w:rPr>
          <w:rFonts w:ascii="Times New Roman" w:hAnsi="Times New Roman" w:cs="Times New Roman"/>
          <w:sz w:val="20"/>
          <w:szCs w:val="20"/>
        </w:rPr>
        <w:t>Ir</w:t>
      </w:r>
      <w:proofErr w:type="spellEnd"/>
      <w:r w:rsidR="0026501F">
        <w:rPr>
          <w:rFonts w:ascii="Times New Roman" w:hAnsi="Times New Roman" w:cs="Times New Roman"/>
          <w:sz w:val="20"/>
          <w:szCs w:val="20"/>
        </w:rPr>
        <w:t xml:space="preserve"> </w:t>
      </w:r>
      <w:r w:rsidR="00024724" w:rsidRPr="0038130B">
        <w:rPr>
          <w:rFonts w:ascii="Times New Roman" w:hAnsi="Times New Roman" w:cs="Times New Roman"/>
          <w:sz w:val="20"/>
          <w:szCs w:val="20"/>
        </w:rPr>
        <w:t>L</w:t>
      </w:r>
      <w:r w:rsidR="00024724" w:rsidRPr="0026501F">
        <w:rPr>
          <w:rFonts w:ascii="Times New Roman" w:hAnsi="Times New Roman" w:cs="Times New Roman"/>
          <w:sz w:val="20"/>
          <w:szCs w:val="20"/>
          <w:vertAlign w:val="subscript"/>
        </w:rPr>
        <w:t>3</w:t>
      </w:r>
      <w:r w:rsidR="00024724" w:rsidRPr="0038130B">
        <w:rPr>
          <w:rFonts w:ascii="Times New Roman" w:hAnsi="Times New Roman" w:cs="Times New Roman"/>
          <w:sz w:val="20"/>
          <w:szCs w:val="20"/>
        </w:rPr>
        <w:t xml:space="preserve"> edge of</w:t>
      </w:r>
      <w:r w:rsidR="00987732" w:rsidRPr="0038130B">
        <w:rPr>
          <w:rFonts w:ascii="Times New Roman" w:hAnsi="Times New Roman" w:cs="Times New Roman"/>
          <w:sz w:val="20"/>
          <w:szCs w:val="20"/>
        </w:rPr>
        <w:t xml:space="preserve"> C) rutile IrO</w:t>
      </w:r>
      <w:r w:rsidR="00987732" w:rsidRPr="0038130B">
        <w:rPr>
          <w:rFonts w:ascii="Times New Roman" w:hAnsi="Times New Roman" w:cs="Times New Roman"/>
          <w:sz w:val="20"/>
          <w:szCs w:val="20"/>
          <w:vertAlign w:val="subscript"/>
        </w:rPr>
        <w:t>2,</w:t>
      </w:r>
      <w:r w:rsidR="00024724" w:rsidRPr="0038130B">
        <w:rPr>
          <w:rFonts w:ascii="Times New Roman" w:hAnsi="Times New Roman" w:cs="Times New Roman"/>
          <w:sz w:val="20"/>
          <w:szCs w:val="20"/>
        </w:rPr>
        <w:t xml:space="preserve"> </w:t>
      </w:r>
      <w:r w:rsidR="00987732" w:rsidRPr="0038130B">
        <w:rPr>
          <w:rFonts w:ascii="Times New Roman" w:hAnsi="Times New Roman" w:cs="Times New Roman"/>
          <w:sz w:val="20"/>
          <w:szCs w:val="20"/>
        </w:rPr>
        <w:t>D</w:t>
      </w:r>
      <w:r w:rsidR="00024724" w:rsidRPr="0038130B">
        <w:rPr>
          <w:rFonts w:ascii="Times New Roman" w:hAnsi="Times New Roman" w:cs="Times New Roman"/>
          <w:sz w:val="20"/>
          <w:szCs w:val="20"/>
        </w:rPr>
        <w:t xml:space="preserve">) </w:t>
      </w:r>
      <w:r w:rsidR="00254CED" w:rsidRPr="0038130B">
        <w:rPr>
          <w:rFonts w:ascii="Times New Roman" w:hAnsi="Times New Roman" w:cs="Times New Roman"/>
          <w:sz w:val="20"/>
          <w:szCs w:val="20"/>
        </w:rPr>
        <w:t xml:space="preserve">amorphous </w:t>
      </w:r>
      <w:proofErr w:type="spellStart"/>
      <w:r w:rsidR="00024724" w:rsidRPr="0038130B">
        <w:rPr>
          <w:rFonts w:ascii="Times New Roman" w:hAnsi="Times New Roman" w:cs="Times New Roman"/>
          <w:sz w:val="20"/>
          <w:szCs w:val="20"/>
        </w:rPr>
        <w:t>IrOx</w:t>
      </w:r>
      <w:proofErr w:type="spellEnd"/>
      <w:r w:rsidR="00254CED" w:rsidRPr="0038130B">
        <w:rPr>
          <w:rFonts w:ascii="Times New Roman" w:hAnsi="Times New Roman" w:cs="Times New Roman"/>
          <w:sz w:val="20"/>
          <w:szCs w:val="20"/>
        </w:rPr>
        <w:t xml:space="preserve">, </w:t>
      </w:r>
      <w:r w:rsidR="00987732" w:rsidRPr="0038130B">
        <w:rPr>
          <w:rFonts w:ascii="Times New Roman" w:hAnsi="Times New Roman" w:cs="Times New Roman"/>
          <w:sz w:val="20"/>
          <w:szCs w:val="20"/>
        </w:rPr>
        <w:t>E</w:t>
      </w:r>
      <w:r w:rsidR="00254CED" w:rsidRPr="0038130B">
        <w:rPr>
          <w:rFonts w:ascii="Times New Roman" w:hAnsi="Times New Roman" w:cs="Times New Roman"/>
          <w:sz w:val="20"/>
          <w:szCs w:val="20"/>
        </w:rPr>
        <w:t>)</w:t>
      </w:r>
      <w:r w:rsidR="000E1D60" w:rsidRPr="0038130B">
        <w:rPr>
          <w:rFonts w:ascii="Times New Roman" w:hAnsi="Times New Roman" w:cs="Times New Roman"/>
          <w:sz w:val="20"/>
          <w:szCs w:val="20"/>
        </w:rPr>
        <w:t xml:space="preserve"> </w:t>
      </w:r>
      <w:r w:rsidR="000E1D60" w:rsidRPr="0038130B">
        <w:rPr>
          <w:rFonts w:ascii="Times New Roman" w:hAnsi="Times New Roman" w:cs="Times New Roman"/>
          <w:color w:val="222222"/>
          <w:sz w:val="20"/>
          <w:szCs w:val="20"/>
          <w:shd w:val="clear" w:color="auto" w:fill="FFFFFF"/>
        </w:rPr>
        <w:t>IrO</w:t>
      </w:r>
      <w:r w:rsidR="000E1D60" w:rsidRPr="0038130B">
        <w:rPr>
          <w:rFonts w:ascii="Times New Roman" w:hAnsi="Times New Roman" w:cs="Times New Roman"/>
          <w:color w:val="222222"/>
          <w:sz w:val="20"/>
          <w:szCs w:val="20"/>
          <w:shd w:val="clear" w:color="auto" w:fill="FFFFFF"/>
          <w:vertAlign w:val="subscript"/>
        </w:rPr>
        <w:t>2</w:t>
      </w:r>
      <w:r w:rsidR="000E1D60" w:rsidRPr="0038130B">
        <w:rPr>
          <w:rFonts w:ascii="Times New Roman" w:hAnsi="Times New Roman" w:cs="Times New Roman"/>
          <w:color w:val="222222"/>
          <w:sz w:val="20"/>
          <w:szCs w:val="20"/>
          <w:shd w:val="clear" w:color="auto" w:fill="FFFFFF"/>
        </w:rPr>
        <w:t xml:space="preserve"> standard (Alfa-Sigma) and F)</w:t>
      </w:r>
      <w:r w:rsidR="00024724" w:rsidRPr="0038130B">
        <w:rPr>
          <w:rFonts w:ascii="Times New Roman" w:hAnsi="Times New Roman" w:cs="Times New Roman"/>
          <w:sz w:val="20"/>
          <w:szCs w:val="20"/>
        </w:rPr>
        <w:t xml:space="preserve"> with metallic </w:t>
      </w:r>
      <w:proofErr w:type="spellStart"/>
      <w:r w:rsidR="00024724" w:rsidRPr="0038130B">
        <w:rPr>
          <w:rFonts w:ascii="Times New Roman" w:hAnsi="Times New Roman" w:cs="Times New Roman"/>
          <w:sz w:val="20"/>
          <w:szCs w:val="20"/>
        </w:rPr>
        <w:t>Ir</w:t>
      </w:r>
      <w:proofErr w:type="spellEnd"/>
      <w:r w:rsidR="00024724" w:rsidRPr="0038130B">
        <w:rPr>
          <w:rFonts w:ascii="Times New Roman" w:hAnsi="Times New Roman" w:cs="Times New Roman"/>
          <w:sz w:val="20"/>
          <w:szCs w:val="20"/>
        </w:rPr>
        <w:t xml:space="preserve"> standards</w:t>
      </w:r>
      <w:r w:rsidR="000E1D60" w:rsidRPr="0038130B">
        <w:rPr>
          <w:rFonts w:ascii="Times New Roman" w:hAnsi="Times New Roman" w:cs="Times New Roman"/>
          <w:sz w:val="20"/>
          <w:szCs w:val="20"/>
        </w:rPr>
        <w:t xml:space="preserve">. </w:t>
      </w:r>
      <w:r w:rsidR="00024724" w:rsidRPr="0038130B">
        <w:rPr>
          <w:rFonts w:ascii="Times New Roman" w:hAnsi="Times New Roman" w:cs="Times New Roman"/>
          <w:sz w:val="20"/>
          <w:szCs w:val="20"/>
        </w:rPr>
        <w:t>The experimental (</w:t>
      </w:r>
      <w:r w:rsidR="000E1D60" w:rsidRPr="0038130B">
        <w:rPr>
          <w:rFonts w:ascii="Times New Roman" w:hAnsi="Times New Roman" w:cs="Times New Roman"/>
          <w:sz w:val="20"/>
          <w:szCs w:val="20"/>
        </w:rPr>
        <w:t>red</w:t>
      </w:r>
      <w:r w:rsidR="00024724" w:rsidRPr="0038130B">
        <w:rPr>
          <w:rFonts w:ascii="Times New Roman" w:hAnsi="Times New Roman" w:cs="Times New Roman"/>
          <w:sz w:val="20"/>
          <w:szCs w:val="20"/>
        </w:rPr>
        <w:t xml:space="preserve"> symbols) and fits (</w:t>
      </w:r>
      <w:r w:rsidR="000E1D60" w:rsidRPr="0038130B">
        <w:rPr>
          <w:rFonts w:ascii="Times New Roman" w:hAnsi="Times New Roman" w:cs="Times New Roman"/>
          <w:sz w:val="20"/>
          <w:szCs w:val="20"/>
        </w:rPr>
        <w:t xml:space="preserve">black </w:t>
      </w:r>
      <w:r w:rsidR="00024724" w:rsidRPr="0038130B">
        <w:rPr>
          <w:rFonts w:ascii="Times New Roman" w:hAnsi="Times New Roman" w:cs="Times New Roman"/>
          <w:sz w:val="20"/>
          <w:szCs w:val="20"/>
        </w:rPr>
        <w:t xml:space="preserve">solid lines) are shown. </w:t>
      </w:r>
    </w:p>
    <w:p w14:paraId="510FF88F" w14:textId="46A7FE27" w:rsidR="00CE120D" w:rsidRPr="00891AE5" w:rsidRDefault="00891AE5" w:rsidP="00891AE5">
      <w:pPr>
        <w:rPr>
          <w:rFonts w:ascii="Times New Roman" w:hAnsi="Times New Roman" w:cs="Times New Roman"/>
          <w:color w:val="000000"/>
          <w:sz w:val="20"/>
          <w:szCs w:val="20"/>
          <w:shd w:val="clear" w:color="auto" w:fill="FFFFFF"/>
          <w:lang w:val="en-US"/>
        </w:rPr>
      </w:pPr>
      <w:r>
        <w:rPr>
          <w:rStyle w:val="normaltextrun"/>
          <w:rFonts w:ascii="Times New Roman" w:hAnsi="Times New Roman" w:cs="Times New Roman"/>
          <w:color w:val="000000"/>
          <w:sz w:val="20"/>
          <w:szCs w:val="20"/>
          <w:shd w:val="clear" w:color="auto" w:fill="FFFFFF"/>
          <w:lang w:val="en-US"/>
        </w:rPr>
        <w:br w:type="page"/>
      </w:r>
    </w:p>
    <w:p w14:paraId="0C8CDAB0" w14:textId="368FC02D" w:rsidR="0038130B" w:rsidRPr="0038130B" w:rsidRDefault="0038130B" w:rsidP="00555A08">
      <w:pPr>
        <w:spacing w:line="360" w:lineRule="auto"/>
        <w:jc w:val="both"/>
        <w:rPr>
          <w:rFonts w:ascii="Times New Roman" w:eastAsia="Times New Roman" w:hAnsi="Times New Roman" w:cs="Times New Roman"/>
          <w:sz w:val="20"/>
          <w:szCs w:val="20"/>
        </w:rPr>
      </w:pPr>
      <w:r w:rsidRPr="0023649C">
        <w:rPr>
          <w:rFonts w:ascii="Times New Roman" w:hAnsi="Times New Roman" w:cs="Times New Roman"/>
          <w:b/>
          <w:bCs/>
          <w:sz w:val="20"/>
          <w:szCs w:val="20"/>
        </w:rPr>
        <w:lastRenderedPageBreak/>
        <w:t>Supplementary Table 1</w:t>
      </w:r>
      <w:r w:rsidRPr="0038130B">
        <w:rPr>
          <w:rFonts w:ascii="Times New Roman" w:hAnsi="Times New Roman" w:cs="Times New Roman"/>
          <w:sz w:val="20"/>
          <w:szCs w:val="20"/>
        </w:rPr>
        <w:t xml:space="preserve">. </w:t>
      </w:r>
      <w:proofErr w:type="spellStart"/>
      <w:r w:rsidRPr="0038130B">
        <w:rPr>
          <w:rFonts w:ascii="Times New Roman" w:hAnsi="Times New Roman" w:cs="Times New Roman"/>
          <w:sz w:val="20"/>
          <w:szCs w:val="20"/>
        </w:rPr>
        <w:t>Ir</w:t>
      </w:r>
      <w:proofErr w:type="spellEnd"/>
      <w:r w:rsidR="0026501F">
        <w:rPr>
          <w:rFonts w:ascii="Times New Roman" w:hAnsi="Times New Roman" w:cs="Times New Roman"/>
          <w:sz w:val="20"/>
          <w:szCs w:val="20"/>
        </w:rPr>
        <w:t xml:space="preserve"> </w:t>
      </w:r>
      <w:r w:rsidRPr="0038130B">
        <w:rPr>
          <w:rFonts w:ascii="Times New Roman" w:hAnsi="Times New Roman" w:cs="Times New Roman"/>
          <w:sz w:val="20"/>
          <w:szCs w:val="20"/>
        </w:rPr>
        <w:t>L</w:t>
      </w:r>
      <w:r w:rsidRPr="0026501F">
        <w:rPr>
          <w:rFonts w:ascii="Times New Roman" w:hAnsi="Times New Roman" w:cs="Times New Roman"/>
          <w:sz w:val="20"/>
          <w:szCs w:val="20"/>
          <w:vertAlign w:val="subscript"/>
        </w:rPr>
        <w:t>3</w:t>
      </w:r>
      <w:r w:rsidRPr="0038130B">
        <w:rPr>
          <w:rFonts w:ascii="Times New Roman" w:hAnsi="Times New Roman" w:cs="Times New Roman"/>
          <w:sz w:val="20"/>
          <w:szCs w:val="20"/>
        </w:rPr>
        <w:t xml:space="preserve"> edge EXAFS simulation parameters of amorphous </w:t>
      </w:r>
      <w:proofErr w:type="spellStart"/>
      <w:r w:rsidRPr="0038130B">
        <w:rPr>
          <w:rFonts w:ascii="Times New Roman" w:hAnsi="Times New Roman" w:cs="Times New Roman"/>
          <w:sz w:val="20"/>
          <w:szCs w:val="20"/>
        </w:rPr>
        <w:t>IrO</w:t>
      </w:r>
      <w:r w:rsidRPr="0038130B">
        <w:rPr>
          <w:rFonts w:ascii="Times New Roman" w:hAnsi="Times New Roman" w:cs="Times New Roman"/>
          <w:sz w:val="20"/>
          <w:szCs w:val="20"/>
          <w:vertAlign w:val="subscript"/>
        </w:rPr>
        <w:t>x</w:t>
      </w:r>
      <w:proofErr w:type="spellEnd"/>
      <w:r>
        <w:rPr>
          <w:rFonts w:ascii="Times New Roman" w:hAnsi="Times New Roman" w:cs="Times New Roman"/>
          <w:sz w:val="20"/>
          <w:szCs w:val="20"/>
        </w:rPr>
        <w:t>,</w:t>
      </w:r>
      <w:r w:rsidRPr="0038130B">
        <w:rPr>
          <w:rFonts w:ascii="Times New Roman" w:hAnsi="Times New Roman" w:cs="Times New Roman"/>
          <w:sz w:val="20"/>
          <w:szCs w:val="20"/>
        </w:rPr>
        <w:t xml:space="preserve"> rutile IrO</w:t>
      </w:r>
      <w:r w:rsidRPr="0038130B">
        <w:rPr>
          <w:rFonts w:ascii="Times New Roman" w:hAnsi="Times New Roman" w:cs="Times New Roman"/>
          <w:sz w:val="20"/>
          <w:szCs w:val="20"/>
          <w:vertAlign w:val="subscript"/>
        </w:rPr>
        <w:t xml:space="preserve">2 </w:t>
      </w:r>
      <w:r>
        <w:rPr>
          <w:rFonts w:ascii="Times New Roman" w:hAnsi="Times New Roman" w:cs="Times New Roman"/>
          <w:sz w:val="20"/>
          <w:szCs w:val="20"/>
        </w:rPr>
        <w:t>and the standards.</w:t>
      </w:r>
      <w:r w:rsidR="006F77D1">
        <w:rPr>
          <w:rFonts w:ascii="Times New Roman" w:hAnsi="Times New Roman" w:cs="Times New Roman"/>
          <w:sz w:val="20"/>
          <w:szCs w:val="20"/>
        </w:rPr>
        <w:t xml:space="preserve"> </w:t>
      </w:r>
      <w:r w:rsidRPr="0038130B">
        <w:rPr>
          <w:rFonts w:ascii="Times New Roman" w:hAnsi="Times New Roman" w:cs="Times New Roman"/>
          <w:sz w:val="20"/>
          <w:szCs w:val="20"/>
        </w:rPr>
        <w:t xml:space="preserve">k = </w:t>
      </w:r>
      <w:r w:rsidR="006F77D1">
        <w:rPr>
          <w:rFonts w:ascii="Times New Roman" w:hAnsi="Times New Roman" w:cs="Times New Roman"/>
          <w:sz w:val="20"/>
          <w:szCs w:val="20"/>
        </w:rPr>
        <w:t>3</w:t>
      </w:r>
      <w:r w:rsidRPr="0038130B">
        <w:rPr>
          <w:rFonts w:ascii="Times New Roman" w:hAnsi="Times New Roman" w:cs="Times New Roman"/>
          <w:sz w:val="20"/>
          <w:szCs w:val="20"/>
        </w:rPr>
        <w:t xml:space="preserve"> – 1</w:t>
      </w:r>
      <w:r w:rsidR="00F80821">
        <w:rPr>
          <w:rFonts w:ascii="Times New Roman" w:hAnsi="Times New Roman" w:cs="Times New Roman"/>
          <w:sz w:val="20"/>
          <w:szCs w:val="20"/>
        </w:rPr>
        <w:t>3</w:t>
      </w:r>
      <w:r w:rsidRPr="0038130B">
        <w:rPr>
          <w:rFonts w:ascii="Times New Roman" w:hAnsi="Times New Roman" w:cs="Times New Roman"/>
          <w:sz w:val="20"/>
          <w:szCs w:val="20"/>
        </w:rPr>
        <w:t xml:space="preserve"> Å</w:t>
      </w:r>
      <w:r w:rsidRPr="006F77D1">
        <w:rPr>
          <w:rFonts w:ascii="Times New Roman" w:hAnsi="Times New Roman" w:cs="Times New Roman"/>
          <w:sz w:val="20"/>
          <w:szCs w:val="20"/>
          <w:vertAlign w:val="superscript"/>
        </w:rPr>
        <w:t>-1</w:t>
      </w:r>
    </w:p>
    <w:tbl>
      <w:tblPr>
        <w:tblStyle w:val="TableGrid"/>
        <w:tblW w:w="0" w:type="auto"/>
        <w:jc w:val="center"/>
        <w:tblBorders>
          <w:left w:val="none" w:sz="0" w:space="0" w:color="auto"/>
          <w:right w:val="none" w:sz="0" w:space="0" w:color="auto"/>
        </w:tblBorders>
        <w:tblLook w:val="04A0" w:firstRow="1" w:lastRow="0" w:firstColumn="1" w:lastColumn="0" w:noHBand="0" w:noVBand="1"/>
      </w:tblPr>
      <w:tblGrid>
        <w:gridCol w:w="1166"/>
        <w:gridCol w:w="909"/>
        <w:gridCol w:w="1261"/>
        <w:gridCol w:w="1767"/>
        <w:gridCol w:w="1560"/>
        <w:gridCol w:w="1417"/>
        <w:gridCol w:w="946"/>
      </w:tblGrid>
      <w:tr w:rsidR="00F36CFB" w:rsidRPr="00F36CFB" w14:paraId="4C1FFBAC" w14:textId="77777777" w:rsidTr="0038130B">
        <w:trPr>
          <w:jc w:val="center"/>
        </w:trPr>
        <w:tc>
          <w:tcPr>
            <w:tcW w:w="1166" w:type="dxa"/>
            <w:tcBorders>
              <w:bottom w:val="single" w:sz="4" w:space="0" w:color="auto"/>
              <w:right w:val="nil"/>
            </w:tcBorders>
            <w:vAlign w:val="center"/>
          </w:tcPr>
          <w:p w14:paraId="1E356D3E" w14:textId="40E755E6" w:rsidR="00EA2AE1" w:rsidRPr="00F36CFB" w:rsidRDefault="00EA2AE1" w:rsidP="00EA2AE1">
            <w:pPr>
              <w:jc w:val="center"/>
              <w:rPr>
                <w:rStyle w:val="normaltextrun"/>
                <w:rFonts w:ascii="Times New Roman" w:hAnsi="Times New Roman" w:cs="Times New Roman"/>
                <w:b/>
                <w:bCs/>
                <w:color w:val="000000"/>
                <w:sz w:val="20"/>
                <w:szCs w:val="20"/>
                <w:shd w:val="clear" w:color="auto" w:fill="FFFFFF"/>
                <w:lang w:val="en-US"/>
              </w:rPr>
            </w:pPr>
            <w:r w:rsidRPr="00F36CFB">
              <w:rPr>
                <w:rStyle w:val="normaltextrun"/>
                <w:rFonts w:ascii="Times New Roman" w:hAnsi="Times New Roman" w:cs="Times New Roman"/>
                <w:b/>
                <w:bCs/>
                <w:color w:val="000000"/>
                <w:sz w:val="20"/>
                <w:szCs w:val="20"/>
                <w:shd w:val="clear" w:color="auto" w:fill="FFFFFF"/>
                <w:lang w:val="en-US"/>
              </w:rPr>
              <w:t>Sample</w:t>
            </w:r>
          </w:p>
        </w:tc>
        <w:tc>
          <w:tcPr>
            <w:tcW w:w="909" w:type="dxa"/>
            <w:tcBorders>
              <w:left w:val="nil"/>
              <w:bottom w:val="single" w:sz="4" w:space="0" w:color="auto"/>
              <w:right w:val="nil"/>
            </w:tcBorders>
            <w:vAlign w:val="center"/>
          </w:tcPr>
          <w:p w14:paraId="02AC9A00" w14:textId="2556B271" w:rsidR="00EA2AE1" w:rsidRPr="00F36CFB" w:rsidRDefault="00EA2AE1" w:rsidP="00EA2AE1">
            <w:pPr>
              <w:jc w:val="center"/>
              <w:rPr>
                <w:rStyle w:val="normaltextrun"/>
                <w:rFonts w:ascii="Times New Roman" w:hAnsi="Times New Roman" w:cs="Times New Roman"/>
                <w:b/>
                <w:bCs/>
                <w:color w:val="000000"/>
                <w:sz w:val="20"/>
                <w:szCs w:val="20"/>
                <w:shd w:val="clear" w:color="auto" w:fill="FFFFFF"/>
                <w:lang w:val="en-US"/>
              </w:rPr>
            </w:pPr>
            <w:r w:rsidRPr="00F36CFB">
              <w:rPr>
                <w:rStyle w:val="normaltextrun"/>
                <w:rFonts w:ascii="Times New Roman" w:hAnsi="Times New Roman" w:cs="Times New Roman"/>
                <w:b/>
                <w:bCs/>
                <w:color w:val="000000"/>
                <w:sz w:val="20"/>
                <w:szCs w:val="20"/>
                <w:shd w:val="clear" w:color="auto" w:fill="FFFFFF"/>
                <w:lang w:val="en-US"/>
              </w:rPr>
              <w:t>Shell</w:t>
            </w:r>
          </w:p>
        </w:tc>
        <w:tc>
          <w:tcPr>
            <w:tcW w:w="1261" w:type="dxa"/>
            <w:tcBorders>
              <w:left w:val="nil"/>
              <w:bottom w:val="single" w:sz="4" w:space="0" w:color="auto"/>
              <w:right w:val="nil"/>
            </w:tcBorders>
            <w:vAlign w:val="center"/>
          </w:tcPr>
          <w:p w14:paraId="329CA780" w14:textId="0A086AF3" w:rsidR="00EA2AE1" w:rsidRPr="00F36CFB" w:rsidRDefault="00EA2AE1" w:rsidP="00EA2AE1">
            <w:pPr>
              <w:jc w:val="center"/>
              <w:rPr>
                <w:rStyle w:val="normaltextrun"/>
                <w:rFonts w:ascii="Times New Roman" w:hAnsi="Times New Roman" w:cs="Times New Roman"/>
                <w:b/>
                <w:bCs/>
                <w:color w:val="000000"/>
                <w:sz w:val="20"/>
                <w:szCs w:val="20"/>
                <w:shd w:val="clear" w:color="auto" w:fill="FFFFFF"/>
                <w:lang w:val="en-US"/>
              </w:rPr>
            </w:pPr>
            <w:r w:rsidRPr="00F36CFB">
              <w:rPr>
                <w:rStyle w:val="normaltextrun"/>
                <w:rFonts w:ascii="Times New Roman" w:hAnsi="Times New Roman" w:cs="Times New Roman"/>
                <w:b/>
                <w:bCs/>
                <w:color w:val="000000"/>
                <w:sz w:val="20"/>
                <w:szCs w:val="20"/>
                <w:shd w:val="clear" w:color="auto" w:fill="FFFFFF"/>
                <w:lang w:val="en-US"/>
              </w:rPr>
              <w:t>N</w:t>
            </w:r>
          </w:p>
        </w:tc>
        <w:tc>
          <w:tcPr>
            <w:tcW w:w="1767" w:type="dxa"/>
            <w:tcBorders>
              <w:left w:val="nil"/>
              <w:bottom w:val="single" w:sz="4" w:space="0" w:color="auto"/>
              <w:right w:val="nil"/>
            </w:tcBorders>
            <w:vAlign w:val="center"/>
          </w:tcPr>
          <w:p w14:paraId="3ED2A781" w14:textId="1324741C" w:rsidR="00EA2AE1" w:rsidRPr="00F36CFB" w:rsidRDefault="00EA2AE1" w:rsidP="00EA2AE1">
            <w:pPr>
              <w:jc w:val="center"/>
              <w:rPr>
                <w:rStyle w:val="normaltextrun"/>
                <w:rFonts w:ascii="Symbol" w:hAnsi="Symbol" w:cs="Times New Roman" w:hint="eastAsia"/>
                <w:b/>
                <w:bCs/>
                <w:color w:val="000000"/>
                <w:sz w:val="20"/>
                <w:szCs w:val="20"/>
                <w:shd w:val="clear" w:color="auto" w:fill="FFFFFF"/>
                <w:vertAlign w:val="subscript"/>
                <w:lang w:val="en-US"/>
              </w:rPr>
            </w:pPr>
            <w:r w:rsidRPr="00F36CFB">
              <w:rPr>
                <w:rStyle w:val="normaltextrun"/>
                <w:rFonts w:ascii="Symbol" w:hAnsi="Symbol" w:cs="Times New Roman"/>
                <w:b/>
                <w:bCs/>
                <w:color w:val="000000"/>
                <w:sz w:val="20"/>
                <w:szCs w:val="20"/>
                <w:shd w:val="clear" w:color="auto" w:fill="FFFFFF"/>
                <w:lang w:val="en-US"/>
              </w:rPr>
              <w:t>s</w:t>
            </w:r>
            <w:r w:rsidRPr="00F36CFB">
              <w:rPr>
                <w:rStyle w:val="normaltextrun"/>
                <w:rFonts w:ascii="Symbol" w:hAnsi="Symbol" w:cs="Times New Roman"/>
                <w:b/>
                <w:bCs/>
                <w:color w:val="000000"/>
                <w:sz w:val="20"/>
                <w:szCs w:val="20"/>
                <w:shd w:val="clear" w:color="auto" w:fill="FFFFFF"/>
                <w:vertAlign w:val="superscript"/>
                <w:lang w:val="en-US"/>
              </w:rPr>
              <w:t>2</w:t>
            </w:r>
            <w:r w:rsidR="00F36CFB">
              <w:rPr>
                <w:rStyle w:val="normaltextrun"/>
                <w:rFonts w:ascii="Symbol" w:hAnsi="Symbol" w:cs="Times New Roman"/>
                <w:b/>
                <w:bCs/>
                <w:color w:val="000000"/>
                <w:sz w:val="20"/>
                <w:szCs w:val="20"/>
                <w:shd w:val="clear" w:color="auto" w:fill="FFFFFF"/>
                <w:vertAlign w:val="superscript"/>
                <w:lang w:val="en-US"/>
              </w:rPr>
              <w:t xml:space="preserve"> </w:t>
            </w:r>
            <w:r w:rsidRPr="00F36CFB">
              <w:rPr>
                <w:rStyle w:val="normaltextrun"/>
                <w:rFonts w:ascii="Symbol" w:hAnsi="Symbol" w:cs="Times New Roman"/>
                <w:b/>
                <w:bCs/>
                <w:color w:val="000000"/>
                <w:sz w:val="20"/>
                <w:szCs w:val="20"/>
                <w:shd w:val="clear" w:color="auto" w:fill="FFFFFF"/>
                <w:lang w:val="en-US"/>
              </w:rPr>
              <w:t>/</w:t>
            </w:r>
            <w:r w:rsidR="00F36CFB">
              <w:rPr>
                <w:rStyle w:val="normaltextrun"/>
                <w:rFonts w:ascii="Symbol" w:hAnsi="Symbol" w:cs="Times New Roman"/>
                <w:b/>
                <w:bCs/>
                <w:color w:val="000000"/>
                <w:sz w:val="20"/>
                <w:szCs w:val="20"/>
                <w:shd w:val="clear" w:color="auto" w:fill="FFFFFF"/>
                <w:lang w:val="en-US"/>
              </w:rPr>
              <w:t xml:space="preserve"> </w:t>
            </w:r>
            <w:r w:rsidRPr="00F36CFB">
              <w:rPr>
                <w:rStyle w:val="normaltextrun"/>
                <w:rFonts w:ascii="Times New Roman" w:hAnsi="Times New Roman" w:cs="Times New Roman"/>
                <w:b/>
                <w:bCs/>
                <w:color w:val="000000"/>
                <w:sz w:val="20"/>
                <w:szCs w:val="20"/>
                <w:shd w:val="clear" w:color="auto" w:fill="FFFFFF"/>
                <w:lang w:val="en-US"/>
              </w:rPr>
              <w:t>Å</w:t>
            </w:r>
            <w:r w:rsidRPr="00F36CFB">
              <w:rPr>
                <w:rStyle w:val="normaltextrun"/>
                <w:rFonts w:ascii="Symbol" w:hAnsi="Symbol" w:cs="Times New Roman"/>
                <w:b/>
                <w:bCs/>
                <w:color w:val="000000"/>
                <w:sz w:val="20"/>
                <w:szCs w:val="20"/>
                <w:shd w:val="clear" w:color="auto" w:fill="FFFFFF"/>
                <w:vertAlign w:val="superscript"/>
                <w:lang w:val="en-US"/>
              </w:rPr>
              <w:t>2</w:t>
            </w:r>
            <w:r w:rsidRPr="00F36CFB">
              <w:rPr>
                <w:rStyle w:val="normaltextrun"/>
                <w:rFonts w:ascii="Symbol" w:hAnsi="Symbol" w:cs="Times New Roman" w:hint="eastAsia"/>
                <w:b/>
                <w:bCs/>
                <w:color w:val="000000"/>
                <w:sz w:val="20"/>
                <w:szCs w:val="20"/>
                <w:shd w:val="clear" w:color="auto" w:fill="FFFFFF"/>
                <w:lang w:val="en-US"/>
              </w:rPr>
              <w:br w:type="page"/>
            </w:r>
            <w:r w:rsidRPr="00F36CFB">
              <w:rPr>
                <w:rStyle w:val="normaltextrun"/>
                <w:rFonts w:ascii="Symbol" w:hAnsi="Symbol" w:cs="Times New Roman" w:hint="eastAsia"/>
                <w:b/>
                <w:bCs/>
                <w:color w:val="000000"/>
                <w:sz w:val="20"/>
                <w:szCs w:val="20"/>
                <w:shd w:val="clear" w:color="auto" w:fill="FFFFFF"/>
                <w:lang w:val="en-US"/>
              </w:rPr>
              <w:br w:type="page"/>
            </w:r>
          </w:p>
        </w:tc>
        <w:tc>
          <w:tcPr>
            <w:tcW w:w="1560" w:type="dxa"/>
            <w:tcBorders>
              <w:left w:val="nil"/>
              <w:bottom w:val="single" w:sz="4" w:space="0" w:color="auto"/>
              <w:right w:val="nil"/>
            </w:tcBorders>
            <w:vAlign w:val="center"/>
          </w:tcPr>
          <w:p w14:paraId="3270CDB7" w14:textId="78870081" w:rsidR="00EA2AE1" w:rsidRPr="00F36CFB" w:rsidRDefault="00EA2AE1" w:rsidP="00EA2AE1">
            <w:pPr>
              <w:jc w:val="center"/>
              <w:rPr>
                <w:rStyle w:val="normaltextrun"/>
                <w:rFonts w:ascii="Times New Roman" w:hAnsi="Times New Roman" w:cs="Times New Roman"/>
                <w:b/>
                <w:bCs/>
                <w:color w:val="000000"/>
                <w:sz w:val="20"/>
                <w:szCs w:val="20"/>
                <w:shd w:val="clear" w:color="auto" w:fill="FFFFFF"/>
                <w:lang w:val="en-US"/>
              </w:rPr>
            </w:pPr>
            <w:r w:rsidRPr="00F36CFB">
              <w:rPr>
                <w:rStyle w:val="normaltextrun"/>
                <w:rFonts w:ascii="Times New Roman" w:hAnsi="Times New Roman" w:cs="Times New Roman"/>
                <w:b/>
                <w:bCs/>
                <w:color w:val="000000"/>
                <w:sz w:val="20"/>
                <w:szCs w:val="20"/>
                <w:shd w:val="clear" w:color="auto" w:fill="FFFFFF"/>
                <w:lang w:val="en-US"/>
              </w:rPr>
              <w:t>R</w:t>
            </w:r>
            <w:r w:rsidR="00F36CFB">
              <w:rPr>
                <w:rStyle w:val="normaltextrun"/>
                <w:rFonts w:ascii="Times New Roman" w:hAnsi="Times New Roman" w:cs="Times New Roman"/>
                <w:b/>
                <w:bCs/>
                <w:color w:val="000000"/>
                <w:sz w:val="20"/>
                <w:szCs w:val="20"/>
                <w:shd w:val="clear" w:color="auto" w:fill="FFFFFF"/>
                <w:lang w:val="en-US"/>
              </w:rPr>
              <w:t xml:space="preserve"> </w:t>
            </w:r>
            <w:r w:rsidRPr="00F36CFB">
              <w:rPr>
                <w:rStyle w:val="normaltextrun"/>
                <w:rFonts w:ascii="Times New Roman" w:hAnsi="Times New Roman" w:cs="Times New Roman"/>
                <w:b/>
                <w:bCs/>
                <w:color w:val="000000"/>
                <w:sz w:val="20"/>
                <w:szCs w:val="20"/>
                <w:shd w:val="clear" w:color="auto" w:fill="FFFFFF"/>
                <w:lang w:val="en-US"/>
              </w:rPr>
              <w:t>/ Å</w:t>
            </w:r>
          </w:p>
        </w:tc>
        <w:tc>
          <w:tcPr>
            <w:tcW w:w="1417" w:type="dxa"/>
            <w:tcBorders>
              <w:left w:val="nil"/>
              <w:bottom w:val="single" w:sz="4" w:space="0" w:color="auto"/>
              <w:right w:val="nil"/>
            </w:tcBorders>
            <w:vAlign w:val="center"/>
          </w:tcPr>
          <w:p w14:paraId="2C90B4C2" w14:textId="21C1EB21" w:rsidR="00EA2AE1" w:rsidRPr="00F36CFB" w:rsidRDefault="00EA2AE1" w:rsidP="00EA2AE1">
            <w:pPr>
              <w:jc w:val="center"/>
              <w:rPr>
                <w:rStyle w:val="normaltextrun"/>
                <w:rFonts w:ascii="Times New Roman" w:hAnsi="Times New Roman" w:cs="Times New Roman"/>
                <w:b/>
                <w:bCs/>
                <w:color w:val="000000"/>
                <w:sz w:val="20"/>
                <w:szCs w:val="20"/>
                <w:shd w:val="clear" w:color="auto" w:fill="FFFFFF"/>
                <w:lang w:val="en-US"/>
              </w:rPr>
            </w:pPr>
            <w:r w:rsidRPr="00F36CFB">
              <w:rPr>
                <w:rStyle w:val="normaltextrun"/>
                <w:rFonts w:ascii="Symbol" w:hAnsi="Symbol" w:cs="Times New Roman"/>
                <w:b/>
                <w:bCs/>
                <w:color w:val="000000"/>
                <w:sz w:val="20"/>
                <w:szCs w:val="20"/>
                <w:shd w:val="clear" w:color="auto" w:fill="FFFFFF"/>
                <w:lang w:val="en-US"/>
              </w:rPr>
              <w:t>D</w:t>
            </w:r>
            <w:r w:rsidRPr="00F36CFB">
              <w:rPr>
                <w:rStyle w:val="normaltextrun"/>
                <w:rFonts w:ascii="Times New Roman" w:hAnsi="Times New Roman" w:cs="Times New Roman"/>
                <w:b/>
                <w:bCs/>
                <w:color w:val="000000"/>
                <w:sz w:val="20"/>
                <w:szCs w:val="20"/>
                <w:shd w:val="clear" w:color="auto" w:fill="FFFFFF"/>
                <w:lang w:val="en-US"/>
              </w:rPr>
              <w:t>E</w:t>
            </w:r>
            <w:r w:rsidRPr="00F36CFB">
              <w:rPr>
                <w:rStyle w:val="normaltextrun"/>
                <w:rFonts w:ascii="Times New Roman" w:hAnsi="Times New Roman" w:cs="Times New Roman"/>
                <w:b/>
                <w:bCs/>
                <w:color w:val="000000"/>
                <w:sz w:val="20"/>
                <w:szCs w:val="20"/>
                <w:shd w:val="clear" w:color="auto" w:fill="FFFFFF"/>
                <w:vertAlign w:val="subscript"/>
                <w:lang w:val="en-US"/>
              </w:rPr>
              <w:t>0</w:t>
            </w:r>
            <w:r w:rsidR="00F36CFB">
              <w:rPr>
                <w:rStyle w:val="normaltextrun"/>
                <w:rFonts w:ascii="Times New Roman" w:hAnsi="Times New Roman" w:cs="Times New Roman"/>
                <w:b/>
                <w:bCs/>
                <w:color w:val="000000"/>
                <w:sz w:val="20"/>
                <w:szCs w:val="20"/>
                <w:shd w:val="clear" w:color="auto" w:fill="FFFFFF"/>
                <w:vertAlign w:val="subscript"/>
                <w:lang w:val="en-US"/>
              </w:rPr>
              <w:t xml:space="preserve"> </w:t>
            </w:r>
            <w:r w:rsidRPr="00F36CFB">
              <w:rPr>
                <w:rStyle w:val="normaltextrun"/>
                <w:rFonts w:ascii="Times New Roman" w:hAnsi="Times New Roman" w:cs="Times New Roman"/>
                <w:b/>
                <w:bCs/>
                <w:color w:val="000000"/>
                <w:sz w:val="20"/>
                <w:szCs w:val="20"/>
                <w:shd w:val="clear" w:color="auto" w:fill="FFFFFF"/>
                <w:lang w:val="en-US"/>
              </w:rPr>
              <w:t>/</w:t>
            </w:r>
            <w:r w:rsidR="00F36CFB">
              <w:rPr>
                <w:rStyle w:val="normaltextrun"/>
                <w:rFonts w:ascii="Times New Roman" w:hAnsi="Times New Roman" w:cs="Times New Roman"/>
                <w:b/>
                <w:bCs/>
                <w:color w:val="000000"/>
                <w:sz w:val="20"/>
                <w:szCs w:val="20"/>
                <w:shd w:val="clear" w:color="auto" w:fill="FFFFFF"/>
                <w:lang w:val="en-US"/>
              </w:rPr>
              <w:t xml:space="preserve"> </w:t>
            </w:r>
            <w:r w:rsidRPr="00F36CFB">
              <w:rPr>
                <w:rStyle w:val="normaltextrun"/>
                <w:rFonts w:ascii="Times New Roman" w:hAnsi="Times New Roman" w:cs="Times New Roman"/>
                <w:b/>
                <w:bCs/>
                <w:color w:val="000000"/>
                <w:sz w:val="20"/>
                <w:szCs w:val="20"/>
                <w:shd w:val="clear" w:color="auto" w:fill="FFFFFF"/>
                <w:lang w:val="en-US"/>
              </w:rPr>
              <w:t>eV</w:t>
            </w:r>
          </w:p>
        </w:tc>
        <w:tc>
          <w:tcPr>
            <w:tcW w:w="946" w:type="dxa"/>
            <w:tcBorders>
              <w:left w:val="nil"/>
              <w:bottom w:val="single" w:sz="4" w:space="0" w:color="auto"/>
            </w:tcBorders>
            <w:vAlign w:val="center"/>
          </w:tcPr>
          <w:p w14:paraId="467330B2" w14:textId="5484DB90" w:rsidR="00EA2AE1" w:rsidRPr="00F36CFB" w:rsidRDefault="00EA2AE1" w:rsidP="00EA2AE1">
            <w:pPr>
              <w:jc w:val="center"/>
              <w:rPr>
                <w:rStyle w:val="normaltextrun"/>
                <w:rFonts w:ascii="Times New Roman" w:hAnsi="Times New Roman" w:cs="Times New Roman"/>
                <w:b/>
                <w:bCs/>
                <w:color w:val="000000"/>
                <w:sz w:val="20"/>
                <w:szCs w:val="20"/>
                <w:shd w:val="clear" w:color="auto" w:fill="FFFFFF"/>
                <w:lang w:val="en-US"/>
              </w:rPr>
            </w:pPr>
            <w:r w:rsidRPr="00F36CFB">
              <w:rPr>
                <w:rStyle w:val="normaltextrun"/>
                <w:rFonts w:ascii="Times New Roman" w:hAnsi="Times New Roman" w:cs="Times New Roman"/>
                <w:b/>
                <w:bCs/>
                <w:color w:val="000000"/>
                <w:sz w:val="20"/>
                <w:szCs w:val="20"/>
                <w:shd w:val="clear" w:color="auto" w:fill="FFFFFF"/>
                <w:lang w:val="en-US"/>
              </w:rPr>
              <w:t>R-factor (%)</w:t>
            </w:r>
          </w:p>
        </w:tc>
      </w:tr>
      <w:tr w:rsidR="00F36CFB" w:rsidRPr="00F36CFB" w14:paraId="1BE6D9E3" w14:textId="77777777" w:rsidTr="0038130B">
        <w:trPr>
          <w:trHeight w:val="1208"/>
          <w:jc w:val="center"/>
        </w:trPr>
        <w:tc>
          <w:tcPr>
            <w:tcW w:w="1166" w:type="dxa"/>
            <w:tcBorders>
              <w:bottom w:val="single" w:sz="4" w:space="0" w:color="auto"/>
              <w:right w:val="nil"/>
            </w:tcBorders>
            <w:vAlign w:val="center"/>
          </w:tcPr>
          <w:p w14:paraId="0206DB9E" w14:textId="16C31570"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 xml:space="preserve">Amorphous </w:t>
            </w:r>
            <w:proofErr w:type="spellStart"/>
            <w:r w:rsidRPr="00F36CFB">
              <w:rPr>
                <w:rStyle w:val="normaltextrun"/>
                <w:rFonts w:ascii="Times New Roman" w:hAnsi="Times New Roman" w:cs="Times New Roman"/>
                <w:color w:val="000000"/>
                <w:sz w:val="20"/>
                <w:szCs w:val="20"/>
                <w:shd w:val="clear" w:color="auto" w:fill="FFFFFF"/>
                <w:lang w:val="en-US"/>
              </w:rPr>
              <w:t>IrO</w:t>
            </w:r>
            <w:r w:rsidRPr="00F36CFB">
              <w:rPr>
                <w:rStyle w:val="normaltextrun"/>
                <w:rFonts w:ascii="Times New Roman" w:hAnsi="Times New Roman" w:cs="Times New Roman"/>
                <w:color w:val="000000"/>
                <w:sz w:val="20"/>
                <w:szCs w:val="20"/>
                <w:shd w:val="clear" w:color="auto" w:fill="FFFFFF"/>
                <w:vertAlign w:val="subscript"/>
                <w:lang w:val="en-US"/>
              </w:rPr>
              <w:t>x</w:t>
            </w:r>
            <w:proofErr w:type="spellEnd"/>
          </w:p>
        </w:tc>
        <w:tc>
          <w:tcPr>
            <w:tcW w:w="909" w:type="dxa"/>
            <w:tcBorders>
              <w:left w:val="nil"/>
              <w:bottom w:val="single" w:sz="4" w:space="0" w:color="auto"/>
              <w:right w:val="nil"/>
            </w:tcBorders>
            <w:vAlign w:val="center"/>
          </w:tcPr>
          <w:p w14:paraId="5C23DF9D" w14:textId="569D3D8B"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proofErr w:type="spellStart"/>
            <w:r w:rsidRPr="00F36CFB">
              <w:rPr>
                <w:rStyle w:val="normaltextrun"/>
                <w:rFonts w:ascii="Times New Roman" w:hAnsi="Times New Roman" w:cs="Times New Roman"/>
                <w:color w:val="000000"/>
                <w:sz w:val="20"/>
                <w:szCs w:val="20"/>
                <w:shd w:val="clear" w:color="auto" w:fill="FFFFFF"/>
                <w:lang w:val="en-US"/>
              </w:rPr>
              <w:t>Ir</w:t>
            </w:r>
            <w:proofErr w:type="spellEnd"/>
            <w:r w:rsidRPr="00F36CFB">
              <w:rPr>
                <w:rStyle w:val="normaltextrun"/>
                <w:rFonts w:ascii="Times New Roman" w:hAnsi="Times New Roman" w:cs="Times New Roman"/>
                <w:color w:val="000000"/>
                <w:sz w:val="20"/>
                <w:szCs w:val="20"/>
                <w:shd w:val="clear" w:color="auto" w:fill="FFFFFF"/>
                <w:lang w:val="en-US"/>
              </w:rPr>
              <w:t>-O</w:t>
            </w:r>
          </w:p>
        </w:tc>
        <w:tc>
          <w:tcPr>
            <w:tcW w:w="1261" w:type="dxa"/>
            <w:tcBorders>
              <w:left w:val="nil"/>
              <w:bottom w:val="single" w:sz="4" w:space="0" w:color="auto"/>
              <w:right w:val="nil"/>
            </w:tcBorders>
            <w:vAlign w:val="center"/>
          </w:tcPr>
          <w:p w14:paraId="6746721C" w14:textId="6EDD7CFC"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r w:rsidRPr="00F36CFB">
              <w:rPr>
                <w:rFonts w:ascii="Times New Roman" w:eastAsia="Times New Roman" w:hAnsi="Times New Roman" w:cs="Times New Roman"/>
                <w:sz w:val="20"/>
                <w:szCs w:val="20"/>
                <w:lang w:val="en-US"/>
              </w:rPr>
              <w:t>5.8</w:t>
            </w:r>
            <w:r w:rsidR="00FE6007" w:rsidRPr="00F36CFB">
              <w:rPr>
                <w:rFonts w:ascii="Times New Roman" w:eastAsia="Times New Roman" w:hAnsi="Times New Roman" w:cs="Times New Roman"/>
                <w:sz w:val="20"/>
                <w:szCs w:val="20"/>
                <w:lang w:val="en-US"/>
              </w:rPr>
              <w:t>4</w:t>
            </w:r>
            <w:r w:rsidR="002024DB">
              <w:rPr>
                <w:rFonts w:ascii="Times New Roman" w:eastAsia="Times New Roman" w:hAnsi="Times New Roman" w:cs="Times New Roman"/>
                <w:sz w:val="20"/>
                <w:szCs w:val="20"/>
                <w:lang w:val="en-US"/>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0.45</w:t>
            </w:r>
            <w:r w:rsidRPr="00F36CFB">
              <w:rPr>
                <w:rFonts w:ascii="Times New Roman" w:eastAsia="Times New Roman" w:hAnsi="Times New Roman" w:cs="Times New Roman"/>
                <w:sz w:val="20"/>
                <w:szCs w:val="20"/>
                <w:lang w:val="en-US"/>
              </w:rPr>
              <w:t>)</w:t>
            </w:r>
          </w:p>
        </w:tc>
        <w:tc>
          <w:tcPr>
            <w:tcW w:w="1767" w:type="dxa"/>
            <w:tcBorders>
              <w:left w:val="nil"/>
              <w:bottom w:val="single" w:sz="4" w:space="0" w:color="auto"/>
              <w:right w:val="nil"/>
            </w:tcBorders>
            <w:vAlign w:val="center"/>
          </w:tcPr>
          <w:p w14:paraId="1494987B" w14:textId="70D54649"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rPr>
              <w:t>0.0048</w:t>
            </w:r>
            <w:r w:rsidR="006F77D1">
              <w:rPr>
                <w:rStyle w:val="normaltextrun"/>
                <w:rFonts w:ascii="Times New Roman" w:hAnsi="Times New Roman" w:cs="Times New Roman"/>
                <w:color w:val="000000"/>
                <w:sz w:val="20"/>
                <w:szCs w:val="20"/>
                <w:shd w:val="clear" w:color="auto" w:fill="FFFFFF"/>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0.0011</w:t>
            </w:r>
            <w:r w:rsidRPr="00F36CFB">
              <w:rPr>
                <w:rFonts w:ascii="Times New Roman" w:eastAsia="Times New Roman" w:hAnsi="Times New Roman" w:cs="Times New Roman"/>
                <w:sz w:val="20"/>
                <w:szCs w:val="20"/>
                <w:lang w:val="en-US"/>
              </w:rPr>
              <w:t>)</w:t>
            </w:r>
          </w:p>
        </w:tc>
        <w:tc>
          <w:tcPr>
            <w:tcW w:w="1560" w:type="dxa"/>
            <w:tcBorders>
              <w:left w:val="nil"/>
              <w:bottom w:val="single" w:sz="4" w:space="0" w:color="auto"/>
              <w:right w:val="nil"/>
            </w:tcBorders>
            <w:vAlign w:val="center"/>
          </w:tcPr>
          <w:p w14:paraId="23AA6746" w14:textId="19766A6C"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2.023</w:t>
            </w:r>
            <w:r w:rsidR="002024DB">
              <w:rPr>
                <w:rStyle w:val="normaltextrun"/>
                <w:rFonts w:ascii="Times New Roman" w:hAnsi="Times New Roman" w:cs="Times New Roman"/>
                <w:color w:val="000000"/>
                <w:sz w:val="20"/>
                <w:szCs w:val="20"/>
                <w:shd w:val="clear" w:color="auto" w:fill="FFFFFF"/>
                <w:lang w:val="en-US"/>
              </w:rPr>
              <w:t xml:space="preserve"> </w:t>
            </w:r>
            <w:r w:rsidRPr="00F36CFB">
              <w:rPr>
                <w:rStyle w:val="normaltextrun"/>
                <w:rFonts w:ascii="Times New Roman" w:hAnsi="Times New Roman" w:cs="Times New Roman"/>
                <w:color w:val="000000"/>
                <w:sz w:val="20"/>
                <w:szCs w:val="20"/>
                <w:shd w:val="clear" w:color="auto" w:fill="FFFFFF"/>
                <w:lang w:val="en-US"/>
              </w:rPr>
              <w:t>(</w:t>
            </w:r>
            <w:r w:rsidRPr="00F36CFB">
              <w:rPr>
                <w:rFonts w:ascii="Times New Roman" w:hAnsi="Times New Roman" w:cs="Times New Roman"/>
                <w:sz w:val="20"/>
                <w:szCs w:val="20"/>
              </w:rPr>
              <w:t>±0.008</w:t>
            </w:r>
            <w:r w:rsidRPr="00F36CFB">
              <w:rPr>
                <w:rStyle w:val="normaltextrun"/>
                <w:rFonts w:ascii="Times New Roman" w:hAnsi="Times New Roman" w:cs="Times New Roman"/>
                <w:color w:val="000000"/>
                <w:sz w:val="20"/>
                <w:szCs w:val="20"/>
                <w:shd w:val="clear" w:color="auto" w:fill="FFFFFF"/>
                <w:lang w:val="en-US"/>
              </w:rPr>
              <w:t>)</w:t>
            </w:r>
          </w:p>
        </w:tc>
        <w:tc>
          <w:tcPr>
            <w:tcW w:w="1417" w:type="dxa"/>
            <w:tcBorders>
              <w:left w:val="nil"/>
              <w:bottom w:val="single" w:sz="4" w:space="0" w:color="auto"/>
              <w:right w:val="nil"/>
            </w:tcBorders>
            <w:vAlign w:val="center"/>
          </w:tcPr>
          <w:p w14:paraId="5B48B1EF" w14:textId="119C8F6B"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rPr>
              <w:t>9.22</w:t>
            </w:r>
            <w:r w:rsidR="00D34F7F">
              <w:rPr>
                <w:rStyle w:val="normaltextrun"/>
                <w:rFonts w:ascii="Times New Roman" w:hAnsi="Times New Roman" w:cs="Times New Roman"/>
                <w:color w:val="000000"/>
                <w:sz w:val="20"/>
                <w:szCs w:val="20"/>
                <w:shd w:val="clear" w:color="auto" w:fill="FFFFFF"/>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0.87</w:t>
            </w:r>
            <w:r w:rsidRPr="00F36CFB">
              <w:rPr>
                <w:rFonts w:ascii="Times New Roman" w:eastAsia="Times New Roman" w:hAnsi="Times New Roman" w:cs="Times New Roman"/>
                <w:sz w:val="20"/>
                <w:szCs w:val="20"/>
                <w:lang w:val="en-US"/>
              </w:rPr>
              <w:t>)</w:t>
            </w:r>
          </w:p>
        </w:tc>
        <w:tc>
          <w:tcPr>
            <w:tcW w:w="946" w:type="dxa"/>
            <w:tcBorders>
              <w:left w:val="nil"/>
              <w:bottom w:val="single" w:sz="4" w:space="0" w:color="auto"/>
            </w:tcBorders>
            <w:vAlign w:val="center"/>
          </w:tcPr>
          <w:p w14:paraId="0EDEFEEF" w14:textId="18307DB6"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0.6</w:t>
            </w:r>
          </w:p>
        </w:tc>
      </w:tr>
      <w:tr w:rsidR="00F36CFB" w:rsidRPr="00F36CFB" w14:paraId="1B02F315" w14:textId="77777777" w:rsidTr="0038130B">
        <w:trPr>
          <w:trHeight w:val="369"/>
          <w:jc w:val="center"/>
        </w:trPr>
        <w:tc>
          <w:tcPr>
            <w:tcW w:w="1166" w:type="dxa"/>
            <w:vMerge w:val="restart"/>
            <w:tcBorders>
              <w:top w:val="single" w:sz="4" w:space="0" w:color="auto"/>
              <w:bottom w:val="single" w:sz="4" w:space="0" w:color="auto"/>
              <w:right w:val="nil"/>
            </w:tcBorders>
            <w:vAlign w:val="center"/>
          </w:tcPr>
          <w:p w14:paraId="0241A2C0" w14:textId="52368D65"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Rutile IrO</w:t>
            </w:r>
            <w:r w:rsidRPr="00F36CFB">
              <w:rPr>
                <w:rStyle w:val="normaltextrun"/>
                <w:rFonts w:ascii="Times New Roman" w:hAnsi="Times New Roman" w:cs="Times New Roman"/>
                <w:color w:val="000000"/>
                <w:sz w:val="20"/>
                <w:szCs w:val="20"/>
                <w:shd w:val="clear" w:color="auto" w:fill="FFFFFF"/>
                <w:vertAlign w:val="subscript"/>
                <w:lang w:val="en-US"/>
              </w:rPr>
              <w:t>2</w:t>
            </w:r>
          </w:p>
        </w:tc>
        <w:tc>
          <w:tcPr>
            <w:tcW w:w="909" w:type="dxa"/>
            <w:tcBorders>
              <w:top w:val="single" w:sz="4" w:space="0" w:color="auto"/>
              <w:left w:val="nil"/>
              <w:bottom w:val="single" w:sz="4" w:space="0" w:color="auto"/>
              <w:right w:val="nil"/>
            </w:tcBorders>
            <w:vAlign w:val="center"/>
          </w:tcPr>
          <w:p w14:paraId="2B0D4597" w14:textId="46361246"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proofErr w:type="spellStart"/>
            <w:r w:rsidRPr="00F36CFB">
              <w:rPr>
                <w:rStyle w:val="normaltextrun"/>
                <w:rFonts w:ascii="Times New Roman" w:hAnsi="Times New Roman" w:cs="Times New Roman"/>
                <w:color w:val="000000"/>
                <w:sz w:val="20"/>
                <w:szCs w:val="20"/>
                <w:shd w:val="clear" w:color="auto" w:fill="FFFFFF"/>
                <w:lang w:val="en-US"/>
              </w:rPr>
              <w:t>Ir</w:t>
            </w:r>
            <w:proofErr w:type="spellEnd"/>
            <w:r w:rsidRPr="00F36CFB">
              <w:rPr>
                <w:rStyle w:val="normaltextrun"/>
                <w:rFonts w:ascii="Times New Roman" w:hAnsi="Times New Roman" w:cs="Times New Roman"/>
                <w:color w:val="000000"/>
                <w:sz w:val="20"/>
                <w:szCs w:val="20"/>
                <w:shd w:val="clear" w:color="auto" w:fill="FFFFFF"/>
                <w:lang w:val="en-US"/>
              </w:rPr>
              <w:t>-O</w:t>
            </w:r>
          </w:p>
        </w:tc>
        <w:tc>
          <w:tcPr>
            <w:tcW w:w="1261" w:type="dxa"/>
            <w:tcBorders>
              <w:top w:val="single" w:sz="4" w:space="0" w:color="auto"/>
              <w:left w:val="nil"/>
              <w:bottom w:val="single" w:sz="4" w:space="0" w:color="auto"/>
              <w:right w:val="nil"/>
            </w:tcBorders>
            <w:vAlign w:val="center"/>
          </w:tcPr>
          <w:p w14:paraId="37338148" w14:textId="341BB2C3"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r w:rsidRPr="00F36CFB">
              <w:rPr>
                <w:rFonts w:ascii="Times New Roman" w:eastAsia="Times New Roman" w:hAnsi="Times New Roman" w:cs="Times New Roman"/>
                <w:sz w:val="20"/>
                <w:szCs w:val="20"/>
                <w:lang w:val="en-US"/>
              </w:rPr>
              <w:t>6.0</w:t>
            </w:r>
            <w:r w:rsidR="00D34F7F">
              <w:rPr>
                <w:rFonts w:ascii="Times New Roman" w:eastAsia="Times New Roman" w:hAnsi="Times New Roman" w:cs="Times New Roman"/>
                <w:sz w:val="20"/>
                <w:szCs w:val="20"/>
                <w:lang w:val="en-US"/>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0.73)</w:t>
            </w:r>
          </w:p>
        </w:tc>
        <w:tc>
          <w:tcPr>
            <w:tcW w:w="1767" w:type="dxa"/>
            <w:tcBorders>
              <w:top w:val="single" w:sz="4" w:space="0" w:color="auto"/>
              <w:left w:val="nil"/>
              <w:bottom w:val="single" w:sz="4" w:space="0" w:color="auto"/>
              <w:right w:val="nil"/>
            </w:tcBorders>
            <w:vAlign w:val="center"/>
          </w:tcPr>
          <w:p w14:paraId="4DF38651" w14:textId="25A5A9B9"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rPr>
              <w:t>0.0034</w:t>
            </w:r>
            <w:r w:rsidR="00D34F7F">
              <w:rPr>
                <w:rStyle w:val="normaltextrun"/>
                <w:rFonts w:ascii="Times New Roman" w:hAnsi="Times New Roman" w:cs="Times New Roman"/>
                <w:color w:val="000000"/>
                <w:sz w:val="20"/>
                <w:szCs w:val="20"/>
                <w:shd w:val="clear" w:color="auto" w:fill="FFFFFF"/>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0.0015</w:t>
            </w:r>
            <w:r w:rsidRPr="00F36CFB">
              <w:rPr>
                <w:rFonts w:ascii="Times New Roman" w:eastAsia="Times New Roman" w:hAnsi="Times New Roman" w:cs="Times New Roman"/>
                <w:sz w:val="20"/>
                <w:szCs w:val="20"/>
                <w:lang w:val="en-US"/>
              </w:rPr>
              <w:t>)</w:t>
            </w:r>
          </w:p>
        </w:tc>
        <w:tc>
          <w:tcPr>
            <w:tcW w:w="1560" w:type="dxa"/>
            <w:tcBorders>
              <w:top w:val="single" w:sz="4" w:space="0" w:color="auto"/>
              <w:left w:val="nil"/>
              <w:bottom w:val="single" w:sz="4" w:space="0" w:color="auto"/>
              <w:right w:val="nil"/>
            </w:tcBorders>
            <w:vAlign w:val="center"/>
          </w:tcPr>
          <w:p w14:paraId="12749F21" w14:textId="14515BC5"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1.971 (</w:t>
            </w:r>
            <w:r w:rsidRPr="00F36CFB">
              <w:rPr>
                <w:rFonts w:ascii="Times New Roman" w:hAnsi="Times New Roman" w:cs="Times New Roman"/>
                <w:sz w:val="20"/>
                <w:szCs w:val="20"/>
              </w:rPr>
              <w:t>±0.012</w:t>
            </w:r>
            <w:r w:rsidRPr="00F36CFB">
              <w:rPr>
                <w:rStyle w:val="normaltextrun"/>
                <w:rFonts w:ascii="Times New Roman" w:hAnsi="Times New Roman" w:cs="Times New Roman"/>
                <w:color w:val="000000"/>
                <w:sz w:val="20"/>
                <w:szCs w:val="20"/>
                <w:shd w:val="clear" w:color="auto" w:fill="FFFFFF"/>
                <w:lang w:val="en-US"/>
              </w:rPr>
              <w:t>)</w:t>
            </w:r>
          </w:p>
        </w:tc>
        <w:tc>
          <w:tcPr>
            <w:tcW w:w="1417" w:type="dxa"/>
            <w:vMerge w:val="restart"/>
            <w:tcBorders>
              <w:top w:val="single" w:sz="4" w:space="0" w:color="auto"/>
              <w:left w:val="nil"/>
              <w:bottom w:val="single" w:sz="4" w:space="0" w:color="auto"/>
              <w:right w:val="nil"/>
            </w:tcBorders>
            <w:vAlign w:val="center"/>
          </w:tcPr>
          <w:p w14:paraId="1F097654" w14:textId="63C4D7ED"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7.40</w:t>
            </w:r>
            <w:r w:rsidR="00D34F7F">
              <w:rPr>
                <w:rStyle w:val="normaltextrun"/>
                <w:rFonts w:ascii="Times New Roman" w:hAnsi="Times New Roman" w:cs="Times New Roman"/>
                <w:color w:val="000000"/>
                <w:sz w:val="20"/>
                <w:szCs w:val="20"/>
                <w:shd w:val="clear" w:color="auto" w:fill="FFFFFF"/>
                <w:lang w:val="en-US"/>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1.56</w:t>
            </w:r>
            <w:r w:rsidRPr="00F36CFB">
              <w:rPr>
                <w:rFonts w:ascii="Times New Roman" w:eastAsia="Times New Roman" w:hAnsi="Times New Roman" w:cs="Times New Roman"/>
                <w:sz w:val="20"/>
                <w:szCs w:val="20"/>
                <w:lang w:val="en-US"/>
              </w:rPr>
              <w:t>)</w:t>
            </w:r>
          </w:p>
        </w:tc>
        <w:tc>
          <w:tcPr>
            <w:tcW w:w="946" w:type="dxa"/>
            <w:vMerge w:val="restart"/>
            <w:tcBorders>
              <w:top w:val="single" w:sz="4" w:space="0" w:color="auto"/>
              <w:left w:val="nil"/>
              <w:bottom w:val="single" w:sz="4" w:space="0" w:color="auto"/>
            </w:tcBorders>
            <w:vAlign w:val="center"/>
          </w:tcPr>
          <w:p w14:paraId="490D36FA" w14:textId="37ED3320"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4.1</w:t>
            </w:r>
          </w:p>
        </w:tc>
      </w:tr>
      <w:tr w:rsidR="00F36CFB" w:rsidRPr="00F36CFB" w14:paraId="4D1A20DC" w14:textId="77777777" w:rsidTr="0038130B">
        <w:trPr>
          <w:trHeight w:val="367"/>
          <w:jc w:val="center"/>
        </w:trPr>
        <w:tc>
          <w:tcPr>
            <w:tcW w:w="1166" w:type="dxa"/>
            <w:vMerge/>
            <w:tcBorders>
              <w:top w:val="single" w:sz="4" w:space="0" w:color="auto"/>
              <w:bottom w:val="single" w:sz="4" w:space="0" w:color="auto"/>
              <w:right w:val="nil"/>
            </w:tcBorders>
            <w:vAlign w:val="center"/>
          </w:tcPr>
          <w:p w14:paraId="1764B87D" w14:textId="77777777"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p>
        </w:tc>
        <w:tc>
          <w:tcPr>
            <w:tcW w:w="909" w:type="dxa"/>
            <w:tcBorders>
              <w:top w:val="single" w:sz="4" w:space="0" w:color="auto"/>
              <w:left w:val="nil"/>
              <w:bottom w:val="single" w:sz="4" w:space="0" w:color="auto"/>
              <w:right w:val="nil"/>
            </w:tcBorders>
            <w:vAlign w:val="center"/>
          </w:tcPr>
          <w:p w14:paraId="0E06452A" w14:textId="0D9F97A7"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Ir-Ir</w:t>
            </w:r>
            <w:r w:rsidRPr="00F36CFB">
              <w:rPr>
                <w:rStyle w:val="normaltextrun"/>
                <w:rFonts w:ascii="Times New Roman" w:hAnsi="Times New Roman" w:cs="Times New Roman"/>
                <w:color w:val="000000"/>
                <w:sz w:val="20"/>
                <w:szCs w:val="20"/>
                <w:shd w:val="clear" w:color="auto" w:fill="FFFFFF"/>
                <w:vertAlign w:val="subscript"/>
                <w:lang w:val="en-US"/>
              </w:rPr>
              <w:t>1</w:t>
            </w:r>
          </w:p>
        </w:tc>
        <w:tc>
          <w:tcPr>
            <w:tcW w:w="1261" w:type="dxa"/>
            <w:tcBorders>
              <w:top w:val="single" w:sz="4" w:space="0" w:color="auto"/>
              <w:left w:val="nil"/>
              <w:bottom w:val="single" w:sz="4" w:space="0" w:color="auto"/>
              <w:right w:val="nil"/>
            </w:tcBorders>
            <w:vAlign w:val="center"/>
          </w:tcPr>
          <w:p w14:paraId="2198271D" w14:textId="0B116E91" w:rsidR="00EA2AE1" w:rsidRPr="00F36CFB" w:rsidRDefault="00D6103B" w:rsidP="00F36CFB">
            <w:pPr>
              <w:jc w:val="center"/>
              <w:rPr>
                <w:rFonts w:ascii="Times New Roman" w:eastAsia="Times New Roman" w:hAnsi="Times New Roman" w:cs="Times New Roman"/>
                <w:sz w:val="20"/>
                <w:szCs w:val="20"/>
                <w:lang w:val="en-US"/>
              </w:rPr>
            </w:pPr>
            <w:r w:rsidRPr="00F36CFB">
              <w:rPr>
                <w:rFonts w:ascii="Times New Roman" w:eastAsia="Times New Roman" w:hAnsi="Times New Roman" w:cs="Times New Roman"/>
                <w:sz w:val="20"/>
                <w:szCs w:val="20"/>
                <w:lang w:val="en-US"/>
              </w:rPr>
              <w:t>2 (</w:t>
            </w:r>
            <w:r w:rsidRPr="00F36CFB">
              <w:rPr>
                <w:rFonts w:ascii="Times New Roman" w:hAnsi="Times New Roman" w:cs="Times New Roman"/>
                <w:sz w:val="20"/>
                <w:szCs w:val="20"/>
              </w:rPr>
              <w:t>± 0.00)</w:t>
            </w:r>
          </w:p>
        </w:tc>
        <w:tc>
          <w:tcPr>
            <w:tcW w:w="1767" w:type="dxa"/>
            <w:tcBorders>
              <w:top w:val="single" w:sz="4" w:space="0" w:color="auto"/>
              <w:left w:val="nil"/>
              <w:bottom w:val="single" w:sz="4" w:space="0" w:color="auto"/>
              <w:right w:val="nil"/>
            </w:tcBorders>
            <w:vAlign w:val="center"/>
          </w:tcPr>
          <w:p w14:paraId="6521489E" w14:textId="5F6CF19A" w:rsidR="00EA2AE1" w:rsidRPr="00F36CFB" w:rsidRDefault="006D129A" w:rsidP="00F36CFB">
            <w:pPr>
              <w:jc w:val="center"/>
              <w:rPr>
                <w:rStyle w:val="normaltextrun"/>
                <w:rFonts w:ascii="Times New Roman" w:hAnsi="Times New Roman" w:cs="Times New Roman"/>
                <w:color w:val="000000"/>
                <w:sz w:val="20"/>
                <w:szCs w:val="20"/>
                <w:shd w:val="clear" w:color="auto" w:fill="FFFFFF"/>
              </w:rPr>
            </w:pPr>
            <w:r w:rsidRPr="00F36CFB">
              <w:rPr>
                <w:rStyle w:val="normaltextrun"/>
                <w:rFonts w:ascii="Times New Roman" w:hAnsi="Times New Roman" w:cs="Times New Roman"/>
                <w:color w:val="000000"/>
                <w:sz w:val="20"/>
                <w:szCs w:val="20"/>
                <w:shd w:val="clear" w:color="auto" w:fill="FFFFFF"/>
              </w:rPr>
              <w:t>0.0027</w:t>
            </w:r>
            <w:r w:rsidR="00D34F7F">
              <w:rPr>
                <w:rStyle w:val="normaltextrun"/>
                <w:rFonts w:ascii="Times New Roman" w:hAnsi="Times New Roman" w:cs="Times New Roman"/>
                <w:color w:val="000000"/>
                <w:sz w:val="20"/>
                <w:szCs w:val="20"/>
                <w:shd w:val="clear" w:color="auto" w:fill="FFFFFF"/>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0.0024</w:t>
            </w:r>
            <w:r w:rsidRPr="00F36CFB">
              <w:rPr>
                <w:rFonts w:ascii="Times New Roman" w:eastAsia="Times New Roman" w:hAnsi="Times New Roman" w:cs="Times New Roman"/>
                <w:sz w:val="20"/>
                <w:szCs w:val="20"/>
                <w:lang w:val="en-US"/>
              </w:rPr>
              <w:t>)</w:t>
            </w:r>
          </w:p>
        </w:tc>
        <w:tc>
          <w:tcPr>
            <w:tcW w:w="1560" w:type="dxa"/>
            <w:tcBorders>
              <w:top w:val="single" w:sz="4" w:space="0" w:color="auto"/>
              <w:left w:val="nil"/>
              <w:bottom w:val="single" w:sz="4" w:space="0" w:color="auto"/>
              <w:right w:val="nil"/>
            </w:tcBorders>
            <w:vAlign w:val="center"/>
          </w:tcPr>
          <w:p w14:paraId="48EBC15F" w14:textId="0FC716DD" w:rsidR="00EA2AE1"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3.121</w:t>
            </w:r>
            <w:r w:rsidR="00D34F7F">
              <w:rPr>
                <w:rStyle w:val="normaltextrun"/>
                <w:rFonts w:ascii="Times New Roman" w:hAnsi="Times New Roman" w:cs="Times New Roman"/>
                <w:color w:val="000000"/>
                <w:sz w:val="20"/>
                <w:szCs w:val="20"/>
                <w:shd w:val="clear" w:color="auto" w:fill="FFFFFF"/>
                <w:lang w:val="en-US"/>
              </w:rPr>
              <w:t xml:space="preserve"> </w:t>
            </w:r>
            <w:r w:rsidR="00847FF7" w:rsidRPr="00F36CFB">
              <w:rPr>
                <w:rStyle w:val="normaltextrun"/>
                <w:rFonts w:ascii="Times New Roman" w:hAnsi="Times New Roman" w:cs="Times New Roman"/>
                <w:color w:val="000000"/>
                <w:sz w:val="20"/>
                <w:szCs w:val="20"/>
                <w:shd w:val="clear" w:color="auto" w:fill="FFFFFF"/>
                <w:lang w:val="en-US"/>
              </w:rPr>
              <w:t>(</w:t>
            </w:r>
            <w:r w:rsidR="00847FF7" w:rsidRPr="00F36CFB">
              <w:rPr>
                <w:rFonts w:ascii="Times New Roman" w:hAnsi="Times New Roman" w:cs="Times New Roman"/>
                <w:sz w:val="20"/>
                <w:szCs w:val="20"/>
              </w:rPr>
              <w:t>±0.027</w:t>
            </w:r>
            <w:r w:rsidR="00847FF7" w:rsidRPr="00F36CFB">
              <w:rPr>
                <w:rStyle w:val="normaltextrun"/>
                <w:rFonts w:ascii="Times New Roman" w:hAnsi="Times New Roman" w:cs="Times New Roman"/>
                <w:color w:val="000000"/>
                <w:sz w:val="20"/>
                <w:szCs w:val="20"/>
                <w:shd w:val="clear" w:color="auto" w:fill="FFFFFF"/>
              </w:rPr>
              <w:t>)</w:t>
            </w:r>
          </w:p>
        </w:tc>
        <w:tc>
          <w:tcPr>
            <w:tcW w:w="1417" w:type="dxa"/>
            <w:vMerge/>
            <w:tcBorders>
              <w:top w:val="single" w:sz="4" w:space="0" w:color="auto"/>
              <w:left w:val="nil"/>
              <w:bottom w:val="single" w:sz="4" w:space="0" w:color="auto"/>
              <w:right w:val="nil"/>
            </w:tcBorders>
            <w:vAlign w:val="center"/>
          </w:tcPr>
          <w:p w14:paraId="1766298A" w14:textId="77777777"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p>
        </w:tc>
        <w:tc>
          <w:tcPr>
            <w:tcW w:w="946" w:type="dxa"/>
            <w:vMerge/>
            <w:tcBorders>
              <w:top w:val="single" w:sz="4" w:space="0" w:color="auto"/>
              <w:left w:val="nil"/>
              <w:bottom w:val="single" w:sz="4" w:space="0" w:color="auto"/>
            </w:tcBorders>
            <w:vAlign w:val="center"/>
          </w:tcPr>
          <w:p w14:paraId="4554464F" w14:textId="77777777"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p>
        </w:tc>
      </w:tr>
      <w:tr w:rsidR="00F36CFB" w:rsidRPr="00F36CFB" w14:paraId="4319F430" w14:textId="77777777" w:rsidTr="0038130B">
        <w:trPr>
          <w:trHeight w:val="367"/>
          <w:jc w:val="center"/>
        </w:trPr>
        <w:tc>
          <w:tcPr>
            <w:tcW w:w="1166" w:type="dxa"/>
            <w:vMerge/>
            <w:tcBorders>
              <w:top w:val="single" w:sz="4" w:space="0" w:color="auto"/>
              <w:bottom w:val="single" w:sz="4" w:space="0" w:color="auto"/>
              <w:right w:val="nil"/>
            </w:tcBorders>
            <w:vAlign w:val="center"/>
          </w:tcPr>
          <w:p w14:paraId="7E6B81CB" w14:textId="77777777"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p>
        </w:tc>
        <w:tc>
          <w:tcPr>
            <w:tcW w:w="909" w:type="dxa"/>
            <w:tcBorders>
              <w:top w:val="single" w:sz="4" w:space="0" w:color="auto"/>
              <w:left w:val="nil"/>
              <w:bottom w:val="single" w:sz="4" w:space="0" w:color="auto"/>
              <w:right w:val="nil"/>
            </w:tcBorders>
            <w:vAlign w:val="center"/>
          </w:tcPr>
          <w:p w14:paraId="7D5F3BD5" w14:textId="7948BE40"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Ir-Ir</w:t>
            </w:r>
            <w:r w:rsidRPr="00F36CFB">
              <w:rPr>
                <w:rStyle w:val="normaltextrun"/>
                <w:rFonts w:ascii="Times New Roman" w:hAnsi="Times New Roman" w:cs="Times New Roman"/>
                <w:color w:val="000000"/>
                <w:sz w:val="20"/>
                <w:szCs w:val="20"/>
                <w:shd w:val="clear" w:color="auto" w:fill="FFFFFF"/>
                <w:vertAlign w:val="subscript"/>
                <w:lang w:val="en-US"/>
              </w:rPr>
              <w:t>2</w:t>
            </w:r>
          </w:p>
        </w:tc>
        <w:tc>
          <w:tcPr>
            <w:tcW w:w="1261" w:type="dxa"/>
            <w:tcBorders>
              <w:top w:val="single" w:sz="4" w:space="0" w:color="auto"/>
              <w:left w:val="nil"/>
              <w:bottom w:val="single" w:sz="4" w:space="0" w:color="auto"/>
              <w:right w:val="nil"/>
            </w:tcBorders>
            <w:vAlign w:val="center"/>
          </w:tcPr>
          <w:p w14:paraId="49875A95" w14:textId="304DCF6F" w:rsidR="00EA2AE1" w:rsidRPr="00F36CFB" w:rsidRDefault="00D6103B" w:rsidP="00F36CFB">
            <w:pPr>
              <w:jc w:val="center"/>
              <w:rPr>
                <w:rFonts w:ascii="Times New Roman" w:eastAsia="Times New Roman" w:hAnsi="Times New Roman" w:cs="Times New Roman"/>
                <w:sz w:val="20"/>
                <w:szCs w:val="20"/>
                <w:lang w:val="en-US"/>
              </w:rPr>
            </w:pPr>
            <w:r w:rsidRPr="00F36CFB">
              <w:rPr>
                <w:rFonts w:ascii="Times New Roman" w:eastAsia="Times New Roman" w:hAnsi="Times New Roman" w:cs="Times New Roman"/>
                <w:sz w:val="20"/>
                <w:szCs w:val="20"/>
                <w:lang w:val="en-US"/>
              </w:rPr>
              <w:t>8</w:t>
            </w:r>
            <w:r w:rsidR="00D34F7F">
              <w:rPr>
                <w:rFonts w:ascii="Times New Roman" w:eastAsia="Times New Roman" w:hAnsi="Times New Roman" w:cs="Times New Roman"/>
                <w:sz w:val="20"/>
                <w:szCs w:val="20"/>
                <w:lang w:val="en-US"/>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0.00)</w:t>
            </w:r>
          </w:p>
        </w:tc>
        <w:tc>
          <w:tcPr>
            <w:tcW w:w="1767" w:type="dxa"/>
            <w:tcBorders>
              <w:top w:val="single" w:sz="4" w:space="0" w:color="auto"/>
              <w:left w:val="nil"/>
              <w:bottom w:val="single" w:sz="4" w:space="0" w:color="auto"/>
              <w:right w:val="nil"/>
            </w:tcBorders>
            <w:vAlign w:val="center"/>
          </w:tcPr>
          <w:p w14:paraId="68AAD7E0" w14:textId="717D8127" w:rsidR="00EA2AE1" w:rsidRPr="00F36CFB" w:rsidRDefault="00BE67C9" w:rsidP="00F36CFB">
            <w:pPr>
              <w:jc w:val="center"/>
              <w:rPr>
                <w:rStyle w:val="normaltextrun"/>
                <w:rFonts w:ascii="Times New Roman" w:hAnsi="Times New Roman" w:cs="Times New Roman"/>
                <w:color w:val="000000"/>
                <w:sz w:val="20"/>
                <w:szCs w:val="20"/>
                <w:shd w:val="clear" w:color="auto" w:fill="FFFFFF"/>
              </w:rPr>
            </w:pPr>
            <w:r w:rsidRPr="00F36CFB">
              <w:rPr>
                <w:rStyle w:val="normaltextrun"/>
                <w:rFonts w:ascii="Times New Roman" w:hAnsi="Times New Roman" w:cs="Times New Roman"/>
                <w:color w:val="000000"/>
                <w:sz w:val="20"/>
                <w:szCs w:val="20"/>
                <w:shd w:val="clear" w:color="auto" w:fill="FFFFFF"/>
              </w:rPr>
              <w:t>0.0052</w:t>
            </w:r>
            <w:r w:rsidR="00D34F7F">
              <w:rPr>
                <w:rStyle w:val="normaltextrun"/>
                <w:rFonts w:ascii="Times New Roman" w:hAnsi="Times New Roman" w:cs="Times New Roman"/>
                <w:color w:val="000000"/>
                <w:sz w:val="20"/>
                <w:szCs w:val="20"/>
                <w:shd w:val="clear" w:color="auto" w:fill="FFFFFF"/>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0.0016</w:t>
            </w:r>
            <w:r w:rsidRPr="00F36CFB">
              <w:rPr>
                <w:rFonts w:ascii="Times New Roman" w:eastAsia="Times New Roman" w:hAnsi="Times New Roman" w:cs="Times New Roman"/>
                <w:sz w:val="20"/>
                <w:szCs w:val="20"/>
                <w:lang w:val="en-US"/>
              </w:rPr>
              <w:t>)</w:t>
            </w:r>
          </w:p>
        </w:tc>
        <w:tc>
          <w:tcPr>
            <w:tcW w:w="1560" w:type="dxa"/>
            <w:tcBorders>
              <w:top w:val="single" w:sz="4" w:space="0" w:color="auto"/>
              <w:left w:val="nil"/>
              <w:bottom w:val="single" w:sz="4" w:space="0" w:color="auto"/>
              <w:right w:val="nil"/>
            </w:tcBorders>
            <w:vAlign w:val="center"/>
          </w:tcPr>
          <w:p w14:paraId="7D288CBB" w14:textId="09196A0B" w:rsidR="00EA2AE1"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3.559</w:t>
            </w:r>
            <w:r w:rsidR="00D34F7F">
              <w:rPr>
                <w:rStyle w:val="normaltextrun"/>
                <w:rFonts w:ascii="Times New Roman" w:hAnsi="Times New Roman" w:cs="Times New Roman"/>
                <w:color w:val="000000"/>
                <w:sz w:val="20"/>
                <w:szCs w:val="20"/>
                <w:shd w:val="clear" w:color="auto" w:fill="FFFFFF"/>
                <w:lang w:val="en-US"/>
              </w:rPr>
              <w:t xml:space="preserve"> </w:t>
            </w:r>
            <w:r w:rsidR="00683FEB" w:rsidRPr="00F36CFB">
              <w:rPr>
                <w:rStyle w:val="normaltextrun"/>
                <w:rFonts w:ascii="Times New Roman" w:hAnsi="Times New Roman" w:cs="Times New Roman"/>
                <w:color w:val="000000"/>
                <w:sz w:val="20"/>
                <w:szCs w:val="20"/>
                <w:shd w:val="clear" w:color="auto" w:fill="FFFFFF"/>
                <w:lang w:val="en-US"/>
              </w:rPr>
              <w:t>(</w:t>
            </w:r>
            <w:r w:rsidR="00683FEB" w:rsidRPr="00F36CFB">
              <w:rPr>
                <w:rFonts w:ascii="Times New Roman" w:hAnsi="Times New Roman" w:cs="Times New Roman"/>
                <w:sz w:val="20"/>
                <w:szCs w:val="20"/>
              </w:rPr>
              <w:t>±0.0</w:t>
            </w:r>
            <w:r w:rsidR="006A2460" w:rsidRPr="00F36CFB">
              <w:rPr>
                <w:rFonts w:ascii="Times New Roman" w:hAnsi="Times New Roman" w:cs="Times New Roman"/>
                <w:sz w:val="20"/>
                <w:szCs w:val="20"/>
              </w:rPr>
              <w:t>18</w:t>
            </w:r>
            <w:r w:rsidR="00683FEB" w:rsidRPr="00F36CFB">
              <w:rPr>
                <w:rStyle w:val="normaltextrun"/>
                <w:rFonts w:ascii="Times New Roman" w:hAnsi="Times New Roman" w:cs="Times New Roman"/>
                <w:color w:val="000000"/>
                <w:sz w:val="20"/>
                <w:szCs w:val="20"/>
                <w:shd w:val="clear" w:color="auto" w:fill="FFFFFF"/>
                <w:lang w:val="en-US"/>
              </w:rPr>
              <w:t>)</w:t>
            </w:r>
          </w:p>
        </w:tc>
        <w:tc>
          <w:tcPr>
            <w:tcW w:w="1417" w:type="dxa"/>
            <w:vMerge/>
            <w:tcBorders>
              <w:top w:val="single" w:sz="4" w:space="0" w:color="auto"/>
              <w:left w:val="nil"/>
              <w:bottom w:val="single" w:sz="4" w:space="0" w:color="auto"/>
              <w:right w:val="nil"/>
            </w:tcBorders>
            <w:vAlign w:val="center"/>
          </w:tcPr>
          <w:p w14:paraId="17ABD267" w14:textId="77777777"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p>
        </w:tc>
        <w:tc>
          <w:tcPr>
            <w:tcW w:w="946" w:type="dxa"/>
            <w:vMerge/>
            <w:tcBorders>
              <w:top w:val="single" w:sz="4" w:space="0" w:color="auto"/>
              <w:left w:val="nil"/>
              <w:bottom w:val="single" w:sz="4" w:space="0" w:color="auto"/>
            </w:tcBorders>
            <w:vAlign w:val="center"/>
          </w:tcPr>
          <w:p w14:paraId="35B3859F" w14:textId="77777777" w:rsidR="00EA2AE1" w:rsidRPr="00F36CFB" w:rsidRDefault="00EA2AE1" w:rsidP="00F36CFB">
            <w:pPr>
              <w:jc w:val="center"/>
              <w:rPr>
                <w:rStyle w:val="normaltextrun"/>
                <w:rFonts w:ascii="Times New Roman" w:hAnsi="Times New Roman" w:cs="Times New Roman"/>
                <w:color w:val="000000"/>
                <w:sz w:val="20"/>
                <w:szCs w:val="20"/>
                <w:shd w:val="clear" w:color="auto" w:fill="FFFFFF"/>
                <w:lang w:val="en-US"/>
              </w:rPr>
            </w:pPr>
          </w:p>
        </w:tc>
      </w:tr>
      <w:tr w:rsidR="00A26D11" w:rsidRPr="00F36CFB" w14:paraId="780C4226" w14:textId="77777777" w:rsidTr="0038130B">
        <w:trPr>
          <w:trHeight w:val="312"/>
          <w:jc w:val="center"/>
        </w:trPr>
        <w:tc>
          <w:tcPr>
            <w:tcW w:w="1166" w:type="dxa"/>
            <w:vMerge w:val="restart"/>
            <w:tcBorders>
              <w:top w:val="single" w:sz="4" w:space="0" w:color="auto"/>
              <w:bottom w:val="single" w:sz="4" w:space="0" w:color="auto"/>
              <w:right w:val="nil"/>
            </w:tcBorders>
            <w:vAlign w:val="center"/>
          </w:tcPr>
          <w:p w14:paraId="5B34336F" w14:textId="486DB467" w:rsidR="00A26D11" w:rsidRPr="00F36CFB" w:rsidRDefault="00A26D11"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IrO</w:t>
            </w:r>
            <w:r w:rsidRPr="00F36CFB">
              <w:rPr>
                <w:rStyle w:val="normaltextrun"/>
                <w:rFonts w:ascii="Times New Roman" w:hAnsi="Times New Roman" w:cs="Times New Roman"/>
                <w:color w:val="000000"/>
                <w:sz w:val="20"/>
                <w:szCs w:val="20"/>
                <w:shd w:val="clear" w:color="auto" w:fill="FFFFFF"/>
                <w:vertAlign w:val="subscript"/>
                <w:lang w:val="en-US"/>
              </w:rPr>
              <w:t>2</w:t>
            </w:r>
            <w:r w:rsidRPr="00F36CFB">
              <w:rPr>
                <w:rStyle w:val="normaltextrun"/>
                <w:rFonts w:ascii="Times New Roman" w:hAnsi="Times New Roman" w:cs="Times New Roman"/>
                <w:color w:val="000000"/>
                <w:sz w:val="20"/>
                <w:szCs w:val="20"/>
                <w:shd w:val="clear" w:color="auto" w:fill="FFFFFF"/>
                <w:lang w:val="en-US"/>
              </w:rPr>
              <w:t xml:space="preserve"> standard</w:t>
            </w:r>
          </w:p>
        </w:tc>
        <w:tc>
          <w:tcPr>
            <w:tcW w:w="909" w:type="dxa"/>
            <w:tcBorders>
              <w:top w:val="single" w:sz="4" w:space="0" w:color="auto"/>
              <w:left w:val="nil"/>
              <w:bottom w:val="single" w:sz="4" w:space="0" w:color="auto"/>
              <w:right w:val="nil"/>
            </w:tcBorders>
            <w:vAlign w:val="center"/>
          </w:tcPr>
          <w:p w14:paraId="7CA61C1C" w14:textId="2A5F33CA" w:rsidR="00A26D11" w:rsidRPr="00F36CFB" w:rsidRDefault="00A26D11" w:rsidP="00F36CFB">
            <w:pPr>
              <w:jc w:val="center"/>
              <w:rPr>
                <w:rStyle w:val="normaltextrun"/>
                <w:rFonts w:ascii="Times New Roman" w:hAnsi="Times New Roman" w:cs="Times New Roman"/>
                <w:color w:val="000000"/>
                <w:sz w:val="20"/>
                <w:szCs w:val="20"/>
                <w:shd w:val="clear" w:color="auto" w:fill="FFFFFF"/>
                <w:lang w:val="en-US"/>
              </w:rPr>
            </w:pPr>
            <w:proofErr w:type="spellStart"/>
            <w:r w:rsidRPr="00F36CFB">
              <w:rPr>
                <w:rStyle w:val="normaltextrun"/>
                <w:rFonts w:ascii="Times New Roman" w:hAnsi="Times New Roman" w:cs="Times New Roman"/>
                <w:color w:val="000000"/>
                <w:sz w:val="20"/>
                <w:szCs w:val="20"/>
                <w:shd w:val="clear" w:color="auto" w:fill="FFFFFF"/>
                <w:lang w:val="en-US"/>
              </w:rPr>
              <w:t>Ir</w:t>
            </w:r>
            <w:proofErr w:type="spellEnd"/>
            <w:r w:rsidRPr="00F36CFB">
              <w:rPr>
                <w:rStyle w:val="normaltextrun"/>
                <w:rFonts w:ascii="Times New Roman" w:hAnsi="Times New Roman" w:cs="Times New Roman"/>
                <w:color w:val="000000"/>
                <w:sz w:val="20"/>
                <w:szCs w:val="20"/>
                <w:shd w:val="clear" w:color="auto" w:fill="FFFFFF"/>
                <w:lang w:val="en-US"/>
              </w:rPr>
              <w:t>-O</w:t>
            </w:r>
          </w:p>
        </w:tc>
        <w:tc>
          <w:tcPr>
            <w:tcW w:w="1261" w:type="dxa"/>
            <w:tcBorders>
              <w:top w:val="single" w:sz="4" w:space="0" w:color="auto"/>
              <w:left w:val="nil"/>
              <w:bottom w:val="single" w:sz="4" w:space="0" w:color="auto"/>
              <w:right w:val="nil"/>
            </w:tcBorders>
            <w:vAlign w:val="center"/>
          </w:tcPr>
          <w:p w14:paraId="0B9168DE" w14:textId="7B561418" w:rsidR="00A26D11" w:rsidRPr="00F36CFB" w:rsidRDefault="00A26D11" w:rsidP="00F36CFB">
            <w:pPr>
              <w:jc w:val="center"/>
              <w:rPr>
                <w:rStyle w:val="normaltextrun"/>
                <w:rFonts w:ascii="Times New Roman" w:hAnsi="Times New Roman" w:cs="Times New Roman"/>
                <w:sz w:val="20"/>
                <w:szCs w:val="20"/>
              </w:rPr>
            </w:pPr>
            <w:r w:rsidRPr="00F36CFB">
              <w:rPr>
                <w:rFonts w:ascii="Times New Roman" w:eastAsia="Times New Roman" w:hAnsi="Times New Roman" w:cs="Times New Roman"/>
                <w:sz w:val="20"/>
                <w:szCs w:val="20"/>
                <w:lang w:val="en-US"/>
              </w:rPr>
              <w:t>6</w:t>
            </w:r>
            <w:r w:rsidR="00D34F7F">
              <w:rPr>
                <w:rFonts w:ascii="Times New Roman" w:eastAsia="Times New Roman" w:hAnsi="Times New Roman" w:cs="Times New Roman"/>
                <w:sz w:val="20"/>
                <w:szCs w:val="20"/>
                <w:lang w:val="en-US"/>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w:t>
            </w:r>
            <w:r w:rsidR="00FE6007" w:rsidRPr="00F36CFB">
              <w:rPr>
                <w:rFonts w:ascii="Times New Roman" w:hAnsi="Times New Roman" w:cs="Times New Roman"/>
                <w:sz w:val="20"/>
                <w:szCs w:val="20"/>
              </w:rPr>
              <w:t>00</w:t>
            </w:r>
            <w:r w:rsidRPr="00F36CFB">
              <w:rPr>
                <w:rFonts w:ascii="Times New Roman" w:hAnsi="Times New Roman" w:cs="Times New Roman"/>
                <w:sz w:val="20"/>
                <w:szCs w:val="20"/>
              </w:rPr>
              <w:t>)</w:t>
            </w:r>
          </w:p>
        </w:tc>
        <w:tc>
          <w:tcPr>
            <w:tcW w:w="1767" w:type="dxa"/>
            <w:tcBorders>
              <w:top w:val="single" w:sz="4" w:space="0" w:color="auto"/>
              <w:left w:val="nil"/>
              <w:bottom w:val="single" w:sz="4" w:space="0" w:color="auto"/>
              <w:right w:val="nil"/>
            </w:tcBorders>
            <w:vAlign w:val="center"/>
          </w:tcPr>
          <w:p w14:paraId="6470C884" w14:textId="76D097B2" w:rsidR="00A26D11" w:rsidRPr="00F36CFB" w:rsidRDefault="00197840"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rPr>
              <w:t>0.0023</w:t>
            </w:r>
            <w:r w:rsidR="00D34F7F">
              <w:rPr>
                <w:rStyle w:val="normaltextrun"/>
                <w:rFonts w:ascii="Times New Roman" w:hAnsi="Times New Roman" w:cs="Times New Roman"/>
                <w:color w:val="000000"/>
                <w:sz w:val="20"/>
                <w:szCs w:val="20"/>
                <w:shd w:val="clear" w:color="auto" w:fill="FFFFFF"/>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0.0009</w:t>
            </w:r>
            <w:r w:rsidRPr="00F36CFB">
              <w:rPr>
                <w:rFonts w:ascii="Times New Roman" w:eastAsia="Times New Roman" w:hAnsi="Times New Roman" w:cs="Times New Roman"/>
                <w:sz w:val="20"/>
                <w:szCs w:val="20"/>
                <w:lang w:val="en-US"/>
              </w:rPr>
              <w:t>)</w:t>
            </w:r>
          </w:p>
        </w:tc>
        <w:tc>
          <w:tcPr>
            <w:tcW w:w="1560" w:type="dxa"/>
            <w:tcBorders>
              <w:top w:val="single" w:sz="4" w:space="0" w:color="auto"/>
              <w:left w:val="nil"/>
              <w:bottom w:val="single" w:sz="4" w:space="0" w:color="auto"/>
              <w:right w:val="nil"/>
            </w:tcBorders>
            <w:vAlign w:val="center"/>
          </w:tcPr>
          <w:p w14:paraId="55C94ED0" w14:textId="69194282" w:rsidR="00A26D11"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1.977</w:t>
            </w:r>
            <w:r w:rsidR="00D34F7F">
              <w:rPr>
                <w:rStyle w:val="normaltextrun"/>
                <w:rFonts w:ascii="Times New Roman" w:hAnsi="Times New Roman" w:cs="Times New Roman"/>
                <w:color w:val="000000"/>
                <w:sz w:val="20"/>
                <w:szCs w:val="20"/>
                <w:shd w:val="clear" w:color="auto" w:fill="FFFFFF"/>
                <w:lang w:val="en-US"/>
              </w:rPr>
              <w:t xml:space="preserve"> </w:t>
            </w:r>
            <w:r w:rsidR="003E473B" w:rsidRPr="00F36CFB">
              <w:rPr>
                <w:rStyle w:val="normaltextrun"/>
                <w:rFonts w:ascii="Times New Roman" w:hAnsi="Times New Roman" w:cs="Times New Roman"/>
                <w:color w:val="000000"/>
                <w:sz w:val="20"/>
                <w:szCs w:val="20"/>
                <w:shd w:val="clear" w:color="auto" w:fill="FFFFFF"/>
                <w:lang w:val="en-US"/>
              </w:rPr>
              <w:t>(</w:t>
            </w:r>
            <w:r w:rsidR="003E473B" w:rsidRPr="00F36CFB">
              <w:rPr>
                <w:rFonts w:ascii="Times New Roman" w:hAnsi="Times New Roman" w:cs="Times New Roman"/>
                <w:sz w:val="20"/>
                <w:szCs w:val="20"/>
              </w:rPr>
              <w:t>±0.00</w:t>
            </w:r>
            <w:r>
              <w:rPr>
                <w:rFonts w:ascii="Times New Roman" w:hAnsi="Times New Roman" w:cs="Times New Roman"/>
                <w:sz w:val="20"/>
                <w:szCs w:val="20"/>
              </w:rPr>
              <w:t>8</w:t>
            </w:r>
            <w:r w:rsidR="003E473B" w:rsidRPr="00F36CFB">
              <w:rPr>
                <w:rStyle w:val="normaltextrun"/>
                <w:rFonts w:ascii="Times New Roman" w:hAnsi="Times New Roman" w:cs="Times New Roman"/>
                <w:color w:val="000000"/>
                <w:sz w:val="20"/>
                <w:szCs w:val="20"/>
                <w:shd w:val="clear" w:color="auto" w:fill="FFFFFF"/>
                <w:lang w:val="en-US"/>
              </w:rPr>
              <w:t>)</w:t>
            </w:r>
          </w:p>
        </w:tc>
        <w:tc>
          <w:tcPr>
            <w:tcW w:w="1417" w:type="dxa"/>
            <w:vMerge w:val="restart"/>
            <w:tcBorders>
              <w:top w:val="single" w:sz="4" w:space="0" w:color="auto"/>
              <w:left w:val="nil"/>
              <w:bottom w:val="single" w:sz="4" w:space="0" w:color="auto"/>
              <w:right w:val="nil"/>
            </w:tcBorders>
            <w:vAlign w:val="center"/>
          </w:tcPr>
          <w:p w14:paraId="26E159C1" w14:textId="3E36BA10" w:rsidR="00A26D11" w:rsidRPr="00F36CFB" w:rsidRDefault="00F6682D"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8.34</w:t>
            </w:r>
            <w:r w:rsidR="00D34F7F">
              <w:rPr>
                <w:rStyle w:val="normaltextrun"/>
                <w:rFonts w:ascii="Times New Roman" w:hAnsi="Times New Roman" w:cs="Times New Roman"/>
                <w:color w:val="000000"/>
                <w:sz w:val="20"/>
                <w:szCs w:val="20"/>
                <w:shd w:val="clear" w:color="auto" w:fill="FFFFFF"/>
                <w:lang w:val="en-US"/>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1.09</w:t>
            </w:r>
            <w:r w:rsidRPr="00F36CFB">
              <w:rPr>
                <w:rFonts w:ascii="Times New Roman" w:eastAsia="Times New Roman" w:hAnsi="Times New Roman" w:cs="Times New Roman"/>
                <w:sz w:val="20"/>
                <w:szCs w:val="20"/>
                <w:lang w:val="en-US"/>
              </w:rPr>
              <w:t>)</w:t>
            </w:r>
          </w:p>
        </w:tc>
        <w:tc>
          <w:tcPr>
            <w:tcW w:w="946" w:type="dxa"/>
            <w:vMerge w:val="restart"/>
            <w:tcBorders>
              <w:top w:val="single" w:sz="4" w:space="0" w:color="auto"/>
              <w:left w:val="nil"/>
              <w:bottom w:val="single" w:sz="4" w:space="0" w:color="auto"/>
            </w:tcBorders>
            <w:vAlign w:val="center"/>
          </w:tcPr>
          <w:p w14:paraId="2E3D12F0" w14:textId="75663D6F" w:rsidR="00A26D11" w:rsidRPr="00F36CFB" w:rsidRDefault="00F6682D"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3.1</w:t>
            </w:r>
          </w:p>
        </w:tc>
      </w:tr>
      <w:tr w:rsidR="001E2485" w:rsidRPr="00F36CFB" w14:paraId="477333C2" w14:textId="77777777" w:rsidTr="0038130B">
        <w:trPr>
          <w:trHeight w:val="310"/>
          <w:jc w:val="center"/>
        </w:trPr>
        <w:tc>
          <w:tcPr>
            <w:tcW w:w="1166" w:type="dxa"/>
            <w:vMerge/>
            <w:tcBorders>
              <w:top w:val="single" w:sz="4" w:space="0" w:color="auto"/>
              <w:bottom w:val="single" w:sz="4" w:space="0" w:color="auto"/>
              <w:right w:val="nil"/>
            </w:tcBorders>
            <w:vAlign w:val="center"/>
          </w:tcPr>
          <w:p w14:paraId="36111154" w14:textId="77777777" w:rsidR="001E2485" w:rsidRPr="00F36CFB" w:rsidRDefault="001E2485" w:rsidP="00F36CFB">
            <w:pPr>
              <w:jc w:val="center"/>
              <w:rPr>
                <w:rStyle w:val="normaltextrun"/>
                <w:rFonts w:ascii="Times New Roman" w:hAnsi="Times New Roman" w:cs="Times New Roman"/>
                <w:color w:val="000000"/>
                <w:sz w:val="20"/>
                <w:szCs w:val="20"/>
                <w:shd w:val="clear" w:color="auto" w:fill="FFFFFF"/>
                <w:lang w:val="en-US"/>
              </w:rPr>
            </w:pPr>
          </w:p>
        </w:tc>
        <w:tc>
          <w:tcPr>
            <w:tcW w:w="909" w:type="dxa"/>
            <w:tcBorders>
              <w:top w:val="single" w:sz="4" w:space="0" w:color="auto"/>
              <w:left w:val="nil"/>
              <w:bottom w:val="single" w:sz="4" w:space="0" w:color="auto"/>
              <w:right w:val="nil"/>
            </w:tcBorders>
            <w:vAlign w:val="center"/>
          </w:tcPr>
          <w:p w14:paraId="47D2A5AD" w14:textId="79BC7A67" w:rsidR="001E2485" w:rsidRPr="00F36CFB" w:rsidRDefault="001E2485"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Ir-Ir</w:t>
            </w:r>
            <w:r w:rsidRPr="00F36CFB">
              <w:rPr>
                <w:rStyle w:val="normaltextrun"/>
                <w:rFonts w:ascii="Times New Roman" w:hAnsi="Times New Roman" w:cs="Times New Roman"/>
                <w:color w:val="000000"/>
                <w:sz w:val="20"/>
                <w:szCs w:val="20"/>
                <w:shd w:val="clear" w:color="auto" w:fill="FFFFFF"/>
                <w:vertAlign w:val="subscript"/>
                <w:lang w:val="en-US"/>
              </w:rPr>
              <w:t>1</w:t>
            </w:r>
          </w:p>
        </w:tc>
        <w:tc>
          <w:tcPr>
            <w:tcW w:w="1261" w:type="dxa"/>
            <w:tcBorders>
              <w:top w:val="single" w:sz="4" w:space="0" w:color="auto"/>
              <w:left w:val="nil"/>
              <w:bottom w:val="single" w:sz="4" w:space="0" w:color="auto"/>
              <w:right w:val="nil"/>
            </w:tcBorders>
            <w:vAlign w:val="center"/>
          </w:tcPr>
          <w:p w14:paraId="772AA660" w14:textId="7063CA05" w:rsidR="001E2485" w:rsidRPr="00F36CFB" w:rsidRDefault="001E2485" w:rsidP="00F36CFB">
            <w:pPr>
              <w:jc w:val="center"/>
              <w:rPr>
                <w:rStyle w:val="normaltextrun"/>
                <w:rFonts w:ascii="Times New Roman" w:hAnsi="Times New Roman" w:cs="Times New Roman"/>
                <w:color w:val="000000"/>
                <w:sz w:val="20"/>
                <w:szCs w:val="20"/>
                <w:shd w:val="clear" w:color="auto" w:fill="FFFFFF"/>
                <w:lang w:val="en-US"/>
              </w:rPr>
            </w:pPr>
            <w:r w:rsidRPr="00F36CFB">
              <w:rPr>
                <w:rFonts w:ascii="Times New Roman" w:eastAsia="Times New Roman" w:hAnsi="Times New Roman" w:cs="Times New Roman"/>
                <w:sz w:val="20"/>
                <w:szCs w:val="20"/>
                <w:lang w:val="en-US"/>
              </w:rPr>
              <w:t>2 (</w:t>
            </w:r>
            <w:r w:rsidRPr="00F36CFB">
              <w:rPr>
                <w:rFonts w:ascii="Times New Roman" w:hAnsi="Times New Roman" w:cs="Times New Roman"/>
                <w:sz w:val="20"/>
                <w:szCs w:val="20"/>
              </w:rPr>
              <w:t>± 0.00)</w:t>
            </w:r>
          </w:p>
        </w:tc>
        <w:tc>
          <w:tcPr>
            <w:tcW w:w="1767" w:type="dxa"/>
            <w:tcBorders>
              <w:top w:val="single" w:sz="4" w:space="0" w:color="auto"/>
              <w:left w:val="nil"/>
              <w:bottom w:val="single" w:sz="4" w:space="0" w:color="auto"/>
              <w:right w:val="nil"/>
            </w:tcBorders>
            <w:vAlign w:val="center"/>
          </w:tcPr>
          <w:p w14:paraId="3A3DAA7C" w14:textId="3B588279" w:rsidR="001E2485" w:rsidRPr="00F36CFB" w:rsidRDefault="001E2485"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rPr>
              <w:t>0.0025</w:t>
            </w:r>
            <w:r w:rsidR="00D34F7F">
              <w:rPr>
                <w:rStyle w:val="normaltextrun"/>
                <w:rFonts w:ascii="Times New Roman" w:hAnsi="Times New Roman" w:cs="Times New Roman"/>
                <w:color w:val="000000"/>
                <w:sz w:val="20"/>
                <w:szCs w:val="20"/>
                <w:shd w:val="clear" w:color="auto" w:fill="FFFFFF"/>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0.0013</w:t>
            </w:r>
            <w:r w:rsidRPr="00F36CFB">
              <w:rPr>
                <w:rFonts w:ascii="Times New Roman" w:eastAsia="Times New Roman" w:hAnsi="Times New Roman" w:cs="Times New Roman"/>
                <w:sz w:val="20"/>
                <w:szCs w:val="20"/>
                <w:lang w:val="en-US"/>
              </w:rPr>
              <w:t>)</w:t>
            </w:r>
          </w:p>
        </w:tc>
        <w:tc>
          <w:tcPr>
            <w:tcW w:w="1560" w:type="dxa"/>
            <w:tcBorders>
              <w:top w:val="single" w:sz="4" w:space="0" w:color="auto"/>
              <w:left w:val="nil"/>
              <w:bottom w:val="single" w:sz="4" w:space="0" w:color="auto"/>
              <w:right w:val="nil"/>
            </w:tcBorders>
            <w:vAlign w:val="center"/>
          </w:tcPr>
          <w:p w14:paraId="6AC22964" w14:textId="7D094E99" w:rsidR="001E2485"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3.147</w:t>
            </w:r>
            <w:r w:rsidR="00D34F7F">
              <w:rPr>
                <w:rStyle w:val="normaltextrun"/>
                <w:rFonts w:ascii="Times New Roman" w:hAnsi="Times New Roman" w:cs="Times New Roman"/>
                <w:color w:val="000000"/>
                <w:sz w:val="20"/>
                <w:szCs w:val="20"/>
                <w:shd w:val="clear" w:color="auto" w:fill="FFFFFF"/>
                <w:lang w:val="en-US"/>
              </w:rPr>
              <w:t xml:space="preserve"> </w:t>
            </w:r>
            <w:r w:rsidR="001C5E88" w:rsidRPr="00F36CFB">
              <w:rPr>
                <w:rStyle w:val="normaltextrun"/>
                <w:rFonts w:ascii="Times New Roman" w:hAnsi="Times New Roman" w:cs="Times New Roman"/>
                <w:color w:val="000000"/>
                <w:sz w:val="20"/>
                <w:szCs w:val="20"/>
                <w:shd w:val="clear" w:color="auto" w:fill="FFFFFF"/>
                <w:lang w:val="en-US"/>
              </w:rPr>
              <w:t>(</w:t>
            </w:r>
            <w:r w:rsidR="001C5E88" w:rsidRPr="00F36CFB">
              <w:rPr>
                <w:rFonts w:ascii="Times New Roman" w:hAnsi="Times New Roman" w:cs="Times New Roman"/>
                <w:sz w:val="20"/>
                <w:szCs w:val="20"/>
              </w:rPr>
              <w:t>±0.014</w:t>
            </w:r>
            <w:r w:rsidR="001C5E88" w:rsidRPr="00F36CFB">
              <w:rPr>
                <w:rStyle w:val="normaltextrun"/>
                <w:rFonts w:ascii="Times New Roman" w:hAnsi="Times New Roman" w:cs="Times New Roman"/>
                <w:color w:val="000000"/>
                <w:sz w:val="20"/>
                <w:szCs w:val="20"/>
                <w:shd w:val="clear" w:color="auto" w:fill="FFFFFF"/>
              </w:rPr>
              <w:t>)</w:t>
            </w:r>
          </w:p>
        </w:tc>
        <w:tc>
          <w:tcPr>
            <w:tcW w:w="1417" w:type="dxa"/>
            <w:vMerge/>
            <w:tcBorders>
              <w:top w:val="single" w:sz="4" w:space="0" w:color="auto"/>
              <w:left w:val="nil"/>
              <w:bottom w:val="single" w:sz="4" w:space="0" w:color="auto"/>
              <w:right w:val="nil"/>
            </w:tcBorders>
            <w:vAlign w:val="center"/>
          </w:tcPr>
          <w:p w14:paraId="35BAD312" w14:textId="77777777" w:rsidR="001E2485" w:rsidRPr="00F36CFB" w:rsidRDefault="001E2485" w:rsidP="00F36CFB">
            <w:pPr>
              <w:jc w:val="center"/>
              <w:rPr>
                <w:rStyle w:val="normaltextrun"/>
                <w:rFonts w:ascii="Times New Roman" w:hAnsi="Times New Roman" w:cs="Times New Roman"/>
                <w:color w:val="000000"/>
                <w:sz w:val="20"/>
                <w:szCs w:val="20"/>
                <w:shd w:val="clear" w:color="auto" w:fill="FFFFFF"/>
                <w:lang w:val="en-US"/>
              </w:rPr>
            </w:pPr>
          </w:p>
        </w:tc>
        <w:tc>
          <w:tcPr>
            <w:tcW w:w="946" w:type="dxa"/>
            <w:vMerge/>
            <w:tcBorders>
              <w:top w:val="single" w:sz="4" w:space="0" w:color="auto"/>
              <w:left w:val="nil"/>
              <w:bottom w:val="single" w:sz="4" w:space="0" w:color="auto"/>
            </w:tcBorders>
            <w:vAlign w:val="center"/>
          </w:tcPr>
          <w:p w14:paraId="5B402909" w14:textId="77777777" w:rsidR="001E2485" w:rsidRPr="00F36CFB" w:rsidRDefault="001E2485" w:rsidP="00F36CFB">
            <w:pPr>
              <w:jc w:val="center"/>
              <w:rPr>
                <w:rStyle w:val="normaltextrun"/>
                <w:rFonts w:ascii="Times New Roman" w:hAnsi="Times New Roman" w:cs="Times New Roman"/>
                <w:color w:val="000000"/>
                <w:sz w:val="20"/>
                <w:szCs w:val="20"/>
                <w:shd w:val="clear" w:color="auto" w:fill="FFFFFF"/>
                <w:lang w:val="en-US"/>
              </w:rPr>
            </w:pPr>
          </w:p>
        </w:tc>
      </w:tr>
      <w:tr w:rsidR="001E2485" w:rsidRPr="00F36CFB" w14:paraId="60DA41BA" w14:textId="77777777" w:rsidTr="0038130B">
        <w:trPr>
          <w:trHeight w:val="310"/>
          <w:jc w:val="center"/>
        </w:trPr>
        <w:tc>
          <w:tcPr>
            <w:tcW w:w="1166" w:type="dxa"/>
            <w:vMerge/>
            <w:tcBorders>
              <w:top w:val="single" w:sz="4" w:space="0" w:color="auto"/>
              <w:bottom w:val="single" w:sz="4" w:space="0" w:color="auto"/>
              <w:right w:val="nil"/>
            </w:tcBorders>
            <w:vAlign w:val="center"/>
          </w:tcPr>
          <w:p w14:paraId="29956C20" w14:textId="77777777" w:rsidR="001E2485" w:rsidRPr="00F36CFB" w:rsidRDefault="001E2485" w:rsidP="00F36CFB">
            <w:pPr>
              <w:jc w:val="center"/>
              <w:rPr>
                <w:rStyle w:val="normaltextrun"/>
                <w:rFonts w:ascii="Times New Roman" w:hAnsi="Times New Roman" w:cs="Times New Roman"/>
                <w:color w:val="000000"/>
                <w:sz w:val="20"/>
                <w:szCs w:val="20"/>
                <w:shd w:val="clear" w:color="auto" w:fill="FFFFFF"/>
                <w:lang w:val="en-US"/>
              </w:rPr>
            </w:pPr>
          </w:p>
        </w:tc>
        <w:tc>
          <w:tcPr>
            <w:tcW w:w="909" w:type="dxa"/>
            <w:tcBorders>
              <w:top w:val="single" w:sz="4" w:space="0" w:color="auto"/>
              <w:left w:val="nil"/>
              <w:bottom w:val="single" w:sz="4" w:space="0" w:color="auto"/>
              <w:right w:val="nil"/>
            </w:tcBorders>
            <w:vAlign w:val="center"/>
          </w:tcPr>
          <w:p w14:paraId="6461C883" w14:textId="4EB0C092" w:rsidR="001E2485" w:rsidRPr="00F36CFB" w:rsidRDefault="001E2485"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Ir-Ir</w:t>
            </w:r>
            <w:r w:rsidRPr="00F36CFB">
              <w:rPr>
                <w:rStyle w:val="normaltextrun"/>
                <w:rFonts w:ascii="Times New Roman" w:hAnsi="Times New Roman" w:cs="Times New Roman"/>
                <w:color w:val="000000"/>
                <w:sz w:val="20"/>
                <w:szCs w:val="20"/>
                <w:shd w:val="clear" w:color="auto" w:fill="FFFFFF"/>
                <w:vertAlign w:val="subscript"/>
                <w:lang w:val="en-US"/>
              </w:rPr>
              <w:t>2</w:t>
            </w:r>
          </w:p>
        </w:tc>
        <w:tc>
          <w:tcPr>
            <w:tcW w:w="1261" w:type="dxa"/>
            <w:tcBorders>
              <w:top w:val="single" w:sz="4" w:space="0" w:color="auto"/>
              <w:left w:val="nil"/>
              <w:bottom w:val="single" w:sz="4" w:space="0" w:color="auto"/>
              <w:right w:val="nil"/>
            </w:tcBorders>
            <w:vAlign w:val="center"/>
          </w:tcPr>
          <w:p w14:paraId="16562EF8" w14:textId="36BFE8E3" w:rsidR="001E2485" w:rsidRPr="00F36CFB" w:rsidRDefault="001E2485" w:rsidP="00F36CFB">
            <w:pPr>
              <w:jc w:val="center"/>
              <w:rPr>
                <w:rStyle w:val="normaltextrun"/>
                <w:rFonts w:ascii="Times New Roman" w:hAnsi="Times New Roman" w:cs="Times New Roman"/>
                <w:color w:val="000000"/>
                <w:sz w:val="20"/>
                <w:szCs w:val="20"/>
                <w:shd w:val="clear" w:color="auto" w:fill="FFFFFF"/>
                <w:lang w:val="en-US"/>
              </w:rPr>
            </w:pPr>
            <w:r w:rsidRPr="00F36CFB">
              <w:rPr>
                <w:rFonts w:ascii="Times New Roman" w:eastAsia="Times New Roman" w:hAnsi="Times New Roman" w:cs="Times New Roman"/>
                <w:sz w:val="20"/>
                <w:szCs w:val="20"/>
                <w:lang w:val="en-US"/>
              </w:rPr>
              <w:t>8</w:t>
            </w:r>
            <w:r w:rsidR="00D34F7F">
              <w:rPr>
                <w:rFonts w:ascii="Times New Roman" w:eastAsia="Times New Roman" w:hAnsi="Times New Roman" w:cs="Times New Roman"/>
                <w:sz w:val="20"/>
                <w:szCs w:val="20"/>
                <w:lang w:val="en-US"/>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0.00)</w:t>
            </w:r>
          </w:p>
        </w:tc>
        <w:tc>
          <w:tcPr>
            <w:tcW w:w="1767" w:type="dxa"/>
            <w:tcBorders>
              <w:top w:val="single" w:sz="4" w:space="0" w:color="auto"/>
              <w:left w:val="nil"/>
              <w:bottom w:val="single" w:sz="4" w:space="0" w:color="auto"/>
              <w:right w:val="nil"/>
            </w:tcBorders>
            <w:vAlign w:val="center"/>
          </w:tcPr>
          <w:p w14:paraId="0354B0B8" w14:textId="4D922AB5" w:rsidR="001E2485" w:rsidRPr="00F36CFB" w:rsidRDefault="00991D11"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rPr>
              <w:t>0.0041</w:t>
            </w:r>
            <w:r w:rsidR="00D34F7F">
              <w:rPr>
                <w:rStyle w:val="normaltextrun"/>
                <w:rFonts w:ascii="Times New Roman" w:hAnsi="Times New Roman" w:cs="Times New Roman"/>
                <w:color w:val="000000"/>
                <w:sz w:val="20"/>
                <w:szCs w:val="20"/>
                <w:shd w:val="clear" w:color="auto" w:fill="FFFFFF"/>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0.0008</w:t>
            </w:r>
            <w:r w:rsidRPr="00F36CFB">
              <w:rPr>
                <w:rFonts w:ascii="Times New Roman" w:eastAsia="Times New Roman" w:hAnsi="Times New Roman" w:cs="Times New Roman"/>
                <w:sz w:val="20"/>
                <w:szCs w:val="20"/>
                <w:lang w:val="en-US"/>
              </w:rPr>
              <w:t>)</w:t>
            </w:r>
          </w:p>
        </w:tc>
        <w:tc>
          <w:tcPr>
            <w:tcW w:w="1560" w:type="dxa"/>
            <w:tcBorders>
              <w:top w:val="single" w:sz="4" w:space="0" w:color="auto"/>
              <w:left w:val="nil"/>
              <w:bottom w:val="single" w:sz="4" w:space="0" w:color="auto"/>
              <w:right w:val="nil"/>
            </w:tcBorders>
            <w:vAlign w:val="center"/>
          </w:tcPr>
          <w:p w14:paraId="630C4767" w14:textId="36C3AC9F" w:rsidR="001E2485" w:rsidRPr="00F36CFB" w:rsidRDefault="00B63901"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3.55</w:t>
            </w:r>
            <w:r w:rsidR="00F36CFB" w:rsidRPr="00F36CFB">
              <w:rPr>
                <w:rStyle w:val="normaltextrun"/>
                <w:rFonts w:ascii="Times New Roman" w:hAnsi="Times New Roman" w:cs="Times New Roman"/>
                <w:color w:val="000000"/>
                <w:sz w:val="20"/>
                <w:szCs w:val="20"/>
                <w:shd w:val="clear" w:color="auto" w:fill="FFFFFF"/>
                <w:lang w:val="en-US"/>
              </w:rPr>
              <w:t xml:space="preserve">2 </w:t>
            </w:r>
            <w:r w:rsidRPr="00F36CFB">
              <w:rPr>
                <w:rStyle w:val="normaltextrun"/>
                <w:rFonts w:ascii="Times New Roman" w:hAnsi="Times New Roman" w:cs="Times New Roman"/>
                <w:color w:val="000000"/>
                <w:sz w:val="20"/>
                <w:szCs w:val="20"/>
                <w:shd w:val="clear" w:color="auto" w:fill="FFFFFF"/>
                <w:lang w:val="en-US"/>
              </w:rPr>
              <w:t>(</w:t>
            </w:r>
            <w:r w:rsidRPr="00F36CFB">
              <w:rPr>
                <w:rFonts w:ascii="Times New Roman" w:hAnsi="Times New Roman" w:cs="Times New Roman"/>
                <w:sz w:val="20"/>
                <w:szCs w:val="20"/>
              </w:rPr>
              <w:t>±0.009</w:t>
            </w:r>
            <w:r w:rsidRPr="00F36CFB">
              <w:rPr>
                <w:rStyle w:val="normaltextrun"/>
                <w:rFonts w:ascii="Times New Roman" w:hAnsi="Times New Roman" w:cs="Times New Roman"/>
                <w:color w:val="000000"/>
                <w:sz w:val="20"/>
                <w:szCs w:val="20"/>
                <w:shd w:val="clear" w:color="auto" w:fill="FFFFFF"/>
                <w:lang w:val="en-US"/>
              </w:rPr>
              <w:t>)</w:t>
            </w:r>
          </w:p>
        </w:tc>
        <w:tc>
          <w:tcPr>
            <w:tcW w:w="1417" w:type="dxa"/>
            <w:vMerge/>
            <w:tcBorders>
              <w:top w:val="single" w:sz="4" w:space="0" w:color="auto"/>
              <w:left w:val="nil"/>
              <w:bottom w:val="single" w:sz="4" w:space="0" w:color="auto"/>
              <w:right w:val="nil"/>
            </w:tcBorders>
            <w:vAlign w:val="center"/>
          </w:tcPr>
          <w:p w14:paraId="691C1BFA" w14:textId="77777777" w:rsidR="001E2485" w:rsidRPr="00F36CFB" w:rsidRDefault="001E2485" w:rsidP="00F36CFB">
            <w:pPr>
              <w:jc w:val="center"/>
              <w:rPr>
                <w:rStyle w:val="normaltextrun"/>
                <w:rFonts w:ascii="Times New Roman" w:hAnsi="Times New Roman" w:cs="Times New Roman"/>
                <w:color w:val="000000"/>
                <w:sz w:val="20"/>
                <w:szCs w:val="20"/>
                <w:shd w:val="clear" w:color="auto" w:fill="FFFFFF"/>
                <w:lang w:val="en-US"/>
              </w:rPr>
            </w:pPr>
          </w:p>
        </w:tc>
        <w:tc>
          <w:tcPr>
            <w:tcW w:w="946" w:type="dxa"/>
            <w:vMerge/>
            <w:tcBorders>
              <w:top w:val="single" w:sz="4" w:space="0" w:color="auto"/>
              <w:left w:val="nil"/>
              <w:bottom w:val="single" w:sz="4" w:space="0" w:color="auto"/>
            </w:tcBorders>
            <w:vAlign w:val="center"/>
          </w:tcPr>
          <w:p w14:paraId="766A2354" w14:textId="77777777" w:rsidR="001E2485" w:rsidRPr="00F36CFB" w:rsidRDefault="001E2485" w:rsidP="00F36CFB">
            <w:pPr>
              <w:jc w:val="center"/>
              <w:rPr>
                <w:rStyle w:val="normaltextrun"/>
                <w:rFonts w:ascii="Times New Roman" w:hAnsi="Times New Roman" w:cs="Times New Roman"/>
                <w:color w:val="000000"/>
                <w:sz w:val="20"/>
                <w:szCs w:val="20"/>
                <w:shd w:val="clear" w:color="auto" w:fill="FFFFFF"/>
                <w:lang w:val="en-US"/>
              </w:rPr>
            </w:pPr>
          </w:p>
        </w:tc>
      </w:tr>
      <w:tr w:rsidR="00F36CFB" w:rsidRPr="00F36CFB" w14:paraId="224099F3" w14:textId="77777777" w:rsidTr="0038130B">
        <w:trPr>
          <w:trHeight w:val="466"/>
          <w:jc w:val="center"/>
        </w:trPr>
        <w:tc>
          <w:tcPr>
            <w:tcW w:w="1166" w:type="dxa"/>
            <w:vMerge w:val="restart"/>
            <w:tcBorders>
              <w:top w:val="single" w:sz="4" w:space="0" w:color="auto"/>
              <w:bottom w:val="single" w:sz="4" w:space="0" w:color="auto"/>
              <w:right w:val="nil"/>
            </w:tcBorders>
            <w:vAlign w:val="center"/>
          </w:tcPr>
          <w:p w14:paraId="55AAF3E1" w14:textId="6FF53A16" w:rsidR="00F36CFB"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proofErr w:type="spellStart"/>
            <w:r w:rsidRPr="00F36CFB">
              <w:rPr>
                <w:rStyle w:val="normaltextrun"/>
                <w:rFonts w:ascii="Times New Roman" w:hAnsi="Times New Roman" w:cs="Times New Roman"/>
                <w:color w:val="000000"/>
                <w:sz w:val="20"/>
                <w:szCs w:val="20"/>
                <w:shd w:val="clear" w:color="auto" w:fill="FFFFFF"/>
                <w:lang w:val="en-US"/>
              </w:rPr>
              <w:t>Ir</w:t>
            </w:r>
            <w:proofErr w:type="spellEnd"/>
            <w:r w:rsidRPr="00F36CFB">
              <w:rPr>
                <w:rStyle w:val="normaltextrun"/>
                <w:rFonts w:ascii="Times New Roman" w:hAnsi="Times New Roman" w:cs="Times New Roman"/>
                <w:color w:val="000000"/>
                <w:sz w:val="20"/>
                <w:szCs w:val="20"/>
                <w:shd w:val="clear" w:color="auto" w:fill="FFFFFF"/>
                <w:lang w:val="en-US"/>
              </w:rPr>
              <w:t xml:space="preserve"> standard</w:t>
            </w:r>
          </w:p>
        </w:tc>
        <w:tc>
          <w:tcPr>
            <w:tcW w:w="909" w:type="dxa"/>
            <w:tcBorders>
              <w:top w:val="single" w:sz="4" w:space="0" w:color="auto"/>
              <w:left w:val="nil"/>
              <w:bottom w:val="single" w:sz="4" w:space="0" w:color="auto"/>
              <w:right w:val="nil"/>
            </w:tcBorders>
            <w:vAlign w:val="center"/>
          </w:tcPr>
          <w:p w14:paraId="1A5AED8F" w14:textId="5874AC48" w:rsidR="00F36CFB"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Ir-Ir</w:t>
            </w:r>
            <w:r w:rsidRPr="00F36CFB">
              <w:rPr>
                <w:rStyle w:val="normaltextrun"/>
                <w:rFonts w:ascii="Times New Roman" w:hAnsi="Times New Roman" w:cs="Times New Roman"/>
                <w:color w:val="000000"/>
                <w:sz w:val="20"/>
                <w:szCs w:val="20"/>
                <w:shd w:val="clear" w:color="auto" w:fill="FFFFFF"/>
                <w:vertAlign w:val="subscript"/>
                <w:lang w:val="en-US"/>
              </w:rPr>
              <w:t>1</w:t>
            </w:r>
          </w:p>
        </w:tc>
        <w:tc>
          <w:tcPr>
            <w:tcW w:w="1261" w:type="dxa"/>
            <w:tcBorders>
              <w:top w:val="single" w:sz="4" w:space="0" w:color="auto"/>
              <w:left w:val="nil"/>
              <w:bottom w:val="single" w:sz="4" w:space="0" w:color="auto"/>
              <w:right w:val="nil"/>
            </w:tcBorders>
            <w:vAlign w:val="center"/>
          </w:tcPr>
          <w:p w14:paraId="2D58533A" w14:textId="4BF2A565" w:rsidR="00F36CFB"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12</w:t>
            </w:r>
            <w:r w:rsidR="00D34F7F">
              <w:rPr>
                <w:rStyle w:val="normaltextrun"/>
                <w:rFonts w:ascii="Times New Roman" w:hAnsi="Times New Roman" w:cs="Times New Roman"/>
                <w:color w:val="000000"/>
                <w:sz w:val="20"/>
                <w:szCs w:val="20"/>
                <w:shd w:val="clear" w:color="auto" w:fill="FFFFFF"/>
                <w:lang w:val="en-US"/>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0.00)</w:t>
            </w:r>
          </w:p>
        </w:tc>
        <w:tc>
          <w:tcPr>
            <w:tcW w:w="1767" w:type="dxa"/>
            <w:tcBorders>
              <w:top w:val="single" w:sz="4" w:space="0" w:color="auto"/>
              <w:left w:val="nil"/>
              <w:bottom w:val="single" w:sz="4" w:space="0" w:color="auto"/>
              <w:right w:val="nil"/>
            </w:tcBorders>
            <w:vAlign w:val="center"/>
          </w:tcPr>
          <w:p w14:paraId="307DAE77" w14:textId="7B7D37EB" w:rsidR="00F36CFB"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rPr>
              <w:t>0.0028</w:t>
            </w:r>
            <w:r w:rsidR="00D34F7F">
              <w:rPr>
                <w:rStyle w:val="normaltextrun"/>
                <w:rFonts w:ascii="Times New Roman" w:hAnsi="Times New Roman" w:cs="Times New Roman"/>
                <w:color w:val="000000"/>
                <w:sz w:val="20"/>
                <w:szCs w:val="20"/>
                <w:shd w:val="clear" w:color="auto" w:fill="FFFFFF"/>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0.0002</w:t>
            </w:r>
            <w:r w:rsidRPr="00F36CFB">
              <w:rPr>
                <w:rFonts w:ascii="Times New Roman" w:eastAsia="Times New Roman" w:hAnsi="Times New Roman" w:cs="Times New Roman"/>
                <w:sz w:val="20"/>
                <w:szCs w:val="20"/>
                <w:lang w:val="en-US"/>
              </w:rPr>
              <w:t>)</w:t>
            </w:r>
          </w:p>
        </w:tc>
        <w:tc>
          <w:tcPr>
            <w:tcW w:w="1560" w:type="dxa"/>
            <w:tcBorders>
              <w:top w:val="single" w:sz="4" w:space="0" w:color="auto"/>
              <w:left w:val="nil"/>
              <w:bottom w:val="single" w:sz="4" w:space="0" w:color="auto"/>
              <w:right w:val="nil"/>
            </w:tcBorders>
            <w:vAlign w:val="center"/>
          </w:tcPr>
          <w:p w14:paraId="609ACF44" w14:textId="14ADA19A" w:rsidR="00F36CFB"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rPr>
              <w:t>2.709</w:t>
            </w:r>
            <w:r w:rsidRPr="00F36CFB">
              <w:rPr>
                <w:rFonts w:ascii="Times New Roman" w:eastAsia="Times New Roman" w:hAnsi="Times New Roman" w:cs="Times New Roman"/>
                <w:sz w:val="20"/>
                <w:szCs w:val="20"/>
                <w:lang w:val="en-US"/>
              </w:rPr>
              <w:t xml:space="preserve"> (</w:t>
            </w:r>
            <w:r w:rsidRPr="00F36CFB">
              <w:rPr>
                <w:rFonts w:ascii="Times New Roman" w:hAnsi="Times New Roman" w:cs="Times New Roman"/>
                <w:sz w:val="20"/>
                <w:szCs w:val="20"/>
              </w:rPr>
              <w:t>± 0.002</w:t>
            </w:r>
            <w:r w:rsidRPr="00F36CFB">
              <w:rPr>
                <w:rFonts w:ascii="Times New Roman" w:eastAsia="Times New Roman" w:hAnsi="Times New Roman" w:cs="Times New Roman"/>
                <w:sz w:val="20"/>
                <w:szCs w:val="20"/>
                <w:lang w:val="en-US"/>
              </w:rPr>
              <w:t>)</w:t>
            </w:r>
          </w:p>
        </w:tc>
        <w:tc>
          <w:tcPr>
            <w:tcW w:w="1417" w:type="dxa"/>
            <w:vMerge w:val="restart"/>
            <w:tcBorders>
              <w:top w:val="single" w:sz="4" w:space="0" w:color="auto"/>
              <w:left w:val="nil"/>
              <w:bottom w:val="single" w:sz="4" w:space="0" w:color="auto"/>
              <w:right w:val="nil"/>
            </w:tcBorders>
            <w:vAlign w:val="center"/>
          </w:tcPr>
          <w:p w14:paraId="2E0E3AD9" w14:textId="548CC882" w:rsidR="00F36CFB"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rPr>
              <w:t>6.19</w:t>
            </w:r>
            <w:r w:rsidR="00D34F7F">
              <w:rPr>
                <w:rStyle w:val="normaltextrun"/>
                <w:rFonts w:ascii="Times New Roman" w:hAnsi="Times New Roman" w:cs="Times New Roman"/>
                <w:color w:val="000000"/>
                <w:sz w:val="20"/>
                <w:szCs w:val="20"/>
                <w:shd w:val="clear" w:color="auto" w:fill="FFFFFF"/>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0.53</w:t>
            </w:r>
            <w:r w:rsidRPr="00F36CFB">
              <w:rPr>
                <w:rFonts w:ascii="Times New Roman" w:eastAsia="Times New Roman" w:hAnsi="Times New Roman" w:cs="Times New Roman"/>
                <w:sz w:val="20"/>
                <w:szCs w:val="20"/>
                <w:lang w:val="en-US"/>
              </w:rPr>
              <w:t>)</w:t>
            </w:r>
          </w:p>
        </w:tc>
        <w:tc>
          <w:tcPr>
            <w:tcW w:w="946" w:type="dxa"/>
            <w:vMerge w:val="restart"/>
            <w:tcBorders>
              <w:top w:val="single" w:sz="4" w:space="0" w:color="auto"/>
              <w:left w:val="nil"/>
              <w:bottom w:val="single" w:sz="4" w:space="0" w:color="auto"/>
            </w:tcBorders>
            <w:vAlign w:val="center"/>
          </w:tcPr>
          <w:p w14:paraId="72F453D2" w14:textId="54E558EA" w:rsidR="00F36CFB"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0.8</w:t>
            </w:r>
          </w:p>
        </w:tc>
      </w:tr>
      <w:tr w:rsidR="00F36CFB" w:rsidRPr="00F36CFB" w14:paraId="2331B2C3" w14:textId="77777777" w:rsidTr="0038130B">
        <w:trPr>
          <w:trHeight w:val="466"/>
          <w:jc w:val="center"/>
        </w:trPr>
        <w:tc>
          <w:tcPr>
            <w:tcW w:w="1166" w:type="dxa"/>
            <w:vMerge/>
            <w:tcBorders>
              <w:top w:val="single" w:sz="4" w:space="0" w:color="auto"/>
              <w:right w:val="nil"/>
            </w:tcBorders>
            <w:vAlign w:val="center"/>
          </w:tcPr>
          <w:p w14:paraId="2CE69AD7" w14:textId="77777777" w:rsidR="00F36CFB"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p>
        </w:tc>
        <w:tc>
          <w:tcPr>
            <w:tcW w:w="909" w:type="dxa"/>
            <w:tcBorders>
              <w:top w:val="single" w:sz="4" w:space="0" w:color="auto"/>
              <w:left w:val="nil"/>
              <w:right w:val="nil"/>
            </w:tcBorders>
            <w:vAlign w:val="center"/>
          </w:tcPr>
          <w:p w14:paraId="25CF02F9" w14:textId="490F25BC" w:rsidR="00F36CFB"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Ir-Ir</w:t>
            </w:r>
            <w:r w:rsidRPr="00F36CFB">
              <w:rPr>
                <w:rStyle w:val="normaltextrun"/>
                <w:rFonts w:ascii="Times New Roman" w:hAnsi="Times New Roman" w:cs="Times New Roman"/>
                <w:color w:val="000000"/>
                <w:sz w:val="20"/>
                <w:szCs w:val="20"/>
                <w:shd w:val="clear" w:color="auto" w:fill="FFFFFF"/>
                <w:vertAlign w:val="subscript"/>
                <w:lang w:val="en-US"/>
              </w:rPr>
              <w:t>2</w:t>
            </w:r>
          </w:p>
        </w:tc>
        <w:tc>
          <w:tcPr>
            <w:tcW w:w="1261" w:type="dxa"/>
            <w:tcBorders>
              <w:top w:val="single" w:sz="4" w:space="0" w:color="auto"/>
              <w:left w:val="nil"/>
              <w:right w:val="nil"/>
            </w:tcBorders>
            <w:vAlign w:val="center"/>
          </w:tcPr>
          <w:p w14:paraId="11B1CE45" w14:textId="1326A0C7" w:rsidR="00F36CFB"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lang w:val="en-US"/>
              </w:rPr>
              <w:t>6</w:t>
            </w:r>
            <w:r w:rsidR="00D34F7F">
              <w:rPr>
                <w:rStyle w:val="normaltextrun"/>
                <w:rFonts w:ascii="Times New Roman" w:hAnsi="Times New Roman" w:cs="Times New Roman"/>
                <w:color w:val="000000"/>
                <w:sz w:val="20"/>
                <w:szCs w:val="20"/>
                <w:shd w:val="clear" w:color="auto" w:fill="FFFFFF"/>
                <w:lang w:val="en-US"/>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0.00)</w:t>
            </w:r>
          </w:p>
        </w:tc>
        <w:tc>
          <w:tcPr>
            <w:tcW w:w="1767" w:type="dxa"/>
            <w:tcBorders>
              <w:top w:val="single" w:sz="4" w:space="0" w:color="auto"/>
              <w:left w:val="nil"/>
              <w:right w:val="nil"/>
            </w:tcBorders>
            <w:vAlign w:val="center"/>
          </w:tcPr>
          <w:p w14:paraId="6D42EF4D" w14:textId="0DD72E3B" w:rsidR="00F36CFB"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rPr>
              <w:t>0.0038</w:t>
            </w:r>
            <w:r w:rsidR="00D34F7F">
              <w:rPr>
                <w:rStyle w:val="normaltextrun"/>
                <w:rFonts w:ascii="Times New Roman" w:hAnsi="Times New Roman" w:cs="Times New Roman"/>
                <w:color w:val="000000"/>
                <w:sz w:val="20"/>
                <w:szCs w:val="20"/>
                <w:shd w:val="clear" w:color="auto" w:fill="FFFFFF"/>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0.0007</w:t>
            </w:r>
            <w:r w:rsidRPr="00F36CFB">
              <w:rPr>
                <w:rFonts w:ascii="Times New Roman" w:eastAsia="Times New Roman" w:hAnsi="Times New Roman" w:cs="Times New Roman"/>
                <w:sz w:val="20"/>
                <w:szCs w:val="20"/>
                <w:lang w:val="en-US"/>
              </w:rPr>
              <w:t>)</w:t>
            </w:r>
          </w:p>
        </w:tc>
        <w:tc>
          <w:tcPr>
            <w:tcW w:w="1560" w:type="dxa"/>
            <w:tcBorders>
              <w:top w:val="single" w:sz="4" w:space="0" w:color="auto"/>
              <w:left w:val="nil"/>
              <w:right w:val="nil"/>
            </w:tcBorders>
            <w:vAlign w:val="center"/>
          </w:tcPr>
          <w:p w14:paraId="3BE34CB1" w14:textId="13154AA7" w:rsidR="00F36CFB"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r w:rsidRPr="00F36CFB">
              <w:rPr>
                <w:rStyle w:val="normaltextrun"/>
                <w:rFonts w:ascii="Times New Roman" w:hAnsi="Times New Roman" w:cs="Times New Roman"/>
                <w:color w:val="000000"/>
                <w:sz w:val="20"/>
                <w:szCs w:val="20"/>
                <w:shd w:val="clear" w:color="auto" w:fill="FFFFFF"/>
              </w:rPr>
              <w:t>3.821</w:t>
            </w:r>
            <w:r w:rsidR="00D34F7F">
              <w:rPr>
                <w:rStyle w:val="normaltextrun"/>
                <w:rFonts w:ascii="Times New Roman" w:hAnsi="Times New Roman" w:cs="Times New Roman"/>
                <w:color w:val="000000"/>
                <w:sz w:val="20"/>
                <w:szCs w:val="20"/>
                <w:shd w:val="clear" w:color="auto" w:fill="FFFFFF"/>
              </w:rPr>
              <w:t xml:space="preserve"> </w:t>
            </w:r>
            <w:r w:rsidRPr="00F36CFB">
              <w:rPr>
                <w:rFonts w:ascii="Times New Roman" w:eastAsia="Times New Roman" w:hAnsi="Times New Roman" w:cs="Times New Roman"/>
                <w:sz w:val="20"/>
                <w:szCs w:val="20"/>
                <w:lang w:val="en-US"/>
              </w:rPr>
              <w:t>(</w:t>
            </w:r>
            <w:r w:rsidRPr="00F36CFB">
              <w:rPr>
                <w:rFonts w:ascii="Times New Roman" w:hAnsi="Times New Roman" w:cs="Times New Roman"/>
                <w:sz w:val="20"/>
                <w:szCs w:val="20"/>
              </w:rPr>
              <w:t>± 0.00</w:t>
            </w:r>
            <w:r>
              <w:rPr>
                <w:rFonts w:ascii="Times New Roman" w:hAnsi="Times New Roman" w:cs="Times New Roman"/>
                <w:sz w:val="20"/>
                <w:szCs w:val="20"/>
              </w:rPr>
              <w:t>8</w:t>
            </w:r>
            <w:r w:rsidRPr="00F36CFB">
              <w:rPr>
                <w:rFonts w:ascii="Times New Roman" w:eastAsia="Times New Roman" w:hAnsi="Times New Roman" w:cs="Times New Roman"/>
                <w:sz w:val="20"/>
                <w:szCs w:val="20"/>
                <w:lang w:val="en-US"/>
              </w:rPr>
              <w:t>)</w:t>
            </w:r>
          </w:p>
        </w:tc>
        <w:tc>
          <w:tcPr>
            <w:tcW w:w="1417" w:type="dxa"/>
            <w:vMerge/>
            <w:tcBorders>
              <w:top w:val="single" w:sz="4" w:space="0" w:color="auto"/>
              <w:left w:val="nil"/>
              <w:right w:val="nil"/>
            </w:tcBorders>
            <w:vAlign w:val="center"/>
          </w:tcPr>
          <w:p w14:paraId="1A01F58C" w14:textId="77777777" w:rsidR="00F36CFB"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p>
        </w:tc>
        <w:tc>
          <w:tcPr>
            <w:tcW w:w="946" w:type="dxa"/>
            <w:vMerge/>
            <w:tcBorders>
              <w:top w:val="single" w:sz="4" w:space="0" w:color="auto"/>
              <w:left w:val="nil"/>
            </w:tcBorders>
            <w:vAlign w:val="center"/>
          </w:tcPr>
          <w:p w14:paraId="5835CE21" w14:textId="77777777" w:rsidR="00F36CFB" w:rsidRPr="00F36CFB" w:rsidRDefault="00F36CFB" w:rsidP="00F36CFB">
            <w:pPr>
              <w:jc w:val="center"/>
              <w:rPr>
                <w:rStyle w:val="normaltextrun"/>
                <w:rFonts w:ascii="Times New Roman" w:hAnsi="Times New Roman" w:cs="Times New Roman"/>
                <w:color w:val="000000"/>
                <w:sz w:val="20"/>
                <w:szCs w:val="20"/>
                <w:shd w:val="clear" w:color="auto" w:fill="FFFFFF"/>
                <w:lang w:val="en-US"/>
              </w:rPr>
            </w:pPr>
          </w:p>
        </w:tc>
      </w:tr>
      <w:tr w:rsidR="00F36CFB" w:rsidRPr="00FE575E" w14:paraId="0A4ACC37" w14:textId="77777777" w:rsidTr="00C46DA8">
        <w:trPr>
          <w:trHeight w:val="1208"/>
          <w:jc w:val="center"/>
        </w:trPr>
        <w:tc>
          <w:tcPr>
            <w:tcW w:w="9026" w:type="dxa"/>
            <w:gridSpan w:val="7"/>
            <w:vAlign w:val="center"/>
          </w:tcPr>
          <w:p w14:paraId="09407EBD" w14:textId="6FEDEF82" w:rsidR="00F36CFB" w:rsidRPr="00FE575E" w:rsidRDefault="00F36CFB" w:rsidP="00F36CFB">
            <w:pPr>
              <w:rPr>
                <w:rStyle w:val="normaltextrun"/>
                <w:rFonts w:ascii="Times New Roman" w:hAnsi="Times New Roman" w:cs="Times New Roman"/>
                <w:color w:val="000000"/>
                <w:sz w:val="18"/>
                <w:szCs w:val="18"/>
                <w:shd w:val="clear" w:color="auto" w:fill="FFFFFF"/>
              </w:rPr>
            </w:pPr>
            <w:r w:rsidRPr="00FE575E">
              <w:rPr>
                <w:rFonts w:ascii="Times New Roman" w:hAnsi="Times New Roman" w:cs="Times New Roman"/>
                <w:sz w:val="18"/>
                <w:szCs w:val="18"/>
              </w:rPr>
              <w:t>Debye-Waller parameters (σ), coordination distances (R) and energy shift (ΔE</w:t>
            </w:r>
            <w:r w:rsidRPr="00FE575E">
              <w:rPr>
                <w:rFonts w:ascii="Times New Roman" w:hAnsi="Times New Roman" w:cs="Times New Roman"/>
                <w:sz w:val="18"/>
                <w:szCs w:val="18"/>
                <w:vertAlign w:val="subscript"/>
              </w:rPr>
              <w:t>0</w:t>
            </w:r>
            <w:r w:rsidRPr="00FE575E">
              <w:rPr>
                <w:rFonts w:ascii="Times New Roman" w:hAnsi="Times New Roman" w:cs="Times New Roman"/>
                <w:sz w:val="18"/>
                <w:szCs w:val="18"/>
              </w:rPr>
              <w:t xml:space="preserve">) were kept unrestricted. Coordination numbers (N) </w:t>
            </w:r>
            <w:r w:rsidR="00FE575E" w:rsidRPr="00FE575E">
              <w:rPr>
                <w:rFonts w:ascii="Times New Roman" w:hAnsi="Times New Roman" w:cs="Times New Roman"/>
                <w:sz w:val="18"/>
                <w:szCs w:val="18"/>
              </w:rPr>
              <w:t xml:space="preserve">was kept unrestricted for amorphous </w:t>
            </w:r>
            <w:proofErr w:type="spellStart"/>
            <w:r w:rsidR="00FE575E" w:rsidRPr="00FE575E">
              <w:rPr>
                <w:rFonts w:ascii="Times New Roman" w:hAnsi="Times New Roman" w:cs="Times New Roman"/>
                <w:sz w:val="18"/>
                <w:szCs w:val="18"/>
              </w:rPr>
              <w:t>IrO</w:t>
            </w:r>
            <w:r w:rsidR="00FE575E" w:rsidRPr="00FE575E">
              <w:rPr>
                <w:rFonts w:ascii="Times New Roman" w:hAnsi="Times New Roman" w:cs="Times New Roman"/>
                <w:sz w:val="18"/>
                <w:szCs w:val="18"/>
                <w:vertAlign w:val="subscript"/>
              </w:rPr>
              <w:t>x</w:t>
            </w:r>
            <w:proofErr w:type="spellEnd"/>
            <w:r w:rsidR="00FE575E" w:rsidRPr="00FE575E">
              <w:rPr>
                <w:rFonts w:ascii="Times New Roman" w:hAnsi="Times New Roman" w:cs="Times New Roman"/>
                <w:sz w:val="18"/>
                <w:szCs w:val="18"/>
              </w:rPr>
              <w:t xml:space="preserve"> and rutile IrO</w:t>
            </w:r>
            <w:r w:rsidR="00FE575E" w:rsidRPr="00FE575E">
              <w:rPr>
                <w:rFonts w:ascii="Times New Roman" w:hAnsi="Times New Roman" w:cs="Times New Roman"/>
                <w:sz w:val="18"/>
                <w:szCs w:val="18"/>
                <w:vertAlign w:val="subscript"/>
              </w:rPr>
              <w:t>2</w:t>
            </w:r>
            <w:r w:rsidR="00FE575E" w:rsidRPr="00FE575E">
              <w:rPr>
                <w:rFonts w:ascii="Times New Roman" w:hAnsi="Times New Roman" w:cs="Times New Roman"/>
                <w:sz w:val="18"/>
                <w:szCs w:val="18"/>
              </w:rPr>
              <w:t xml:space="preserve"> but keep the same as formal crystal structure for IrO</w:t>
            </w:r>
            <w:r w:rsidR="00FE575E" w:rsidRPr="00FE575E">
              <w:rPr>
                <w:rFonts w:ascii="Times New Roman" w:hAnsi="Times New Roman" w:cs="Times New Roman"/>
                <w:sz w:val="18"/>
                <w:szCs w:val="18"/>
                <w:vertAlign w:val="subscript"/>
              </w:rPr>
              <w:t>2</w:t>
            </w:r>
            <w:r w:rsidR="00FE575E" w:rsidRPr="00FE575E">
              <w:rPr>
                <w:rFonts w:ascii="Times New Roman" w:hAnsi="Times New Roman" w:cs="Times New Roman"/>
                <w:sz w:val="18"/>
                <w:szCs w:val="18"/>
              </w:rPr>
              <w:t xml:space="preserve"> standard and metallic standard. </w:t>
            </w:r>
            <w:r w:rsidRPr="00FE575E">
              <w:rPr>
                <w:rFonts w:ascii="Times New Roman" w:hAnsi="Times New Roman" w:cs="Times New Roman"/>
                <w:sz w:val="18"/>
                <w:szCs w:val="18"/>
              </w:rPr>
              <w:t>The passive electron reduction factor S</w:t>
            </w:r>
            <w:r w:rsidRPr="00FE575E">
              <w:rPr>
                <w:rFonts w:ascii="Times New Roman" w:hAnsi="Times New Roman" w:cs="Times New Roman"/>
                <w:sz w:val="18"/>
                <w:szCs w:val="18"/>
                <w:vertAlign w:val="subscript"/>
              </w:rPr>
              <w:t>0</w:t>
            </w:r>
            <w:r w:rsidRPr="00FE575E">
              <w:rPr>
                <w:rFonts w:ascii="Times New Roman" w:hAnsi="Times New Roman" w:cs="Times New Roman"/>
                <w:sz w:val="18"/>
                <w:szCs w:val="18"/>
                <w:vertAlign w:val="superscript"/>
              </w:rPr>
              <w:t xml:space="preserve"> 2</w:t>
            </w:r>
            <w:r w:rsidRPr="00FE575E">
              <w:rPr>
                <w:rFonts w:ascii="Times New Roman" w:hAnsi="Times New Roman" w:cs="Times New Roman"/>
                <w:sz w:val="18"/>
                <w:szCs w:val="18"/>
              </w:rPr>
              <w:t xml:space="preserve"> </w:t>
            </w:r>
            <w:r w:rsidR="00FE575E" w:rsidRPr="00FE575E">
              <w:rPr>
                <w:rFonts w:ascii="Times New Roman" w:hAnsi="Times New Roman" w:cs="Times New Roman"/>
                <w:sz w:val="18"/>
                <w:szCs w:val="18"/>
              </w:rPr>
              <w:t xml:space="preserve">for both amorphous </w:t>
            </w:r>
            <w:proofErr w:type="spellStart"/>
            <w:r w:rsidR="00FE575E" w:rsidRPr="00FE575E">
              <w:rPr>
                <w:rFonts w:ascii="Times New Roman" w:hAnsi="Times New Roman" w:cs="Times New Roman"/>
                <w:sz w:val="18"/>
                <w:szCs w:val="18"/>
              </w:rPr>
              <w:t>IrO</w:t>
            </w:r>
            <w:r w:rsidR="00FE575E" w:rsidRPr="00FE575E">
              <w:rPr>
                <w:rFonts w:ascii="Times New Roman" w:hAnsi="Times New Roman" w:cs="Times New Roman"/>
                <w:sz w:val="18"/>
                <w:szCs w:val="18"/>
                <w:vertAlign w:val="subscript"/>
              </w:rPr>
              <w:t>x</w:t>
            </w:r>
            <w:proofErr w:type="spellEnd"/>
            <w:r w:rsidR="00FE575E" w:rsidRPr="00FE575E">
              <w:rPr>
                <w:rFonts w:ascii="Times New Roman" w:hAnsi="Times New Roman" w:cs="Times New Roman"/>
                <w:sz w:val="18"/>
                <w:szCs w:val="18"/>
              </w:rPr>
              <w:t xml:space="preserve"> and rutile IrO</w:t>
            </w:r>
            <w:r w:rsidR="00FE575E" w:rsidRPr="00FE575E">
              <w:rPr>
                <w:rFonts w:ascii="Times New Roman" w:hAnsi="Times New Roman" w:cs="Times New Roman"/>
                <w:sz w:val="18"/>
                <w:szCs w:val="18"/>
                <w:vertAlign w:val="subscript"/>
              </w:rPr>
              <w:t xml:space="preserve">2 </w:t>
            </w:r>
            <w:r w:rsidR="00FE575E" w:rsidRPr="00FE575E">
              <w:rPr>
                <w:rFonts w:ascii="Times New Roman" w:hAnsi="Times New Roman" w:cs="Times New Roman"/>
                <w:sz w:val="18"/>
                <w:szCs w:val="18"/>
              </w:rPr>
              <w:t xml:space="preserve">was set to 1 to fit the coordination number. </w:t>
            </w:r>
          </w:p>
        </w:tc>
      </w:tr>
    </w:tbl>
    <w:p w14:paraId="6449808A" w14:textId="77777777" w:rsidR="00BB1C31" w:rsidRDefault="00BB1C31" w:rsidP="005E74F6">
      <w:pPr>
        <w:pStyle w:val="paragraph"/>
        <w:spacing w:after="120" w:line="360" w:lineRule="auto"/>
        <w:textAlignment w:val="baseline"/>
        <w:rPr>
          <w:rStyle w:val="normaltextrun"/>
          <w:rFonts w:ascii="Times New Roman" w:hAnsi="Times New Roman" w:cs="Times New Roman"/>
          <w:b/>
          <w:bCs/>
          <w:sz w:val="22"/>
          <w:szCs w:val="22"/>
          <w:lang w:val="de-DE"/>
        </w:rPr>
      </w:pPr>
    </w:p>
    <w:p w14:paraId="71CACB30" w14:textId="77777777" w:rsidR="00BB1C31" w:rsidRDefault="00BB1C31">
      <w:pPr>
        <w:rPr>
          <w:rStyle w:val="normaltextrun"/>
          <w:rFonts w:ascii="Times New Roman" w:eastAsia="SimSun" w:hAnsi="Times New Roman" w:cs="Times New Roman"/>
          <w:b/>
          <w:bCs/>
          <w:lang w:val="de-DE"/>
        </w:rPr>
      </w:pPr>
      <w:r>
        <w:rPr>
          <w:rStyle w:val="normaltextrun"/>
          <w:rFonts w:ascii="Times New Roman" w:hAnsi="Times New Roman" w:cs="Times New Roman"/>
          <w:b/>
          <w:bCs/>
          <w:lang w:val="de-DE"/>
        </w:rPr>
        <w:br w:type="page"/>
      </w:r>
    </w:p>
    <w:p w14:paraId="59BA19BB" w14:textId="72D50918" w:rsidR="005E74F6" w:rsidRDefault="005E74F6" w:rsidP="005E74F6">
      <w:pPr>
        <w:pStyle w:val="paragraph"/>
        <w:spacing w:after="120" w:line="360" w:lineRule="auto"/>
        <w:textAlignment w:val="baseline"/>
        <w:rPr>
          <w:rStyle w:val="normaltextrun"/>
          <w:rFonts w:ascii="Times New Roman" w:hAnsi="Times New Roman" w:cs="Times New Roman"/>
          <w:b/>
          <w:bCs/>
          <w:sz w:val="22"/>
          <w:szCs w:val="22"/>
          <w:lang w:val="de-DE"/>
        </w:rPr>
      </w:pPr>
      <w:r w:rsidRPr="005D41A1">
        <w:rPr>
          <w:rStyle w:val="normaltextrun"/>
          <w:rFonts w:ascii="Times New Roman" w:hAnsi="Times New Roman" w:cs="Times New Roman"/>
          <w:b/>
          <w:bCs/>
          <w:sz w:val="22"/>
          <w:szCs w:val="22"/>
          <w:lang w:val="de-DE"/>
        </w:rPr>
        <w:lastRenderedPageBreak/>
        <w:t>Electrochemical measurement</w:t>
      </w:r>
    </w:p>
    <w:p w14:paraId="537A1032" w14:textId="77777777" w:rsidR="005E74F6" w:rsidRPr="0038388E" w:rsidRDefault="005E74F6" w:rsidP="005E74F6">
      <w:pPr>
        <w:spacing w:line="360" w:lineRule="auto"/>
        <w:jc w:val="both"/>
        <w:rPr>
          <w:rFonts w:ascii="Times New Roman" w:hAnsi="Times New Roman" w:cs="Times New Roman"/>
        </w:rPr>
      </w:pPr>
      <w:r w:rsidRPr="0038388E">
        <w:rPr>
          <w:rFonts w:ascii="Times New Roman" w:hAnsi="Times New Roman" w:cs="Times New Roman"/>
        </w:rPr>
        <w:t>All the electrochemical measurements were carried out in 0.1 M HClO4 prepared by dilution of concentrated acid (</w:t>
      </w:r>
      <w:proofErr w:type="spellStart"/>
      <w:r w:rsidRPr="0038388E">
        <w:rPr>
          <w:rFonts w:ascii="Times New Roman" w:hAnsi="Times New Roman" w:cs="Times New Roman"/>
        </w:rPr>
        <w:t>Suprapur</w:t>
      </w:r>
      <w:proofErr w:type="spellEnd"/>
      <w:r w:rsidRPr="0038388E">
        <w:rPr>
          <w:rFonts w:ascii="Times New Roman" w:hAnsi="Times New Roman" w:cs="Times New Roman"/>
        </w:rPr>
        <w:t xml:space="preserve"> 70% HClO</w:t>
      </w:r>
      <w:r w:rsidRPr="0038388E">
        <w:rPr>
          <w:rFonts w:ascii="Times New Roman" w:hAnsi="Times New Roman" w:cs="Times New Roman"/>
          <w:vertAlign w:val="subscript"/>
        </w:rPr>
        <w:t>4</w:t>
      </w:r>
      <w:r w:rsidRPr="00584465">
        <w:rPr>
          <w:rFonts w:ascii="Times New Roman" w:hAnsi="Times New Roman" w:cs="Times New Roman"/>
        </w:rPr>
        <w:t>, Merck, Germany) in ultrapure water (&gt;</w:t>
      </w:r>
      <w:r w:rsidRPr="00C160E7">
        <w:rPr>
          <w:rFonts w:ascii="Times New Roman" w:hAnsi="Times New Roman" w:cs="Times New Roman"/>
        </w:rPr>
        <w:t>18.2 MΩ cm, Sartorius</w:t>
      </w:r>
      <w:r w:rsidRPr="00FB3456">
        <w:rPr>
          <w:rFonts w:ascii="Times New Roman" w:hAnsi="Times New Roman" w:cs="Times New Roman"/>
        </w:rPr>
        <w:t>). Iridium</w:t>
      </w:r>
      <w:r w:rsidRPr="00AB10B3">
        <w:rPr>
          <w:rFonts w:ascii="Times New Roman" w:hAnsi="Times New Roman" w:cs="Times New Roman"/>
        </w:rPr>
        <w:t xml:space="preserve"> </w:t>
      </w:r>
      <w:r w:rsidRPr="005539C2">
        <w:rPr>
          <w:rFonts w:ascii="Times New Roman" w:hAnsi="Times New Roman" w:cs="Times New Roman"/>
        </w:rPr>
        <w:t xml:space="preserve">oxides samples were deposited on ~1cm x 1cm area of FTO substrates. The electrochemical test was conducted in a typical three-electrode setup using an SP-150 Biologic </w:t>
      </w:r>
      <w:proofErr w:type="spellStart"/>
      <w:r w:rsidRPr="005539C2">
        <w:rPr>
          <w:rFonts w:ascii="Times New Roman" w:hAnsi="Times New Roman" w:cs="Times New Roman"/>
        </w:rPr>
        <w:t>potentiostat</w:t>
      </w:r>
      <w:proofErr w:type="spellEnd"/>
      <w:r w:rsidRPr="005539C2">
        <w:rPr>
          <w:rFonts w:ascii="Times New Roman" w:hAnsi="Times New Roman" w:cs="Times New Roman"/>
        </w:rPr>
        <w:t>. The catalysts on FTO substrate were used directly as working electrode and test in 0.1 M perchloric acid. A Pt mesh and an Ag/AgCl electrode (</w:t>
      </w:r>
      <w:proofErr w:type="spellStart"/>
      <w:r w:rsidRPr="005539C2">
        <w:rPr>
          <w:rFonts w:ascii="Times New Roman" w:hAnsi="Times New Roman" w:cs="Times New Roman"/>
        </w:rPr>
        <w:t>KCl</w:t>
      </w:r>
      <w:proofErr w:type="spellEnd"/>
      <w:r w:rsidRPr="005539C2">
        <w:rPr>
          <w:rFonts w:ascii="Times New Roman" w:hAnsi="Times New Roman" w:cs="Times New Roman"/>
        </w:rPr>
        <w:t xml:space="preserve">-saturated) were used as counter and reference electrodes, respectively. The potential of Ag/AgCl </w:t>
      </w:r>
      <w:r w:rsidRPr="00FF4B53">
        <w:rPr>
          <w:rFonts w:ascii="Times New Roman" w:hAnsi="Times New Roman" w:cs="Times New Roman"/>
        </w:rPr>
        <w:t xml:space="preserve">were calibrated to convert </w:t>
      </w:r>
      <w:r w:rsidRPr="0038388E">
        <w:rPr>
          <w:rFonts w:ascii="Times New Roman" w:hAnsi="Times New Roman" w:cs="Times New Roman"/>
        </w:rPr>
        <w:t xml:space="preserve">versus reversible hydrogen electrode (RHE).  Potentials were </w:t>
      </w:r>
      <w:proofErr w:type="spellStart"/>
      <w:r w:rsidRPr="0038388E">
        <w:rPr>
          <w:rFonts w:ascii="Times New Roman" w:hAnsi="Times New Roman" w:cs="Times New Roman"/>
        </w:rPr>
        <w:t>iR</w:t>
      </w:r>
      <w:proofErr w:type="spellEnd"/>
      <w:r w:rsidRPr="0038388E">
        <w:rPr>
          <w:rFonts w:ascii="Times New Roman" w:hAnsi="Times New Roman" w:cs="Times New Roman"/>
        </w:rPr>
        <w:t xml:space="preserve"> compensated by manually subtracting I</w:t>
      </w:r>
      <m:oMath>
        <m:r>
          <m:rPr>
            <m:sty m:val="p"/>
          </m:rPr>
          <w:rPr>
            <w:rFonts w:ascii="Cambria Math" w:hAnsi="Cambria Math" w:cs="Times New Roman"/>
            <w:vertAlign w:val="subscript"/>
          </w:rPr>
          <m:t>×</m:t>
        </m:r>
      </m:oMath>
      <w:r w:rsidRPr="00584465">
        <w:rPr>
          <w:rFonts w:ascii="Times New Roman" w:hAnsi="Times New Roman" w:cs="Times New Roman"/>
        </w:rPr>
        <w:t>R</w:t>
      </w:r>
      <w:r w:rsidRPr="00C160E7">
        <w:rPr>
          <w:rFonts w:ascii="Times New Roman" w:hAnsi="Times New Roman" w:cs="Times New Roman"/>
          <w:vertAlign w:val="subscript"/>
        </w:rPr>
        <w:t>u</w:t>
      </w:r>
      <w:r w:rsidRPr="00C160E7">
        <w:rPr>
          <w:rFonts w:ascii="Times New Roman" w:hAnsi="Times New Roman" w:cs="Times New Roman"/>
        </w:rPr>
        <w:t>. The resistance R</w:t>
      </w:r>
      <w:r w:rsidRPr="00C160E7">
        <w:rPr>
          <w:rFonts w:ascii="Times New Roman" w:hAnsi="Times New Roman" w:cs="Times New Roman"/>
          <w:vertAlign w:val="subscript"/>
        </w:rPr>
        <w:t>u</w:t>
      </w:r>
      <w:r w:rsidRPr="00C160E7">
        <w:rPr>
          <w:rFonts w:ascii="Times New Roman" w:hAnsi="Times New Roman" w:cs="Times New Roman"/>
        </w:rPr>
        <w:t xml:space="preserve"> (~25Ω) was obtained from</w:t>
      </w:r>
      <w:r w:rsidRPr="00FF4B53">
        <w:rPr>
          <w:rFonts w:ascii="Times New Roman" w:hAnsi="Times New Roman" w:cs="Times New Roman"/>
        </w:rPr>
        <w:t xml:space="preserve"> </w:t>
      </w:r>
      <w:r w:rsidRPr="0038388E">
        <w:rPr>
          <w:rFonts w:ascii="Times New Roman" w:hAnsi="Times New Roman" w:cs="Times New Roman"/>
        </w:rPr>
        <w:t>high-frequency intercept of the real resistance in electrochemical impedance spectroscopy (EIS).</w:t>
      </w:r>
    </w:p>
    <w:p w14:paraId="1D035D4E" w14:textId="251F3DD3" w:rsidR="00831D94" w:rsidRDefault="00831D94" w:rsidP="00953828">
      <w:pPr>
        <w:spacing w:line="360" w:lineRule="auto"/>
        <w:jc w:val="both"/>
        <w:rPr>
          <w:rFonts w:ascii="Times New Roman" w:hAnsi="Times New Roman" w:cs="Times New Roman"/>
        </w:rPr>
      </w:pPr>
    </w:p>
    <w:p w14:paraId="4C22D76D" w14:textId="77777777" w:rsidR="001201F4" w:rsidRPr="007E543E" w:rsidRDefault="001201F4" w:rsidP="001201F4">
      <w:pPr>
        <w:pStyle w:val="paragraph"/>
        <w:spacing w:after="120" w:line="360" w:lineRule="auto"/>
        <w:textAlignment w:val="baseline"/>
        <w:rPr>
          <w:rStyle w:val="normaltextrun"/>
          <w:rFonts w:ascii="Times New Roman" w:hAnsi="Times New Roman" w:cs="Times New Roman"/>
          <w:b/>
          <w:bCs/>
          <w:sz w:val="22"/>
          <w:szCs w:val="22"/>
          <w:lang w:val="de-DE"/>
        </w:rPr>
      </w:pPr>
      <w:r w:rsidRPr="007E543E">
        <w:rPr>
          <w:rFonts w:ascii="Times New Roman" w:hAnsi="Times New Roman" w:cs="Times New Roman"/>
          <w:b/>
          <w:bCs/>
          <w:sz w:val="22"/>
          <w:szCs w:val="22"/>
        </w:rPr>
        <w:t>Time-of-flight secondary ion mass spectrometry (</w:t>
      </w:r>
      <w:r w:rsidRPr="007E543E">
        <w:rPr>
          <w:rStyle w:val="normaltextrun"/>
          <w:rFonts w:ascii="Times New Roman" w:hAnsi="Times New Roman" w:cs="Times New Roman"/>
          <w:b/>
          <w:bCs/>
          <w:sz w:val="22"/>
          <w:szCs w:val="22"/>
          <w:lang w:val="de-DE"/>
        </w:rPr>
        <w:t>TOF-SIMS) measuemnet</w:t>
      </w:r>
    </w:p>
    <w:p w14:paraId="6FAF45DD" w14:textId="019CF943" w:rsidR="001201F4" w:rsidRDefault="001201F4" w:rsidP="001201F4">
      <w:pPr>
        <w:spacing w:line="360" w:lineRule="auto"/>
        <w:jc w:val="both"/>
        <w:rPr>
          <w:rFonts w:ascii="Times New Roman" w:eastAsia="Times New Roman" w:hAnsi="Times New Roman" w:cs="Times New Roman"/>
          <w:lang w:val="en-US"/>
        </w:rPr>
      </w:pPr>
      <w:r w:rsidRPr="00444004">
        <w:rPr>
          <w:rFonts w:ascii="Times New Roman" w:hAnsi="Times New Roman" w:cs="Times New Roman"/>
        </w:rPr>
        <w:t xml:space="preserve">TOF-SIMS was used to detect </w:t>
      </w:r>
      <w:r w:rsidRPr="00444004">
        <w:rPr>
          <w:rFonts w:ascii="Times New Roman" w:eastAsia="Times New Roman" w:hAnsi="Times New Roman" w:cs="Times New Roman"/>
          <w:lang w:val="en-US"/>
        </w:rPr>
        <w:t>the isotope labeling proton signal deuterium (D</w:t>
      </w:r>
      <w:r w:rsidRPr="00444004">
        <w:rPr>
          <w:rFonts w:ascii="Times New Roman" w:eastAsia="Times New Roman" w:hAnsi="Times New Roman" w:cs="Times New Roman"/>
          <w:vertAlign w:val="superscript"/>
          <w:lang w:val="en-US"/>
        </w:rPr>
        <w:t>+</w:t>
      </w:r>
      <w:r w:rsidRPr="00444004">
        <w:rPr>
          <w:rFonts w:ascii="Times New Roman" w:eastAsia="Times New Roman" w:hAnsi="Times New Roman" w:cs="Times New Roman"/>
          <w:lang w:val="en-US"/>
        </w:rPr>
        <w:t>)</w:t>
      </w:r>
      <w:r>
        <w:rPr>
          <w:rFonts w:ascii="Times New Roman" w:eastAsia="Times New Roman" w:hAnsi="Times New Roman" w:cs="Times New Roman"/>
          <w:lang w:val="en-US"/>
        </w:rPr>
        <w:t xml:space="preserve"> as a function of sputter </w:t>
      </w:r>
      <w:r w:rsidRPr="00177128">
        <w:rPr>
          <w:rFonts w:ascii="Times New Roman" w:eastAsia="Times New Roman" w:hAnsi="Times New Roman" w:cs="Times New Roman"/>
          <w:color w:val="000000" w:themeColor="text1"/>
          <w:lang w:val="en-US"/>
        </w:rPr>
        <w:t>depth</w:t>
      </w:r>
      <w:r w:rsidRPr="00177128">
        <w:rPr>
          <w:rFonts w:ascii="Times New Roman" w:hAnsi="Times New Roman" w:cs="Times New Roman"/>
          <w:color w:val="000000" w:themeColor="text1"/>
        </w:rPr>
        <w:t>. The sample was performed using an IONTOF T</w:t>
      </w:r>
      <w:r w:rsidR="0033318B">
        <w:rPr>
          <w:rFonts w:ascii="Times New Roman" w:hAnsi="Times New Roman" w:cs="Times New Roman"/>
          <w:color w:val="000000" w:themeColor="text1"/>
        </w:rPr>
        <w:t>O</w:t>
      </w:r>
      <w:r w:rsidRPr="00177128">
        <w:rPr>
          <w:rFonts w:ascii="Times New Roman" w:hAnsi="Times New Roman" w:cs="Times New Roman"/>
          <w:color w:val="000000" w:themeColor="text1"/>
        </w:rPr>
        <w:t xml:space="preserve">F-SIMS V, with a sputter current of 75 </w:t>
      </w:r>
      <w:proofErr w:type="spellStart"/>
      <w:r w:rsidRPr="00177128">
        <w:rPr>
          <w:rFonts w:ascii="Times New Roman" w:hAnsi="Times New Roman" w:cs="Times New Roman"/>
          <w:color w:val="000000" w:themeColor="text1"/>
        </w:rPr>
        <w:t>nA.</w:t>
      </w:r>
      <w:proofErr w:type="spellEnd"/>
      <w:r w:rsidRPr="00177128">
        <w:rPr>
          <w:rFonts w:ascii="Times New Roman" w:hAnsi="Times New Roman" w:cs="Times New Roman"/>
          <w:color w:val="000000" w:themeColor="text1"/>
        </w:rPr>
        <w:t xml:space="preserve"> </w:t>
      </w:r>
      <w:r w:rsidR="00177128" w:rsidRPr="00177128">
        <w:rPr>
          <w:rStyle w:val="normaltextrun"/>
          <w:rFonts w:ascii="Times New Roman" w:hAnsi="Times New Roman" w:cs="Times New Roman"/>
          <w:color w:val="000000" w:themeColor="text1"/>
          <w:shd w:val="clear" w:color="auto" w:fill="FFFFFF"/>
        </w:rPr>
        <w:t>Bi</w:t>
      </w:r>
      <w:r w:rsidR="00177128" w:rsidRPr="00177128">
        <w:rPr>
          <w:rStyle w:val="normaltextrun"/>
          <w:rFonts w:ascii="Times New Roman" w:hAnsi="Times New Roman" w:cs="Times New Roman"/>
          <w:color w:val="000000" w:themeColor="text1"/>
          <w:shd w:val="clear" w:color="auto" w:fill="FFFFFF"/>
          <w:vertAlign w:val="superscript"/>
        </w:rPr>
        <w:t>+</w:t>
      </w:r>
      <w:r w:rsidR="00177128" w:rsidRPr="00177128">
        <w:rPr>
          <w:rStyle w:val="normaltextrun"/>
          <w:rFonts w:ascii="Times New Roman" w:hAnsi="Times New Roman" w:cs="Times New Roman"/>
          <w:color w:val="000000" w:themeColor="text1"/>
          <w:shd w:val="clear" w:color="auto" w:fill="FFFFFF"/>
        </w:rPr>
        <w:t xml:space="preserve"> was used as the primary analysis ion and 1 keV Cs</w:t>
      </w:r>
      <w:r w:rsidR="00177128" w:rsidRPr="00177128">
        <w:rPr>
          <w:rStyle w:val="normaltextrun"/>
          <w:rFonts w:ascii="Times New Roman" w:hAnsi="Times New Roman" w:cs="Times New Roman"/>
          <w:color w:val="000000" w:themeColor="text1"/>
          <w:shd w:val="clear" w:color="auto" w:fill="FFFFFF"/>
          <w:vertAlign w:val="superscript"/>
        </w:rPr>
        <w:t>+</w:t>
      </w:r>
      <w:r w:rsidR="00177128" w:rsidRPr="00177128">
        <w:rPr>
          <w:rStyle w:val="normaltextrun"/>
          <w:rFonts w:ascii="Times New Roman" w:hAnsi="Times New Roman" w:cs="Times New Roman"/>
          <w:color w:val="000000" w:themeColor="text1"/>
          <w:shd w:val="clear" w:color="auto" w:fill="FFFFFF"/>
        </w:rPr>
        <w:t xml:space="preserve"> was used as the sputter beam. The sputter beam was set to create a crater of length and width of 300 µm. A square analysis area, with sides of 100 µm, was then set around the cent</w:t>
      </w:r>
      <w:r w:rsidR="00C277D5">
        <w:rPr>
          <w:rStyle w:val="normaltextrun"/>
          <w:rFonts w:ascii="Times New Roman" w:hAnsi="Times New Roman" w:cs="Times New Roman"/>
          <w:color w:val="000000" w:themeColor="text1"/>
          <w:shd w:val="clear" w:color="auto" w:fill="FFFFFF"/>
        </w:rPr>
        <w:t>re</w:t>
      </w:r>
      <w:r w:rsidR="00177128" w:rsidRPr="00177128">
        <w:rPr>
          <w:rStyle w:val="normaltextrun"/>
          <w:rFonts w:ascii="Times New Roman" w:hAnsi="Times New Roman" w:cs="Times New Roman"/>
          <w:color w:val="000000" w:themeColor="text1"/>
          <w:shd w:val="clear" w:color="auto" w:fill="FFFFFF"/>
        </w:rPr>
        <w:t xml:space="preserve"> of the crater. Data were taken over a mass range from m/z = 0 to 200 for negative secondary ions. Calibration was performed using C</w:t>
      </w:r>
      <w:r w:rsidR="00177128" w:rsidRPr="00177128">
        <w:rPr>
          <w:rStyle w:val="normaltextrun"/>
          <w:rFonts w:ascii="Times New Roman" w:hAnsi="Times New Roman" w:cs="Times New Roman"/>
          <w:color w:val="000000" w:themeColor="text1"/>
          <w:shd w:val="clear" w:color="auto" w:fill="FFFFFF"/>
          <w:vertAlign w:val="superscript"/>
        </w:rPr>
        <w:t>-</w:t>
      </w:r>
      <w:r w:rsidR="00177128" w:rsidRPr="00177128">
        <w:rPr>
          <w:rStyle w:val="normaltextrun"/>
          <w:rFonts w:ascii="Times New Roman" w:hAnsi="Times New Roman" w:cs="Times New Roman"/>
          <w:color w:val="000000" w:themeColor="text1"/>
          <w:shd w:val="clear" w:color="auto" w:fill="FFFFFF"/>
        </w:rPr>
        <w:t>, CH</w:t>
      </w:r>
      <w:r w:rsidR="00177128" w:rsidRPr="00177128">
        <w:rPr>
          <w:rStyle w:val="normaltextrun"/>
          <w:rFonts w:ascii="Times New Roman" w:hAnsi="Times New Roman" w:cs="Times New Roman"/>
          <w:color w:val="000000" w:themeColor="text1"/>
          <w:shd w:val="clear" w:color="auto" w:fill="FFFFFF"/>
          <w:vertAlign w:val="superscript"/>
        </w:rPr>
        <w:t>−</w:t>
      </w:r>
      <w:r w:rsidR="00177128" w:rsidRPr="00177128">
        <w:rPr>
          <w:rStyle w:val="normaltextrun"/>
          <w:rFonts w:ascii="Times New Roman" w:hAnsi="Times New Roman" w:cs="Times New Roman"/>
          <w:color w:val="000000" w:themeColor="text1"/>
          <w:shd w:val="clear" w:color="auto" w:fill="FFFFFF"/>
        </w:rPr>
        <w:t>, CH</w:t>
      </w:r>
      <w:r w:rsidR="00177128" w:rsidRPr="00177128">
        <w:rPr>
          <w:rStyle w:val="normaltextrun"/>
          <w:rFonts w:ascii="Times New Roman" w:hAnsi="Times New Roman" w:cs="Times New Roman"/>
          <w:color w:val="000000" w:themeColor="text1"/>
          <w:shd w:val="clear" w:color="auto" w:fill="FFFFFF"/>
          <w:vertAlign w:val="subscript"/>
        </w:rPr>
        <w:t>2</w:t>
      </w:r>
      <w:r w:rsidR="00177128" w:rsidRPr="00177128">
        <w:rPr>
          <w:rStyle w:val="normaltextrun"/>
          <w:rFonts w:ascii="Times New Roman" w:hAnsi="Times New Roman" w:cs="Times New Roman"/>
          <w:color w:val="000000" w:themeColor="text1"/>
          <w:shd w:val="clear" w:color="auto" w:fill="FFFFFF"/>
          <w:vertAlign w:val="superscript"/>
        </w:rPr>
        <w:t>−</w:t>
      </w:r>
      <w:r w:rsidR="00177128" w:rsidRPr="00177128">
        <w:rPr>
          <w:rStyle w:val="normaltextrun"/>
          <w:rFonts w:ascii="Times New Roman" w:hAnsi="Times New Roman" w:cs="Times New Roman"/>
          <w:color w:val="000000" w:themeColor="text1"/>
          <w:shd w:val="clear" w:color="auto" w:fill="FFFFFF"/>
        </w:rPr>
        <w:t xml:space="preserve"> CH</w:t>
      </w:r>
      <w:r w:rsidR="00177128" w:rsidRPr="00177128">
        <w:rPr>
          <w:rStyle w:val="normaltextrun"/>
          <w:rFonts w:ascii="Times New Roman" w:hAnsi="Times New Roman" w:cs="Times New Roman"/>
          <w:color w:val="000000" w:themeColor="text1"/>
          <w:shd w:val="clear" w:color="auto" w:fill="FFFFFF"/>
          <w:vertAlign w:val="subscript"/>
        </w:rPr>
        <w:t>3</w:t>
      </w:r>
      <w:r w:rsidR="00177128" w:rsidRPr="00177128">
        <w:rPr>
          <w:rStyle w:val="normaltextrun"/>
          <w:rFonts w:ascii="Times New Roman" w:hAnsi="Times New Roman" w:cs="Times New Roman"/>
          <w:color w:val="000000" w:themeColor="text1"/>
          <w:shd w:val="clear" w:color="auto" w:fill="FFFFFF"/>
          <w:vertAlign w:val="superscript"/>
        </w:rPr>
        <w:t>−</w:t>
      </w:r>
      <w:r w:rsidR="00177128" w:rsidRPr="00177128">
        <w:rPr>
          <w:rStyle w:val="normaltextrun"/>
          <w:rFonts w:ascii="Times New Roman" w:hAnsi="Times New Roman" w:cs="Times New Roman"/>
          <w:color w:val="000000" w:themeColor="text1"/>
          <w:shd w:val="clear" w:color="auto" w:fill="FFFFFF"/>
        </w:rPr>
        <w:t xml:space="preserve"> O</w:t>
      </w:r>
      <w:r w:rsidR="00177128" w:rsidRPr="00177128">
        <w:rPr>
          <w:rStyle w:val="normaltextrun"/>
          <w:rFonts w:ascii="Times New Roman" w:hAnsi="Times New Roman" w:cs="Times New Roman"/>
          <w:color w:val="000000" w:themeColor="text1"/>
          <w:shd w:val="clear" w:color="auto" w:fill="FFFFFF"/>
          <w:vertAlign w:val="superscript"/>
        </w:rPr>
        <w:t>−</w:t>
      </w:r>
      <w:r w:rsidR="00177128" w:rsidRPr="00177128">
        <w:rPr>
          <w:rStyle w:val="normaltextrun"/>
          <w:rFonts w:ascii="Times New Roman" w:hAnsi="Times New Roman" w:cs="Times New Roman"/>
          <w:color w:val="000000" w:themeColor="text1"/>
          <w:shd w:val="clear" w:color="auto" w:fill="FFFFFF"/>
        </w:rPr>
        <w:t>, OH</w:t>
      </w:r>
      <w:r w:rsidR="00177128" w:rsidRPr="00177128">
        <w:rPr>
          <w:rStyle w:val="normaltextrun"/>
          <w:rFonts w:ascii="Times New Roman" w:hAnsi="Times New Roman" w:cs="Times New Roman"/>
          <w:color w:val="000000" w:themeColor="text1"/>
          <w:shd w:val="clear" w:color="auto" w:fill="FFFFFF"/>
          <w:vertAlign w:val="superscript"/>
        </w:rPr>
        <w:t>−</w:t>
      </w:r>
      <w:r w:rsidR="00177128" w:rsidRPr="00177128">
        <w:rPr>
          <w:rStyle w:val="normaltextrun"/>
          <w:rFonts w:ascii="Times New Roman" w:hAnsi="Times New Roman" w:cs="Times New Roman"/>
          <w:color w:val="000000" w:themeColor="text1"/>
          <w:shd w:val="clear" w:color="auto" w:fill="FFFFFF"/>
        </w:rPr>
        <w:t>, F</w:t>
      </w:r>
      <w:r w:rsidR="00177128" w:rsidRPr="00177128">
        <w:rPr>
          <w:rStyle w:val="normaltextrun"/>
          <w:rFonts w:ascii="Times New Roman" w:hAnsi="Times New Roman" w:cs="Times New Roman"/>
          <w:color w:val="000000" w:themeColor="text1"/>
          <w:shd w:val="clear" w:color="auto" w:fill="FFFFFF"/>
          <w:vertAlign w:val="superscript"/>
        </w:rPr>
        <w:t>-</w:t>
      </w:r>
      <w:r w:rsidR="00177128" w:rsidRPr="00177128">
        <w:rPr>
          <w:rStyle w:val="normaltextrun"/>
          <w:rFonts w:ascii="Times New Roman" w:hAnsi="Times New Roman" w:cs="Times New Roman"/>
          <w:color w:val="000000" w:themeColor="text1"/>
          <w:shd w:val="clear" w:color="auto" w:fill="FFFFFF"/>
        </w:rPr>
        <w:t>, and 35Cl</w:t>
      </w:r>
      <w:r w:rsidR="00177128" w:rsidRPr="00177128">
        <w:rPr>
          <w:rStyle w:val="normaltextrun"/>
          <w:rFonts w:ascii="Times New Roman" w:hAnsi="Times New Roman" w:cs="Times New Roman"/>
          <w:color w:val="000000" w:themeColor="text1"/>
          <w:shd w:val="clear" w:color="auto" w:fill="FFFFFF"/>
          <w:vertAlign w:val="superscript"/>
        </w:rPr>
        <w:t>-</w:t>
      </w:r>
      <w:r w:rsidR="00177128" w:rsidRPr="00177128">
        <w:rPr>
          <w:rStyle w:val="normaltextrun"/>
          <w:rFonts w:ascii="Times New Roman" w:hAnsi="Times New Roman" w:cs="Times New Roman"/>
          <w:color w:val="000000" w:themeColor="text1"/>
          <w:shd w:val="clear" w:color="auto" w:fill="FFFFFF"/>
        </w:rPr>
        <w:t>. The differences between the expected and observed masses after calibration were less than 50 ppm.</w:t>
      </w:r>
      <w:r w:rsidR="00177128" w:rsidRPr="00177128">
        <w:rPr>
          <w:rStyle w:val="eop"/>
          <w:rFonts w:ascii="Times New Roman" w:hAnsi="Times New Roman" w:cs="Times New Roman"/>
          <w:color w:val="000000" w:themeColor="text1"/>
          <w:shd w:val="clear" w:color="auto" w:fill="FFFFFF"/>
        </w:rPr>
        <w:t> </w:t>
      </w:r>
      <w:r w:rsidRPr="00177128">
        <w:rPr>
          <w:rFonts w:ascii="Times New Roman" w:eastAsia="Times New Roman" w:hAnsi="Times New Roman" w:cs="Times New Roman"/>
          <w:color w:val="000000" w:themeColor="text1"/>
          <w:lang w:val="en-US"/>
        </w:rPr>
        <w:t xml:space="preserve">The samples were first electrochemically cycled </w:t>
      </w:r>
      <w:r w:rsidRPr="00915CA7">
        <w:rPr>
          <w:rFonts w:ascii="Times New Roman" w:eastAsia="Times New Roman" w:hAnsi="Times New Roman" w:cs="Times New Roman"/>
          <w:lang w:val="en-US"/>
        </w:rPr>
        <w:t>in deuterated 0.1 M HClO</w:t>
      </w:r>
      <w:r w:rsidRPr="00915CA7">
        <w:rPr>
          <w:rFonts w:ascii="Times New Roman" w:eastAsia="Times New Roman" w:hAnsi="Times New Roman" w:cs="Times New Roman"/>
          <w:vertAlign w:val="subscript"/>
          <w:lang w:val="en-US"/>
        </w:rPr>
        <w:t>4</w:t>
      </w:r>
      <w:r w:rsidRPr="00915CA7">
        <w:rPr>
          <w:rFonts w:ascii="Times New Roman" w:eastAsia="Times New Roman" w:hAnsi="Times New Roman" w:cs="Times New Roman"/>
          <w:lang w:val="en-US"/>
        </w:rPr>
        <w:t xml:space="preserve"> electrolyte and then subjected to TOF-SIMS to record D signal over sputtering time. To note, the electrodeposition film of </w:t>
      </w:r>
      <w:proofErr w:type="spellStart"/>
      <w:r w:rsidRPr="00915CA7">
        <w:rPr>
          <w:rFonts w:ascii="Times New Roman" w:eastAsia="Times New Roman" w:hAnsi="Times New Roman" w:cs="Times New Roman"/>
          <w:lang w:val="en-US"/>
        </w:rPr>
        <w:t>IrO</w:t>
      </w:r>
      <w:r w:rsidRPr="00915CA7">
        <w:rPr>
          <w:rFonts w:ascii="Times New Roman" w:eastAsia="Times New Roman" w:hAnsi="Times New Roman" w:cs="Times New Roman"/>
          <w:vertAlign w:val="subscript"/>
          <w:lang w:val="en-US"/>
        </w:rPr>
        <w:t>x</w:t>
      </w:r>
      <w:proofErr w:type="spellEnd"/>
      <w:r w:rsidRPr="00915CA7">
        <w:rPr>
          <w:rFonts w:ascii="Times New Roman" w:eastAsia="Times New Roman" w:hAnsi="Times New Roman" w:cs="Times New Roman"/>
          <w:lang w:val="en-US"/>
        </w:rPr>
        <w:t xml:space="preserve"> and IrO</w:t>
      </w:r>
      <w:r w:rsidRPr="00915CA7">
        <w:rPr>
          <w:rFonts w:ascii="Times New Roman" w:eastAsia="Times New Roman" w:hAnsi="Times New Roman" w:cs="Times New Roman"/>
          <w:vertAlign w:val="subscript"/>
          <w:lang w:val="en-US"/>
        </w:rPr>
        <w:t>2</w:t>
      </w:r>
      <w:r w:rsidRPr="00915CA7">
        <w:rPr>
          <w:rFonts w:ascii="Times New Roman" w:eastAsia="Times New Roman" w:hAnsi="Times New Roman" w:cs="Times New Roman"/>
          <w:lang w:val="en-US"/>
        </w:rPr>
        <w:t xml:space="preserve"> are porous, which makes it challenging to distinguish the depth of the whole film between the real detected ‘depth’ of the catalysts. To avoid the porosity, we used a </w:t>
      </w:r>
      <w:r w:rsidRPr="00915CA7">
        <w:rPr>
          <w:rFonts w:ascii="Times New Roman" w:hAnsi="Times New Roman" w:cs="Times New Roman"/>
        </w:rPr>
        <w:t>paraffin wax</w:t>
      </w:r>
      <w:r w:rsidRPr="00915CA7">
        <w:rPr>
          <w:rFonts w:ascii="Times New Roman" w:eastAsia="Times New Roman" w:hAnsi="Times New Roman" w:cs="Times New Roman"/>
          <w:lang w:val="en-US"/>
        </w:rPr>
        <w:t xml:space="preserve"> to fill the pores in the film, using a method developed by Hadden, Ryan and Riley. Briefly, the film is filled and covered with thick paraffin wax to make sure the surface is entirely blocked with the wax.</w:t>
      </w:r>
      <w:r>
        <w:rPr>
          <w:rFonts w:ascii="Times New Roman" w:eastAsia="Times New Roman" w:hAnsi="Times New Roman" w:cs="Times New Roman"/>
          <w:lang w:val="en-US"/>
        </w:rPr>
        <w:fldChar w:fldCharType="begin"/>
      </w:r>
      <w:r>
        <w:rPr>
          <w:rFonts w:ascii="Times New Roman" w:eastAsia="Times New Roman" w:hAnsi="Times New Roman" w:cs="Times New Roman"/>
          <w:lang w:val="en-US"/>
        </w:rPr>
        <w:instrText xml:space="preserve"> ADDIN EN.CITE &lt;EndNote&gt;&lt;Cite&gt;&lt;Author&gt;Hadden&lt;/Author&gt;&lt;Year&gt;2020&lt;/Year&gt;&lt;RecNum&gt;127&lt;/RecNum&gt;&lt;DisplayText&gt;&lt;style face="superscript"&gt;4&lt;/style&gt;&lt;/DisplayText&gt;&lt;record&gt;&lt;rec-number&gt;127&lt;/rec-number&gt;&lt;foreign-keys&gt;&lt;key app="EN" db-id="r2f5xfzal22dprerzvixv9rz9s9vptzpfxfp" timestamp="1647267504"&gt;127&lt;/key&gt;&lt;/foreign-keys&gt;&lt;ref-type name="Journal Article"&gt;17&lt;/ref-type&gt;&lt;contributors&gt;&lt;authors&gt;&lt;author&gt;Hadden, Joseph H. L.&lt;/author&gt;&lt;author&gt;Ryan, Mary P.&lt;/author&gt;&lt;author&gt;Riley, D. Jason&lt;/author&gt;&lt;/authors&gt;&lt;/contributors&gt;&lt;titles&gt;&lt;title&gt;Is Nickel Hydroxide Charging Only Skin-Deep?&lt;/title&gt;&lt;secondary-title&gt;ACS Applied Energy Materials&lt;/secondary-title&gt;&lt;/titles&gt;&lt;periodical&gt;&lt;full-title&gt;ACS Applied Energy Materials&lt;/full-title&gt;&lt;/periodical&gt;&lt;pages&gt;2803-2810&lt;/pages&gt;&lt;volume&gt;3&lt;/volume&gt;&lt;number&gt;3&lt;/number&gt;&lt;dates&gt;&lt;year&gt;2020&lt;/year&gt;&lt;/dates&gt;&lt;publisher&gt;American Chemical Society (ACS)&lt;/publisher&gt;&lt;isbn&gt;2574-0962&lt;/isbn&gt;&lt;urls&gt;&lt;related-urls&gt;&lt;url&gt;https://dx.doi.org/10.1021/acsaem.9b02452&lt;/url&gt;&lt;/related-urls&gt;&lt;/urls&gt;&lt;electronic-resource-num&gt;10.1021/acsaem.9b02452&lt;/electronic-resource-num&gt;&lt;/record&gt;&lt;/Cite&gt;&lt;/EndNote&gt;</w:instrText>
      </w:r>
      <w:r>
        <w:rPr>
          <w:rFonts w:ascii="Times New Roman" w:eastAsia="Times New Roman" w:hAnsi="Times New Roman" w:cs="Times New Roman"/>
          <w:lang w:val="en-US"/>
        </w:rPr>
        <w:fldChar w:fldCharType="separate"/>
      </w:r>
      <w:r w:rsidRPr="001201F4">
        <w:rPr>
          <w:rFonts w:ascii="Times New Roman" w:eastAsia="Times New Roman" w:hAnsi="Times New Roman" w:cs="Times New Roman"/>
          <w:noProof/>
          <w:vertAlign w:val="superscript"/>
          <w:lang w:val="en-US"/>
        </w:rPr>
        <w:t>4</w:t>
      </w:r>
      <w:r>
        <w:rPr>
          <w:rFonts w:ascii="Times New Roman" w:eastAsia="Times New Roman" w:hAnsi="Times New Roman" w:cs="Times New Roman"/>
          <w:lang w:val="en-US"/>
        </w:rPr>
        <w:fldChar w:fldCharType="end"/>
      </w:r>
      <w:r w:rsidRPr="00915CA7">
        <w:rPr>
          <w:rFonts w:ascii="Times New Roman" w:eastAsia="Times New Roman" w:hAnsi="Times New Roman" w:cs="Times New Roman"/>
          <w:lang w:val="en-US"/>
        </w:rPr>
        <w:t xml:space="preserve"> After the wax cover</w:t>
      </w:r>
      <w:r>
        <w:rPr>
          <w:rFonts w:ascii="Times New Roman" w:eastAsia="Times New Roman" w:hAnsi="Times New Roman" w:cs="Times New Roman"/>
          <w:lang w:val="en-US"/>
        </w:rPr>
        <w:t>ing</w:t>
      </w:r>
      <w:r w:rsidRPr="00915CA7">
        <w:rPr>
          <w:rFonts w:ascii="Times New Roman" w:eastAsia="Times New Roman" w:hAnsi="Times New Roman" w:cs="Times New Roman"/>
          <w:lang w:val="en-US"/>
        </w:rPr>
        <w:t xml:space="preserve">, no </w:t>
      </w:r>
      <w:proofErr w:type="spellStart"/>
      <w:r w:rsidRPr="00915CA7">
        <w:rPr>
          <w:rFonts w:ascii="Times New Roman" w:eastAsia="Times New Roman" w:hAnsi="Times New Roman" w:cs="Times New Roman"/>
          <w:lang w:val="en-US"/>
        </w:rPr>
        <w:t>IrO</w:t>
      </w:r>
      <w:r w:rsidRPr="00915CA7">
        <w:rPr>
          <w:rFonts w:ascii="Times New Roman" w:eastAsia="Times New Roman" w:hAnsi="Times New Roman" w:cs="Times New Roman"/>
          <w:vertAlign w:val="subscript"/>
          <w:lang w:val="en-US"/>
        </w:rPr>
        <w:t>x</w:t>
      </w:r>
      <w:proofErr w:type="spellEnd"/>
      <w:r w:rsidRPr="00915CA7">
        <w:rPr>
          <w:rFonts w:ascii="Times New Roman" w:eastAsia="Times New Roman" w:hAnsi="Times New Roman" w:cs="Times New Roman"/>
          <w:lang w:val="en-US"/>
        </w:rPr>
        <w:t xml:space="preserve"> is presented on the surface. A following ‘grinding’ process was introduced to deform the wax cover layer and expose </w:t>
      </w:r>
      <w:proofErr w:type="spellStart"/>
      <w:r w:rsidRPr="00915CA7">
        <w:rPr>
          <w:rFonts w:ascii="Times New Roman" w:eastAsia="Times New Roman" w:hAnsi="Times New Roman" w:cs="Times New Roman"/>
          <w:lang w:val="en-US"/>
        </w:rPr>
        <w:t>IrO</w:t>
      </w:r>
      <w:r w:rsidRPr="00915CA7">
        <w:rPr>
          <w:rFonts w:ascii="Times New Roman" w:eastAsia="Times New Roman" w:hAnsi="Times New Roman" w:cs="Times New Roman"/>
          <w:vertAlign w:val="subscript"/>
          <w:lang w:val="en-US"/>
        </w:rPr>
        <w:t>x</w:t>
      </w:r>
      <w:proofErr w:type="spellEnd"/>
      <w:r w:rsidRPr="00915CA7">
        <w:rPr>
          <w:rFonts w:ascii="Times New Roman" w:eastAsia="Times New Roman" w:hAnsi="Times New Roman" w:cs="Times New Roman"/>
          <w:lang w:val="en-US"/>
        </w:rPr>
        <w:t xml:space="preserve"> islands on the surface.</w:t>
      </w:r>
      <w:r w:rsidRPr="00915CA7">
        <w:rPr>
          <w:rFonts w:ascii="Times New Roman" w:eastAsia="Times New Roman" w:hAnsi="Times New Roman" w:cs="Times New Roman"/>
        </w:rPr>
        <w:t xml:space="preserve"> </w:t>
      </w:r>
      <w:r w:rsidRPr="00915CA7">
        <w:rPr>
          <w:rFonts w:ascii="Times New Roman" w:eastAsia="Times New Roman" w:hAnsi="Times New Roman" w:cs="Times New Roman"/>
          <w:lang w:val="en-US"/>
        </w:rPr>
        <w:t>After grinding the sample, two different processes were introduced, (1) soaking the sample into a deuterated HClO</w:t>
      </w:r>
      <w:r w:rsidRPr="00915CA7">
        <w:rPr>
          <w:rFonts w:ascii="Times New Roman" w:eastAsia="Times New Roman" w:hAnsi="Times New Roman" w:cs="Times New Roman"/>
          <w:vertAlign w:val="subscript"/>
          <w:lang w:val="en-US"/>
        </w:rPr>
        <w:t>4</w:t>
      </w:r>
      <w:r w:rsidRPr="00915CA7">
        <w:rPr>
          <w:rFonts w:ascii="Times New Roman" w:eastAsia="Times New Roman" w:hAnsi="Times New Roman" w:cs="Times New Roman"/>
          <w:lang w:val="en-US"/>
        </w:rPr>
        <w:t xml:space="preserve"> solution for 10 minutes and (2) performing 3 CV cycles between 0.66 V-1.46 V vs RHE at a scan rate of 10 mV/s (around 10 minutes). These two samples, named as </w:t>
      </w:r>
      <w:r>
        <w:rPr>
          <w:rFonts w:ascii="Times New Roman" w:eastAsia="Times New Roman" w:hAnsi="Times New Roman" w:cs="Times New Roman"/>
          <w:lang w:val="en-US"/>
        </w:rPr>
        <w:t>before cycling</w:t>
      </w:r>
      <w:r w:rsidRPr="00915CA7">
        <w:rPr>
          <w:rFonts w:ascii="Times New Roman" w:eastAsia="Times New Roman" w:hAnsi="Times New Roman" w:cs="Times New Roman"/>
          <w:lang w:val="en-US"/>
        </w:rPr>
        <w:t xml:space="preserve"> </w:t>
      </w:r>
      <w:proofErr w:type="spellStart"/>
      <w:r w:rsidRPr="00915CA7">
        <w:rPr>
          <w:rFonts w:ascii="Times New Roman" w:eastAsia="Times New Roman" w:hAnsi="Times New Roman" w:cs="Times New Roman"/>
          <w:lang w:val="en-US"/>
        </w:rPr>
        <w:t>IrO</w:t>
      </w:r>
      <w:r w:rsidRPr="00915CA7">
        <w:rPr>
          <w:rFonts w:ascii="Times New Roman" w:eastAsia="Times New Roman" w:hAnsi="Times New Roman" w:cs="Times New Roman"/>
          <w:vertAlign w:val="subscript"/>
          <w:lang w:val="en-US"/>
        </w:rPr>
        <w:t>x</w:t>
      </w:r>
      <w:proofErr w:type="spellEnd"/>
      <w:r w:rsidRPr="00915CA7">
        <w:rPr>
          <w:rFonts w:ascii="Times New Roman" w:eastAsia="Times New Roman" w:hAnsi="Times New Roman" w:cs="Times New Roman"/>
          <w:lang w:val="en-US"/>
        </w:rPr>
        <w:t xml:space="preserve"> and </w:t>
      </w:r>
      <w:r>
        <w:rPr>
          <w:rFonts w:ascii="Times New Roman" w:eastAsia="Times New Roman" w:hAnsi="Times New Roman" w:cs="Times New Roman"/>
          <w:lang w:val="en-US"/>
        </w:rPr>
        <w:t xml:space="preserve">after cycling </w:t>
      </w:r>
      <w:proofErr w:type="spellStart"/>
      <w:r w:rsidRPr="00915CA7">
        <w:rPr>
          <w:rFonts w:ascii="Times New Roman" w:eastAsia="Times New Roman" w:hAnsi="Times New Roman" w:cs="Times New Roman"/>
          <w:lang w:val="en-US"/>
        </w:rPr>
        <w:t>IrO</w:t>
      </w:r>
      <w:r w:rsidRPr="00915CA7">
        <w:rPr>
          <w:rFonts w:ascii="Times New Roman" w:eastAsia="Times New Roman" w:hAnsi="Times New Roman" w:cs="Times New Roman"/>
          <w:vertAlign w:val="subscript"/>
          <w:lang w:val="en-US"/>
        </w:rPr>
        <w:t>x</w:t>
      </w:r>
      <w:proofErr w:type="spellEnd"/>
      <w:r w:rsidRPr="00915CA7">
        <w:rPr>
          <w:rFonts w:ascii="Times New Roman" w:eastAsia="Times New Roman" w:hAnsi="Times New Roman" w:cs="Times New Roman"/>
          <w:lang w:val="en-US"/>
        </w:rPr>
        <w:t>, were subjected to TOF-SIMS for measurement and comparison.</w:t>
      </w:r>
      <w:r>
        <w:rPr>
          <w:rFonts w:ascii="Times New Roman" w:eastAsia="Times New Roman" w:hAnsi="Times New Roman" w:cs="Times New Roman"/>
          <w:lang w:val="en-US"/>
        </w:rPr>
        <w:t xml:space="preserve"> The sputter rate for </w:t>
      </w:r>
      <w:proofErr w:type="spellStart"/>
      <w:r>
        <w:rPr>
          <w:rFonts w:ascii="Times New Roman" w:eastAsia="Times New Roman" w:hAnsi="Times New Roman" w:cs="Times New Roman"/>
          <w:lang w:val="en-US"/>
        </w:rPr>
        <w:t>IrO</w:t>
      </w:r>
      <w:r>
        <w:rPr>
          <w:rFonts w:ascii="Times New Roman" w:eastAsia="Times New Roman" w:hAnsi="Times New Roman" w:cs="Times New Roman"/>
          <w:vertAlign w:val="subscript"/>
          <w:lang w:val="en-US"/>
        </w:rPr>
        <w:t>x</w:t>
      </w:r>
      <w:proofErr w:type="spellEnd"/>
      <w:r>
        <w:rPr>
          <w:rFonts w:ascii="Times New Roman" w:eastAsia="Times New Roman" w:hAnsi="Times New Roman" w:cs="Times New Roman"/>
          <w:lang w:val="en-US"/>
        </w:rPr>
        <w:t xml:space="preserve"> and IrO</w:t>
      </w:r>
      <w:r>
        <w:rPr>
          <w:rFonts w:ascii="Times New Roman" w:eastAsia="Times New Roman" w:hAnsi="Times New Roman" w:cs="Times New Roman"/>
          <w:vertAlign w:val="subscript"/>
          <w:lang w:val="en-US"/>
        </w:rPr>
        <w:t>2</w:t>
      </w:r>
      <w:r>
        <w:rPr>
          <w:rFonts w:ascii="Times New Roman" w:eastAsia="Times New Roman" w:hAnsi="Times New Roman" w:cs="Times New Roman"/>
          <w:lang w:val="en-US"/>
        </w:rPr>
        <w:t xml:space="preserve"> sample during the TOF-SIMS measurement was calibrated by measuring the depth of the crater after long time sputtering on </w:t>
      </w:r>
      <w:proofErr w:type="spellStart"/>
      <w:r>
        <w:rPr>
          <w:rFonts w:ascii="Times New Roman" w:eastAsia="Times New Roman" w:hAnsi="Times New Roman" w:cs="Times New Roman"/>
          <w:lang w:val="en-US"/>
        </w:rPr>
        <w:t>IrO</w:t>
      </w:r>
      <w:r w:rsidRPr="00030180">
        <w:rPr>
          <w:rFonts w:ascii="Times New Roman" w:eastAsia="Times New Roman" w:hAnsi="Times New Roman" w:cs="Times New Roman"/>
          <w:vertAlign w:val="subscript"/>
          <w:lang w:val="en-US"/>
        </w:rPr>
        <w:t>x</w:t>
      </w:r>
      <w:proofErr w:type="spellEnd"/>
      <w:r>
        <w:rPr>
          <w:rFonts w:ascii="Times New Roman" w:eastAsia="Times New Roman" w:hAnsi="Times New Roman" w:cs="Times New Roman"/>
          <w:lang w:val="en-US"/>
        </w:rPr>
        <w:t xml:space="preserve"> and IrO</w:t>
      </w:r>
      <w:r w:rsidRPr="00030180">
        <w:rPr>
          <w:rFonts w:ascii="Times New Roman" w:eastAsia="Times New Roman" w:hAnsi="Times New Roman" w:cs="Times New Roman"/>
          <w:vertAlign w:val="subscript"/>
          <w:lang w:val="en-US"/>
        </w:rPr>
        <w:t>2</w:t>
      </w:r>
      <w:r>
        <w:rPr>
          <w:rFonts w:ascii="Times New Roman" w:eastAsia="Times New Roman" w:hAnsi="Times New Roman" w:cs="Times New Roman"/>
          <w:lang w:val="en-US"/>
        </w:rPr>
        <w:t xml:space="preserve"> film without wax coating (Supplementary Figure 6 and 7 and Table 2). A higher sputter current of </w:t>
      </w:r>
      <w:r>
        <w:rPr>
          <w:rFonts w:ascii="Times New Roman" w:eastAsia="Times New Roman" w:hAnsi="Times New Roman" w:cs="Times New Roman"/>
          <w:lang w:val="en-US"/>
        </w:rPr>
        <w:lastRenderedPageBreak/>
        <w:t xml:space="preserve">150 </w:t>
      </w:r>
      <w:proofErr w:type="spellStart"/>
      <w:r>
        <w:rPr>
          <w:rFonts w:ascii="Times New Roman" w:eastAsia="Times New Roman" w:hAnsi="Times New Roman" w:cs="Times New Roman"/>
          <w:lang w:val="en-US"/>
        </w:rPr>
        <w:t>nA</w:t>
      </w:r>
      <w:proofErr w:type="spellEnd"/>
      <w:r>
        <w:rPr>
          <w:rFonts w:ascii="Times New Roman" w:eastAsia="Times New Roman" w:hAnsi="Times New Roman" w:cs="Times New Roman"/>
          <w:lang w:val="en-US"/>
        </w:rPr>
        <w:t xml:space="preserve"> was used to increase the depth of crater within a certain amount of sputter time for better crater distance mapping. The sputter rate for the measurement is then calculated as the measured depth of crater divided by the total amount of sputter time and normalized by the sputter current, which is shown in supplementary Table 2.</w:t>
      </w:r>
    </w:p>
    <w:p w14:paraId="340BA4B2" w14:textId="3BCAE848" w:rsidR="00D04E9F" w:rsidRDefault="005E4EC2" w:rsidP="00831D94">
      <w:pPr>
        <w:spacing w:line="360" w:lineRule="auto"/>
        <w:jc w:val="both"/>
        <w:rPr>
          <w:rFonts w:ascii="Times New Roman" w:eastAsia="Times New Roman" w:hAnsi="Times New Roman" w:cs="Times New Roman"/>
          <w:lang w:val="en-US"/>
        </w:rPr>
      </w:pPr>
      <w:r>
        <w:rPr>
          <w:rFonts w:ascii="Times New Roman" w:eastAsia="Times New Roman" w:hAnsi="Times New Roman" w:cs="Times New Roman"/>
          <w:lang w:val="en-US"/>
        </w:rPr>
        <w:t xml:space="preserve"> </w:t>
      </w:r>
    </w:p>
    <w:p w14:paraId="24B7B9A5" w14:textId="0FE964C3" w:rsidR="00D04E9F" w:rsidRDefault="00B64043" w:rsidP="0038388E">
      <w:pPr>
        <w:spacing w:line="360" w:lineRule="auto"/>
        <w:jc w:val="center"/>
        <w:rPr>
          <w:rStyle w:val="normaltextrun"/>
          <w:rFonts w:ascii="Times New Roman" w:hAnsi="Times New Roman" w:cs="Times New Roman"/>
        </w:rPr>
      </w:pPr>
      <w:r>
        <w:rPr>
          <w:noProof/>
        </w:rPr>
        <w:drawing>
          <wp:inline distT="0" distB="0" distL="0" distR="0" wp14:anchorId="23C66367" wp14:editId="1EE3E481">
            <wp:extent cx="5241037" cy="59070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5247291" cy="5914104"/>
                    </a:xfrm>
                    <a:prstGeom prst="rect">
                      <a:avLst/>
                    </a:prstGeom>
                    <a:noFill/>
                    <a:ln>
                      <a:noFill/>
                    </a:ln>
                  </pic:spPr>
                </pic:pic>
              </a:graphicData>
            </a:graphic>
          </wp:inline>
        </w:drawing>
      </w:r>
    </w:p>
    <w:p w14:paraId="3F264654" w14:textId="6E2D9ABC" w:rsidR="00E04E90" w:rsidRDefault="00941A89" w:rsidP="00941A89">
      <w:pPr>
        <w:spacing w:line="240" w:lineRule="auto"/>
        <w:jc w:val="both"/>
        <w:rPr>
          <w:rFonts w:ascii="Times New Roman" w:hAnsi="Times New Roman" w:cs="Times New Roman"/>
          <w:sz w:val="20"/>
          <w:szCs w:val="20"/>
        </w:rPr>
      </w:pPr>
      <w:r w:rsidRPr="00941A89">
        <w:rPr>
          <w:rStyle w:val="normaltextrun"/>
          <w:rFonts w:ascii="Times New Roman" w:hAnsi="Times New Roman" w:cs="Times New Roman"/>
          <w:b/>
          <w:bCs/>
          <w:color w:val="000000"/>
          <w:sz w:val="20"/>
          <w:szCs w:val="20"/>
          <w:shd w:val="clear" w:color="auto" w:fill="FFFFFF"/>
          <w:lang w:val="en-US"/>
        </w:rPr>
        <w:t>Supplementary Figure 4</w:t>
      </w:r>
      <w:r>
        <w:rPr>
          <w:rStyle w:val="normaltextrun"/>
          <w:rFonts w:ascii="Times New Roman" w:hAnsi="Times New Roman" w:cs="Times New Roman"/>
          <w:b/>
          <w:bCs/>
          <w:color w:val="000000"/>
          <w:sz w:val="20"/>
          <w:szCs w:val="20"/>
          <w:shd w:val="clear" w:color="auto" w:fill="FFFFFF"/>
          <w:lang w:val="en-US"/>
        </w:rPr>
        <w:t>.</w:t>
      </w:r>
      <w:r w:rsidRPr="00941A89">
        <w:rPr>
          <w:rFonts w:ascii="Times New Roman" w:hAnsi="Times New Roman" w:cs="Times New Roman"/>
          <w:sz w:val="20"/>
          <w:szCs w:val="20"/>
        </w:rPr>
        <w:t xml:space="preserve"> </w:t>
      </w:r>
      <w:r w:rsidRPr="00941A89">
        <w:rPr>
          <w:rFonts w:ascii="Times New Roman" w:hAnsi="Times New Roman" w:cs="Times New Roman"/>
          <w:b/>
          <w:bCs/>
          <w:sz w:val="20"/>
          <w:szCs w:val="20"/>
        </w:rPr>
        <w:t>TOF-SIMS analysis</w:t>
      </w:r>
      <w:r w:rsidRPr="00941A89">
        <w:rPr>
          <w:rFonts w:ascii="Times New Roman" w:hAnsi="Times New Roman" w:cs="Times New Roman"/>
          <w:sz w:val="20"/>
          <w:szCs w:val="20"/>
        </w:rPr>
        <w:t xml:space="preserve"> (A) schematic of the wax cover process for samples measured in TOF-SIMS. TOF-SIMS plots of hydrogen ion, deuterium ion and </w:t>
      </w:r>
      <w:proofErr w:type="spellStart"/>
      <w:r w:rsidRPr="00941A89">
        <w:rPr>
          <w:rFonts w:ascii="Times New Roman" w:hAnsi="Times New Roman" w:cs="Times New Roman"/>
          <w:sz w:val="20"/>
          <w:szCs w:val="20"/>
        </w:rPr>
        <w:t>IrO</w:t>
      </w:r>
      <w:proofErr w:type="spellEnd"/>
      <w:r w:rsidRPr="00941A89">
        <w:rPr>
          <w:rFonts w:ascii="Times New Roman" w:hAnsi="Times New Roman" w:cs="Times New Roman"/>
          <w:sz w:val="20"/>
          <w:szCs w:val="20"/>
        </w:rPr>
        <w:t xml:space="preserve">- cluster intensity over sputter time for (B) </w:t>
      </w:r>
      <w:r>
        <w:rPr>
          <w:rFonts w:ascii="Times New Roman" w:hAnsi="Times New Roman" w:cs="Times New Roman"/>
          <w:sz w:val="20"/>
          <w:szCs w:val="20"/>
        </w:rPr>
        <w:t xml:space="preserve">amorphous </w:t>
      </w:r>
      <w:proofErr w:type="spellStart"/>
      <w:r w:rsidRPr="00941A89">
        <w:rPr>
          <w:rFonts w:ascii="Times New Roman" w:hAnsi="Times New Roman" w:cs="Times New Roman"/>
          <w:sz w:val="20"/>
          <w:szCs w:val="20"/>
        </w:rPr>
        <w:t>IrO</w:t>
      </w:r>
      <w:r w:rsidRPr="00941A89">
        <w:rPr>
          <w:rFonts w:ascii="Times New Roman" w:hAnsi="Times New Roman" w:cs="Times New Roman"/>
          <w:sz w:val="20"/>
          <w:szCs w:val="20"/>
          <w:vertAlign w:val="subscript"/>
        </w:rPr>
        <w:t>x</w:t>
      </w:r>
      <w:proofErr w:type="spellEnd"/>
      <w:r w:rsidRPr="00941A89">
        <w:rPr>
          <w:rFonts w:ascii="Times New Roman" w:hAnsi="Times New Roman" w:cs="Times New Roman"/>
          <w:sz w:val="20"/>
          <w:szCs w:val="20"/>
        </w:rPr>
        <w:t xml:space="preserve"> and (C)</w:t>
      </w:r>
      <w:r>
        <w:rPr>
          <w:rFonts w:ascii="Times New Roman" w:hAnsi="Times New Roman" w:cs="Times New Roman"/>
          <w:sz w:val="20"/>
          <w:szCs w:val="20"/>
        </w:rPr>
        <w:t xml:space="preserve"> rutile</w:t>
      </w:r>
      <w:r w:rsidRPr="00941A89">
        <w:rPr>
          <w:rFonts w:ascii="Times New Roman" w:hAnsi="Times New Roman" w:cs="Times New Roman"/>
          <w:sz w:val="20"/>
          <w:szCs w:val="20"/>
        </w:rPr>
        <w:t xml:space="preserve"> IrO</w:t>
      </w:r>
      <w:r w:rsidRPr="00941A89">
        <w:rPr>
          <w:rFonts w:ascii="Times New Roman" w:hAnsi="Times New Roman" w:cs="Times New Roman"/>
          <w:sz w:val="20"/>
          <w:szCs w:val="20"/>
          <w:vertAlign w:val="subscript"/>
        </w:rPr>
        <w:t>2</w:t>
      </w:r>
      <w:r w:rsidRPr="00941A89">
        <w:rPr>
          <w:rFonts w:ascii="Times New Roman" w:hAnsi="Times New Roman" w:cs="Times New Roman"/>
          <w:sz w:val="20"/>
          <w:szCs w:val="20"/>
        </w:rPr>
        <w:t xml:space="preserve"> samples at a different stage of the wax cover process. </w:t>
      </w:r>
    </w:p>
    <w:p w14:paraId="66960206" w14:textId="77777777" w:rsidR="00E04E90" w:rsidRDefault="00E04E90">
      <w:pPr>
        <w:rPr>
          <w:rFonts w:ascii="Times New Roman" w:hAnsi="Times New Roman" w:cs="Times New Roman"/>
          <w:sz w:val="20"/>
          <w:szCs w:val="20"/>
        </w:rPr>
      </w:pPr>
      <w:r>
        <w:rPr>
          <w:rFonts w:ascii="Times New Roman" w:hAnsi="Times New Roman" w:cs="Times New Roman"/>
          <w:sz w:val="20"/>
          <w:szCs w:val="20"/>
        </w:rPr>
        <w:br w:type="page"/>
      </w:r>
    </w:p>
    <w:p w14:paraId="714B3B44" w14:textId="77777777" w:rsidR="00941A89" w:rsidRPr="00941A89" w:rsidRDefault="00941A89" w:rsidP="00941A89">
      <w:pPr>
        <w:spacing w:line="240" w:lineRule="auto"/>
        <w:jc w:val="both"/>
        <w:rPr>
          <w:rFonts w:ascii="Times New Roman" w:hAnsi="Times New Roman" w:cs="Times New Roman"/>
          <w:sz w:val="20"/>
          <w:szCs w:val="20"/>
        </w:rPr>
      </w:pPr>
    </w:p>
    <w:p w14:paraId="2BAC4D6E" w14:textId="09F3AD52" w:rsidR="00B5341B" w:rsidRDefault="00941A89">
      <w:pPr>
        <w:rPr>
          <w:lang w:val="en-US"/>
        </w:rPr>
      </w:pPr>
      <w:r>
        <w:rPr>
          <w:noProof/>
        </w:rPr>
        <w:drawing>
          <wp:inline distT="0" distB="0" distL="0" distR="0" wp14:anchorId="0DB62EBB" wp14:editId="4694117E">
            <wp:extent cx="5663565" cy="20605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663565" cy="2060575"/>
                    </a:xfrm>
                    <a:prstGeom prst="rect">
                      <a:avLst/>
                    </a:prstGeom>
                    <a:noFill/>
                    <a:ln>
                      <a:noFill/>
                    </a:ln>
                  </pic:spPr>
                </pic:pic>
              </a:graphicData>
            </a:graphic>
          </wp:inline>
        </w:drawing>
      </w:r>
    </w:p>
    <w:p w14:paraId="786BA9E7" w14:textId="4B6F30F0" w:rsidR="00E04E90" w:rsidRDefault="00941A89" w:rsidP="00941A89">
      <w:pPr>
        <w:spacing w:line="240" w:lineRule="auto"/>
        <w:jc w:val="both"/>
        <w:rPr>
          <w:rFonts w:ascii="Times New Roman" w:hAnsi="Times New Roman" w:cs="Times New Roman"/>
          <w:sz w:val="20"/>
          <w:szCs w:val="20"/>
        </w:rPr>
      </w:pPr>
      <w:r w:rsidRPr="00941A89">
        <w:rPr>
          <w:rStyle w:val="normaltextrun"/>
          <w:rFonts w:ascii="Times New Roman" w:hAnsi="Times New Roman" w:cs="Times New Roman"/>
          <w:b/>
          <w:bCs/>
          <w:color w:val="000000"/>
          <w:sz w:val="20"/>
          <w:szCs w:val="20"/>
          <w:shd w:val="clear" w:color="auto" w:fill="FFFFFF"/>
          <w:lang w:val="en-US"/>
        </w:rPr>
        <w:t xml:space="preserve">Supplementary Figure </w:t>
      </w:r>
      <w:r>
        <w:rPr>
          <w:rStyle w:val="normaltextrun"/>
          <w:rFonts w:ascii="Times New Roman" w:hAnsi="Times New Roman" w:cs="Times New Roman"/>
          <w:b/>
          <w:bCs/>
          <w:color w:val="000000"/>
          <w:sz w:val="20"/>
          <w:szCs w:val="20"/>
          <w:shd w:val="clear" w:color="auto" w:fill="FFFFFF"/>
          <w:lang w:val="en-US"/>
        </w:rPr>
        <w:t>5.</w:t>
      </w:r>
      <w:r w:rsidRPr="00941A89">
        <w:rPr>
          <w:rFonts w:ascii="Times New Roman" w:hAnsi="Times New Roman" w:cs="Times New Roman"/>
          <w:sz w:val="20"/>
          <w:szCs w:val="20"/>
        </w:rPr>
        <w:t xml:space="preserve"> </w:t>
      </w:r>
      <w:r w:rsidRPr="00165300">
        <w:rPr>
          <w:rFonts w:ascii="Times New Roman" w:hAnsi="Times New Roman" w:cs="Times New Roman"/>
          <w:sz w:val="20"/>
          <w:szCs w:val="20"/>
        </w:rPr>
        <w:t>Cyclic voltammogram</w:t>
      </w:r>
      <w:r w:rsidR="00165300" w:rsidRPr="00165300">
        <w:rPr>
          <w:rFonts w:ascii="Times New Roman" w:hAnsi="Times New Roman" w:cs="Times New Roman"/>
          <w:sz w:val="20"/>
          <w:szCs w:val="20"/>
        </w:rPr>
        <w:t xml:space="preserve"> results for wax-coated amorphous </w:t>
      </w:r>
      <w:proofErr w:type="spellStart"/>
      <w:r w:rsidR="00165300" w:rsidRPr="00165300">
        <w:rPr>
          <w:rFonts w:ascii="Times New Roman" w:hAnsi="Times New Roman" w:cs="Times New Roman"/>
          <w:sz w:val="20"/>
          <w:szCs w:val="20"/>
        </w:rPr>
        <w:t>IrO</w:t>
      </w:r>
      <w:r w:rsidR="00165300" w:rsidRPr="00165300">
        <w:rPr>
          <w:rFonts w:ascii="Times New Roman" w:hAnsi="Times New Roman" w:cs="Times New Roman"/>
          <w:sz w:val="20"/>
          <w:szCs w:val="20"/>
          <w:vertAlign w:val="subscript"/>
        </w:rPr>
        <w:t>x</w:t>
      </w:r>
      <w:proofErr w:type="spellEnd"/>
      <w:r w:rsidR="00165300" w:rsidRPr="00165300">
        <w:rPr>
          <w:rFonts w:ascii="Times New Roman" w:hAnsi="Times New Roman" w:cs="Times New Roman"/>
          <w:sz w:val="20"/>
          <w:szCs w:val="20"/>
        </w:rPr>
        <w:t xml:space="preserve"> and rutile IrO</w:t>
      </w:r>
      <w:r w:rsidR="00165300" w:rsidRPr="00165300">
        <w:rPr>
          <w:rFonts w:ascii="Times New Roman" w:hAnsi="Times New Roman" w:cs="Times New Roman"/>
          <w:sz w:val="20"/>
          <w:szCs w:val="20"/>
          <w:vertAlign w:val="subscript"/>
        </w:rPr>
        <w:t>2</w:t>
      </w:r>
      <w:r w:rsidR="00165300" w:rsidRPr="00165300">
        <w:rPr>
          <w:rFonts w:ascii="Times New Roman" w:hAnsi="Times New Roman" w:cs="Times New Roman"/>
          <w:sz w:val="20"/>
          <w:szCs w:val="20"/>
        </w:rPr>
        <w:t xml:space="preserve"> samples. </w:t>
      </w:r>
    </w:p>
    <w:p w14:paraId="6FB23CDD" w14:textId="75209A51" w:rsidR="0031775C" w:rsidRDefault="00E04E90" w:rsidP="00E04E90">
      <w:pPr>
        <w:rPr>
          <w:rFonts w:ascii="Times New Roman" w:hAnsi="Times New Roman" w:cs="Times New Roman"/>
          <w:sz w:val="20"/>
          <w:szCs w:val="20"/>
        </w:rPr>
      </w:pPr>
      <w:r>
        <w:rPr>
          <w:rFonts w:ascii="Times New Roman" w:hAnsi="Times New Roman" w:cs="Times New Roman"/>
          <w:sz w:val="20"/>
          <w:szCs w:val="20"/>
        </w:rPr>
        <w:br w:type="page"/>
      </w:r>
    </w:p>
    <w:p w14:paraId="2B977403" w14:textId="189D3BC2" w:rsidR="00D25986" w:rsidRDefault="00A40F1E" w:rsidP="00A40F1E">
      <w:pPr>
        <w:spacing w:line="240" w:lineRule="auto"/>
        <w:jc w:val="center"/>
        <w:rPr>
          <w:rFonts w:ascii="Times New Roman" w:hAnsi="Times New Roman" w:cs="Times New Roman"/>
          <w:sz w:val="20"/>
          <w:szCs w:val="20"/>
        </w:rPr>
      </w:pPr>
      <w:r>
        <w:rPr>
          <w:noProof/>
        </w:rPr>
        <w:lastRenderedPageBreak/>
        <w:drawing>
          <wp:inline distT="0" distB="0" distL="0" distR="0" wp14:anchorId="630A2D88" wp14:editId="5BD2BF87">
            <wp:extent cx="5029200" cy="57073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5029200" cy="5707380"/>
                    </a:xfrm>
                    <a:prstGeom prst="rect">
                      <a:avLst/>
                    </a:prstGeom>
                    <a:noFill/>
                    <a:ln>
                      <a:noFill/>
                    </a:ln>
                  </pic:spPr>
                </pic:pic>
              </a:graphicData>
            </a:graphic>
          </wp:inline>
        </w:drawing>
      </w:r>
    </w:p>
    <w:p w14:paraId="236A956D" w14:textId="3FF8C942" w:rsidR="00E04E90" w:rsidRDefault="0031775C" w:rsidP="00941A89">
      <w:pPr>
        <w:spacing w:line="240" w:lineRule="auto"/>
        <w:jc w:val="both"/>
        <w:rPr>
          <w:rStyle w:val="normaltextrun"/>
          <w:rFonts w:ascii="Times New Roman" w:hAnsi="Times New Roman" w:cs="Times New Roman"/>
          <w:color w:val="000000"/>
          <w:sz w:val="20"/>
          <w:szCs w:val="20"/>
          <w:shd w:val="clear" w:color="auto" w:fill="FFFFFF"/>
          <w:lang w:val="en-US"/>
        </w:rPr>
      </w:pPr>
      <w:r w:rsidRPr="00941A89">
        <w:rPr>
          <w:rStyle w:val="normaltextrun"/>
          <w:rFonts w:ascii="Times New Roman" w:hAnsi="Times New Roman" w:cs="Times New Roman"/>
          <w:b/>
          <w:bCs/>
          <w:color w:val="000000"/>
          <w:sz w:val="20"/>
          <w:szCs w:val="20"/>
          <w:shd w:val="clear" w:color="auto" w:fill="FFFFFF"/>
          <w:lang w:val="en-US"/>
        </w:rPr>
        <w:t xml:space="preserve">Supplementary Figure </w:t>
      </w:r>
      <w:r>
        <w:rPr>
          <w:rStyle w:val="normaltextrun"/>
          <w:rFonts w:ascii="Times New Roman" w:hAnsi="Times New Roman" w:cs="Times New Roman"/>
          <w:b/>
          <w:bCs/>
          <w:color w:val="000000"/>
          <w:sz w:val="20"/>
          <w:szCs w:val="20"/>
          <w:shd w:val="clear" w:color="auto" w:fill="FFFFFF"/>
          <w:lang w:val="en-US"/>
        </w:rPr>
        <w:t>6</w:t>
      </w:r>
      <w:r w:rsidR="00457EB9">
        <w:rPr>
          <w:rStyle w:val="normaltextrun"/>
          <w:rFonts w:ascii="Times New Roman" w:hAnsi="Times New Roman" w:cs="Times New Roman"/>
          <w:b/>
          <w:bCs/>
          <w:color w:val="000000"/>
          <w:sz w:val="20"/>
          <w:szCs w:val="20"/>
          <w:shd w:val="clear" w:color="auto" w:fill="FFFFFF"/>
          <w:lang w:val="en-US"/>
        </w:rPr>
        <w:t>.</w:t>
      </w:r>
      <w:r>
        <w:rPr>
          <w:rStyle w:val="normaltextrun"/>
          <w:rFonts w:ascii="Times New Roman" w:hAnsi="Times New Roman" w:cs="Times New Roman"/>
          <w:b/>
          <w:bCs/>
          <w:color w:val="000000"/>
          <w:sz w:val="20"/>
          <w:szCs w:val="20"/>
          <w:shd w:val="clear" w:color="auto" w:fill="FFFFFF"/>
          <w:lang w:val="en-US"/>
        </w:rPr>
        <w:t xml:space="preserve"> </w:t>
      </w:r>
      <w:r w:rsidR="0057663F">
        <w:rPr>
          <w:rStyle w:val="normaltextrun"/>
          <w:rFonts w:ascii="Times New Roman" w:hAnsi="Times New Roman" w:cs="Times New Roman"/>
          <w:b/>
          <w:bCs/>
          <w:color w:val="000000"/>
          <w:sz w:val="20"/>
          <w:szCs w:val="20"/>
          <w:shd w:val="clear" w:color="auto" w:fill="FFFFFF"/>
          <w:lang w:val="en-US"/>
        </w:rPr>
        <w:t xml:space="preserve">(A) </w:t>
      </w:r>
      <w:r w:rsidR="004343D3" w:rsidRPr="00457EB9">
        <w:rPr>
          <w:rStyle w:val="normaltextrun"/>
          <w:rFonts w:ascii="Times New Roman" w:hAnsi="Times New Roman" w:cs="Times New Roman"/>
          <w:color w:val="000000"/>
          <w:sz w:val="20"/>
          <w:szCs w:val="20"/>
          <w:shd w:val="clear" w:color="auto" w:fill="FFFFFF"/>
          <w:lang w:val="en-US"/>
        </w:rPr>
        <w:t>Mapping of c</w:t>
      </w:r>
      <w:r w:rsidR="00DA4298">
        <w:rPr>
          <w:rStyle w:val="normaltextrun"/>
          <w:rFonts w:ascii="Times New Roman" w:hAnsi="Times New Roman" w:cs="Times New Roman"/>
          <w:color w:val="000000"/>
          <w:sz w:val="20"/>
          <w:szCs w:val="20"/>
          <w:shd w:val="clear" w:color="auto" w:fill="FFFFFF"/>
          <w:lang w:val="en-US"/>
        </w:rPr>
        <w:t>r</w:t>
      </w:r>
      <w:r w:rsidR="004343D3" w:rsidRPr="00457EB9">
        <w:rPr>
          <w:rStyle w:val="normaltextrun"/>
          <w:rFonts w:ascii="Times New Roman" w:hAnsi="Times New Roman" w:cs="Times New Roman"/>
          <w:color w:val="000000"/>
          <w:sz w:val="20"/>
          <w:szCs w:val="20"/>
          <w:shd w:val="clear" w:color="auto" w:fill="FFFFFF"/>
          <w:lang w:val="en-US"/>
        </w:rPr>
        <w:t xml:space="preserve">ater </w:t>
      </w:r>
      <w:r w:rsidR="00DA4298">
        <w:rPr>
          <w:rStyle w:val="normaltextrun"/>
          <w:rFonts w:ascii="Times New Roman" w:hAnsi="Times New Roman" w:cs="Times New Roman"/>
          <w:color w:val="000000"/>
          <w:sz w:val="20"/>
          <w:szCs w:val="20"/>
          <w:shd w:val="clear" w:color="auto" w:fill="FFFFFF"/>
          <w:lang w:val="en-US"/>
        </w:rPr>
        <w:t xml:space="preserve">after sputter for </w:t>
      </w:r>
      <w:r w:rsidR="00ED10B5">
        <w:rPr>
          <w:rStyle w:val="normaltextrun"/>
          <w:rFonts w:ascii="Times New Roman" w:hAnsi="Times New Roman" w:cs="Times New Roman"/>
          <w:color w:val="000000"/>
          <w:sz w:val="20"/>
          <w:szCs w:val="20"/>
          <w:shd w:val="clear" w:color="auto" w:fill="FFFFFF"/>
          <w:lang w:val="en-US"/>
        </w:rPr>
        <w:t xml:space="preserve">5200 s with 150 </w:t>
      </w:r>
      <w:proofErr w:type="spellStart"/>
      <w:r w:rsidR="00ED10B5">
        <w:rPr>
          <w:rStyle w:val="normaltextrun"/>
          <w:rFonts w:ascii="Times New Roman" w:hAnsi="Times New Roman" w:cs="Times New Roman"/>
          <w:color w:val="000000"/>
          <w:sz w:val="20"/>
          <w:szCs w:val="20"/>
          <w:shd w:val="clear" w:color="auto" w:fill="FFFFFF"/>
          <w:lang w:val="en-US"/>
        </w:rPr>
        <w:t>nA</w:t>
      </w:r>
      <w:proofErr w:type="spellEnd"/>
      <w:r w:rsidR="00ED10B5">
        <w:rPr>
          <w:rStyle w:val="normaltextrun"/>
          <w:rFonts w:ascii="Times New Roman" w:hAnsi="Times New Roman" w:cs="Times New Roman"/>
          <w:color w:val="000000"/>
          <w:sz w:val="20"/>
          <w:szCs w:val="20"/>
          <w:shd w:val="clear" w:color="auto" w:fill="FFFFFF"/>
          <w:lang w:val="en-US"/>
        </w:rPr>
        <w:t xml:space="preserve"> sputter current</w:t>
      </w:r>
      <w:r w:rsidR="0057663F">
        <w:rPr>
          <w:rStyle w:val="normaltextrun"/>
          <w:rFonts w:ascii="Times New Roman" w:hAnsi="Times New Roman" w:cs="Times New Roman"/>
          <w:color w:val="000000"/>
          <w:sz w:val="20"/>
          <w:szCs w:val="20"/>
          <w:shd w:val="clear" w:color="auto" w:fill="FFFFFF"/>
          <w:lang w:val="en-US"/>
        </w:rPr>
        <w:t xml:space="preserve"> for </w:t>
      </w:r>
      <w:proofErr w:type="spellStart"/>
      <w:r w:rsidR="0057663F">
        <w:rPr>
          <w:rStyle w:val="normaltextrun"/>
          <w:rFonts w:ascii="Times New Roman" w:hAnsi="Times New Roman" w:cs="Times New Roman"/>
          <w:color w:val="000000"/>
          <w:sz w:val="20"/>
          <w:szCs w:val="20"/>
          <w:shd w:val="clear" w:color="auto" w:fill="FFFFFF"/>
          <w:lang w:val="en-US"/>
        </w:rPr>
        <w:t>IrO</w:t>
      </w:r>
      <w:r w:rsidR="0057663F">
        <w:rPr>
          <w:rStyle w:val="normaltextrun"/>
          <w:rFonts w:ascii="Times New Roman" w:hAnsi="Times New Roman" w:cs="Times New Roman"/>
          <w:color w:val="000000"/>
          <w:sz w:val="20"/>
          <w:szCs w:val="20"/>
          <w:shd w:val="clear" w:color="auto" w:fill="FFFFFF"/>
          <w:vertAlign w:val="subscript"/>
          <w:lang w:val="en-US"/>
        </w:rPr>
        <w:t>x</w:t>
      </w:r>
      <w:proofErr w:type="spellEnd"/>
      <w:r w:rsidR="0057663F">
        <w:rPr>
          <w:rStyle w:val="normaltextrun"/>
          <w:rFonts w:ascii="Times New Roman" w:hAnsi="Times New Roman" w:cs="Times New Roman"/>
          <w:color w:val="000000"/>
          <w:sz w:val="20"/>
          <w:szCs w:val="20"/>
          <w:shd w:val="clear" w:color="auto" w:fill="FFFFFF"/>
          <w:vertAlign w:val="subscript"/>
          <w:lang w:val="en-US"/>
        </w:rPr>
        <w:t xml:space="preserve"> </w:t>
      </w:r>
      <w:r w:rsidR="0057663F">
        <w:rPr>
          <w:rStyle w:val="normaltextrun"/>
          <w:rFonts w:ascii="Times New Roman" w:hAnsi="Times New Roman" w:cs="Times New Roman"/>
          <w:color w:val="000000"/>
          <w:sz w:val="20"/>
          <w:szCs w:val="20"/>
          <w:shd w:val="clear" w:color="auto" w:fill="FFFFFF"/>
          <w:lang w:val="en-US"/>
        </w:rPr>
        <w:t>(B)</w:t>
      </w:r>
      <w:r w:rsidR="00ED10B5">
        <w:rPr>
          <w:rStyle w:val="normaltextrun"/>
          <w:rFonts w:ascii="Times New Roman" w:hAnsi="Times New Roman" w:cs="Times New Roman"/>
          <w:color w:val="000000"/>
          <w:sz w:val="20"/>
          <w:szCs w:val="20"/>
          <w:shd w:val="clear" w:color="auto" w:fill="FFFFFF"/>
          <w:lang w:val="en-US"/>
        </w:rPr>
        <w:t xml:space="preserve"> </w:t>
      </w:r>
      <w:r w:rsidR="0057663F">
        <w:rPr>
          <w:rStyle w:val="normaltextrun"/>
          <w:rFonts w:ascii="Times New Roman" w:hAnsi="Times New Roman" w:cs="Times New Roman"/>
          <w:color w:val="000000"/>
          <w:sz w:val="20"/>
          <w:szCs w:val="20"/>
          <w:shd w:val="clear" w:color="auto" w:fill="FFFFFF"/>
          <w:lang w:val="en-US"/>
        </w:rPr>
        <w:t>Co</w:t>
      </w:r>
      <w:r w:rsidR="004343D3" w:rsidRPr="00457EB9">
        <w:rPr>
          <w:rStyle w:val="normaltextrun"/>
          <w:rFonts w:ascii="Times New Roman" w:hAnsi="Times New Roman" w:cs="Times New Roman"/>
          <w:color w:val="000000"/>
          <w:sz w:val="20"/>
          <w:szCs w:val="20"/>
          <w:shd w:val="clear" w:color="auto" w:fill="FFFFFF"/>
          <w:lang w:val="en-US"/>
        </w:rPr>
        <w:t xml:space="preserve">rresponding line trace of depth </w:t>
      </w:r>
      <w:r w:rsidR="00457EB9" w:rsidRPr="00457EB9">
        <w:rPr>
          <w:rStyle w:val="normaltextrun"/>
          <w:rFonts w:ascii="Times New Roman" w:hAnsi="Times New Roman" w:cs="Times New Roman"/>
          <w:color w:val="000000"/>
          <w:sz w:val="20"/>
          <w:szCs w:val="20"/>
          <w:shd w:val="clear" w:color="auto" w:fill="FFFFFF"/>
          <w:lang w:val="en-US"/>
        </w:rPr>
        <w:t>for</w:t>
      </w:r>
      <w:r w:rsidR="0057663F">
        <w:rPr>
          <w:rStyle w:val="normaltextrun"/>
          <w:rFonts w:ascii="Times New Roman" w:hAnsi="Times New Roman" w:cs="Times New Roman"/>
          <w:color w:val="000000"/>
          <w:sz w:val="20"/>
          <w:szCs w:val="20"/>
          <w:shd w:val="clear" w:color="auto" w:fill="FFFFFF"/>
          <w:lang w:val="en-US"/>
        </w:rPr>
        <w:t xml:space="preserve"> the crater</w:t>
      </w:r>
      <w:r w:rsidR="00FE1A38">
        <w:rPr>
          <w:rStyle w:val="normaltextrun"/>
          <w:rFonts w:ascii="Times New Roman" w:hAnsi="Times New Roman" w:cs="Times New Roman"/>
          <w:color w:val="000000"/>
          <w:sz w:val="20"/>
          <w:szCs w:val="20"/>
          <w:shd w:val="clear" w:color="auto" w:fill="FFFFFF"/>
          <w:lang w:val="en-US"/>
        </w:rPr>
        <w:t xml:space="preserve">. </w:t>
      </w:r>
    </w:p>
    <w:p w14:paraId="18D86073" w14:textId="04355C40" w:rsidR="00D25986" w:rsidRPr="00E04E90" w:rsidRDefault="00E04E90" w:rsidP="00E04E90">
      <w:pPr>
        <w:rPr>
          <w:rFonts w:ascii="Times New Roman" w:hAnsi="Times New Roman" w:cs="Times New Roman"/>
          <w:color w:val="000000"/>
          <w:sz w:val="20"/>
          <w:szCs w:val="20"/>
          <w:shd w:val="clear" w:color="auto" w:fill="FFFFFF"/>
          <w:lang w:val="en-US"/>
        </w:rPr>
      </w:pPr>
      <w:r>
        <w:rPr>
          <w:rStyle w:val="normaltextrun"/>
          <w:rFonts w:ascii="Times New Roman" w:hAnsi="Times New Roman" w:cs="Times New Roman"/>
          <w:color w:val="000000"/>
          <w:sz w:val="20"/>
          <w:szCs w:val="20"/>
          <w:shd w:val="clear" w:color="auto" w:fill="FFFFFF"/>
          <w:lang w:val="en-US"/>
        </w:rPr>
        <w:br w:type="page"/>
      </w:r>
    </w:p>
    <w:p w14:paraId="7A293B0E" w14:textId="6781C59D" w:rsidR="00457EB9" w:rsidRPr="00FE1A38" w:rsidRDefault="00D25986" w:rsidP="00FE1A38">
      <w:pPr>
        <w:spacing w:line="240" w:lineRule="auto"/>
        <w:jc w:val="center"/>
        <w:rPr>
          <w:rStyle w:val="normaltextrun"/>
          <w:rFonts w:ascii="Times New Roman" w:hAnsi="Times New Roman" w:cs="Times New Roman"/>
          <w:sz w:val="20"/>
          <w:szCs w:val="20"/>
        </w:rPr>
      </w:pPr>
      <w:r>
        <w:rPr>
          <w:noProof/>
        </w:rPr>
        <w:lastRenderedPageBreak/>
        <w:drawing>
          <wp:inline distT="0" distB="0" distL="0" distR="0" wp14:anchorId="242EF38D" wp14:editId="16CF42D7">
            <wp:extent cx="4918710" cy="57226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4918710" cy="5722620"/>
                    </a:xfrm>
                    <a:prstGeom prst="rect">
                      <a:avLst/>
                    </a:prstGeom>
                    <a:noFill/>
                    <a:ln>
                      <a:noFill/>
                    </a:ln>
                  </pic:spPr>
                </pic:pic>
              </a:graphicData>
            </a:graphic>
          </wp:inline>
        </w:drawing>
      </w:r>
    </w:p>
    <w:p w14:paraId="61E41FD4" w14:textId="79C4C686" w:rsidR="00FE1A38" w:rsidRDefault="00457EB9" w:rsidP="00FE1A38">
      <w:pPr>
        <w:spacing w:line="240" w:lineRule="auto"/>
        <w:jc w:val="both"/>
        <w:rPr>
          <w:rStyle w:val="normaltextrun"/>
          <w:rFonts w:ascii="Times New Roman" w:hAnsi="Times New Roman" w:cs="Times New Roman"/>
          <w:color w:val="000000"/>
          <w:sz w:val="20"/>
          <w:szCs w:val="20"/>
          <w:shd w:val="clear" w:color="auto" w:fill="FFFFFF"/>
          <w:lang w:val="en-US"/>
        </w:rPr>
      </w:pPr>
      <w:r w:rsidRPr="00941A89">
        <w:rPr>
          <w:rStyle w:val="normaltextrun"/>
          <w:rFonts w:ascii="Times New Roman" w:hAnsi="Times New Roman" w:cs="Times New Roman"/>
          <w:b/>
          <w:bCs/>
          <w:color w:val="000000"/>
          <w:sz w:val="20"/>
          <w:szCs w:val="20"/>
          <w:shd w:val="clear" w:color="auto" w:fill="FFFFFF"/>
        </w:rPr>
        <w:t xml:space="preserve">Supplementary Figure </w:t>
      </w:r>
      <w:r>
        <w:rPr>
          <w:rStyle w:val="normaltextrun"/>
          <w:rFonts w:ascii="Times New Roman" w:hAnsi="Times New Roman" w:cs="Times New Roman"/>
          <w:b/>
          <w:bCs/>
          <w:color w:val="000000"/>
          <w:sz w:val="20"/>
          <w:szCs w:val="20"/>
          <w:shd w:val="clear" w:color="auto" w:fill="FFFFFF"/>
        </w:rPr>
        <w:t>7</w:t>
      </w:r>
      <w:r w:rsidR="00FE1A38" w:rsidRPr="00FE1A38">
        <w:rPr>
          <w:rStyle w:val="normaltextrun"/>
          <w:rFonts w:ascii="Times New Roman" w:hAnsi="Times New Roman" w:cs="Times New Roman"/>
          <w:b/>
          <w:bCs/>
          <w:color w:val="000000"/>
          <w:sz w:val="20"/>
          <w:szCs w:val="20"/>
          <w:shd w:val="clear" w:color="auto" w:fill="FFFFFF"/>
          <w:lang w:val="en-US"/>
        </w:rPr>
        <w:t>.</w:t>
      </w:r>
      <w:r w:rsidR="00FE1A38" w:rsidRPr="00FE1A38">
        <w:rPr>
          <w:rStyle w:val="normaltextrun"/>
          <w:rFonts w:ascii="Times New Roman" w:hAnsi="Times New Roman" w:cs="Times New Roman"/>
          <w:color w:val="000000"/>
          <w:sz w:val="20"/>
          <w:szCs w:val="20"/>
          <w:shd w:val="clear" w:color="auto" w:fill="FFFFFF"/>
          <w:lang w:val="en-US"/>
        </w:rPr>
        <w:t xml:space="preserve"> (A) Mapp</w:t>
      </w:r>
      <w:r w:rsidR="00FE1A38" w:rsidRPr="00457EB9">
        <w:rPr>
          <w:rStyle w:val="normaltextrun"/>
          <w:rFonts w:ascii="Times New Roman" w:hAnsi="Times New Roman" w:cs="Times New Roman"/>
          <w:color w:val="000000"/>
          <w:sz w:val="20"/>
          <w:szCs w:val="20"/>
          <w:shd w:val="clear" w:color="auto" w:fill="FFFFFF"/>
          <w:lang w:val="en-US"/>
        </w:rPr>
        <w:t>ing of c</w:t>
      </w:r>
      <w:r w:rsidR="00FE1A38">
        <w:rPr>
          <w:rStyle w:val="normaltextrun"/>
          <w:rFonts w:ascii="Times New Roman" w:hAnsi="Times New Roman" w:cs="Times New Roman"/>
          <w:color w:val="000000"/>
          <w:sz w:val="20"/>
          <w:szCs w:val="20"/>
          <w:shd w:val="clear" w:color="auto" w:fill="FFFFFF"/>
          <w:lang w:val="en-US"/>
        </w:rPr>
        <w:t>r</w:t>
      </w:r>
      <w:r w:rsidR="00FE1A38" w:rsidRPr="00457EB9">
        <w:rPr>
          <w:rStyle w:val="normaltextrun"/>
          <w:rFonts w:ascii="Times New Roman" w:hAnsi="Times New Roman" w:cs="Times New Roman"/>
          <w:color w:val="000000"/>
          <w:sz w:val="20"/>
          <w:szCs w:val="20"/>
          <w:shd w:val="clear" w:color="auto" w:fill="FFFFFF"/>
          <w:lang w:val="en-US"/>
        </w:rPr>
        <w:t xml:space="preserve">ater </w:t>
      </w:r>
      <w:r w:rsidR="00FE1A38">
        <w:rPr>
          <w:rStyle w:val="normaltextrun"/>
          <w:rFonts w:ascii="Times New Roman" w:hAnsi="Times New Roman" w:cs="Times New Roman"/>
          <w:color w:val="000000"/>
          <w:sz w:val="20"/>
          <w:szCs w:val="20"/>
          <w:shd w:val="clear" w:color="auto" w:fill="FFFFFF"/>
          <w:lang w:val="en-US"/>
        </w:rPr>
        <w:t xml:space="preserve">after sputter for 5000 s with 150 </w:t>
      </w:r>
      <w:proofErr w:type="spellStart"/>
      <w:r w:rsidR="00FE1A38">
        <w:rPr>
          <w:rStyle w:val="normaltextrun"/>
          <w:rFonts w:ascii="Times New Roman" w:hAnsi="Times New Roman" w:cs="Times New Roman"/>
          <w:color w:val="000000"/>
          <w:sz w:val="20"/>
          <w:szCs w:val="20"/>
          <w:shd w:val="clear" w:color="auto" w:fill="FFFFFF"/>
          <w:lang w:val="en-US"/>
        </w:rPr>
        <w:t>nA</w:t>
      </w:r>
      <w:proofErr w:type="spellEnd"/>
      <w:r w:rsidR="00FE1A38">
        <w:rPr>
          <w:rStyle w:val="normaltextrun"/>
          <w:rFonts w:ascii="Times New Roman" w:hAnsi="Times New Roman" w:cs="Times New Roman"/>
          <w:color w:val="000000"/>
          <w:sz w:val="20"/>
          <w:szCs w:val="20"/>
          <w:shd w:val="clear" w:color="auto" w:fill="FFFFFF"/>
          <w:lang w:val="en-US"/>
        </w:rPr>
        <w:t xml:space="preserve"> sputter current for </w:t>
      </w:r>
      <w:proofErr w:type="spellStart"/>
      <w:r w:rsidR="00FE1A38">
        <w:rPr>
          <w:rStyle w:val="normaltextrun"/>
          <w:rFonts w:ascii="Times New Roman" w:hAnsi="Times New Roman" w:cs="Times New Roman"/>
          <w:color w:val="000000"/>
          <w:sz w:val="20"/>
          <w:szCs w:val="20"/>
          <w:shd w:val="clear" w:color="auto" w:fill="FFFFFF"/>
          <w:lang w:val="en-US"/>
        </w:rPr>
        <w:t>IrO</w:t>
      </w:r>
      <w:r w:rsidR="00FE1A38">
        <w:rPr>
          <w:rStyle w:val="normaltextrun"/>
          <w:rFonts w:ascii="Times New Roman" w:hAnsi="Times New Roman" w:cs="Times New Roman"/>
          <w:color w:val="000000"/>
          <w:sz w:val="20"/>
          <w:szCs w:val="20"/>
          <w:shd w:val="clear" w:color="auto" w:fill="FFFFFF"/>
          <w:vertAlign w:val="subscript"/>
          <w:lang w:val="en-US"/>
        </w:rPr>
        <w:t>x</w:t>
      </w:r>
      <w:proofErr w:type="spellEnd"/>
      <w:r w:rsidR="00FE1A38">
        <w:rPr>
          <w:rStyle w:val="normaltextrun"/>
          <w:rFonts w:ascii="Times New Roman" w:hAnsi="Times New Roman" w:cs="Times New Roman"/>
          <w:color w:val="000000"/>
          <w:sz w:val="20"/>
          <w:szCs w:val="20"/>
          <w:shd w:val="clear" w:color="auto" w:fill="FFFFFF"/>
          <w:vertAlign w:val="subscript"/>
          <w:lang w:val="en-US"/>
        </w:rPr>
        <w:t xml:space="preserve"> </w:t>
      </w:r>
      <w:r w:rsidR="00FE1A38">
        <w:rPr>
          <w:rStyle w:val="normaltextrun"/>
          <w:rFonts w:ascii="Times New Roman" w:hAnsi="Times New Roman" w:cs="Times New Roman"/>
          <w:color w:val="000000"/>
          <w:sz w:val="20"/>
          <w:szCs w:val="20"/>
          <w:shd w:val="clear" w:color="auto" w:fill="FFFFFF"/>
          <w:lang w:val="en-US"/>
        </w:rPr>
        <w:t>(B) Co</w:t>
      </w:r>
      <w:r w:rsidR="00FE1A38" w:rsidRPr="00457EB9">
        <w:rPr>
          <w:rStyle w:val="normaltextrun"/>
          <w:rFonts w:ascii="Times New Roman" w:hAnsi="Times New Roman" w:cs="Times New Roman"/>
          <w:color w:val="000000"/>
          <w:sz w:val="20"/>
          <w:szCs w:val="20"/>
          <w:shd w:val="clear" w:color="auto" w:fill="FFFFFF"/>
          <w:lang w:val="en-US"/>
        </w:rPr>
        <w:t>rresponding line trace of depth for</w:t>
      </w:r>
      <w:r w:rsidR="00FE1A38">
        <w:rPr>
          <w:rStyle w:val="normaltextrun"/>
          <w:rFonts w:ascii="Times New Roman" w:hAnsi="Times New Roman" w:cs="Times New Roman"/>
          <w:color w:val="000000"/>
          <w:sz w:val="20"/>
          <w:szCs w:val="20"/>
          <w:shd w:val="clear" w:color="auto" w:fill="FFFFFF"/>
          <w:lang w:val="en-US"/>
        </w:rPr>
        <w:t xml:space="preserve"> the crater. </w:t>
      </w:r>
    </w:p>
    <w:p w14:paraId="0D00FBFE" w14:textId="18927167" w:rsidR="00D960F8" w:rsidRDefault="00D960F8" w:rsidP="00FE1A38">
      <w:pPr>
        <w:spacing w:line="240" w:lineRule="auto"/>
        <w:jc w:val="both"/>
        <w:rPr>
          <w:rStyle w:val="normaltextrun"/>
          <w:rFonts w:ascii="Times New Roman" w:hAnsi="Times New Roman" w:cs="Times New Roman"/>
          <w:color w:val="000000"/>
          <w:sz w:val="20"/>
          <w:szCs w:val="20"/>
          <w:shd w:val="clear" w:color="auto" w:fill="FFFFFF"/>
          <w:lang w:val="en-US"/>
        </w:rPr>
      </w:pPr>
    </w:p>
    <w:p w14:paraId="45154134" w14:textId="77777777" w:rsidR="00D960F8" w:rsidRDefault="00D960F8" w:rsidP="00FE1A38">
      <w:pPr>
        <w:spacing w:line="240" w:lineRule="auto"/>
        <w:jc w:val="both"/>
        <w:rPr>
          <w:rStyle w:val="normaltextrun"/>
          <w:rFonts w:ascii="Times New Roman" w:hAnsi="Times New Roman" w:cs="Times New Roman"/>
          <w:color w:val="000000"/>
          <w:sz w:val="20"/>
          <w:szCs w:val="20"/>
          <w:shd w:val="clear" w:color="auto" w:fill="FFFFFF"/>
          <w:lang w:val="en-US"/>
        </w:rPr>
      </w:pPr>
    </w:p>
    <w:p w14:paraId="4CB9F9CC" w14:textId="5B7337FD" w:rsidR="007914E9" w:rsidRPr="00D960F8" w:rsidRDefault="007914E9" w:rsidP="00F13A21">
      <w:pPr>
        <w:spacing w:line="360" w:lineRule="auto"/>
        <w:jc w:val="center"/>
        <w:rPr>
          <w:rFonts w:ascii="Times New Roman" w:eastAsia="Times New Roman" w:hAnsi="Times New Roman" w:cs="Times New Roman"/>
          <w:sz w:val="20"/>
          <w:szCs w:val="20"/>
          <w:vertAlign w:val="subscript"/>
        </w:rPr>
      </w:pPr>
      <w:r w:rsidRPr="0023649C">
        <w:rPr>
          <w:rFonts w:ascii="Times New Roman" w:hAnsi="Times New Roman" w:cs="Times New Roman"/>
          <w:b/>
          <w:bCs/>
          <w:sz w:val="20"/>
          <w:szCs w:val="20"/>
        </w:rPr>
        <w:t xml:space="preserve">Supplementary Table </w:t>
      </w:r>
      <w:r w:rsidR="004A441C">
        <w:rPr>
          <w:rFonts w:ascii="Times New Roman" w:hAnsi="Times New Roman" w:cs="Times New Roman"/>
          <w:b/>
          <w:bCs/>
          <w:sz w:val="20"/>
          <w:szCs w:val="20"/>
        </w:rPr>
        <w:t xml:space="preserve">2. </w:t>
      </w:r>
      <w:r w:rsidR="004A441C" w:rsidRPr="00D960F8">
        <w:rPr>
          <w:rFonts w:ascii="Times New Roman" w:hAnsi="Times New Roman" w:cs="Times New Roman"/>
          <w:sz w:val="20"/>
          <w:szCs w:val="20"/>
        </w:rPr>
        <w:t xml:space="preserve">Sputter rate for TOF-SIMS measurement </w:t>
      </w:r>
      <w:r w:rsidR="00D960F8" w:rsidRPr="00D960F8">
        <w:rPr>
          <w:rFonts w:ascii="Times New Roman" w:hAnsi="Times New Roman" w:cs="Times New Roman"/>
          <w:sz w:val="20"/>
          <w:szCs w:val="20"/>
        </w:rPr>
        <w:t xml:space="preserve">on </w:t>
      </w:r>
      <w:proofErr w:type="spellStart"/>
      <w:r w:rsidR="00D960F8" w:rsidRPr="00D960F8">
        <w:rPr>
          <w:rFonts w:ascii="Times New Roman" w:hAnsi="Times New Roman" w:cs="Times New Roman"/>
          <w:sz w:val="20"/>
          <w:szCs w:val="20"/>
        </w:rPr>
        <w:t>IrO</w:t>
      </w:r>
      <w:r w:rsidR="00D960F8" w:rsidRPr="00D960F8">
        <w:rPr>
          <w:rFonts w:ascii="Times New Roman" w:hAnsi="Times New Roman" w:cs="Times New Roman"/>
          <w:sz w:val="20"/>
          <w:szCs w:val="20"/>
          <w:vertAlign w:val="subscript"/>
        </w:rPr>
        <w:t>x</w:t>
      </w:r>
      <w:proofErr w:type="spellEnd"/>
      <w:r w:rsidR="00D960F8" w:rsidRPr="00D960F8">
        <w:rPr>
          <w:rFonts w:ascii="Times New Roman" w:hAnsi="Times New Roman" w:cs="Times New Roman"/>
          <w:sz w:val="20"/>
          <w:szCs w:val="20"/>
          <w:vertAlign w:val="subscript"/>
        </w:rPr>
        <w:t xml:space="preserve"> </w:t>
      </w:r>
      <w:r w:rsidR="00D960F8" w:rsidRPr="00D960F8">
        <w:rPr>
          <w:rFonts w:ascii="Times New Roman" w:eastAsia="Times New Roman" w:hAnsi="Times New Roman" w:cs="Times New Roman"/>
          <w:sz w:val="20"/>
          <w:szCs w:val="20"/>
        </w:rPr>
        <w:t>and IrO</w:t>
      </w:r>
      <w:r w:rsidR="00D960F8" w:rsidRPr="00D960F8">
        <w:rPr>
          <w:rFonts w:ascii="Times New Roman" w:eastAsia="Times New Roman" w:hAnsi="Times New Roman" w:cs="Times New Roman"/>
          <w:sz w:val="20"/>
          <w:szCs w:val="20"/>
          <w:vertAlign w:val="subscript"/>
        </w:rPr>
        <w:t>2</w:t>
      </w:r>
    </w:p>
    <w:tbl>
      <w:tblPr>
        <w:tblStyle w:val="TableGrid"/>
        <w:tblW w:w="0" w:type="auto"/>
        <w:jc w:val="center"/>
        <w:tblBorders>
          <w:left w:val="none" w:sz="0" w:space="0" w:color="auto"/>
          <w:right w:val="none" w:sz="0" w:space="0" w:color="auto"/>
        </w:tblBorders>
        <w:tblLook w:val="04A0" w:firstRow="1" w:lastRow="0" w:firstColumn="1" w:lastColumn="0" w:noHBand="0" w:noVBand="1"/>
      </w:tblPr>
      <w:tblGrid>
        <w:gridCol w:w="1166"/>
        <w:gridCol w:w="909"/>
        <w:gridCol w:w="1261"/>
        <w:gridCol w:w="1767"/>
        <w:gridCol w:w="1560"/>
        <w:gridCol w:w="1417"/>
      </w:tblGrid>
      <w:tr w:rsidR="00ED0293" w:rsidRPr="00F36CFB" w14:paraId="5353BA0A" w14:textId="77777777" w:rsidTr="00C87335">
        <w:trPr>
          <w:jc w:val="center"/>
        </w:trPr>
        <w:tc>
          <w:tcPr>
            <w:tcW w:w="1166" w:type="dxa"/>
            <w:tcBorders>
              <w:bottom w:val="single" w:sz="4" w:space="0" w:color="auto"/>
              <w:right w:val="nil"/>
            </w:tcBorders>
            <w:vAlign w:val="center"/>
          </w:tcPr>
          <w:p w14:paraId="15B0F5B5" w14:textId="77777777" w:rsidR="00ED0293" w:rsidRPr="004C4C47" w:rsidRDefault="00ED0293" w:rsidP="00C87335">
            <w:pPr>
              <w:jc w:val="center"/>
              <w:rPr>
                <w:rStyle w:val="normaltextrun"/>
                <w:rFonts w:ascii="Times New Roman" w:hAnsi="Times New Roman" w:cs="Times New Roman"/>
                <w:b/>
                <w:bCs/>
                <w:color w:val="000000"/>
                <w:sz w:val="20"/>
                <w:szCs w:val="20"/>
                <w:shd w:val="clear" w:color="auto" w:fill="FFFFFF"/>
                <w:lang w:val="en-US"/>
              </w:rPr>
            </w:pPr>
            <w:r w:rsidRPr="004C4C47">
              <w:rPr>
                <w:rStyle w:val="normaltextrun"/>
                <w:rFonts w:ascii="Times New Roman" w:hAnsi="Times New Roman" w:cs="Times New Roman"/>
                <w:b/>
                <w:bCs/>
                <w:color w:val="000000"/>
                <w:sz w:val="20"/>
                <w:szCs w:val="20"/>
                <w:shd w:val="clear" w:color="auto" w:fill="FFFFFF"/>
                <w:lang w:val="en-US"/>
              </w:rPr>
              <w:t>Sample</w:t>
            </w:r>
          </w:p>
        </w:tc>
        <w:tc>
          <w:tcPr>
            <w:tcW w:w="909" w:type="dxa"/>
            <w:tcBorders>
              <w:left w:val="nil"/>
              <w:bottom w:val="single" w:sz="4" w:space="0" w:color="auto"/>
              <w:right w:val="nil"/>
            </w:tcBorders>
            <w:vAlign w:val="center"/>
          </w:tcPr>
          <w:p w14:paraId="40CED820" w14:textId="70AF5D78" w:rsidR="00ED0293" w:rsidRPr="004C4C47" w:rsidRDefault="00ED0293" w:rsidP="00C87335">
            <w:pPr>
              <w:jc w:val="center"/>
              <w:rPr>
                <w:rStyle w:val="normaltextrun"/>
                <w:rFonts w:ascii="Times New Roman" w:hAnsi="Times New Roman" w:cs="Times New Roman"/>
                <w:b/>
                <w:bCs/>
                <w:color w:val="000000"/>
                <w:sz w:val="20"/>
                <w:szCs w:val="20"/>
                <w:shd w:val="clear" w:color="auto" w:fill="FFFFFF"/>
                <w:lang w:val="en-US"/>
              </w:rPr>
            </w:pPr>
            <w:r w:rsidRPr="004C4C47">
              <w:rPr>
                <w:rStyle w:val="normaltextrun"/>
                <w:rFonts w:ascii="Times New Roman" w:hAnsi="Times New Roman" w:cs="Times New Roman"/>
                <w:b/>
                <w:bCs/>
                <w:color w:val="000000"/>
                <w:sz w:val="20"/>
                <w:szCs w:val="20"/>
                <w:shd w:val="clear" w:color="auto" w:fill="FFFFFF"/>
                <w:lang w:val="en-US"/>
              </w:rPr>
              <w:t>S</w:t>
            </w:r>
            <w:r w:rsidRPr="004C4C47">
              <w:rPr>
                <w:rStyle w:val="normaltextrun"/>
                <w:rFonts w:ascii="Times New Roman" w:hAnsi="Times New Roman" w:cs="Times New Roman"/>
                <w:b/>
                <w:bCs/>
                <w:color w:val="000000"/>
                <w:sz w:val="20"/>
                <w:szCs w:val="20"/>
                <w:shd w:val="clear" w:color="auto" w:fill="FFFFFF"/>
              </w:rPr>
              <w:t>putter current (</w:t>
            </w:r>
            <w:proofErr w:type="spellStart"/>
            <w:r w:rsidRPr="004C4C47">
              <w:rPr>
                <w:rStyle w:val="normaltextrun"/>
                <w:rFonts w:ascii="Times New Roman" w:hAnsi="Times New Roman" w:cs="Times New Roman"/>
                <w:b/>
                <w:bCs/>
                <w:color w:val="000000"/>
                <w:sz w:val="20"/>
                <w:szCs w:val="20"/>
                <w:shd w:val="clear" w:color="auto" w:fill="FFFFFF"/>
              </w:rPr>
              <w:t>nA</w:t>
            </w:r>
            <w:proofErr w:type="spellEnd"/>
            <w:r w:rsidRPr="004C4C47">
              <w:rPr>
                <w:rStyle w:val="normaltextrun"/>
                <w:rFonts w:ascii="Times New Roman" w:hAnsi="Times New Roman" w:cs="Times New Roman"/>
                <w:b/>
                <w:bCs/>
                <w:color w:val="000000"/>
                <w:sz w:val="20"/>
                <w:szCs w:val="20"/>
                <w:shd w:val="clear" w:color="auto" w:fill="FFFFFF"/>
              </w:rPr>
              <w:t>)</w:t>
            </w:r>
          </w:p>
        </w:tc>
        <w:tc>
          <w:tcPr>
            <w:tcW w:w="1261" w:type="dxa"/>
            <w:tcBorders>
              <w:left w:val="nil"/>
              <w:bottom w:val="single" w:sz="4" w:space="0" w:color="auto"/>
              <w:right w:val="nil"/>
            </w:tcBorders>
            <w:vAlign w:val="center"/>
          </w:tcPr>
          <w:p w14:paraId="5A462661" w14:textId="0A202FF5" w:rsidR="00ED0293" w:rsidRPr="004C4C47" w:rsidRDefault="00ED0293" w:rsidP="00C87335">
            <w:pPr>
              <w:jc w:val="center"/>
              <w:rPr>
                <w:rStyle w:val="normaltextrun"/>
                <w:rFonts w:ascii="Times New Roman" w:hAnsi="Times New Roman" w:cs="Times New Roman"/>
                <w:b/>
                <w:bCs/>
                <w:color w:val="000000"/>
                <w:sz w:val="20"/>
                <w:szCs w:val="20"/>
                <w:shd w:val="clear" w:color="auto" w:fill="FFFFFF"/>
                <w:lang w:val="en-US"/>
              </w:rPr>
            </w:pPr>
            <w:r w:rsidRPr="004C4C47">
              <w:rPr>
                <w:rStyle w:val="normaltextrun"/>
                <w:rFonts w:ascii="Times New Roman" w:hAnsi="Times New Roman" w:cs="Times New Roman"/>
                <w:b/>
                <w:bCs/>
                <w:color w:val="000000"/>
                <w:sz w:val="20"/>
                <w:szCs w:val="20"/>
                <w:shd w:val="clear" w:color="auto" w:fill="FFFFFF"/>
                <w:lang w:val="en-US"/>
              </w:rPr>
              <w:t>Sputter time (s)</w:t>
            </w:r>
          </w:p>
        </w:tc>
        <w:tc>
          <w:tcPr>
            <w:tcW w:w="1767" w:type="dxa"/>
            <w:tcBorders>
              <w:left w:val="nil"/>
              <w:bottom w:val="single" w:sz="4" w:space="0" w:color="auto"/>
              <w:right w:val="nil"/>
            </w:tcBorders>
            <w:vAlign w:val="center"/>
          </w:tcPr>
          <w:p w14:paraId="503B4083" w14:textId="5E65C277" w:rsidR="00ED0293" w:rsidRPr="004C4C47" w:rsidRDefault="00ED0293" w:rsidP="00C87335">
            <w:pPr>
              <w:jc w:val="center"/>
              <w:rPr>
                <w:rStyle w:val="normaltextrun"/>
                <w:rFonts w:ascii="Times New Roman" w:hAnsi="Times New Roman" w:cs="Times New Roman"/>
                <w:b/>
                <w:bCs/>
                <w:color w:val="000000"/>
                <w:sz w:val="20"/>
                <w:szCs w:val="20"/>
                <w:shd w:val="clear" w:color="auto" w:fill="FFFFFF"/>
                <w:vertAlign w:val="subscript"/>
                <w:lang w:val="en-US"/>
              </w:rPr>
            </w:pPr>
            <w:r w:rsidRPr="004C4C47">
              <w:rPr>
                <w:rStyle w:val="normaltextrun"/>
                <w:rFonts w:ascii="Times New Roman" w:hAnsi="Times New Roman" w:cs="Times New Roman"/>
                <w:b/>
                <w:bCs/>
                <w:color w:val="000000"/>
                <w:sz w:val="20"/>
                <w:szCs w:val="20"/>
                <w:shd w:val="clear" w:color="auto" w:fill="FFFFFF"/>
                <w:lang w:val="en-US"/>
              </w:rPr>
              <w:br w:type="page"/>
              <w:t>Sputter depth (nm)</w:t>
            </w:r>
          </w:p>
        </w:tc>
        <w:tc>
          <w:tcPr>
            <w:tcW w:w="1560" w:type="dxa"/>
            <w:tcBorders>
              <w:left w:val="nil"/>
              <w:bottom w:val="single" w:sz="4" w:space="0" w:color="auto"/>
              <w:right w:val="nil"/>
            </w:tcBorders>
            <w:vAlign w:val="center"/>
          </w:tcPr>
          <w:p w14:paraId="380D7438" w14:textId="77777777" w:rsidR="00ED0293" w:rsidRPr="004C4C47" w:rsidRDefault="00ED0293" w:rsidP="00C87335">
            <w:pPr>
              <w:jc w:val="center"/>
              <w:rPr>
                <w:rStyle w:val="normaltextrun"/>
                <w:rFonts w:ascii="Times New Roman" w:hAnsi="Times New Roman" w:cs="Times New Roman"/>
                <w:b/>
                <w:bCs/>
                <w:color w:val="000000"/>
                <w:sz w:val="20"/>
                <w:szCs w:val="20"/>
                <w:shd w:val="clear" w:color="auto" w:fill="FFFFFF"/>
                <w:lang w:val="en-US"/>
              </w:rPr>
            </w:pPr>
            <w:r w:rsidRPr="004C4C47">
              <w:rPr>
                <w:rStyle w:val="normaltextrun"/>
                <w:rFonts w:ascii="Times New Roman" w:hAnsi="Times New Roman" w:cs="Times New Roman"/>
                <w:b/>
                <w:bCs/>
                <w:color w:val="000000"/>
                <w:sz w:val="20"/>
                <w:szCs w:val="20"/>
                <w:shd w:val="clear" w:color="auto" w:fill="FFFFFF"/>
                <w:lang w:val="en-US"/>
              </w:rPr>
              <w:t xml:space="preserve">Sputter rate </w:t>
            </w:r>
          </w:p>
          <w:p w14:paraId="0C26C34D" w14:textId="6733C396" w:rsidR="004C4C47" w:rsidRPr="004C4C47" w:rsidRDefault="004C4C47" w:rsidP="00C87335">
            <w:pPr>
              <w:jc w:val="center"/>
              <w:rPr>
                <w:rStyle w:val="normaltextrun"/>
                <w:rFonts w:ascii="Times New Roman" w:hAnsi="Times New Roman" w:cs="Times New Roman"/>
                <w:b/>
                <w:bCs/>
                <w:color w:val="000000"/>
                <w:sz w:val="20"/>
                <w:szCs w:val="20"/>
                <w:shd w:val="clear" w:color="auto" w:fill="FFFFFF"/>
                <w:lang w:val="en-US"/>
              </w:rPr>
            </w:pPr>
            <w:r w:rsidRPr="004C4C47">
              <w:rPr>
                <w:rStyle w:val="normaltextrun"/>
                <w:rFonts w:ascii="Times New Roman" w:hAnsi="Times New Roman" w:cs="Times New Roman"/>
                <w:b/>
                <w:bCs/>
                <w:color w:val="000000"/>
                <w:sz w:val="20"/>
                <w:szCs w:val="20"/>
                <w:shd w:val="clear" w:color="auto" w:fill="FFFFFF"/>
                <w:lang w:val="en-US"/>
              </w:rPr>
              <w:t>(nm/s)</w:t>
            </w:r>
          </w:p>
        </w:tc>
        <w:tc>
          <w:tcPr>
            <w:tcW w:w="1417" w:type="dxa"/>
            <w:tcBorders>
              <w:left w:val="nil"/>
              <w:bottom w:val="single" w:sz="4" w:space="0" w:color="auto"/>
              <w:right w:val="nil"/>
            </w:tcBorders>
            <w:vAlign w:val="center"/>
          </w:tcPr>
          <w:p w14:paraId="461F0F0E" w14:textId="7E72E04B" w:rsidR="00ED0293" w:rsidRPr="004C4C47" w:rsidRDefault="00ED0293" w:rsidP="00C87335">
            <w:pPr>
              <w:jc w:val="center"/>
              <w:rPr>
                <w:rStyle w:val="normaltextrun"/>
                <w:rFonts w:ascii="Times New Roman" w:hAnsi="Times New Roman" w:cs="Times New Roman"/>
                <w:b/>
                <w:bCs/>
                <w:color w:val="000000"/>
                <w:sz w:val="20"/>
                <w:szCs w:val="20"/>
                <w:shd w:val="clear" w:color="auto" w:fill="FFFFFF"/>
                <w:lang w:val="en-US"/>
              </w:rPr>
            </w:pPr>
            <w:r w:rsidRPr="004C4C47">
              <w:rPr>
                <w:rStyle w:val="normaltextrun"/>
                <w:rFonts w:ascii="Times New Roman" w:hAnsi="Times New Roman" w:cs="Times New Roman"/>
                <w:b/>
                <w:bCs/>
                <w:color w:val="000000"/>
                <w:sz w:val="20"/>
                <w:szCs w:val="20"/>
                <w:shd w:val="clear" w:color="auto" w:fill="FFFFFF"/>
                <w:lang w:val="en-US"/>
              </w:rPr>
              <w:t xml:space="preserve">Sputter rate at standard 75 </w:t>
            </w:r>
            <w:proofErr w:type="spellStart"/>
            <w:r w:rsidRPr="004C4C47">
              <w:rPr>
                <w:rStyle w:val="normaltextrun"/>
                <w:rFonts w:ascii="Times New Roman" w:hAnsi="Times New Roman" w:cs="Times New Roman"/>
                <w:b/>
                <w:bCs/>
                <w:color w:val="000000"/>
                <w:sz w:val="20"/>
                <w:szCs w:val="20"/>
                <w:shd w:val="clear" w:color="auto" w:fill="FFFFFF"/>
                <w:lang w:val="en-US"/>
              </w:rPr>
              <w:t>nA</w:t>
            </w:r>
            <w:proofErr w:type="spellEnd"/>
            <w:r w:rsidR="004C4C47" w:rsidRPr="004C4C47">
              <w:rPr>
                <w:rStyle w:val="normaltextrun"/>
                <w:rFonts w:ascii="Times New Roman" w:hAnsi="Times New Roman" w:cs="Times New Roman"/>
                <w:b/>
                <w:bCs/>
                <w:color w:val="000000"/>
                <w:sz w:val="20"/>
                <w:szCs w:val="20"/>
                <w:shd w:val="clear" w:color="auto" w:fill="FFFFFF"/>
                <w:lang w:val="en-US"/>
              </w:rPr>
              <w:t xml:space="preserve"> (nm/s)</w:t>
            </w:r>
          </w:p>
        </w:tc>
      </w:tr>
      <w:tr w:rsidR="00ED0293" w:rsidRPr="00F36CFB" w14:paraId="72A2CEB6" w14:textId="77777777" w:rsidTr="00D960F8">
        <w:trPr>
          <w:trHeight w:val="756"/>
          <w:jc w:val="center"/>
        </w:trPr>
        <w:tc>
          <w:tcPr>
            <w:tcW w:w="1166" w:type="dxa"/>
            <w:tcBorders>
              <w:right w:val="nil"/>
            </w:tcBorders>
            <w:vAlign w:val="center"/>
          </w:tcPr>
          <w:p w14:paraId="4E14EB3F" w14:textId="77777777" w:rsidR="00ED0293" w:rsidRPr="004C4C47" w:rsidRDefault="00ED0293" w:rsidP="00C87335">
            <w:pPr>
              <w:jc w:val="center"/>
              <w:rPr>
                <w:rStyle w:val="normaltextrun"/>
                <w:rFonts w:ascii="Times New Roman" w:hAnsi="Times New Roman" w:cs="Times New Roman"/>
                <w:color w:val="000000"/>
                <w:sz w:val="20"/>
                <w:szCs w:val="20"/>
                <w:shd w:val="clear" w:color="auto" w:fill="FFFFFF"/>
                <w:lang w:val="en-US"/>
              </w:rPr>
            </w:pPr>
            <w:r w:rsidRPr="004C4C47">
              <w:rPr>
                <w:rStyle w:val="normaltextrun"/>
                <w:rFonts w:ascii="Times New Roman" w:hAnsi="Times New Roman" w:cs="Times New Roman"/>
                <w:color w:val="000000"/>
                <w:sz w:val="20"/>
                <w:szCs w:val="20"/>
                <w:shd w:val="clear" w:color="auto" w:fill="FFFFFF"/>
                <w:lang w:val="en-US"/>
              </w:rPr>
              <w:t xml:space="preserve">Amorphous </w:t>
            </w:r>
            <w:proofErr w:type="spellStart"/>
            <w:r w:rsidRPr="004C4C47">
              <w:rPr>
                <w:rStyle w:val="normaltextrun"/>
                <w:rFonts w:ascii="Times New Roman" w:hAnsi="Times New Roman" w:cs="Times New Roman"/>
                <w:color w:val="000000"/>
                <w:sz w:val="20"/>
                <w:szCs w:val="20"/>
                <w:shd w:val="clear" w:color="auto" w:fill="FFFFFF"/>
                <w:lang w:val="en-US"/>
              </w:rPr>
              <w:t>IrO</w:t>
            </w:r>
            <w:r w:rsidRPr="004C4C47">
              <w:rPr>
                <w:rStyle w:val="normaltextrun"/>
                <w:rFonts w:ascii="Times New Roman" w:hAnsi="Times New Roman" w:cs="Times New Roman"/>
                <w:color w:val="000000"/>
                <w:sz w:val="20"/>
                <w:szCs w:val="20"/>
                <w:shd w:val="clear" w:color="auto" w:fill="FFFFFF"/>
                <w:vertAlign w:val="subscript"/>
                <w:lang w:val="en-US"/>
              </w:rPr>
              <w:t>x</w:t>
            </w:r>
            <w:proofErr w:type="spellEnd"/>
          </w:p>
        </w:tc>
        <w:tc>
          <w:tcPr>
            <w:tcW w:w="909" w:type="dxa"/>
            <w:tcBorders>
              <w:left w:val="nil"/>
              <w:right w:val="nil"/>
            </w:tcBorders>
            <w:vAlign w:val="center"/>
          </w:tcPr>
          <w:p w14:paraId="1391B305" w14:textId="793EA5EC" w:rsidR="00ED0293" w:rsidRPr="004C4C47" w:rsidRDefault="00ED0293" w:rsidP="00C87335">
            <w:pPr>
              <w:jc w:val="center"/>
              <w:rPr>
                <w:rStyle w:val="normaltextrun"/>
                <w:rFonts w:ascii="Times New Roman" w:hAnsi="Times New Roman" w:cs="Times New Roman"/>
                <w:color w:val="000000"/>
                <w:sz w:val="20"/>
                <w:szCs w:val="20"/>
                <w:shd w:val="clear" w:color="auto" w:fill="FFFFFF"/>
                <w:lang w:val="en-US"/>
              </w:rPr>
            </w:pPr>
            <w:r w:rsidRPr="004C4C47">
              <w:rPr>
                <w:rStyle w:val="normaltextrun"/>
                <w:rFonts w:ascii="Times New Roman" w:hAnsi="Times New Roman" w:cs="Times New Roman"/>
                <w:color w:val="000000"/>
                <w:sz w:val="20"/>
                <w:szCs w:val="20"/>
                <w:shd w:val="clear" w:color="auto" w:fill="FFFFFF"/>
                <w:lang w:val="en-US"/>
              </w:rPr>
              <w:t>1</w:t>
            </w:r>
            <w:r w:rsidRPr="004C4C47">
              <w:rPr>
                <w:rStyle w:val="normaltextrun"/>
                <w:rFonts w:ascii="Times New Roman" w:hAnsi="Times New Roman" w:cs="Times New Roman"/>
                <w:color w:val="000000"/>
                <w:sz w:val="20"/>
                <w:szCs w:val="20"/>
                <w:shd w:val="clear" w:color="auto" w:fill="FFFFFF"/>
              </w:rPr>
              <w:t>50</w:t>
            </w:r>
          </w:p>
        </w:tc>
        <w:tc>
          <w:tcPr>
            <w:tcW w:w="1261" w:type="dxa"/>
            <w:tcBorders>
              <w:left w:val="nil"/>
              <w:right w:val="nil"/>
            </w:tcBorders>
            <w:vAlign w:val="center"/>
          </w:tcPr>
          <w:p w14:paraId="578D8634" w14:textId="4C80BBEA" w:rsidR="00ED0293" w:rsidRPr="004C4C47" w:rsidRDefault="00ED0293" w:rsidP="00C87335">
            <w:pPr>
              <w:jc w:val="center"/>
              <w:rPr>
                <w:rStyle w:val="normaltextrun"/>
                <w:rFonts w:ascii="Times New Roman" w:hAnsi="Times New Roman" w:cs="Times New Roman"/>
                <w:color w:val="000000"/>
                <w:sz w:val="20"/>
                <w:szCs w:val="20"/>
                <w:shd w:val="clear" w:color="auto" w:fill="FFFFFF"/>
                <w:lang w:val="en-US"/>
              </w:rPr>
            </w:pPr>
            <w:r w:rsidRPr="004C4C47">
              <w:rPr>
                <w:rStyle w:val="normaltextrun"/>
                <w:rFonts w:ascii="Times New Roman" w:hAnsi="Times New Roman" w:cs="Times New Roman"/>
                <w:color w:val="000000"/>
                <w:sz w:val="20"/>
                <w:szCs w:val="20"/>
                <w:shd w:val="clear" w:color="auto" w:fill="FFFFFF"/>
                <w:lang w:val="en-US"/>
              </w:rPr>
              <w:t>5200</w:t>
            </w:r>
          </w:p>
        </w:tc>
        <w:tc>
          <w:tcPr>
            <w:tcW w:w="1767" w:type="dxa"/>
            <w:tcBorders>
              <w:left w:val="nil"/>
              <w:right w:val="nil"/>
            </w:tcBorders>
            <w:vAlign w:val="center"/>
          </w:tcPr>
          <w:p w14:paraId="6B626C5A" w14:textId="623B89CF" w:rsidR="00ED0293" w:rsidRPr="004C4C47" w:rsidRDefault="00233D1B" w:rsidP="00C87335">
            <w:pPr>
              <w:jc w:val="center"/>
              <w:rPr>
                <w:rStyle w:val="normaltextrun"/>
                <w:rFonts w:ascii="Times New Roman" w:hAnsi="Times New Roman" w:cs="Times New Roman"/>
                <w:color w:val="000000"/>
                <w:sz w:val="20"/>
                <w:szCs w:val="20"/>
                <w:shd w:val="clear" w:color="auto" w:fill="FFFFFF"/>
                <w:lang w:val="en-US"/>
              </w:rPr>
            </w:pPr>
            <w:r w:rsidRPr="004C4C47">
              <w:rPr>
                <w:rStyle w:val="normaltextrun"/>
                <w:rFonts w:ascii="Times New Roman" w:hAnsi="Times New Roman" w:cs="Times New Roman"/>
                <w:color w:val="000000"/>
                <w:sz w:val="20"/>
                <w:szCs w:val="20"/>
                <w:shd w:val="clear" w:color="auto" w:fill="FFFFFF"/>
                <w:lang w:val="en-US"/>
              </w:rPr>
              <w:t>2000</w:t>
            </w:r>
          </w:p>
        </w:tc>
        <w:tc>
          <w:tcPr>
            <w:tcW w:w="1560" w:type="dxa"/>
            <w:tcBorders>
              <w:left w:val="nil"/>
              <w:right w:val="nil"/>
            </w:tcBorders>
            <w:vAlign w:val="center"/>
          </w:tcPr>
          <w:p w14:paraId="39E3B560" w14:textId="0F2EE62B" w:rsidR="00ED0293" w:rsidRPr="004C4C47" w:rsidRDefault="004C4C47" w:rsidP="00C87335">
            <w:pPr>
              <w:jc w:val="center"/>
              <w:rPr>
                <w:rStyle w:val="normaltextrun"/>
                <w:rFonts w:ascii="Times New Roman" w:hAnsi="Times New Roman" w:cs="Times New Roman"/>
                <w:color w:val="000000"/>
                <w:sz w:val="20"/>
                <w:szCs w:val="20"/>
                <w:shd w:val="clear" w:color="auto" w:fill="FFFFFF"/>
                <w:lang w:val="en-US"/>
              </w:rPr>
            </w:pPr>
            <w:r w:rsidRPr="004C4C47">
              <w:rPr>
                <w:rStyle w:val="normaltextrun"/>
                <w:rFonts w:ascii="Times New Roman" w:hAnsi="Times New Roman" w:cs="Times New Roman"/>
                <w:color w:val="000000"/>
                <w:sz w:val="20"/>
                <w:szCs w:val="20"/>
                <w:shd w:val="clear" w:color="auto" w:fill="FFFFFF"/>
                <w:lang w:val="en-US"/>
              </w:rPr>
              <w:t>0.384</w:t>
            </w:r>
          </w:p>
        </w:tc>
        <w:tc>
          <w:tcPr>
            <w:tcW w:w="1417" w:type="dxa"/>
            <w:tcBorders>
              <w:left w:val="nil"/>
              <w:right w:val="nil"/>
            </w:tcBorders>
            <w:vAlign w:val="center"/>
          </w:tcPr>
          <w:p w14:paraId="6FB2074D" w14:textId="5B1A93F7" w:rsidR="00ED0293" w:rsidRPr="004C4C47" w:rsidRDefault="004C4C47" w:rsidP="00C87335">
            <w:pPr>
              <w:jc w:val="center"/>
              <w:rPr>
                <w:rStyle w:val="normaltextrun"/>
                <w:rFonts w:ascii="Times New Roman" w:hAnsi="Times New Roman" w:cs="Times New Roman"/>
                <w:color w:val="000000"/>
                <w:sz w:val="20"/>
                <w:szCs w:val="20"/>
                <w:shd w:val="clear" w:color="auto" w:fill="FFFFFF"/>
                <w:lang w:val="en-US"/>
              </w:rPr>
            </w:pPr>
            <w:r w:rsidRPr="004C4C47">
              <w:rPr>
                <w:rStyle w:val="normaltextrun"/>
                <w:rFonts w:ascii="Times New Roman" w:hAnsi="Times New Roman" w:cs="Times New Roman"/>
                <w:color w:val="000000"/>
                <w:sz w:val="20"/>
                <w:szCs w:val="20"/>
                <w:shd w:val="clear" w:color="auto" w:fill="FFFFFF"/>
              </w:rPr>
              <w:t>0.192</w:t>
            </w:r>
          </w:p>
        </w:tc>
      </w:tr>
      <w:tr w:rsidR="00ED0293" w:rsidRPr="00F36CFB" w14:paraId="5BCF50A2" w14:textId="77777777" w:rsidTr="00D960F8">
        <w:trPr>
          <w:trHeight w:val="711"/>
          <w:jc w:val="center"/>
        </w:trPr>
        <w:tc>
          <w:tcPr>
            <w:tcW w:w="1166" w:type="dxa"/>
            <w:tcBorders>
              <w:right w:val="nil"/>
            </w:tcBorders>
            <w:vAlign w:val="center"/>
          </w:tcPr>
          <w:p w14:paraId="7E6CBE32" w14:textId="7B72D540" w:rsidR="00ED0293" w:rsidRPr="004C4C47" w:rsidRDefault="00ED0293" w:rsidP="00C87335">
            <w:pPr>
              <w:jc w:val="center"/>
              <w:rPr>
                <w:rStyle w:val="normaltextrun"/>
                <w:rFonts w:ascii="Times New Roman" w:hAnsi="Times New Roman" w:cs="Times New Roman"/>
                <w:color w:val="000000"/>
                <w:sz w:val="20"/>
                <w:szCs w:val="20"/>
                <w:shd w:val="clear" w:color="auto" w:fill="FFFFFF"/>
                <w:vertAlign w:val="subscript"/>
                <w:lang w:val="en-US"/>
              </w:rPr>
            </w:pPr>
            <w:r w:rsidRPr="004C4C47">
              <w:rPr>
                <w:rStyle w:val="normaltextrun"/>
                <w:rFonts w:ascii="Times New Roman" w:hAnsi="Times New Roman" w:cs="Times New Roman"/>
                <w:color w:val="000000"/>
                <w:sz w:val="20"/>
                <w:szCs w:val="20"/>
                <w:shd w:val="clear" w:color="auto" w:fill="FFFFFF"/>
                <w:lang w:val="en-US"/>
              </w:rPr>
              <w:t>Rutile IrO</w:t>
            </w:r>
            <w:r w:rsidRPr="004C4C47">
              <w:rPr>
                <w:rStyle w:val="normaltextrun"/>
                <w:rFonts w:ascii="Times New Roman" w:hAnsi="Times New Roman" w:cs="Times New Roman"/>
                <w:color w:val="000000"/>
                <w:sz w:val="20"/>
                <w:szCs w:val="20"/>
                <w:shd w:val="clear" w:color="auto" w:fill="FFFFFF"/>
                <w:vertAlign w:val="subscript"/>
                <w:lang w:val="en-US"/>
              </w:rPr>
              <w:t>2</w:t>
            </w:r>
          </w:p>
        </w:tc>
        <w:tc>
          <w:tcPr>
            <w:tcW w:w="909" w:type="dxa"/>
            <w:tcBorders>
              <w:left w:val="nil"/>
              <w:right w:val="nil"/>
            </w:tcBorders>
            <w:vAlign w:val="center"/>
          </w:tcPr>
          <w:p w14:paraId="2CC98D49" w14:textId="77777777" w:rsidR="00ED0293" w:rsidRPr="004C4C47" w:rsidRDefault="00ED0293" w:rsidP="00C87335">
            <w:pPr>
              <w:jc w:val="center"/>
              <w:rPr>
                <w:rStyle w:val="normaltextrun"/>
                <w:rFonts w:ascii="Times New Roman" w:hAnsi="Times New Roman" w:cs="Times New Roman"/>
                <w:color w:val="000000"/>
                <w:sz w:val="20"/>
                <w:szCs w:val="20"/>
                <w:shd w:val="clear" w:color="auto" w:fill="FFFFFF"/>
                <w:lang w:val="en-US"/>
              </w:rPr>
            </w:pPr>
            <w:r w:rsidRPr="004C4C47">
              <w:rPr>
                <w:rStyle w:val="normaltextrun"/>
                <w:rFonts w:ascii="Times New Roman" w:hAnsi="Times New Roman" w:cs="Times New Roman"/>
                <w:color w:val="000000"/>
                <w:sz w:val="20"/>
                <w:szCs w:val="20"/>
                <w:shd w:val="clear" w:color="auto" w:fill="FFFFFF"/>
                <w:lang w:val="en-US"/>
              </w:rPr>
              <w:t>1</w:t>
            </w:r>
            <w:r w:rsidRPr="004C4C47">
              <w:rPr>
                <w:rStyle w:val="normaltextrun"/>
                <w:rFonts w:ascii="Times New Roman" w:hAnsi="Times New Roman" w:cs="Times New Roman"/>
                <w:color w:val="000000"/>
                <w:sz w:val="20"/>
                <w:szCs w:val="20"/>
                <w:shd w:val="clear" w:color="auto" w:fill="FFFFFF"/>
              </w:rPr>
              <w:t>50</w:t>
            </w:r>
          </w:p>
        </w:tc>
        <w:tc>
          <w:tcPr>
            <w:tcW w:w="1261" w:type="dxa"/>
            <w:tcBorders>
              <w:left w:val="nil"/>
              <w:right w:val="nil"/>
            </w:tcBorders>
            <w:vAlign w:val="center"/>
          </w:tcPr>
          <w:p w14:paraId="4B3DEC94" w14:textId="322B2CD2" w:rsidR="00ED0293" w:rsidRPr="004C4C47" w:rsidRDefault="00ED0293" w:rsidP="00C87335">
            <w:pPr>
              <w:jc w:val="center"/>
              <w:rPr>
                <w:rStyle w:val="normaltextrun"/>
                <w:rFonts w:ascii="Times New Roman" w:hAnsi="Times New Roman" w:cs="Times New Roman"/>
                <w:color w:val="000000"/>
                <w:sz w:val="20"/>
                <w:szCs w:val="20"/>
                <w:shd w:val="clear" w:color="auto" w:fill="FFFFFF"/>
                <w:lang w:val="en-US"/>
              </w:rPr>
            </w:pPr>
            <w:r w:rsidRPr="004C4C47">
              <w:rPr>
                <w:rStyle w:val="normaltextrun"/>
                <w:rFonts w:ascii="Times New Roman" w:hAnsi="Times New Roman" w:cs="Times New Roman"/>
                <w:color w:val="000000"/>
                <w:sz w:val="20"/>
                <w:szCs w:val="20"/>
                <w:shd w:val="clear" w:color="auto" w:fill="FFFFFF"/>
                <w:lang w:val="en-US"/>
              </w:rPr>
              <w:t>5000</w:t>
            </w:r>
          </w:p>
        </w:tc>
        <w:tc>
          <w:tcPr>
            <w:tcW w:w="1767" w:type="dxa"/>
            <w:tcBorders>
              <w:left w:val="nil"/>
              <w:right w:val="nil"/>
            </w:tcBorders>
            <w:vAlign w:val="center"/>
          </w:tcPr>
          <w:p w14:paraId="21A9D969" w14:textId="61097F11" w:rsidR="00ED0293" w:rsidRPr="004C4C47" w:rsidRDefault="00233D1B" w:rsidP="00C87335">
            <w:pPr>
              <w:jc w:val="center"/>
              <w:rPr>
                <w:rStyle w:val="normaltextrun"/>
                <w:rFonts w:ascii="Times New Roman" w:hAnsi="Times New Roman" w:cs="Times New Roman"/>
                <w:color w:val="000000"/>
                <w:sz w:val="20"/>
                <w:szCs w:val="20"/>
                <w:shd w:val="clear" w:color="auto" w:fill="FFFFFF"/>
                <w:lang w:val="en-US"/>
              </w:rPr>
            </w:pPr>
            <w:r w:rsidRPr="004C4C47">
              <w:rPr>
                <w:rStyle w:val="normaltextrun"/>
                <w:rFonts w:ascii="Times New Roman" w:hAnsi="Times New Roman" w:cs="Times New Roman"/>
                <w:color w:val="000000"/>
                <w:sz w:val="20"/>
                <w:szCs w:val="20"/>
                <w:shd w:val="clear" w:color="auto" w:fill="FFFFFF"/>
              </w:rPr>
              <w:t>6200</w:t>
            </w:r>
          </w:p>
        </w:tc>
        <w:tc>
          <w:tcPr>
            <w:tcW w:w="1560" w:type="dxa"/>
            <w:tcBorders>
              <w:left w:val="nil"/>
              <w:right w:val="nil"/>
            </w:tcBorders>
            <w:vAlign w:val="center"/>
          </w:tcPr>
          <w:p w14:paraId="0C065D5A" w14:textId="72F37E1C" w:rsidR="00ED0293" w:rsidRPr="004C4C47" w:rsidRDefault="004A441C" w:rsidP="00C87335">
            <w:pPr>
              <w:jc w:val="center"/>
              <w:rPr>
                <w:rStyle w:val="normaltextrun"/>
                <w:rFonts w:ascii="Times New Roman" w:hAnsi="Times New Roman" w:cs="Times New Roman"/>
                <w:color w:val="000000"/>
                <w:sz w:val="20"/>
                <w:szCs w:val="20"/>
                <w:shd w:val="clear" w:color="auto" w:fill="FFFFFF"/>
                <w:lang w:val="en-US"/>
              </w:rPr>
            </w:pPr>
            <w:r>
              <w:rPr>
                <w:rStyle w:val="normaltextrun"/>
                <w:rFonts w:ascii="Times New Roman" w:hAnsi="Times New Roman" w:cs="Times New Roman"/>
                <w:color w:val="000000"/>
                <w:sz w:val="20"/>
                <w:szCs w:val="20"/>
                <w:shd w:val="clear" w:color="auto" w:fill="FFFFFF"/>
                <w:lang w:val="en-US"/>
              </w:rPr>
              <w:t>1.24</w:t>
            </w:r>
          </w:p>
        </w:tc>
        <w:tc>
          <w:tcPr>
            <w:tcW w:w="1417" w:type="dxa"/>
            <w:tcBorders>
              <w:left w:val="nil"/>
              <w:right w:val="nil"/>
            </w:tcBorders>
            <w:vAlign w:val="center"/>
          </w:tcPr>
          <w:p w14:paraId="6B37EEC1" w14:textId="74B71EA1" w:rsidR="00ED0293" w:rsidRPr="004C4C47" w:rsidRDefault="004A441C" w:rsidP="00C87335">
            <w:pPr>
              <w:jc w:val="center"/>
              <w:rPr>
                <w:rStyle w:val="normaltextrun"/>
                <w:rFonts w:ascii="Times New Roman" w:hAnsi="Times New Roman" w:cs="Times New Roman"/>
                <w:color w:val="000000"/>
                <w:sz w:val="20"/>
                <w:szCs w:val="20"/>
                <w:shd w:val="clear" w:color="auto" w:fill="FFFFFF"/>
                <w:lang w:val="en-US"/>
              </w:rPr>
            </w:pPr>
            <w:r>
              <w:rPr>
                <w:rStyle w:val="normaltextrun"/>
                <w:rFonts w:ascii="Times New Roman" w:hAnsi="Times New Roman" w:cs="Times New Roman"/>
                <w:color w:val="000000"/>
                <w:sz w:val="20"/>
                <w:szCs w:val="20"/>
                <w:shd w:val="clear" w:color="auto" w:fill="FFFFFF"/>
              </w:rPr>
              <w:t>0.62</w:t>
            </w:r>
          </w:p>
        </w:tc>
      </w:tr>
    </w:tbl>
    <w:p w14:paraId="758E9260" w14:textId="77777777" w:rsidR="00457EB9" w:rsidRDefault="00457EB9" w:rsidP="008E4F01">
      <w:pPr>
        <w:pStyle w:val="paragraph"/>
        <w:spacing w:after="120" w:line="360" w:lineRule="auto"/>
        <w:textAlignment w:val="baseline"/>
        <w:rPr>
          <w:rStyle w:val="normaltextrun"/>
          <w:rFonts w:ascii="Times New Roman" w:hAnsi="Times New Roman" w:cs="Times New Roman"/>
          <w:b/>
          <w:bCs/>
          <w:sz w:val="22"/>
          <w:szCs w:val="22"/>
          <w:lang w:val="de-DE"/>
        </w:rPr>
      </w:pPr>
    </w:p>
    <w:p w14:paraId="44928723" w14:textId="77777777" w:rsidR="0021719F" w:rsidRPr="00584465" w:rsidRDefault="0021719F" w:rsidP="0021719F">
      <w:pPr>
        <w:pStyle w:val="paragraph"/>
        <w:spacing w:after="120" w:line="360" w:lineRule="auto"/>
        <w:textAlignment w:val="baseline"/>
        <w:rPr>
          <w:rStyle w:val="normaltextrun"/>
          <w:rFonts w:ascii="Times New Roman" w:hAnsi="Times New Roman" w:cs="Times New Roman"/>
          <w:b/>
          <w:bCs/>
          <w:sz w:val="22"/>
          <w:szCs w:val="22"/>
          <w:lang w:val="de-DE"/>
        </w:rPr>
      </w:pPr>
      <w:r w:rsidRPr="00584465">
        <w:rPr>
          <w:rStyle w:val="normaltextrun"/>
          <w:rFonts w:ascii="Times New Roman" w:hAnsi="Times New Roman" w:cs="Times New Roman"/>
          <w:b/>
          <w:bCs/>
          <w:sz w:val="22"/>
          <w:szCs w:val="22"/>
          <w:lang w:val="de-DE"/>
        </w:rPr>
        <w:lastRenderedPageBreak/>
        <w:t>Operando  Uv-vis absorption spectroscopy</w:t>
      </w:r>
    </w:p>
    <w:p w14:paraId="44572055" w14:textId="77777777" w:rsidR="0021719F" w:rsidRPr="00BB1C31" w:rsidRDefault="0021719F" w:rsidP="0021719F">
      <w:pPr>
        <w:spacing w:line="360" w:lineRule="auto"/>
        <w:jc w:val="both"/>
        <w:rPr>
          <w:rFonts w:ascii="Times New Roman" w:hAnsi="Times New Roman" w:cs="Times New Roman"/>
        </w:rPr>
      </w:pPr>
      <w:r w:rsidRPr="00BB1C31">
        <w:rPr>
          <w:rFonts w:ascii="Times New Roman" w:hAnsi="Times New Roman" w:cs="Times New Roman"/>
        </w:rPr>
        <w:t xml:space="preserve">For </w:t>
      </w:r>
      <w:proofErr w:type="spellStart"/>
      <w:r w:rsidRPr="00BB1C31">
        <w:rPr>
          <w:rFonts w:ascii="Times New Roman" w:hAnsi="Times New Roman" w:cs="Times New Roman"/>
        </w:rPr>
        <w:t>spectroelectrochemistry</w:t>
      </w:r>
      <w:proofErr w:type="spellEnd"/>
      <w:r w:rsidRPr="00BB1C31">
        <w:rPr>
          <w:rFonts w:ascii="Times New Roman" w:hAnsi="Times New Roman" w:cs="Times New Roman"/>
        </w:rPr>
        <w:t xml:space="preserve"> </w:t>
      </w:r>
      <w:proofErr w:type="spellStart"/>
      <w:r w:rsidRPr="00BB1C31">
        <w:rPr>
          <w:rFonts w:ascii="Times New Roman" w:hAnsi="Times New Roman" w:cs="Times New Roman"/>
        </w:rPr>
        <w:t>meaurementsmeasurements</w:t>
      </w:r>
      <w:proofErr w:type="spellEnd"/>
      <w:r w:rsidRPr="00BB1C31">
        <w:rPr>
          <w:rFonts w:ascii="Times New Roman" w:hAnsi="Times New Roman" w:cs="Times New Roman"/>
        </w:rPr>
        <w:t>, samples were deposited on ~1cm x 1cm area of FTO substrates. Measurements were made in a three-electrode cell using a home-built optical spectroscopy setup. A stabilized 10mW tungsten-halogen light source from Thorlabs (SLS201L) was used with a collimating add on (SLS201C). The light emitted from the lamp was transmitted through the sample and collected using a 1 cm diameter liquid light guide (Edmund optics). Light transmitted to the spectrograph was first columnated and refocused using two 5 cm planoconvex lenses (Edmund) in order to optimally match the optical components of the spectroscope (</w:t>
      </w:r>
      <w:proofErr w:type="spellStart"/>
      <w:r w:rsidRPr="00BB1C31">
        <w:rPr>
          <w:rFonts w:ascii="Times New Roman" w:hAnsi="Times New Roman" w:cs="Times New Roman"/>
        </w:rPr>
        <w:t>Kymera</w:t>
      </w:r>
      <w:proofErr w:type="spellEnd"/>
      <w:r w:rsidRPr="00BB1C31">
        <w:rPr>
          <w:rFonts w:ascii="Times New Roman" w:hAnsi="Times New Roman" w:cs="Times New Roman"/>
        </w:rPr>
        <w:t xml:space="preserve"> 193i, </w:t>
      </w:r>
      <w:proofErr w:type="spellStart"/>
      <w:r w:rsidRPr="00BB1C31">
        <w:rPr>
          <w:rFonts w:ascii="Times New Roman" w:hAnsi="Times New Roman" w:cs="Times New Roman"/>
        </w:rPr>
        <w:t>Andor</w:t>
      </w:r>
      <w:proofErr w:type="spellEnd"/>
      <w:r w:rsidRPr="00BB1C31">
        <w:rPr>
          <w:rFonts w:ascii="Times New Roman" w:hAnsi="Times New Roman" w:cs="Times New Roman"/>
        </w:rPr>
        <w:t>), CCD camera (</w:t>
      </w:r>
      <w:proofErr w:type="spellStart"/>
      <w:r w:rsidRPr="00BB1C31">
        <w:rPr>
          <w:rFonts w:ascii="Times New Roman" w:hAnsi="Times New Roman" w:cs="Times New Roman"/>
        </w:rPr>
        <w:t>iDus</w:t>
      </w:r>
      <w:proofErr w:type="spellEnd"/>
      <w:r w:rsidRPr="00BB1C31">
        <w:rPr>
          <w:rFonts w:ascii="Times New Roman" w:hAnsi="Times New Roman" w:cs="Times New Roman"/>
        </w:rPr>
        <w:t xml:space="preserve"> Du420A-BEX2-DD, </w:t>
      </w:r>
      <w:proofErr w:type="spellStart"/>
      <w:r w:rsidRPr="00BB1C31">
        <w:rPr>
          <w:rFonts w:ascii="Times New Roman" w:hAnsi="Times New Roman" w:cs="Times New Roman"/>
        </w:rPr>
        <w:t>Andor</w:t>
      </w:r>
      <w:proofErr w:type="spellEnd"/>
      <w:r w:rsidRPr="00BB1C31">
        <w:rPr>
          <w:rFonts w:ascii="Times New Roman" w:hAnsi="Times New Roman" w:cs="Times New Roman"/>
        </w:rPr>
        <w:t>). The detector was maintained at -80</w:t>
      </w:r>
      <w:r w:rsidRPr="00BB1C31">
        <w:rPr>
          <w:rFonts w:ascii="Times New Roman" w:hAnsi="Times New Roman" w:cs="Times New Roman"/>
          <w:vertAlign w:val="superscript"/>
        </w:rPr>
        <w:t>o</w:t>
      </w:r>
      <w:r w:rsidRPr="00BB1C31">
        <w:rPr>
          <w:rFonts w:ascii="Times New Roman" w:hAnsi="Times New Roman" w:cs="Times New Roman"/>
        </w:rPr>
        <w:t xml:space="preserve">C during the measurements to ensure high signal-to-noise ratio. An </w:t>
      </w:r>
      <w:proofErr w:type="spellStart"/>
      <w:r w:rsidRPr="00BB1C31">
        <w:rPr>
          <w:rFonts w:ascii="Times New Roman" w:hAnsi="Times New Roman" w:cs="Times New Roman"/>
        </w:rPr>
        <w:t>Ivium</w:t>
      </w:r>
      <w:proofErr w:type="spellEnd"/>
      <w:r w:rsidRPr="00BB1C31">
        <w:rPr>
          <w:rFonts w:ascii="Times New Roman" w:hAnsi="Times New Roman" w:cs="Times New Roman"/>
        </w:rPr>
        <w:t xml:space="preserve"> Vertex </w:t>
      </w:r>
      <w:proofErr w:type="spellStart"/>
      <w:r w:rsidRPr="00BB1C31">
        <w:rPr>
          <w:rFonts w:ascii="Times New Roman" w:hAnsi="Times New Roman" w:cs="Times New Roman"/>
        </w:rPr>
        <w:t>potentiostat</w:t>
      </w:r>
      <w:proofErr w:type="spellEnd"/>
      <w:r w:rsidRPr="00BB1C31">
        <w:rPr>
          <w:rFonts w:ascii="Times New Roman" w:hAnsi="Times New Roman" w:cs="Times New Roman"/>
        </w:rPr>
        <w:t xml:space="preserve"> was used. Data acquisition was facilitated by a custom-built LabView software. Measurements were made in </w:t>
      </w:r>
      <w:proofErr w:type="spellStart"/>
      <w:r w:rsidRPr="00BB1C31">
        <w:rPr>
          <w:rFonts w:ascii="Times New Roman" w:hAnsi="Times New Roman" w:cs="Times New Roman"/>
        </w:rPr>
        <w:t>potentiostatic</w:t>
      </w:r>
      <w:proofErr w:type="spellEnd"/>
      <w:r w:rsidRPr="00BB1C31">
        <w:rPr>
          <w:rFonts w:ascii="Times New Roman" w:hAnsi="Times New Roman" w:cs="Times New Roman"/>
        </w:rPr>
        <w:t xml:space="preserve"> mode. The equilibration time at each potential was 10 seconds. This was followed by measurement of the optical spectra. At each potential, 30 averages of the spectra were taken (each spectral acquisition takes ~30 </w:t>
      </w:r>
      <w:proofErr w:type="spellStart"/>
      <w:r w:rsidRPr="00BB1C31">
        <w:rPr>
          <w:rFonts w:ascii="Times New Roman" w:hAnsi="Times New Roman" w:cs="Times New Roman"/>
        </w:rPr>
        <w:t>ms</w:t>
      </w:r>
      <w:proofErr w:type="spellEnd"/>
      <w:r w:rsidRPr="00BB1C31">
        <w:rPr>
          <w:rFonts w:ascii="Times New Roman" w:hAnsi="Times New Roman" w:cs="Times New Roman"/>
        </w:rPr>
        <w:t xml:space="preserve">), before moving to the next potential. Simultaneously, the current was measured at each potential using the </w:t>
      </w:r>
      <w:proofErr w:type="spellStart"/>
      <w:r w:rsidRPr="00BB1C31">
        <w:rPr>
          <w:rFonts w:ascii="Times New Roman" w:hAnsi="Times New Roman" w:cs="Times New Roman"/>
        </w:rPr>
        <w:t>Ivium</w:t>
      </w:r>
      <w:proofErr w:type="spellEnd"/>
      <w:r w:rsidRPr="00BB1C31">
        <w:rPr>
          <w:rFonts w:ascii="Times New Roman" w:hAnsi="Times New Roman" w:cs="Times New Roman"/>
        </w:rPr>
        <w:t xml:space="preserve"> Vertex </w:t>
      </w:r>
      <w:proofErr w:type="spellStart"/>
      <w:r w:rsidRPr="00BB1C31">
        <w:rPr>
          <w:rFonts w:ascii="Times New Roman" w:hAnsi="Times New Roman" w:cs="Times New Roman"/>
        </w:rPr>
        <w:t>potentiostat</w:t>
      </w:r>
      <w:proofErr w:type="spellEnd"/>
      <w:r w:rsidRPr="00BB1C31">
        <w:rPr>
          <w:rFonts w:ascii="Times New Roman" w:hAnsi="Times New Roman" w:cs="Times New Roman"/>
        </w:rPr>
        <w:t xml:space="preserve">. </w:t>
      </w:r>
    </w:p>
    <w:p w14:paraId="3DAA8F33" w14:textId="77777777" w:rsidR="00497A86" w:rsidRDefault="00497A86" w:rsidP="00941A89">
      <w:pPr>
        <w:spacing w:line="240" w:lineRule="auto"/>
        <w:jc w:val="both"/>
        <w:rPr>
          <w:rFonts w:ascii="Times New Roman" w:hAnsi="Times New Roman" w:cs="Times New Roman"/>
          <w:sz w:val="20"/>
          <w:szCs w:val="20"/>
        </w:rPr>
      </w:pPr>
    </w:p>
    <w:p w14:paraId="4CE98E2D" w14:textId="72595363" w:rsidR="006E258D" w:rsidRDefault="006E258D" w:rsidP="00941A89">
      <w:pPr>
        <w:spacing w:line="240" w:lineRule="auto"/>
        <w:jc w:val="both"/>
        <w:rPr>
          <w:rFonts w:ascii="Times New Roman" w:hAnsi="Times New Roman" w:cs="Times New Roman"/>
          <w:sz w:val="20"/>
          <w:szCs w:val="20"/>
        </w:rPr>
      </w:pPr>
    </w:p>
    <w:p w14:paraId="67E0F539" w14:textId="1E505A0D" w:rsidR="00A13FDF" w:rsidRDefault="00A13FDF" w:rsidP="008E4F01">
      <w:pPr>
        <w:spacing w:line="240" w:lineRule="auto"/>
        <w:jc w:val="right"/>
        <w:rPr>
          <w:rFonts w:ascii="Times New Roman" w:hAnsi="Times New Roman" w:cs="Times New Roman"/>
          <w:sz w:val="20"/>
          <w:szCs w:val="20"/>
        </w:rPr>
      </w:pPr>
      <w:r>
        <w:rPr>
          <w:noProof/>
        </w:rPr>
        <w:drawing>
          <wp:inline distT="0" distB="0" distL="0" distR="0" wp14:anchorId="7C9B1F2D" wp14:editId="073BE6F6">
            <wp:extent cx="5940069" cy="1933517"/>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5975314" cy="1944989"/>
                    </a:xfrm>
                    <a:prstGeom prst="rect">
                      <a:avLst/>
                    </a:prstGeom>
                    <a:noFill/>
                    <a:ln>
                      <a:noFill/>
                    </a:ln>
                  </pic:spPr>
                </pic:pic>
              </a:graphicData>
            </a:graphic>
          </wp:inline>
        </w:drawing>
      </w:r>
    </w:p>
    <w:p w14:paraId="11541A19" w14:textId="6279F9D6" w:rsidR="00A13FDF" w:rsidRDefault="00A13FDF" w:rsidP="00941A89">
      <w:pPr>
        <w:spacing w:line="240" w:lineRule="auto"/>
        <w:jc w:val="both"/>
        <w:rPr>
          <w:rFonts w:ascii="Times New Roman" w:hAnsi="Times New Roman" w:cs="Times New Roman"/>
          <w:sz w:val="20"/>
          <w:szCs w:val="20"/>
        </w:rPr>
      </w:pPr>
    </w:p>
    <w:p w14:paraId="7C726EE4" w14:textId="4E7CEB63" w:rsidR="00A13FDF" w:rsidRDefault="00A13FDF" w:rsidP="00941A89">
      <w:pPr>
        <w:spacing w:line="240" w:lineRule="auto"/>
        <w:jc w:val="both"/>
        <w:rPr>
          <w:rFonts w:ascii="Times New Roman" w:hAnsi="Times New Roman" w:cs="Times New Roman"/>
          <w:sz w:val="20"/>
          <w:szCs w:val="20"/>
        </w:rPr>
      </w:pPr>
    </w:p>
    <w:p w14:paraId="60618CF4" w14:textId="5BB78604" w:rsidR="00B6497C" w:rsidRDefault="00A13FDF" w:rsidP="0007663B">
      <w:pPr>
        <w:spacing w:line="240" w:lineRule="auto"/>
        <w:jc w:val="both"/>
        <w:rPr>
          <w:rFonts w:ascii="Times New Roman" w:hAnsi="Times New Roman" w:cs="Times New Roman"/>
          <w:sz w:val="20"/>
          <w:szCs w:val="20"/>
        </w:rPr>
      </w:pPr>
      <w:r w:rsidRPr="00941A89">
        <w:rPr>
          <w:rStyle w:val="normaltextrun"/>
          <w:rFonts w:ascii="Times New Roman" w:hAnsi="Times New Roman" w:cs="Times New Roman"/>
          <w:b/>
          <w:bCs/>
          <w:color w:val="000000"/>
          <w:sz w:val="20"/>
          <w:szCs w:val="20"/>
          <w:shd w:val="clear" w:color="auto" w:fill="FFFFFF"/>
          <w:lang w:val="en-US"/>
        </w:rPr>
        <w:t xml:space="preserve">Supplementary Figure </w:t>
      </w:r>
      <w:r w:rsidR="003809DF">
        <w:rPr>
          <w:rStyle w:val="normaltextrun"/>
          <w:rFonts w:ascii="Times New Roman" w:hAnsi="Times New Roman" w:cs="Times New Roman"/>
          <w:b/>
          <w:bCs/>
          <w:color w:val="000000"/>
          <w:sz w:val="20"/>
          <w:szCs w:val="20"/>
          <w:shd w:val="clear" w:color="auto" w:fill="FFFFFF"/>
          <w:lang w:val="en-US"/>
        </w:rPr>
        <w:t>8</w:t>
      </w:r>
      <w:r>
        <w:rPr>
          <w:rStyle w:val="normaltextrun"/>
          <w:rFonts w:ascii="Times New Roman" w:hAnsi="Times New Roman" w:cs="Times New Roman"/>
          <w:b/>
          <w:bCs/>
          <w:color w:val="000000"/>
          <w:sz w:val="20"/>
          <w:szCs w:val="20"/>
          <w:shd w:val="clear" w:color="auto" w:fill="FFFFFF"/>
          <w:lang w:val="en-US"/>
        </w:rPr>
        <w:t>.</w:t>
      </w:r>
      <w:r w:rsidRPr="00941A89">
        <w:rPr>
          <w:rFonts w:ascii="Times New Roman" w:hAnsi="Times New Roman" w:cs="Times New Roman"/>
          <w:sz w:val="20"/>
          <w:szCs w:val="20"/>
        </w:rPr>
        <w:t xml:space="preserve"> </w:t>
      </w:r>
      <w:r w:rsidRPr="00A13FDF">
        <w:rPr>
          <w:rFonts w:ascii="Times New Roman" w:hAnsi="Times New Roman" w:cs="Times New Roman"/>
          <w:sz w:val="20"/>
          <w:szCs w:val="20"/>
        </w:rPr>
        <w:t xml:space="preserve">Differential absorption spectra of amorphous </w:t>
      </w:r>
      <w:proofErr w:type="spellStart"/>
      <w:r w:rsidRPr="00A13FDF">
        <w:rPr>
          <w:rFonts w:ascii="Times New Roman" w:hAnsi="Times New Roman" w:cs="Times New Roman"/>
          <w:sz w:val="20"/>
          <w:szCs w:val="20"/>
        </w:rPr>
        <w:t>IrO</w:t>
      </w:r>
      <w:r w:rsidRPr="00A13FDF">
        <w:rPr>
          <w:rFonts w:ascii="Times New Roman" w:hAnsi="Times New Roman" w:cs="Times New Roman"/>
          <w:sz w:val="20"/>
          <w:szCs w:val="20"/>
          <w:vertAlign w:val="subscript"/>
        </w:rPr>
        <w:t>x</w:t>
      </w:r>
      <w:proofErr w:type="spellEnd"/>
      <w:r w:rsidRPr="00A13FDF">
        <w:rPr>
          <w:rFonts w:ascii="Times New Roman" w:hAnsi="Times New Roman" w:cs="Times New Roman"/>
          <w:sz w:val="20"/>
          <w:szCs w:val="20"/>
        </w:rPr>
        <w:t xml:space="preserve"> </w:t>
      </w:r>
      <w:r>
        <w:rPr>
          <w:rFonts w:ascii="Times New Roman" w:hAnsi="Times New Roman" w:cs="Times New Roman"/>
          <w:sz w:val="20"/>
          <w:szCs w:val="20"/>
        </w:rPr>
        <w:t>(A) and crystalline IrO</w:t>
      </w:r>
      <w:r w:rsidRPr="00A13FDF">
        <w:rPr>
          <w:rFonts w:ascii="Times New Roman" w:hAnsi="Times New Roman" w:cs="Times New Roman"/>
          <w:sz w:val="20"/>
          <w:szCs w:val="20"/>
          <w:vertAlign w:val="subscript"/>
        </w:rPr>
        <w:t>2</w:t>
      </w:r>
      <w:r>
        <w:rPr>
          <w:rFonts w:ascii="Times New Roman" w:hAnsi="Times New Roman" w:cs="Times New Roman"/>
          <w:sz w:val="20"/>
          <w:szCs w:val="20"/>
        </w:rPr>
        <w:t xml:space="preserve"> (B) </w:t>
      </w:r>
      <w:r w:rsidRPr="00A13FDF">
        <w:rPr>
          <w:rFonts w:ascii="Times New Roman" w:hAnsi="Times New Roman" w:cs="Times New Roman"/>
          <w:sz w:val="20"/>
          <w:szCs w:val="20"/>
        </w:rPr>
        <w:t>during a linear sweep scan from 0.66 V to 1.48 V vs. RHE</w:t>
      </w:r>
      <w:r w:rsidR="004C3DEB">
        <w:rPr>
          <w:rFonts w:ascii="Times New Roman" w:hAnsi="Times New Roman" w:cs="Times New Roman"/>
          <w:sz w:val="20"/>
          <w:szCs w:val="20"/>
        </w:rPr>
        <w:t xml:space="preserve"> </w:t>
      </w:r>
      <w:r w:rsidR="004C3DEB">
        <w:rPr>
          <w:rFonts w:ascii="Times New Roman" w:hAnsi="Times New Roman" w:cs="Times New Roman" w:hint="eastAsia"/>
          <w:sz w:val="20"/>
          <w:szCs w:val="20"/>
        </w:rPr>
        <w:t>and</w:t>
      </w:r>
      <w:r w:rsidR="004C3DEB">
        <w:rPr>
          <w:rFonts w:ascii="Times New Roman" w:hAnsi="Times New Roman" w:cs="Times New Roman"/>
          <w:sz w:val="20"/>
          <w:szCs w:val="20"/>
        </w:rPr>
        <w:t xml:space="preserve"> 1.6 V </w:t>
      </w:r>
      <w:r w:rsidR="004C3DEB" w:rsidRPr="00A13FDF">
        <w:rPr>
          <w:rFonts w:ascii="Times New Roman" w:hAnsi="Times New Roman" w:cs="Times New Roman"/>
          <w:sz w:val="20"/>
          <w:szCs w:val="20"/>
        </w:rPr>
        <w:t>vs. RHE</w:t>
      </w:r>
      <w:r w:rsidRPr="00A13FDF">
        <w:rPr>
          <w:rFonts w:ascii="Times New Roman" w:hAnsi="Times New Roman" w:cs="Times New Roman"/>
          <w:sz w:val="20"/>
          <w:szCs w:val="20"/>
        </w:rPr>
        <w:t xml:space="preserve"> in 0.1M HClO4 at a scan rate of 1 mV/s (</w:t>
      </w:r>
      <w:proofErr w:type="spellStart"/>
      <w:r w:rsidRPr="00A13FDF">
        <w:rPr>
          <w:rFonts w:ascii="Times New Roman" w:hAnsi="Times New Roman" w:cs="Times New Roman"/>
          <w:sz w:val="20"/>
          <w:szCs w:val="20"/>
        </w:rPr>
        <w:t>iR</w:t>
      </w:r>
      <w:proofErr w:type="spellEnd"/>
      <w:r w:rsidRPr="00A13FDF">
        <w:rPr>
          <w:rFonts w:ascii="Times New Roman" w:hAnsi="Times New Roman" w:cs="Times New Roman"/>
          <w:sz w:val="20"/>
          <w:szCs w:val="20"/>
        </w:rPr>
        <w:t xml:space="preserve"> corrected). Absorption changes were recorded at every 1 mV. The absorption changes are calculated with respect to the absorption at 0.66 V vs. RHE</w:t>
      </w:r>
      <w:r w:rsidR="00122932">
        <w:rPr>
          <w:rFonts w:ascii="Times New Roman" w:hAnsi="Times New Roman" w:cs="Times New Roman"/>
          <w:sz w:val="20"/>
          <w:szCs w:val="20"/>
        </w:rPr>
        <w:t>.</w:t>
      </w:r>
      <w:r w:rsidR="004C3DEB">
        <w:rPr>
          <w:rFonts w:ascii="Times New Roman" w:hAnsi="Times New Roman" w:cs="Times New Roman"/>
          <w:sz w:val="20"/>
          <w:szCs w:val="20"/>
        </w:rPr>
        <w:t xml:space="preserve"> The absorption spectra is smooth by </w:t>
      </w:r>
      <w:proofErr w:type="spellStart"/>
      <w:r w:rsidR="00B6497C" w:rsidRPr="00B6497C">
        <w:rPr>
          <w:rFonts w:ascii="Times New Roman" w:hAnsi="Times New Roman" w:cs="Times New Roman"/>
          <w:sz w:val="20"/>
          <w:szCs w:val="20"/>
        </w:rPr>
        <w:t>Savitzky-Golay</w:t>
      </w:r>
      <w:proofErr w:type="spellEnd"/>
      <w:r w:rsidR="00B6497C" w:rsidRPr="00B6497C">
        <w:rPr>
          <w:rFonts w:ascii="Times New Roman" w:hAnsi="Times New Roman" w:cs="Times New Roman"/>
          <w:sz w:val="20"/>
          <w:szCs w:val="20"/>
        </w:rPr>
        <w:t xml:space="preserve"> filter </w:t>
      </w:r>
      <w:r w:rsidR="004C3DEB">
        <w:rPr>
          <w:rFonts w:ascii="Times New Roman" w:hAnsi="Times New Roman" w:cs="Times New Roman"/>
          <w:sz w:val="20"/>
          <w:szCs w:val="20"/>
        </w:rPr>
        <w:t>with</w:t>
      </w:r>
      <w:r w:rsidR="00B6497C">
        <w:rPr>
          <w:rFonts w:ascii="Times New Roman" w:hAnsi="Times New Roman" w:cs="Times New Roman"/>
          <w:sz w:val="20"/>
          <w:szCs w:val="20"/>
        </w:rPr>
        <w:t xml:space="preserve"> an</w:t>
      </w:r>
      <w:r w:rsidR="004C3DEB">
        <w:rPr>
          <w:rFonts w:ascii="Times New Roman" w:hAnsi="Times New Roman" w:cs="Times New Roman"/>
          <w:sz w:val="20"/>
          <w:szCs w:val="20"/>
        </w:rPr>
        <w:t xml:space="preserve"> order of 3.  </w:t>
      </w:r>
    </w:p>
    <w:p w14:paraId="2A9D4137" w14:textId="6DDB94D3" w:rsidR="008C212C" w:rsidRDefault="008C212C" w:rsidP="0007663B">
      <w:pPr>
        <w:spacing w:line="240" w:lineRule="auto"/>
        <w:jc w:val="both"/>
        <w:rPr>
          <w:rFonts w:ascii="Times New Roman" w:hAnsi="Times New Roman" w:cs="Times New Roman"/>
          <w:sz w:val="20"/>
          <w:szCs w:val="20"/>
        </w:rPr>
      </w:pPr>
    </w:p>
    <w:p w14:paraId="24AC7EDA" w14:textId="2C57D886" w:rsidR="008C212C" w:rsidRPr="0007663B" w:rsidRDefault="00584465" w:rsidP="00584465">
      <w:pPr>
        <w:rPr>
          <w:rFonts w:ascii="Times New Roman" w:hAnsi="Times New Roman" w:cs="Times New Roman"/>
          <w:sz w:val="20"/>
          <w:szCs w:val="20"/>
        </w:rPr>
      </w:pPr>
      <w:r>
        <w:rPr>
          <w:rFonts w:ascii="Times New Roman" w:hAnsi="Times New Roman" w:cs="Times New Roman"/>
          <w:sz w:val="20"/>
          <w:szCs w:val="20"/>
        </w:rPr>
        <w:br w:type="page"/>
      </w:r>
    </w:p>
    <w:p w14:paraId="4518F494" w14:textId="385AEDB9" w:rsidR="00B6497C" w:rsidRDefault="00B6497C" w:rsidP="00B6497C">
      <w:pPr>
        <w:spacing w:line="360" w:lineRule="auto"/>
        <w:jc w:val="both"/>
        <w:rPr>
          <w:rFonts w:ascii="Times New Roman" w:hAnsi="Times New Roman" w:cs="Times New Roman"/>
          <w:b/>
          <w:bCs/>
          <w:color w:val="000000" w:themeColor="text1"/>
          <w:sz w:val="26"/>
          <w:szCs w:val="26"/>
          <w:shd w:val="clear" w:color="auto" w:fill="FFFFFF"/>
          <w:lang w:val="en-US"/>
        </w:rPr>
      </w:pPr>
      <w:r w:rsidRPr="00B6497C">
        <w:rPr>
          <w:rFonts w:ascii="Times New Roman" w:hAnsi="Times New Roman" w:cs="Times New Roman"/>
          <w:b/>
          <w:bCs/>
          <w:color w:val="000000" w:themeColor="text1"/>
          <w:sz w:val="26"/>
          <w:szCs w:val="26"/>
          <w:shd w:val="clear" w:color="auto" w:fill="FFFFFF"/>
          <w:lang w:val="en-US"/>
        </w:rPr>
        <w:lastRenderedPageBreak/>
        <w:t xml:space="preserve">Deconvolution of </w:t>
      </w:r>
      <w:proofErr w:type="spellStart"/>
      <w:r w:rsidRPr="00B6497C">
        <w:rPr>
          <w:rFonts w:ascii="Times New Roman" w:hAnsi="Times New Roman" w:cs="Times New Roman"/>
          <w:b/>
          <w:bCs/>
          <w:color w:val="000000" w:themeColor="text1"/>
          <w:sz w:val="26"/>
          <w:szCs w:val="26"/>
          <w:shd w:val="clear" w:color="auto" w:fill="FFFFFF"/>
          <w:lang w:val="en-US"/>
        </w:rPr>
        <w:t>Uv</w:t>
      </w:r>
      <w:proofErr w:type="spellEnd"/>
      <w:r w:rsidRPr="00B6497C">
        <w:rPr>
          <w:rFonts w:ascii="Times New Roman" w:hAnsi="Times New Roman" w:cs="Times New Roman"/>
          <w:b/>
          <w:bCs/>
          <w:color w:val="000000" w:themeColor="text1"/>
          <w:sz w:val="26"/>
          <w:szCs w:val="26"/>
          <w:shd w:val="clear" w:color="auto" w:fill="FFFFFF"/>
          <w:lang w:val="en-US"/>
        </w:rPr>
        <w:t>-vis Absorption spectra</w:t>
      </w:r>
    </w:p>
    <w:p w14:paraId="3284E987" w14:textId="77777777" w:rsidR="00AA64CA" w:rsidRDefault="00AA64CA" w:rsidP="00AA64CA">
      <w:pPr>
        <w:spacing w:line="360" w:lineRule="auto"/>
        <w:jc w:val="both"/>
        <w:rPr>
          <w:rFonts w:ascii="Times New Roman" w:hAnsi="Times New Roman" w:cs="Times New Roman"/>
          <w:color w:val="000000" w:themeColor="text1"/>
        </w:rPr>
      </w:pPr>
      <w:r w:rsidRPr="2EFDE572">
        <w:rPr>
          <w:rFonts w:ascii="Times New Roman" w:hAnsi="Times New Roman" w:cs="Times New Roman"/>
        </w:rPr>
        <w:t xml:space="preserve">To quantitatively understand and compare the redox states for </w:t>
      </w:r>
      <w:proofErr w:type="spellStart"/>
      <w:r w:rsidRPr="2EFDE572">
        <w:rPr>
          <w:rFonts w:ascii="Times New Roman" w:hAnsi="Times New Roman" w:cs="Times New Roman"/>
        </w:rPr>
        <w:t>IrO</w:t>
      </w:r>
      <w:r w:rsidRPr="2EFDE572">
        <w:rPr>
          <w:rFonts w:ascii="Times New Roman" w:hAnsi="Times New Roman" w:cs="Times New Roman"/>
          <w:vertAlign w:val="subscript"/>
        </w:rPr>
        <w:t>x</w:t>
      </w:r>
      <w:proofErr w:type="spellEnd"/>
      <w:r w:rsidRPr="2EFDE572">
        <w:rPr>
          <w:rFonts w:ascii="Times New Roman" w:hAnsi="Times New Roman" w:cs="Times New Roman"/>
        </w:rPr>
        <w:t xml:space="preserve"> and IrO</w:t>
      </w:r>
      <w:r w:rsidRPr="2EFDE572">
        <w:rPr>
          <w:rFonts w:ascii="Times New Roman" w:hAnsi="Times New Roman" w:cs="Times New Roman"/>
          <w:vertAlign w:val="subscript"/>
        </w:rPr>
        <w:t>2</w:t>
      </w:r>
      <w:r w:rsidRPr="2EFDE572">
        <w:rPr>
          <w:rFonts w:ascii="Times New Roman" w:hAnsi="Times New Roman" w:cs="Times New Roman"/>
        </w:rPr>
        <w:t>, we now deconvolute the absorption signal in Figure 2A and 2</w:t>
      </w:r>
      <w:r>
        <w:rPr>
          <w:rFonts w:ascii="Times New Roman" w:hAnsi="Times New Roman" w:cs="Times New Roman"/>
        </w:rPr>
        <w:t>B</w:t>
      </w:r>
      <w:r w:rsidRPr="2EFDE572">
        <w:rPr>
          <w:rFonts w:ascii="Times New Roman" w:hAnsi="Times New Roman" w:cs="Times New Roman"/>
        </w:rPr>
        <w:t xml:space="preserve"> to figure out the individual contribution from each redox at each potential. The deconvolution was based on the assumption that the detected absorption difference at each potential (</w:t>
      </w:r>
      <w:r w:rsidRPr="2EFDE572">
        <w:rPr>
          <w:rFonts w:ascii="Times New Roman" w:hAnsi="Times New Roman" w:cs="Times New Roman"/>
          <w:i/>
          <w:iCs/>
        </w:rPr>
        <w:t>ΔA(</w:t>
      </w:r>
      <w:proofErr w:type="spellStart"/>
      <w:r w:rsidRPr="2EFDE572">
        <w:rPr>
          <w:rFonts w:ascii="Times New Roman" w:hAnsi="Times New Roman" w:cs="Times New Roman"/>
          <w:i/>
          <w:iCs/>
        </w:rPr>
        <w:t>E,λ</w:t>
      </w:r>
      <w:proofErr w:type="spellEnd"/>
      <w:r w:rsidRPr="2EFDE572">
        <w:rPr>
          <w:rFonts w:ascii="Times New Roman" w:hAnsi="Times New Roman" w:cs="Times New Roman"/>
          <w:i/>
          <w:iCs/>
        </w:rPr>
        <w:t>)</w:t>
      </w:r>
      <w:r w:rsidRPr="2EFDE572">
        <w:rPr>
          <w:rFonts w:ascii="Times New Roman" w:hAnsi="Times New Roman" w:cs="Times New Roman"/>
        </w:rPr>
        <w:t>) is a linear sum of absorption from three different redox transitions. The absorption changes for each redox (</w:t>
      </w:r>
      <w:r w:rsidRPr="2EFDE572">
        <w:rPr>
          <w:rFonts w:ascii="Cambria Math" w:hAnsi="Cambria Math" w:cs="Cambria Math"/>
        </w:rPr>
        <w:t>𝐴</w:t>
      </w:r>
      <w:r w:rsidRPr="2EFDE572">
        <w:rPr>
          <w:rFonts w:ascii="Times New Roman" w:hAnsi="Times New Roman" w:cs="Times New Roman"/>
          <w:vertAlign w:val="subscript"/>
        </w:rPr>
        <w:t>real_</w:t>
      </w:r>
      <w:r w:rsidRPr="2EFDE572">
        <w:rPr>
          <w:rFonts w:ascii="Cambria Math" w:hAnsi="Cambria Math" w:cs="Cambria Math"/>
          <w:vertAlign w:val="subscript"/>
        </w:rPr>
        <w:t xml:space="preserve">𝑖 </w:t>
      </w:r>
      <w:r w:rsidRPr="2EFDE572">
        <w:rPr>
          <w:rFonts w:ascii="Times New Roman" w:hAnsi="Times New Roman" w:cs="Times New Roman"/>
        </w:rPr>
        <w:t>(</w:t>
      </w:r>
      <w:r w:rsidRPr="2EFDE572">
        <w:rPr>
          <w:rFonts w:ascii="Cambria Math" w:hAnsi="Cambria Math" w:cs="Cambria Math"/>
        </w:rPr>
        <w:t>𝜆</w:t>
      </w:r>
      <w:r w:rsidRPr="2EFDE572">
        <w:rPr>
          <w:rFonts w:ascii="Times New Roman" w:hAnsi="Times New Roman" w:cs="Times New Roman"/>
        </w:rPr>
        <w:t>)) can be obtained from the differential absorption change in Figure 2</w:t>
      </w:r>
      <w:r>
        <w:rPr>
          <w:rFonts w:ascii="Times New Roman" w:hAnsi="Times New Roman" w:cs="Times New Roman"/>
        </w:rPr>
        <w:t>A</w:t>
      </w:r>
      <w:r w:rsidRPr="2EFDE572">
        <w:rPr>
          <w:rFonts w:ascii="Times New Roman" w:hAnsi="Times New Roman" w:cs="Times New Roman"/>
        </w:rPr>
        <w:t xml:space="preserve"> and 2</w:t>
      </w:r>
      <w:r>
        <w:rPr>
          <w:rFonts w:ascii="Times New Roman" w:hAnsi="Times New Roman" w:cs="Times New Roman"/>
        </w:rPr>
        <w:t>B</w:t>
      </w:r>
      <w:r w:rsidRPr="2EFDE572">
        <w:rPr>
          <w:rFonts w:ascii="Times New Roman" w:hAnsi="Times New Roman" w:cs="Times New Roman"/>
        </w:rPr>
        <w:t xml:space="preserve">, where </w:t>
      </w:r>
      <w:r>
        <w:rPr>
          <w:rFonts w:ascii="Times New Roman" w:hAnsi="Times New Roman" w:cs="Times New Roman"/>
        </w:rPr>
        <w:t xml:space="preserve">a </w:t>
      </w:r>
      <w:r w:rsidRPr="2EFDE572">
        <w:rPr>
          <w:rFonts w:ascii="Times New Roman" w:hAnsi="Times New Roman" w:cs="Times New Roman"/>
        </w:rPr>
        <w:t xml:space="preserve">change </w:t>
      </w:r>
      <w:r>
        <w:rPr>
          <w:rFonts w:ascii="Times New Roman" w:hAnsi="Times New Roman" w:cs="Times New Roman"/>
        </w:rPr>
        <w:t>in amplitude as a function of potential arises</w:t>
      </w:r>
      <w:r w:rsidRPr="2EFDE572">
        <w:rPr>
          <w:rFonts w:ascii="Times New Roman" w:hAnsi="Times New Roman" w:cs="Times New Roman"/>
        </w:rPr>
        <w:t xml:space="preserve"> </w:t>
      </w:r>
      <w:r>
        <w:rPr>
          <w:rFonts w:ascii="Times New Roman" w:hAnsi="Times New Roman" w:cs="Times New Roman"/>
        </w:rPr>
        <w:t>from a single</w:t>
      </w:r>
      <w:r w:rsidRPr="2EFDE572">
        <w:rPr>
          <w:rFonts w:ascii="Times New Roman" w:hAnsi="Times New Roman" w:cs="Times New Roman"/>
          <w:color w:val="000000" w:themeColor="text1"/>
        </w:rPr>
        <w:t xml:space="preserve"> redox transition, while a </w:t>
      </w:r>
      <w:r>
        <w:rPr>
          <w:rFonts w:ascii="Times New Roman" w:hAnsi="Times New Roman" w:cs="Times New Roman"/>
          <w:color w:val="000000" w:themeColor="text1"/>
        </w:rPr>
        <w:t>change in spectral shape</w:t>
      </w:r>
      <w:r w:rsidRPr="2EFDE572">
        <w:rPr>
          <w:rFonts w:ascii="Times New Roman" w:hAnsi="Times New Roman" w:cs="Times New Roman"/>
          <w:color w:val="000000" w:themeColor="text1"/>
        </w:rPr>
        <w:t xml:space="preserve"> indicates a mix of different redox </w:t>
      </w:r>
      <w:r>
        <w:rPr>
          <w:rFonts w:ascii="Times New Roman" w:hAnsi="Times New Roman" w:cs="Times New Roman"/>
          <w:color w:val="000000" w:themeColor="text1"/>
        </w:rPr>
        <w:t xml:space="preserve">species, the ratio of which is </w:t>
      </w:r>
      <w:r w:rsidRPr="2EFDE572">
        <w:rPr>
          <w:rFonts w:ascii="Times New Roman" w:hAnsi="Times New Roman" w:cs="Times New Roman"/>
          <w:color w:val="000000" w:themeColor="text1"/>
        </w:rPr>
        <w:t xml:space="preserve">changing. The differential absorption spectra for amorphous </w:t>
      </w:r>
      <w:proofErr w:type="spellStart"/>
      <w:r w:rsidRPr="2EFDE572">
        <w:rPr>
          <w:rFonts w:ascii="Times New Roman" w:hAnsi="Times New Roman" w:cs="Times New Roman"/>
          <w:color w:val="000000" w:themeColor="text1"/>
        </w:rPr>
        <w:t>IrO</w:t>
      </w:r>
      <w:r w:rsidRPr="2EFDE572">
        <w:rPr>
          <w:rFonts w:ascii="Times New Roman" w:hAnsi="Times New Roman" w:cs="Times New Roman"/>
          <w:color w:val="000000" w:themeColor="text1"/>
          <w:vertAlign w:val="subscript"/>
        </w:rPr>
        <w:t>x</w:t>
      </w:r>
      <w:proofErr w:type="spellEnd"/>
      <w:r w:rsidRPr="2EFDE572">
        <w:rPr>
          <w:rFonts w:ascii="Times New Roman" w:hAnsi="Times New Roman" w:cs="Times New Roman"/>
          <w:color w:val="000000" w:themeColor="text1"/>
        </w:rPr>
        <w:t xml:space="preserve"> with interval of 20 mV are shown in Supplementary Figure 9, where three distinguished features constantly present at 0.66-0.9 V, 1.1-1.3 V and 1.4-1.46 V can be obtained as redox1, redox2 and redox3, respectively. </w:t>
      </w:r>
      <w:r>
        <w:rPr>
          <w:rFonts w:ascii="Times New Roman" w:hAnsi="Times New Roman" w:cs="Times New Roman"/>
          <w:color w:val="000000" w:themeColor="text1"/>
        </w:rPr>
        <w:t>A s</w:t>
      </w:r>
      <w:r w:rsidRPr="2EFDE572">
        <w:rPr>
          <w:rFonts w:ascii="Times New Roman" w:hAnsi="Times New Roman" w:cs="Times New Roman"/>
          <w:color w:val="000000" w:themeColor="text1"/>
        </w:rPr>
        <w:t>imilar process was performed to obtain the redox transition features for rutile IrO</w:t>
      </w:r>
      <w:r w:rsidRPr="2EFDE572">
        <w:rPr>
          <w:rFonts w:ascii="Times New Roman" w:hAnsi="Times New Roman" w:cs="Times New Roman"/>
          <w:color w:val="000000" w:themeColor="text1"/>
          <w:vertAlign w:val="subscript"/>
        </w:rPr>
        <w:t>2</w:t>
      </w:r>
      <w:r w:rsidRPr="2EFDE572">
        <w:rPr>
          <w:rFonts w:ascii="Times New Roman" w:hAnsi="Times New Roman" w:cs="Times New Roman"/>
          <w:color w:val="000000" w:themeColor="text1"/>
        </w:rPr>
        <w:t>. Since the absorption amplitude for rutile IrO</w:t>
      </w:r>
      <w:r w:rsidRPr="2EFDE572">
        <w:rPr>
          <w:rFonts w:ascii="Times New Roman" w:hAnsi="Times New Roman" w:cs="Times New Roman"/>
          <w:color w:val="000000" w:themeColor="text1"/>
          <w:vertAlign w:val="subscript"/>
        </w:rPr>
        <w:t xml:space="preserve">2 </w:t>
      </w:r>
      <w:r w:rsidRPr="2EFDE572">
        <w:rPr>
          <w:rFonts w:ascii="Times New Roman" w:hAnsi="Times New Roman" w:cs="Times New Roman"/>
          <w:color w:val="000000" w:themeColor="text1"/>
        </w:rPr>
        <w:t xml:space="preserve">is much smaller than amorphous </w:t>
      </w:r>
      <w:proofErr w:type="spellStart"/>
      <w:r w:rsidRPr="2EFDE572">
        <w:rPr>
          <w:rFonts w:ascii="Times New Roman" w:hAnsi="Times New Roman" w:cs="Times New Roman"/>
          <w:color w:val="000000" w:themeColor="text1"/>
        </w:rPr>
        <w:t>IrO</w:t>
      </w:r>
      <w:r w:rsidRPr="2EFDE572">
        <w:rPr>
          <w:rFonts w:ascii="Times New Roman" w:hAnsi="Times New Roman" w:cs="Times New Roman"/>
          <w:color w:val="000000" w:themeColor="text1"/>
          <w:vertAlign w:val="subscript"/>
        </w:rPr>
        <w:t>x</w:t>
      </w:r>
      <w:proofErr w:type="spellEnd"/>
      <w:r w:rsidRPr="2EFDE572">
        <w:rPr>
          <w:rFonts w:ascii="Times New Roman" w:hAnsi="Times New Roman" w:cs="Times New Roman"/>
          <w:color w:val="000000" w:themeColor="text1"/>
        </w:rPr>
        <w:t xml:space="preserve">, the differential absorption with 20 mV interval has very low signal and the noise is too high to distinguish the absorption feature for each redox. We increased the differential signal by increasing the interval, using absorption at 0.9 V as reference and analysis the differential absorption between 0.9V and potential below 0.9 V. A constant increase of absorption at around 700 nm were obtained as redox1(Supplementary Figure 10A). Similarly, the absorption feature for redox2 and 3 can be obtained from Supplementary Figure 10B and 10C.  </w:t>
      </w:r>
    </w:p>
    <w:p w14:paraId="2FFFBA1C" w14:textId="77777777" w:rsidR="00AA64CA" w:rsidRPr="00703710" w:rsidRDefault="00AA64CA" w:rsidP="00AA64CA">
      <w:pPr>
        <w:spacing w:line="360" w:lineRule="auto"/>
        <w:jc w:val="both"/>
        <w:rPr>
          <w:rFonts w:ascii="Times New Roman" w:hAnsi="Times New Roman" w:cs="Times New Roman"/>
        </w:rPr>
      </w:pPr>
      <w:r>
        <w:rPr>
          <w:rFonts w:ascii="Times New Roman" w:hAnsi="Times New Roman" w:cs="Times New Roman"/>
        </w:rPr>
        <w:t xml:space="preserve">The total absorption is a linear combination of the absorption of individual redox species. </w:t>
      </w:r>
      <w:r w:rsidRPr="00703710">
        <w:rPr>
          <w:rFonts w:ascii="Times New Roman" w:hAnsi="Times New Roman" w:cs="Times New Roman"/>
          <w:color w:val="000000" w:themeColor="text1"/>
        </w:rPr>
        <w:t xml:space="preserve">According to the </w:t>
      </w:r>
      <w:r w:rsidRPr="00703710">
        <w:rPr>
          <w:rFonts w:ascii="Times New Roman" w:hAnsi="Times New Roman" w:cs="Times New Roman"/>
        </w:rPr>
        <w:t xml:space="preserve">Lambert-Beer law, the absorption change </w:t>
      </w:r>
      <w:r>
        <w:rPr>
          <w:rFonts w:ascii="Times New Roman" w:hAnsi="Times New Roman" w:cs="Times New Roman"/>
        </w:rPr>
        <w:t>of individual redox are</w:t>
      </w:r>
      <w:r w:rsidRPr="00703710">
        <w:rPr>
          <w:rFonts w:ascii="Times New Roman" w:hAnsi="Times New Roman" w:cs="Times New Roman"/>
        </w:rPr>
        <w:t xml:space="preserve"> considered linearly proportional to the population of the redox states formed at each transition. Thus, the </w:t>
      </w:r>
      <w:r>
        <w:rPr>
          <w:rFonts w:ascii="Times New Roman" w:hAnsi="Times New Roman" w:cs="Times New Roman"/>
        </w:rPr>
        <w:t xml:space="preserve">calculated absorption </w:t>
      </w:r>
      <w:r w:rsidRPr="00703710">
        <w:rPr>
          <w:rFonts w:ascii="Times New Roman" w:hAnsi="Times New Roman" w:cs="Times New Roman"/>
        </w:rPr>
        <w:t xml:space="preserve">can be written as: </w:t>
      </w:r>
    </w:p>
    <w:p w14:paraId="00938464" w14:textId="77777777" w:rsidR="00AA64CA" w:rsidRPr="00703710" w:rsidRDefault="00AA64CA" w:rsidP="00AA64CA">
      <w:pPr>
        <w:spacing w:line="240" w:lineRule="auto"/>
        <w:jc w:val="right"/>
        <w:rPr>
          <w:rFonts w:ascii="Times New Roman" w:hAnsi="Times New Roman" w:cs="Times New Roman"/>
        </w:rPr>
      </w:pPr>
      <w:r w:rsidRPr="00703710">
        <w:rPr>
          <w:rFonts w:ascii="Times New Roman" w:hAnsi="Times New Roman" w:cs="Times New Roman"/>
        </w:rPr>
        <w:t xml:space="preserve"> </w:t>
      </w:r>
      <m:oMath>
        <m:r>
          <w:rPr>
            <w:rFonts w:ascii="Cambria Math" w:hAnsi="Cambria Math" w:cs="Times New Roman"/>
          </w:rPr>
          <m:t xml:space="preserve">ΔAfit(E,λ) = </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i</m:t>
            </m:r>
          </m:sub>
        </m:sSub>
        <m:r>
          <w:rPr>
            <w:rFonts w:ascii="Cambria Math" w:hAnsi="Cambria Math" w:cs="Times New Roman"/>
          </w:rPr>
          <m:t>(E)×</m:t>
        </m:r>
        <m:sSub>
          <m:sSubPr>
            <m:ctrlPr>
              <w:rPr>
                <w:rFonts w:ascii="Cambria Math" w:hAnsi="Cambria Math" w:cs="Times New Roman"/>
              </w:rPr>
            </m:ctrlPr>
          </m:sSubPr>
          <m:e>
            <m:r>
              <w:rPr>
                <w:rFonts w:ascii="Cambria Math" w:hAnsi="Cambria Math" w:cs="Times New Roman"/>
              </w:rPr>
              <m:t>A</m:t>
            </m:r>
          </m:e>
          <m:sub>
            <m:r>
              <m:rPr>
                <m:sty m:val="p"/>
              </m:rPr>
              <w:rPr>
                <w:rFonts w:ascii="Cambria Math" w:hAnsi="Cambria Math" w:cs="Times New Roman"/>
                <w:vertAlign w:val="subscript"/>
              </w:rPr>
              <m:t>real</m:t>
            </m:r>
            <m:r>
              <m:rPr>
                <m:sty m:val="p"/>
              </m:rPr>
              <w:rPr>
                <w:rFonts w:ascii="Cambria Math" w:hAnsi="Cambria Math" w:cs="Times New Roman"/>
                <w:vertAlign w:val="subscript"/>
              </w:rPr>
              <w:softHyphen/>
              <m:t>_</m:t>
            </m:r>
            <m:r>
              <m:rPr>
                <m:sty m:val="p"/>
              </m:rPr>
              <w:rPr>
                <w:rFonts w:ascii="Cambria Math" w:hAnsi="Cambria Math" w:cs="Cambria Math"/>
                <w:vertAlign w:val="subscript"/>
              </w:rPr>
              <m:t xml:space="preserve">i </m:t>
            </m:r>
          </m:sub>
        </m:sSub>
        <m:r>
          <m:rPr>
            <m:sty m:val="p"/>
          </m:rPr>
          <w:rPr>
            <w:rFonts w:ascii="Cambria Math" w:hAnsi="Cambria Math" w:cs="Times New Roman"/>
          </w:rPr>
          <m:t>(λ)</m:t>
        </m:r>
      </m:oMath>
      <w:r w:rsidRPr="00703710">
        <w:rPr>
          <w:rFonts w:ascii="Times New Roman" w:hAnsi="Times New Roman" w:cs="Times New Roman"/>
        </w:rPr>
        <w:t xml:space="preserve"> </w:t>
      </w:r>
      <w:r w:rsidRPr="00703710">
        <w:rPr>
          <w:rFonts w:ascii="Times New Roman" w:hAnsi="Times New Roman" w:cs="Times New Roman"/>
        </w:rPr>
        <w:tab/>
      </w:r>
      <w:r w:rsidRPr="00703710">
        <w:rPr>
          <w:rFonts w:ascii="Times New Roman" w:hAnsi="Times New Roman" w:cs="Times New Roman"/>
        </w:rPr>
        <w:tab/>
      </w:r>
      <w:r w:rsidRPr="00703710">
        <w:rPr>
          <w:rFonts w:ascii="Times New Roman" w:hAnsi="Times New Roman" w:cs="Times New Roman"/>
        </w:rPr>
        <w:tab/>
        <w:t>(</w:t>
      </w:r>
      <w:r w:rsidRPr="00703710">
        <w:rPr>
          <w:rFonts w:ascii="Times New Roman" w:hAnsi="Times New Roman" w:cs="Times New Roman"/>
          <w:i/>
          <w:iCs/>
        </w:rPr>
        <w:t>Equation 1</w:t>
      </w:r>
      <w:r w:rsidRPr="00703710">
        <w:rPr>
          <w:rFonts w:ascii="Times New Roman" w:hAnsi="Times New Roman" w:cs="Times New Roman"/>
        </w:rPr>
        <w:t>)</w:t>
      </w:r>
    </w:p>
    <w:p w14:paraId="364A96FE" w14:textId="77777777" w:rsidR="00AA64CA" w:rsidRPr="00703710" w:rsidRDefault="00AA64CA" w:rsidP="00AA64CA">
      <w:pPr>
        <w:spacing w:line="240" w:lineRule="auto"/>
        <w:jc w:val="both"/>
        <w:rPr>
          <w:rFonts w:ascii="Times New Roman" w:hAnsi="Times New Roman" w:cs="Times New Roman"/>
        </w:rPr>
      </w:pPr>
    </w:p>
    <w:p w14:paraId="668F5D9F" w14:textId="77777777" w:rsidR="00AA64CA" w:rsidRPr="00703710" w:rsidRDefault="00000000" w:rsidP="00AA64CA">
      <w:pPr>
        <w:spacing w:line="240" w:lineRule="auto"/>
        <w:jc w:val="right"/>
        <w:rPr>
          <w:rFonts w:ascii="Times New Roman" w:hAnsi="Times New Roman" w:cs="Times New Roman"/>
        </w:rPr>
      </w:pPr>
      <m:oMath>
        <m:sSub>
          <m:sSubPr>
            <m:ctrlPr>
              <w:rPr>
                <w:rFonts w:ascii="Cambria Math" w:hAnsi="Cambria Math" w:cs="Times New Roman"/>
              </w:rPr>
            </m:ctrlPr>
          </m:sSubPr>
          <m:e>
            <m:r>
              <w:rPr>
                <w:rFonts w:ascii="Cambria Math" w:hAnsi="Cambria Math" w:cs="Times New Roman"/>
              </w:rPr>
              <m:t>A</m:t>
            </m:r>
          </m:e>
          <m:sub>
            <m:r>
              <m:rPr>
                <m:sty m:val="p"/>
              </m:rPr>
              <w:rPr>
                <w:rFonts w:ascii="Cambria Math" w:hAnsi="Cambria Math" w:cs="Times New Roman"/>
                <w:vertAlign w:val="subscript"/>
              </w:rPr>
              <m:t>real</m:t>
            </m:r>
            <m:r>
              <m:rPr>
                <m:sty m:val="p"/>
              </m:rPr>
              <w:rPr>
                <w:rFonts w:ascii="Cambria Math" w:hAnsi="Cambria Math" w:cs="Times New Roman"/>
                <w:vertAlign w:val="subscript"/>
              </w:rPr>
              <w:softHyphen/>
              <m:t>_</m:t>
            </m:r>
            <m:r>
              <m:rPr>
                <m:sty m:val="p"/>
              </m:rPr>
              <w:rPr>
                <w:rFonts w:ascii="Cambria Math" w:hAnsi="Cambria Math" w:cs="Cambria Math"/>
                <w:vertAlign w:val="subscript"/>
              </w:rPr>
              <m:t xml:space="preserve">i </m:t>
            </m:r>
          </m:sub>
        </m:sSub>
        <m:r>
          <m:rPr>
            <m:sty m:val="p"/>
          </m:rPr>
          <w:rPr>
            <w:rFonts w:ascii="Cambria Math" w:hAnsi="Cambria Math" w:cs="Times New Roman"/>
          </w:rPr>
          <m:t>(λ)=</m:t>
        </m:r>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i</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ε</m:t>
            </m:r>
          </m:e>
          <m:sub>
            <m:r>
              <w:rPr>
                <w:rFonts w:ascii="Cambria Math" w:hAnsi="Cambria Math" w:cs="Times New Roman"/>
              </w:rPr>
              <m:t>i</m:t>
            </m:r>
          </m:sub>
        </m:sSub>
        <m:r>
          <m:rPr>
            <m:sty m:val="p"/>
          </m:rPr>
          <w:rPr>
            <w:rFonts w:ascii="Cambria Math" w:hAnsi="Cambria Math" w:cs="Times New Roman"/>
          </w:rPr>
          <m:t>(λ)</m:t>
        </m:r>
      </m:oMath>
      <w:r w:rsidR="00AA64CA" w:rsidRPr="00703710">
        <w:rPr>
          <w:rFonts w:ascii="Times New Roman" w:hAnsi="Times New Roman" w:cs="Times New Roman"/>
        </w:rPr>
        <w:t xml:space="preserve"> </w:t>
      </w:r>
      <w:r w:rsidR="00AA64CA" w:rsidRPr="00703710">
        <w:rPr>
          <w:rFonts w:ascii="Times New Roman" w:hAnsi="Times New Roman" w:cs="Times New Roman"/>
        </w:rPr>
        <w:tab/>
      </w:r>
      <w:r w:rsidR="00AA64CA" w:rsidRPr="00703710">
        <w:rPr>
          <w:rFonts w:ascii="Times New Roman" w:hAnsi="Times New Roman" w:cs="Times New Roman"/>
        </w:rPr>
        <w:tab/>
      </w:r>
      <w:r w:rsidR="00AA64CA" w:rsidRPr="00703710">
        <w:rPr>
          <w:rFonts w:ascii="Times New Roman" w:hAnsi="Times New Roman" w:cs="Times New Roman"/>
        </w:rPr>
        <w:tab/>
      </w:r>
      <w:r w:rsidR="00AA64CA" w:rsidRPr="00703710">
        <w:rPr>
          <w:rFonts w:ascii="Times New Roman" w:hAnsi="Times New Roman" w:cs="Times New Roman"/>
        </w:rPr>
        <w:tab/>
        <w:t>(</w:t>
      </w:r>
      <w:r w:rsidR="00AA64CA" w:rsidRPr="00703710">
        <w:rPr>
          <w:rFonts w:ascii="Times New Roman" w:hAnsi="Times New Roman" w:cs="Times New Roman"/>
          <w:i/>
          <w:iCs/>
        </w:rPr>
        <w:t>Equation</w:t>
      </w:r>
      <w:r w:rsidR="00AA64CA">
        <w:rPr>
          <w:rFonts w:ascii="Times New Roman" w:hAnsi="Times New Roman" w:cs="Times New Roman"/>
          <w:i/>
          <w:iCs/>
        </w:rPr>
        <w:t xml:space="preserve"> </w:t>
      </w:r>
      <w:r w:rsidR="00AA64CA" w:rsidRPr="00703710">
        <w:rPr>
          <w:rFonts w:ascii="Times New Roman" w:hAnsi="Times New Roman" w:cs="Times New Roman"/>
          <w:i/>
          <w:iCs/>
        </w:rPr>
        <w:t>2</w:t>
      </w:r>
      <w:r w:rsidR="00AA64CA" w:rsidRPr="00703710">
        <w:rPr>
          <w:rFonts w:ascii="Times New Roman" w:hAnsi="Times New Roman" w:cs="Times New Roman"/>
        </w:rPr>
        <w:t>)</w:t>
      </w:r>
    </w:p>
    <w:p w14:paraId="25078FC7" w14:textId="77777777" w:rsidR="00AA64CA" w:rsidRPr="00703710" w:rsidRDefault="00AA64CA" w:rsidP="00AA64CA">
      <w:pPr>
        <w:spacing w:line="360" w:lineRule="auto"/>
        <w:jc w:val="both"/>
        <w:rPr>
          <w:rFonts w:ascii="Times New Roman" w:hAnsi="Times New Roman" w:cs="Times New Roman"/>
        </w:rPr>
      </w:pPr>
      <w:r w:rsidRPr="00703710">
        <w:rPr>
          <w:rFonts w:ascii="Times New Roman" w:hAnsi="Times New Roman" w:cs="Times New Roman"/>
        </w:rPr>
        <w:t xml:space="preserve">where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i</m:t>
            </m:r>
          </m:sub>
        </m:sSub>
        <m:r>
          <w:rPr>
            <w:rFonts w:ascii="Cambria Math" w:hAnsi="Cambria Math" w:cs="Times New Roman"/>
          </w:rPr>
          <m:t>(E)</m:t>
        </m:r>
      </m:oMath>
      <w:r w:rsidRPr="00703710">
        <w:rPr>
          <w:rFonts w:ascii="Times New Roman" w:hAnsi="Times New Roman" w:cs="Times New Roman"/>
        </w:rPr>
        <w:t xml:space="preserve"> is the number of </w:t>
      </w:r>
      <w:r w:rsidRPr="00703710">
        <w:rPr>
          <w:rFonts w:ascii="Cambria Math" w:hAnsi="Cambria Math" w:cs="Cambria Math"/>
        </w:rPr>
        <w:t>𝐴</w:t>
      </w:r>
      <w:r w:rsidRPr="00703710">
        <w:rPr>
          <w:rFonts w:ascii="Times New Roman" w:hAnsi="Times New Roman" w:cs="Times New Roman"/>
          <w:vertAlign w:val="subscript"/>
        </w:rPr>
        <w:t>real</w:t>
      </w:r>
      <w:r>
        <w:rPr>
          <w:rFonts w:ascii="Times New Roman" w:hAnsi="Times New Roman" w:cs="Times New Roman"/>
          <w:vertAlign w:val="subscript"/>
        </w:rPr>
        <w:softHyphen/>
        <w:t>_</w:t>
      </w:r>
      <w:r>
        <w:rPr>
          <w:rFonts w:ascii="Times New Roman" w:hAnsi="Times New Roman" w:cs="Times New Roman"/>
          <w:vertAlign w:val="subscript"/>
        </w:rPr>
        <w:softHyphen/>
      </w:r>
      <w:r>
        <w:rPr>
          <w:rFonts w:ascii="Times New Roman" w:hAnsi="Times New Roman" w:cs="Times New Roman"/>
          <w:vertAlign w:val="subscript"/>
        </w:rPr>
        <w:softHyphen/>
      </w:r>
      <w:r w:rsidRPr="00AE6F1E">
        <w:rPr>
          <w:rFonts w:ascii="Cambria Math" w:hAnsi="Cambria Math" w:cs="Cambria Math"/>
          <w:vertAlign w:val="subscript"/>
        </w:rPr>
        <w:t>𝑖</w:t>
      </w:r>
      <w:r w:rsidRPr="00703710">
        <w:rPr>
          <w:rFonts w:ascii="Times New Roman" w:hAnsi="Times New Roman" w:cs="Times New Roman"/>
        </w:rPr>
        <w:t>(</w:t>
      </w:r>
      <w:r w:rsidRPr="00703710">
        <w:rPr>
          <w:rFonts w:ascii="Cambria Math" w:hAnsi="Cambria Math" w:cs="Cambria Math"/>
        </w:rPr>
        <w:t>𝜆</w:t>
      </w:r>
      <w:r w:rsidRPr="00703710">
        <w:rPr>
          <w:rFonts w:ascii="Times New Roman" w:hAnsi="Times New Roman" w:cs="Times New Roman"/>
        </w:rPr>
        <w:t xml:space="preserve">) that contribute to the total absorption change at each potential, </w:t>
      </w:r>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i</m:t>
            </m:r>
          </m:sub>
        </m:sSub>
      </m:oMath>
      <w:r w:rsidRPr="00703710">
        <w:rPr>
          <w:rFonts w:ascii="Times New Roman" w:hAnsi="Times New Roman" w:cs="Times New Roman"/>
        </w:rPr>
        <w:t xml:space="preserve"> is the population of different redox states in </w:t>
      </w:r>
      <w:r w:rsidRPr="00703710">
        <w:rPr>
          <w:rFonts w:ascii="Cambria Math" w:hAnsi="Cambria Math" w:cs="Cambria Math"/>
        </w:rPr>
        <w:t>𝐴</w:t>
      </w:r>
      <w:r w:rsidRPr="00703710">
        <w:rPr>
          <w:rFonts w:ascii="Times New Roman" w:hAnsi="Times New Roman" w:cs="Times New Roman"/>
          <w:vertAlign w:val="subscript"/>
        </w:rPr>
        <w:t>real</w:t>
      </w:r>
      <w:r>
        <w:rPr>
          <w:rFonts w:ascii="Times New Roman" w:hAnsi="Times New Roman" w:cs="Times New Roman"/>
          <w:vertAlign w:val="subscript"/>
        </w:rPr>
        <w:softHyphen/>
        <w:t>_</w:t>
      </w:r>
      <w:r>
        <w:rPr>
          <w:rFonts w:ascii="Times New Roman" w:hAnsi="Times New Roman" w:cs="Times New Roman"/>
          <w:vertAlign w:val="subscript"/>
        </w:rPr>
        <w:softHyphen/>
      </w:r>
      <w:r>
        <w:rPr>
          <w:rFonts w:ascii="Times New Roman" w:hAnsi="Times New Roman" w:cs="Times New Roman"/>
          <w:vertAlign w:val="subscript"/>
        </w:rPr>
        <w:softHyphen/>
      </w:r>
      <w:r w:rsidRPr="00AE6F1E">
        <w:rPr>
          <w:rFonts w:ascii="Cambria Math" w:hAnsi="Cambria Math" w:cs="Cambria Math"/>
          <w:vertAlign w:val="subscript"/>
        </w:rPr>
        <w:t>𝑖</w:t>
      </w:r>
      <w:r w:rsidRPr="00703710">
        <w:rPr>
          <w:rFonts w:ascii="Times New Roman" w:hAnsi="Times New Roman" w:cs="Times New Roman"/>
        </w:rPr>
        <w:t>(</w:t>
      </w:r>
      <w:r w:rsidRPr="00703710">
        <w:rPr>
          <w:rFonts w:ascii="Cambria Math" w:hAnsi="Cambria Math" w:cs="Cambria Math"/>
        </w:rPr>
        <w:t>𝜆</w:t>
      </w:r>
      <w:r w:rsidRPr="00703710">
        <w:rPr>
          <w:rFonts w:ascii="Times New Roman" w:hAnsi="Times New Roman" w:cs="Times New Roman"/>
        </w:rPr>
        <w:t>)</w:t>
      </w:r>
      <w:r>
        <w:rPr>
          <w:rFonts w:ascii="Times New Roman" w:hAnsi="Times New Roman" w:cs="Times New Roman"/>
        </w:rPr>
        <w:t xml:space="preserve">, </w:t>
      </w:r>
      <w:r w:rsidRPr="00703710">
        <w:rPr>
          <w:rFonts w:ascii="Times New Roman" w:hAnsi="Times New Roman" w:cs="Times New Roman"/>
        </w:rPr>
        <w:t xml:space="preserve">and </w:t>
      </w:r>
      <m:oMath>
        <m:sSub>
          <m:sSubPr>
            <m:ctrlPr>
              <w:rPr>
                <w:rFonts w:ascii="Cambria Math" w:hAnsi="Cambria Math" w:cs="Times New Roman"/>
              </w:rPr>
            </m:ctrlPr>
          </m:sSubPr>
          <m:e>
            <m:r>
              <m:rPr>
                <m:sty m:val="p"/>
              </m:rPr>
              <w:rPr>
                <w:rFonts w:ascii="Cambria Math" w:hAnsi="Cambria Math" w:cs="Times New Roman"/>
              </w:rPr>
              <m:t>ε</m:t>
            </m:r>
          </m:e>
          <m:sub>
            <m:r>
              <w:rPr>
                <w:rFonts w:ascii="Cambria Math" w:hAnsi="Cambria Math" w:cs="Times New Roman"/>
              </w:rPr>
              <m:t>i</m:t>
            </m:r>
          </m:sub>
        </m:sSub>
        <m:r>
          <m:rPr>
            <m:sty m:val="p"/>
          </m:rPr>
          <w:rPr>
            <w:rFonts w:ascii="Cambria Math" w:hAnsi="Cambria Math" w:cs="Times New Roman"/>
          </w:rPr>
          <m:t>(λ)</m:t>
        </m:r>
      </m:oMath>
      <w:r w:rsidRPr="00703710">
        <w:rPr>
          <w:rFonts w:ascii="Times New Roman" w:hAnsi="Times New Roman" w:cs="Times New Roman"/>
        </w:rPr>
        <w:t xml:space="preserve"> is the absorption change per one-electron oxidation during each redox transition. Thus, the population of each redox state at each potential is the product of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i</m:t>
            </m:r>
          </m:sub>
        </m:sSub>
        <m:r>
          <w:rPr>
            <w:rFonts w:ascii="Cambria Math" w:hAnsi="Cambria Math" w:cs="Times New Roman"/>
          </w:rPr>
          <m:t>(E)</m:t>
        </m:r>
      </m:oMath>
      <w:r w:rsidRPr="00703710">
        <w:rPr>
          <w:rFonts w:ascii="Times New Roman" w:hAnsi="Times New Roman" w:cs="Times New Roman"/>
        </w:rPr>
        <w:t xml:space="preserve"> and </w:t>
      </w:r>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i</m:t>
            </m:r>
          </m:sub>
        </m:sSub>
      </m:oMath>
      <w:r>
        <w:rPr>
          <w:rFonts w:ascii="Times New Roman" w:hAnsi="Times New Roman" w:cs="Times New Roman"/>
        </w:rPr>
        <w:t xml:space="preserve">. </w:t>
      </w:r>
      <w:r w:rsidRPr="00703710">
        <w:rPr>
          <w:rFonts w:ascii="Times New Roman" w:hAnsi="Times New Roman" w:cs="Times New Roman"/>
        </w:rPr>
        <w:t xml:space="preserve">The model data </w:t>
      </w:r>
      <w:r w:rsidRPr="00703710">
        <w:rPr>
          <w:rFonts w:ascii="Cambria Math" w:hAnsi="Cambria Math" w:cs="Cambria Math"/>
        </w:rPr>
        <w:t>𝛥𝐴𝑓𝑖𝑡</w:t>
      </w:r>
      <w:r w:rsidRPr="00703710">
        <w:rPr>
          <w:rFonts w:ascii="Times New Roman" w:hAnsi="Times New Roman" w:cs="Times New Roman"/>
        </w:rPr>
        <w:t>(</w:t>
      </w:r>
      <w:r w:rsidRPr="00703710">
        <w:rPr>
          <w:rFonts w:ascii="Cambria Math" w:hAnsi="Cambria Math" w:cs="Cambria Math"/>
        </w:rPr>
        <w:t>𝐸</w:t>
      </w:r>
      <w:r w:rsidRPr="00703710">
        <w:rPr>
          <w:rFonts w:ascii="Times New Roman" w:hAnsi="Times New Roman" w:cs="Times New Roman"/>
        </w:rPr>
        <w:t xml:space="preserve">, </w:t>
      </w:r>
      <w:r w:rsidRPr="00703710">
        <w:rPr>
          <w:rFonts w:ascii="Cambria Math" w:hAnsi="Cambria Math" w:cs="Cambria Math"/>
        </w:rPr>
        <w:t>𝜆</w:t>
      </w:r>
      <w:r w:rsidRPr="00703710">
        <w:rPr>
          <w:rFonts w:ascii="Times New Roman" w:hAnsi="Times New Roman" w:cs="Times New Roman"/>
        </w:rPr>
        <w:t xml:space="preserve">) was fit to the experimental data by adjusting the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i</m:t>
            </m:r>
          </m:sub>
        </m:sSub>
        <m:d>
          <m:dPr>
            <m:ctrlPr>
              <w:rPr>
                <w:rFonts w:ascii="Cambria Math" w:hAnsi="Cambria Math" w:cs="Times New Roman"/>
                <w:i/>
              </w:rPr>
            </m:ctrlPr>
          </m:dPr>
          <m:e>
            <m:r>
              <w:rPr>
                <w:rFonts w:ascii="Cambria Math" w:hAnsi="Cambria Math" w:cs="Times New Roman"/>
              </w:rPr>
              <m:t>E</m:t>
            </m:r>
          </m:e>
        </m:d>
      </m:oMath>
      <w:r w:rsidRPr="00703710">
        <w:rPr>
          <w:rFonts w:ascii="Times New Roman" w:hAnsi="Times New Roman" w:cs="Times New Roman"/>
        </w:rPr>
        <w:t xml:space="preserve"> at each potential, corresponding to the contribution weight of each redox state. The fitting process sought to minimise the </w:t>
      </w:r>
      <w:r>
        <w:rPr>
          <w:rFonts w:ascii="Times New Roman" w:hAnsi="Times New Roman" w:cs="Times New Roman"/>
        </w:rPr>
        <w:t xml:space="preserve">square </w:t>
      </w:r>
      <w:r w:rsidRPr="00703710">
        <w:rPr>
          <w:rFonts w:ascii="Times New Roman" w:hAnsi="Times New Roman" w:cs="Times New Roman"/>
        </w:rPr>
        <w:t xml:space="preserve">difference between the experimental and the model data </w:t>
      </w:r>
      <w:r w:rsidRPr="00703710">
        <w:rPr>
          <w:rFonts w:ascii="Times New Roman" w:hAnsi="Times New Roman" w:cs="Times New Roman"/>
          <w:i/>
          <w:iCs/>
        </w:rPr>
        <w:t>(|</w:t>
      </w:r>
      <w:proofErr w:type="spellStart"/>
      <w:r w:rsidRPr="00703710">
        <w:rPr>
          <w:rFonts w:ascii="Times New Roman" w:hAnsi="Times New Roman" w:cs="Times New Roman"/>
          <w:i/>
          <w:iCs/>
        </w:rPr>
        <w:t>ΔA</w:t>
      </w:r>
      <w:r w:rsidRPr="00703710">
        <w:rPr>
          <w:rFonts w:ascii="Times New Roman" w:hAnsi="Times New Roman" w:cs="Times New Roman"/>
          <w:i/>
          <w:iCs/>
          <w:vertAlign w:val="subscript"/>
        </w:rPr>
        <w:t>real</w:t>
      </w:r>
      <w:proofErr w:type="spellEnd"/>
      <w:r w:rsidRPr="00703710">
        <w:rPr>
          <w:rFonts w:ascii="Times New Roman" w:hAnsi="Times New Roman" w:cs="Times New Roman"/>
          <w:i/>
          <w:iCs/>
        </w:rPr>
        <w:t>(</w:t>
      </w:r>
      <w:proofErr w:type="spellStart"/>
      <w:r w:rsidRPr="00703710">
        <w:rPr>
          <w:rFonts w:ascii="Times New Roman" w:hAnsi="Times New Roman" w:cs="Times New Roman"/>
          <w:i/>
          <w:iCs/>
        </w:rPr>
        <w:t>E,λ</w:t>
      </w:r>
      <w:proofErr w:type="spellEnd"/>
      <w:r w:rsidRPr="00703710">
        <w:rPr>
          <w:rFonts w:ascii="Times New Roman" w:hAnsi="Times New Roman" w:cs="Times New Roman"/>
          <w:i/>
          <w:iCs/>
        </w:rPr>
        <w:t>)-</w:t>
      </w:r>
      <w:proofErr w:type="spellStart"/>
      <w:r w:rsidRPr="00703710">
        <w:rPr>
          <w:rFonts w:ascii="Times New Roman" w:hAnsi="Times New Roman" w:cs="Times New Roman"/>
          <w:i/>
          <w:iCs/>
        </w:rPr>
        <w:t>ΔA</w:t>
      </w:r>
      <w:r w:rsidRPr="00703710">
        <w:rPr>
          <w:rFonts w:ascii="Times New Roman" w:hAnsi="Times New Roman" w:cs="Times New Roman"/>
          <w:i/>
          <w:iCs/>
          <w:vertAlign w:val="subscript"/>
        </w:rPr>
        <w:t>fit</w:t>
      </w:r>
      <w:proofErr w:type="spellEnd"/>
      <w:r w:rsidRPr="00703710">
        <w:rPr>
          <w:rFonts w:ascii="Times New Roman" w:hAnsi="Times New Roman" w:cs="Times New Roman"/>
          <w:i/>
          <w:iCs/>
        </w:rPr>
        <w:t>(</w:t>
      </w:r>
      <w:proofErr w:type="spellStart"/>
      <w:r w:rsidRPr="00703710">
        <w:rPr>
          <w:rFonts w:ascii="Times New Roman" w:hAnsi="Times New Roman" w:cs="Times New Roman"/>
          <w:i/>
          <w:iCs/>
        </w:rPr>
        <w:t>E,λ</w:t>
      </w:r>
      <w:proofErr w:type="spellEnd"/>
      <w:r w:rsidRPr="00703710">
        <w:rPr>
          <w:rFonts w:ascii="Times New Roman" w:hAnsi="Times New Roman" w:cs="Times New Roman"/>
          <w:i/>
          <w:iCs/>
        </w:rPr>
        <w:t>)|)</w:t>
      </w:r>
      <w:r w:rsidRPr="005303C6">
        <w:rPr>
          <w:rFonts w:ascii="Times New Roman" w:hAnsi="Times New Roman" w:cs="Times New Roman"/>
          <w:i/>
          <w:iCs/>
          <w:vertAlign w:val="superscript"/>
        </w:rPr>
        <w:t>2</w:t>
      </w:r>
      <w:r w:rsidRPr="00703710">
        <w:rPr>
          <w:rFonts w:ascii="Times New Roman" w:hAnsi="Times New Roman" w:cs="Times New Roman"/>
        </w:rPr>
        <w:t xml:space="preserve"> across all the wavelengths a</w:t>
      </w:r>
      <w:r>
        <w:rPr>
          <w:rFonts w:ascii="Times New Roman" w:hAnsi="Times New Roman" w:cs="Times New Roman"/>
        </w:rPr>
        <w:t>nd separately for</w:t>
      </w:r>
      <w:r w:rsidRPr="00703710">
        <w:rPr>
          <w:rFonts w:ascii="Times New Roman" w:hAnsi="Times New Roman" w:cs="Times New Roman"/>
        </w:rPr>
        <w:t xml:space="preserve"> each potential. As a result, this procedure allowed separating the contributions to the absorption of the three different redox transitions at each potential with a minimal error.</w:t>
      </w:r>
      <w:r>
        <w:rPr>
          <w:rFonts w:ascii="Times New Roman" w:hAnsi="Times New Roman" w:cs="Times New Roman"/>
        </w:rPr>
        <w:t xml:space="preserve"> The comparison of calculated absorption and real data as well as fitting residuals are shown in Supplementary Figure 11 and 12. The calculated spectra at each </w:t>
      </w:r>
      <w:r>
        <w:rPr>
          <w:rFonts w:ascii="Times New Roman" w:hAnsi="Times New Roman" w:cs="Times New Roman"/>
        </w:rPr>
        <w:lastRenderedPageBreak/>
        <w:t xml:space="preserve">potential match excellently with the experimentally observed absorption spectra. The fitting residuals </w:t>
      </w:r>
      <w:proofErr w:type="spellStart"/>
      <w:r>
        <w:rPr>
          <w:rFonts w:ascii="Times New Roman" w:hAnsi="Times New Roman" w:cs="Times New Roman"/>
        </w:rPr>
        <w:t>acrossing</w:t>
      </w:r>
      <w:proofErr w:type="spellEnd"/>
      <w:r>
        <w:rPr>
          <w:rFonts w:ascii="Times New Roman" w:hAnsi="Times New Roman" w:cs="Times New Roman"/>
        </w:rPr>
        <w:t xml:space="preserve"> the wavelength and the whole investigated potential range are below 3 m </w:t>
      </w:r>
      <w:r w:rsidRPr="00172594">
        <w:rPr>
          <w:rFonts w:ascii="Times New Roman" w:hAnsi="Times New Roman" w:cs="Times New Roman"/>
        </w:rPr>
        <w:t>ΔO</w:t>
      </w:r>
      <w:r>
        <w:rPr>
          <w:rFonts w:ascii="Times New Roman" w:hAnsi="Times New Roman" w:cs="Times New Roman"/>
        </w:rPr>
        <w:t>.</w:t>
      </w:r>
      <w:r w:rsidRPr="00172594">
        <w:rPr>
          <w:rFonts w:ascii="Times New Roman" w:hAnsi="Times New Roman" w:cs="Times New Roman"/>
        </w:rPr>
        <w:t>D</w:t>
      </w:r>
      <w:r>
        <w:rPr>
          <w:rFonts w:ascii="Times New Roman" w:hAnsi="Times New Roman" w:cs="Times New Roman"/>
        </w:rPr>
        <w:t xml:space="preserve">., corresponding to fitting errors as low as &lt; 2% of the total signal. </w:t>
      </w:r>
    </w:p>
    <w:p w14:paraId="650A2A75" w14:textId="51F64A66" w:rsidR="00A13FDF" w:rsidRPr="007E0FE9" w:rsidRDefault="00AA64CA" w:rsidP="007E0FE9">
      <w:pPr>
        <w:spacing w:line="360" w:lineRule="auto"/>
        <w:jc w:val="both"/>
        <w:rPr>
          <w:rFonts w:ascii="Times New Roman" w:hAnsi="Times New Roman" w:cs="Times New Roman"/>
        </w:rPr>
      </w:pPr>
      <w:r w:rsidRPr="00703710">
        <w:rPr>
          <w:rFonts w:ascii="Times New Roman" w:hAnsi="Times New Roman" w:cs="Times New Roman"/>
        </w:rPr>
        <w:t xml:space="preserve">To obtain </w:t>
      </w:r>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i</m:t>
            </m:r>
          </m:sub>
        </m:sSub>
      </m:oMath>
      <w:r w:rsidRPr="00703710">
        <w:rPr>
          <w:rFonts w:ascii="Times New Roman" w:hAnsi="Times New Roman" w:cs="Times New Roman"/>
        </w:rPr>
        <w:t xml:space="preserve">, the </w:t>
      </w:r>
      <m:oMath>
        <m:sSub>
          <m:sSubPr>
            <m:ctrlPr>
              <w:rPr>
                <w:rFonts w:ascii="Cambria Math" w:hAnsi="Cambria Math" w:cs="Times New Roman"/>
              </w:rPr>
            </m:ctrlPr>
          </m:sSubPr>
          <m:e>
            <m:r>
              <m:rPr>
                <m:sty m:val="p"/>
              </m:rPr>
              <w:rPr>
                <w:rFonts w:ascii="Cambria Math" w:hAnsi="Cambria Math" w:cs="Times New Roman"/>
              </w:rPr>
              <m:t>ε</m:t>
            </m:r>
          </m:e>
          <m:sub>
            <m:r>
              <w:rPr>
                <w:rFonts w:ascii="Cambria Math" w:hAnsi="Cambria Math" w:cs="Times New Roman"/>
              </w:rPr>
              <m:t>i</m:t>
            </m:r>
          </m:sub>
        </m:sSub>
        <m:r>
          <m:rPr>
            <m:sty m:val="p"/>
          </m:rPr>
          <w:rPr>
            <w:rFonts w:ascii="Cambria Math" w:hAnsi="Cambria Math" w:cs="Times New Roman"/>
          </w:rPr>
          <m:t>(λ)</m:t>
        </m:r>
      </m:oMath>
      <w:r w:rsidRPr="00703710">
        <w:rPr>
          <w:rFonts w:ascii="Times New Roman" w:hAnsi="Times New Roman" w:cs="Times New Roman"/>
        </w:rPr>
        <w:t xml:space="preserve"> value at certain wavelengths was experimentally measured by correlating the amount of charge transferred for each redox to their corresp</w:t>
      </w:r>
      <w:proofErr w:type="spellStart"/>
      <w:r w:rsidRPr="00703710">
        <w:rPr>
          <w:rFonts w:ascii="Times New Roman" w:hAnsi="Times New Roman" w:cs="Times New Roman"/>
        </w:rPr>
        <w:t>onding</w:t>
      </w:r>
      <w:proofErr w:type="spellEnd"/>
      <w:r w:rsidRPr="00703710">
        <w:rPr>
          <w:rFonts w:ascii="Times New Roman" w:hAnsi="Times New Roman" w:cs="Times New Roman"/>
        </w:rPr>
        <w:t xml:space="preserve"> absorption intensity change at the same wavelength. To obtain the redox charge and absorption simultaneously, we combine pulse voltammetry and transient absorption measurements at potential ranges where only one redox transition takes place</w:t>
      </w:r>
      <w:r>
        <w:rPr>
          <w:rFonts w:ascii="Times New Roman" w:hAnsi="Times New Roman" w:cs="Times New Roman"/>
        </w:rPr>
        <w:t xml:space="preserve"> (Supplementary Figure 13 and 14)</w:t>
      </w:r>
      <w:r w:rsidRPr="00703710">
        <w:rPr>
          <w:rFonts w:ascii="Times New Roman" w:hAnsi="Times New Roman" w:cs="Times New Roman"/>
        </w:rPr>
        <w:t>. Specifically, two different potentials were applied as square waves</w:t>
      </w:r>
      <w:r>
        <w:rPr>
          <w:rFonts w:ascii="Times New Roman" w:hAnsi="Times New Roman" w:cs="Times New Roman"/>
        </w:rPr>
        <w:t xml:space="preserve">, </w:t>
      </w:r>
      <w:r w:rsidRPr="00703710">
        <w:rPr>
          <w:rFonts w:ascii="Times New Roman" w:hAnsi="Times New Roman" w:cs="Times New Roman"/>
        </w:rPr>
        <w:t>app</w:t>
      </w:r>
      <w:r>
        <w:rPr>
          <w:rFonts w:ascii="Times New Roman" w:hAnsi="Times New Roman" w:cs="Times New Roman"/>
        </w:rPr>
        <w:t>lying lower potential</w:t>
      </w:r>
      <w:r w:rsidRPr="00703710">
        <w:rPr>
          <w:rFonts w:ascii="Times New Roman" w:hAnsi="Times New Roman" w:cs="Times New Roman"/>
        </w:rPr>
        <w:t xml:space="preserve"> for 10 s</w:t>
      </w:r>
      <w:r>
        <w:rPr>
          <w:rFonts w:ascii="Times New Roman" w:hAnsi="Times New Roman" w:cs="Times New Roman"/>
        </w:rPr>
        <w:t>, ramping up to higher</w:t>
      </w:r>
      <w:r w:rsidRPr="00703710">
        <w:rPr>
          <w:rFonts w:ascii="Times New Roman" w:hAnsi="Times New Roman" w:cs="Times New Roman"/>
        </w:rPr>
        <w:t xml:space="preserve"> potential</w:t>
      </w:r>
      <w:r>
        <w:rPr>
          <w:rFonts w:ascii="Times New Roman" w:hAnsi="Times New Roman" w:cs="Times New Roman"/>
        </w:rPr>
        <w:t xml:space="preserve"> </w:t>
      </w:r>
      <w:r w:rsidRPr="00703710">
        <w:rPr>
          <w:rFonts w:ascii="Times New Roman" w:hAnsi="Times New Roman" w:cs="Times New Roman"/>
        </w:rPr>
        <w:t>for 10 s</w:t>
      </w:r>
      <w:r>
        <w:rPr>
          <w:rFonts w:ascii="Times New Roman" w:hAnsi="Times New Roman" w:cs="Times New Roman"/>
        </w:rPr>
        <w:t xml:space="preserve"> and then </w:t>
      </w:r>
      <w:r w:rsidRPr="00703710">
        <w:rPr>
          <w:rFonts w:ascii="Times New Roman" w:hAnsi="Times New Roman" w:cs="Times New Roman"/>
        </w:rPr>
        <w:t>reduced back to the lower value</w:t>
      </w:r>
      <w:r>
        <w:rPr>
          <w:rFonts w:ascii="Times New Roman" w:hAnsi="Times New Roman" w:cs="Times New Roman"/>
        </w:rPr>
        <w:t xml:space="preserve">. </w:t>
      </w:r>
      <w:r w:rsidRPr="00703710">
        <w:rPr>
          <w:rFonts w:ascii="Times New Roman" w:hAnsi="Times New Roman" w:cs="Times New Roman"/>
        </w:rPr>
        <w:t xml:space="preserve">When changing the potential, the current detected is expected from the oxidation or reduction of the redox states of species. For redox 3, which occurs in parallel to OER, the current from redox can be obtained by subtracting the steady-state current of OER. We integrated the current over time to obtain the number of redox states generation at each potential jump. The absorption changes were evaluated at the maximum absorption wavelength (600 nm, 800 nm and 500 nm) for redox 1, 2 and 3, respectively. The slope of the linear regression for the deconvoluted absorption change against the integrated charge was taken as the differential absorption coefficient </w:t>
      </w:r>
      <w:r w:rsidRPr="00703710">
        <w:rPr>
          <w:rFonts w:ascii="Cambria Math" w:hAnsi="Cambria Math" w:cs="Cambria Math"/>
        </w:rPr>
        <w:t>𝜀</w:t>
      </w:r>
      <w:r w:rsidRPr="00703710">
        <w:rPr>
          <w:rFonts w:ascii="Times New Roman" w:hAnsi="Times New Roman" w:cs="Times New Roman"/>
        </w:rPr>
        <w:t xml:space="preserve">1(600 nm), </w:t>
      </w:r>
      <w:r w:rsidRPr="00703710">
        <w:rPr>
          <w:rFonts w:ascii="Cambria Math" w:hAnsi="Cambria Math" w:cs="Cambria Math"/>
        </w:rPr>
        <w:t>𝜀</w:t>
      </w:r>
      <w:r w:rsidRPr="00703710">
        <w:rPr>
          <w:rFonts w:ascii="Times New Roman" w:hAnsi="Times New Roman" w:cs="Times New Roman"/>
        </w:rPr>
        <w:t xml:space="preserve">2(800 nm), and </w:t>
      </w:r>
      <w:r w:rsidRPr="00703710">
        <w:rPr>
          <w:rFonts w:ascii="Cambria Math" w:hAnsi="Cambria Math" w:cs="Cambria Math"/>
        </w:rPr>
        <w:t>𝜀</w:t>
      </w:r>
      <w:r w:rsidRPr="00703710">
        <w:rPr>
          <w:rFonts w:ascii="Times New Roman" w:hAnsi="Times New Roman" w:cs="Times New Roman"/>
        </w:rPr>
        <w:t xml:space="preserve">3(500 nm). Thus, the </w:t>
      </w:r>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i</m:t>
            </m:r>
          </m:sub>
        </m:sSub>
      </m:oMath>
      <w:r w:rsidRPr="00703710">
        <w:rPr>
          <w:rFonts w:ascii="Times New Roman" w:hAnsi="Times New Roman" w:cs="Times New Roman"/>
          <w:vertAlign w:val="subscript"/>
        </w:rPr>
        <w:t xml:space="preserve"> </w:t>
      </w:r>
      <w:r w:rsidRPr="00703710">
        <w:rPr>
          <w:rFonts w:ascii="Times New Roman" w:hAnsi="Times New Roman" w:cs="Times New Roman"/>
        </w:rPr>
        <w:t xml:space="preserve">can be calculated using these values and </w:t>
      </w:r>
      <w:r w:rsidRPr="00664958">
        <w:rPr>
          <w:rFonts w:ascii="Times New Roman" w:hAnsi="Times New Roman" w:cs="Times New Roman"/>
          <w:i/>
          <w:iCs/>
        </w:rPr>
        <w:t>Equation 2</w:t>
      </w:r>
      <w:r w:rsidRPr="00703710">
        <w:rPr>
          <w:rFonts w:ascii="Times New Roman" w:hAnsi="Times New Roman" w:cs="Times New Roman"/>
        </w:rPr>
        <w:t>.</w:t>
      </w:r>
    </w:p>
    <w:p w14:paraId="3BA4640E" w14:textId="77777777" w:rsidR="00A13FDF" w:rsidRDefault="00A13FDF" w:rsidP="00941A89">
      <w:pPr>
        <w:spacing w:line="240" w:lineRule="auto"/>
        <w:jc w:val="both"/>
        <w:rPr>
          <w:rFonts w:ascii="Times New Roman" w:hAnsi="Times New Roman" w:cs="Times New Roman"/>
          <w:sz w:val="20"/>
          <w:szCs w:val="20"/>
        </w:rPr>
      </w:pPr>
    </w:p>
    <w:p w14:paraId="5240326C" w14:textId="7F1D6EC1" w:rsidR="00165300" w:rsidRDefault="009B3355" w:rsidP="00941A89">
      <w:pPr>
        <w:spacing w:line="240" w:lineRule="auto"/>
        <w:jc w:val="both"/>
        <w:rPr>
          <w:rFonts w:ascii="Times New Roman" w:hAnsi="Times New Roman" w:cs="Times New Roman"/>
          <w:sz w:val="20"/>
          <w:szCs w:val="20"/>
        </w:rPr>
      </w:pPr>
      <w:r>
        <w:rPr>
          <w:noProof/>
        </w:rPr>
        <w:drawing>
          <wp:inline distT="0" distB="0" distL="0" distR="0" wp14:anchorId="45149B0C" wp14:editId="73CD4AA3">
            <wp:extent cx="5460374" cy="2349062"/>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461932" cy="2349732"/>
                    </a:xfrm>
                    <a:prstGeom prst="rect">
                      <a:avLst/>
                    </a:prstGeom>
                    <a:noFill/>
                    <a:ln>
                      <a:noFill/>
                    </a:ln>
                  </pic:spPr>
                </pic:pic>
              </a:graphicData>
            </a:graphic>
          </wp:inline>
        </w:drawing>
      </w:r>
    </w:p>
    <w:p w14:paraId="7AB2E072" w14:textId="3E616A00" w:rsidR="00497A86" w:rsidRDefault="00497A86" w:rsidP="00497A86">
      <w:pPr>
        <w:spacing w:line="240" w:lineRule="auto"/>
        <w:jc w:val="both"/>
        <w:rPr>
          <w:rStyle w:val="normaltextrun"/>
          <w:rFonts w:ascii="Times New Roman" w:hAnsi="Times New Roman" w:cs="Times New Roman"/>
          <w:color w:val="000000" w:themeColor="text1"/>
          <w:sz w:val="20"/>
          <w:szCs w:val="20"/>
          <w:shd w:val="clear" w:color="auto" w:fill="FFFFFF"/>
          <w:lang w:val="en-US"/>
        </w:rPr>
      </w:pPr>
      <w:r w:rsidRPr="00941A89">
        <w:rPr>
          <w:rStyle w:val="normaltextrun"/>
          <w:rFonts w:ascii="Times New Roman" w:hAnsi="Times New Roman" w:cs="Times New Roman"/>
          <w:b/>
          <w:bCs/>
          <w:color w:val="000000"/>
          <w:sz w:val="20"/>
          <w:szCs w:val="20"/>
          <w:shd w:val="clear" w:color="auto" w:fill="FFFFFF"/>
          <w:lang w:val="en-US"/>
        </w:rPr>
        <w:t xml:space="preserve">Supplementary Figure </w:t>
      </w:r>
      <w:r w:rsidR="009B74CA">
        <w:rPr>
          <w:rStyle w:val="normaltextrun"/>
          <w:rFonts w:ascii="Times New Roman" w:hAnsi="Times New Roman" w:cs="Times New Roman"/>
          <w:b/>
          <w:bCs/>
          <w:color w:val="000000"/>
          <w:sz w:val="20"/>
          <w:szCs w:val="20"/>
          <w:shd w:val="clear" w:color="auto" w:fill="FFFFFF"/>
          <w:lang w:val="en-US"/>
        </w:rPr>
        <w:t>9</w:t>
      </w:r>
      <w:r>
        <w:rPr>
          <w:rStyle w:val="normaltextrun"/>
          <w:rFonts w:ascii="Times New Roman" w:hAnsi="Times New Roman" w:cs="Times New Roman"/>
          <w:b/>
          <w:bCs/>
          <w:color w:val="000000"/>
          <w:sz w:val="20"/>
          <w:szCs w:val="20"/>
          <w:shd w:val="clear" w:color="auto" w:fill="FFFFFF"/>
          <w:lang w:val="en-US"/>
        </w:rPr>
        <w:t>.</w:t>
      </w:r>
      <w:r w:rsidRPr="00941A89">
        <w:rPr>
          <w:rFonts w:ascii="Times New Roman" w:hAnsi="Times New Roman" w:cs="Times New Roman"/>
          <w:sz w:val="20"/>
          <w:szCs w:val="20"/>
        </w:rPr>
        <w:t xml:space="preserve"> </w:t>
      </w:r>
      <w:r>
        <w:rPr>
          <w:rFonts w:ascii="Times New Roman" w:hAnsi="Times New Roman" w:cs="Times New Roman"/>
          <w:sz w:val="20"/>
          <w:szCs w:val="20"/>
        </w:rPr>
        <w:t>Differential analysis of absorption spectra</w:t>
      </w:r>
      <w:r w:rsidR="004C3DEB">
        <w:rPr>
          <w:rFonts w:ascii="Times New Roman" w:hAnsi="Times New Roman" w:cs="Times New Roman"/>
          <w:sz w:val="20"/>
          <w:szCs w:val="20"/>
        </w:rPr>
        <w:t xml:space="preserve"> for amorphous </w:t>
      </w:r>
      <w:proofErr w:type="spellStart"/>
      <w:r w:rsidR="004C3DEB">
        <w:rPr>
          <w:rFonts w:ascii="Times New Roman" w:hAnsi="Times New Roman" w:cs="Times New Roman"/>
          <w:sz w:val="20"/>
          <w:szCs w:val="20"/>
        </w:rPr>
        <w:t>IrO</w:t>
      </w:r>
      <w:r w:rsidR="004C3DEB">
        <w:rPr>
          <w:rFonts w:ascii="Times New Roman" w:hAnsi="Times New Roman" w:cs="Times New Roman"/>
          <w:sz w:val="20"/>
          <w:szCs w:val="20"/>
          <w:vertAlign w:val="subscript"/>
        </w:rPr>
        <w:t>x</w:t>
      </w:r>
      <w:proofErr w:type="spellEnd"/>
      <w:r>
        <w:rPr>
          <w:rFonts w:ascii="Times New Roman" w:hAnsi="Times New Roman" w:cs="Times New Roman"/>
          <w:sz w:val="20"/>
          <w:szCs w:val="20"/>
        </w:rPr>
        <w:t xml:space="preserve"> (A)</w:t>
      </w:r>
      <w:r w:rsidRPr="00165300">
        <w:rPr>
          <w:rFonts w:ascii="Times New Roman" w:hAnsi="Times New Roman" w:cs="Times New Roman"/>
          <w:sz w:val="20"/>
          <w:szCs w:val="20"/>
        </w:rPr>
        <w:t xml:space="preserve"> </w:t>
      </w:r>
      <w:r>
        <w:rPr>
          <w:rFonts w:ascii="Times New Roman" w:hAnsi="Times New Roman" w:cs="Times New Roman"/>
          <w:sz w:val="20"/>
          <w:szCs w:val="20"/>
        </w:rPr>
        <w:t>Differential absorption at every 20 mV. The absorption was obtain</w:t>
      </w:r>
      <w:r w:rsidR="004C3DEB">
        <w:rPr>
          <w:rFonts w:ascii="Times New Roman" w:hAnsi="Times New Roman" w:cs="Times New Roman"/>
          <w:sz w:val="20"/>
          <w:szCs w:val="20"/>
        </w:rPr>
        <w:t>ed</w:t>
      </w:r>
      <w:r>
        <w:rPr>
          <w:rFonts w:ascii="Times New Roman" w:hAnsi="Times New Roman" w:cs="Times New Roman"/>
          <w:sz w:val="20"/>
          <w:szCs w:val="20"/>
        </w:rPr>
        <w:t xml:space="preserve"> by subtraction of adjacent 20 mV spectra and normalized the maximum absorption to 1. (B) extracted spectra for individual redoxes. The spectra are obtained from the constant changing area where it is expected to be only one component is changing its amount in this potential regime. </w:t>
      </w:r>
      <w:r w:rsidRPr="008A5CFD">
        <w:rPr>
          <w:rStyle w:val="normaltextrun"/>
          <w:rFonts w:ascii="Times New Roman" w:hAnsi="Times New Roman" w:cs="Times New Roman"/>
          <w:color w:val="000000" w:themeColor="text1"/>
          <w:sz w:val="20"/>
          <w:szCs w:val="20"/>
          <w:shd w:val="clear" w:color="auto" w:fill="FFFFFF"/>
          <w:lang w:val="en-US"/>
        </w:rPr>
        <w:t>The absorption of redox 1 (blue), 2 (green) and 3 (</w:t>
      </w:r>
      <w:r>
        <w:rPr>
          <w:rStyle w:val="normaltextrun"/>
          <w:rFonts w:ascii="Times New Roman" w:hAnsi="Times New Roman" w:cs="Times New Roman"/>
          <w:color w:val="000000" w:themeColor="text1"/>
          <w:sz w:val="20"/>
          <w:szCs w:val="20"/>
          <w:shd w:val="clear" w:color="auto" w:fill="FFFFFF"/>
          <w:lang w:val="en-US"/>
        </w:rPr>
        <w:t>red</w:t>
      </w:r>
      <w:r w:rsidRPr="008A5CFD">
        <w:rPr>
          <w:rStyle w:val="normaltextrun"/>
          <w:rFonts w:ascii="Times New Roman" w:hAnsi="Times New Roman" w:cs="Times New Roman"/>
          <w:color w:val="000000" w:themeColor="text1"/>
          <w:sz w:val="20"/>
          <w:szCs w:val="20"/>
          <w:shd w:val="clear" w:color="auto" w:fill="FFFFFF"/>
          <w:lang w:val="en-US"/>
        </w:rPr>
        <w:t>) were calculated by the differential absorption between 0.84-0.82, 1.18-1.16 and 1.46-1.44 V, respectively.</w:t>
      </w:r>
    </w:p>
    <w:p w14:paraId="2C60F03F" w14:textId="1DED59C2" w:rsidR="00497A86" w:rsidRDefault="00497A86" w:rsidP="00941A89">
      <w:pPr>
        <w:spacing w:line="240" w:lineRule="auto"/>
        <w:jc w:val="both"/>
        <w:rPr>
          <w:rFonts w:ascii="Times New Roman" w:hAnsi="Times New Roman" w:cs="Times New Roman"/>
          <w:sz w:val="20"/>
          <w:szCs w:val="20"/>
        </w:rPr>
      </w:pPr>
    </w:p>
    <w:p w14:paraId="35993C26" w14:textId="52A53B05" w:rsidR="00497A86" w:rsidRDefault="00497A86" w:rsidP="00941A89">
      <w:pPr>
        <w:spacing w:line="240" w:lineRule="auto"/>
        <w:jc w:val="both"/>
        <w:rPr>
          <w:rFonts w:ascii="Times New Roman" w:hAnsi="Times New Roman" w:cs="Times New Roman"/>
          <w:sz w:val="20"/>
          <w:szCs w:val="20"/>
        </w:rPr>
      </w:pPr>
    </w:p>
    <w:p w14:paraId="581A7D86" w14:textId="2E74B762" w:rsidR="008E4F01" w:rsidRDefault="009B3355" w:rsidP="0007663B">
      <w:pPr>
        <w:spacing w:line="240" w:lineRule="auto"/>
        <w:jc w:val="center"/>
        <w:rPr>
          <w:rFonts w:ascii="Times New Roman" w:hAnsi="Times New Roman" w:cs="Times New Roman"/>
          <w:sz w:val="20"/>
          <w:szCs w:val="20"/>
        </w:rPr>
      </w:pPr>
      <w:r w:rsidRPr="009B3355">
        <w:rPr>
          <w:rFonts w:ascii="Times New Roman" w:hAnsi="Times New Roman" w:cs="Times New Roman"/>
          <w:noProof/>
        </w:rPr>
        <w:lastRenderedPageBreak/>
        <w:drawing>
          <wp:inline distT="0" distB="0" distL="0" distR="0" wp14:anchorId="246093D9" wp14:editId="2BE4D5EF">
            <wp:extent cx="4429125" cy="47053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4429125" cy="4705350"/>
                    </a:xfrm>
                    <a:prstGeom prst="rect">
                      <a:avLst/>
                    </a:prstGeom>
                    <a:noFill/>
                    <a:ln>
                      <a:noFill/>
                    </a:ln>
                  </pic:spPr>
                </pic:pic>
              </a:graphicData>
            </a:graphic>
          </wp:inline>
        </w:drawing>
      </w:r>
    </w:p>
    <w:p w14:paraId="3FEC0B9B" w14:textId="43CBBD4A" w:rsidR="004C3DEB" w:rsidRDefault="008E4F01" w:rsidP="004C3DEB">
      <w:pPr>
        <w:spacing w:line="240" w:lineRule="auto"/>
        <w:jc w:val="both"/>
        <w:rPr>
          <w:rStyle w:val="normaltextrun"/>
          <w:rFonts w:ascii="Times New Roman" w:hAnsi="Times New Roman" w:cs="Times New Roman"/>
          <w:color w:val="000000" w:themeColor="text1"/>
          <w:sz w:val="20"/>
          <w:szCs w:val="20"/>
          <w:shd w:val="clear" w:color="auto" w:fill="FFFFFF"/>
          <w:lang w:val="en-US"/>
        </w:rPr>
      </w:pPr>
      <w:r w:rsidRPr="00941A89">
        <w:rPr>
          <w:rStyle w:val="normaltextrun"/>
          <w:rFonts w:ascii="Times New Roman" w:hAnsi="Times New Roman" w:cs="Times New Roman"/>
          <w:b/>
          <w:bCs/>
          <w:color w:val="000000"/>
          <w:sz w:val="20"/>
          <w:szCs w:val="20"/>
          <w:shd w:val="clear" w:color="auto" w:fill="FFFFFF"/>
          <w:lang w:val="en-US"/>
        </w:rPr>
        <w:t xml:space="preserve">Supplementary Figure </w:t>
      </w:r>
      <w:r w:rsidR="009B74CA">
        <w:rPr>
          <w:rStyle w:val="normaltextrun"/>
          <w:rFonts w:ascii="Times New Roman" w:hAnsi="Times New Roman" w:cs="Times New Roman"/>
          <w:b/>
          <w:bCs/>
          <w:color w:val="000000"/>
          <w:sz w:val="20"/>
          <w:szCs w:val="20"/>
          <w:shd w:val="clear" w:color="auto" w:fill="FFFFFF"/>
          <w:lang w:val="en-US"/>
        </w:rPr>
        <w:t>10</w:t>
      </w:r>
      <w:r>
        <w:rPr>
          <w:rStyle w:val="normaltextrun"/>
          <w:rFonts w:ascii="Times New Roman" w:hAnsi="Times New Roman" w:cs="Times New Roman"/>
          <w:b/>
          <w:bCs/>
          <w:color w:val="000000"/>
          <w:sz w:val="20"/>
          <w:szCs w:val="20"/>
          <w:shd w:val="clear" w:color="auto" w:fill="FFFFFF"/>
          <w:lang w:val="en-US"/>
        </w:rPr>
        <w:t>.</w:t>
      </w:r>
      <w:r w:rsidR="004C3DEB">
        <w:rPr>
          <w:rStyle w:val="normaltextrun"/>
          <w:rFonts w:ascii="Times New Roman" w:hAnsi="Times New Roman" w:cs="Times New Roman"/>
          <w:b/>
          <w:bCs/>
          <w:color w:val="000000"/>
          <w:sz w:val="20"/>
          <w:szCs w:val="20"/>
          <w:shd w:val="clear" w:color="auto" w:fill="FFFFFF"/>
          <w:lang w:val="en-US"/>
        </w:rPr>
        <w:t xml:space="preserve"> </w:t>
      </w:r>
      <w:r w:rsidR="004C3DEB">
        <w:rPr>
          <w:rFonts w:ascii="Times New Roman" w:hAnsi="Times New Roman" w:cs="Times New Roman"/>
          <w:sz w:val="20"/>
          <w:szCs w:val="20"/>
        </w:rPr>
        <w:t>Differential analysis of absorption spectra</w:t>
      </w:r>
      <w:r w:rsidR="002D3A37">
        <w:rPr>
          <w:rFonts w:ascii="Times New Roman" w:hAnsi="Times New Roman" w:cs="Times New Roman"/>
          <w:sz w:val="20"/>
          <w:szCs w:val="20"/>
        </w:rPr>
        <w:t xml:space="preserve"> for rutile IrO</w:t>
      </w:r>
      <w:r w:rsidR="002D3A37">
        <w:rPr>
          <w:rFonts w:ascii="Times New Roman" w:hAnsi="Times New Roman" w:cs="Times New Roman"/>
          <w:sz w:val="20"/>
          <w:szCs w:val="20"/>
          <w:vertAlign w:val="subscript"/>
        </w:rPr>
        <w:t>2</w:t>
      </w:r>
      <w:r w:rsidR="004C3DEB">
        <w:rPr>
          <w:rFonts w:ascii="Times New Roman" w:hAnsi="Times New Roman" w:cs="Times New Roman"/>
          <w:sz w:val="20"/>
          <w:szCs w:val="20"/>
        </w:rPr>
        <w:t xml:space="preserve"> (A)</w:t>
      </w:r>
      <w:r w:rsidR="004C3DEB" w:rsidRPr="00165300">
        <w:rPr>
          <w:rFonts w:ascii="Times New Roman" w:hAnsi="Times New Roman" w:cs="Times New Roman"/>
          <w:sz w:val="20"/>
          <w:szCs w:val="20"/>
        </w:rPr>
        <w:t xml:space="preserve"> </w:t>
      </w:r>
      <w:r w:rsidR="004C3DEB">
        <w:rPr>
          <w:rFonts w:ascii="Times New Roman" w:hAnsi="Times New Roman" w:cs="Times New Roman"/>
          <w:sz w:val="20"/>
          <w:szCs w:val="20"/>
        </w:rPr>
        <w:t xml:space="preserve">Differential absorption at every </w:t>
      </w:r>
      <w:r w:rsidR="002D3A37">
        <w:rPr>
          <w:rFonts w:ascii="Times New Roman" w:hAnsi="Times New Roman" w:cs="Times New Roman"/>
          <w:sz w:val="20"/>
          <w:szCs w:val="20"/>
        </w:rPr>
        <w:t>1</w:t>
      </w:r>
      <w:r w:rsidR="004C3DEB">
        <w:rPr>
          <w:rFonts w:ascii="Times New Roman" w:hAnsi="Times New Roman" w:cs="Times New Roman"/>
          <w:sz w:val="20"/>
          <w:szCs w:val="20"/>
        </w:rPr>
        <w:t xml:space="preserve">0 mV in potential range of 0.66 V to 0.9 V, taking adsorption at 0.9 V as reference spectra. (B) Differential absorption in potential range of </w:t>
      </w:r>
      <w:r w:rsidR="002D3A37">
        <w:rPr>
          <w:rFonts w:ascii="Times New Roman" w:hAnsi="Times New Roman" w:cs="Times New Roman"/>
          <w:sz w:val="20"/>
          <w:szCs w:val="20"/>
        </w:rPr>
        <w:t>1.15</w:t>
      </w:r>
      <w:r w:rsidR="004C3DEB">
        <w:rPr>
          <w:rFonts w:ascii="Times New Roman" w:hAnsi="Times New Roman" w:cs="Times New Roman"/>
          <w:sz w:val="20"/>
          <w:szCs w:val="20"/>
        </w:rPr>
        <w:t xml:space="preserve"> to 1.31 V, taking adsorption at 1.31 V as reference spectra.  </w:t>
      </w:r>
      <w:r w:rsidR="002D3A37">
        <w:rPr>
          <w:rFonts w:ascii="Times New Roman" w:hAnsi="Times New Roman" w:cs="Times New Roman"/>
          <w:sz w:val="20"/>
          <w:szCs w:val="20"/>
        </w:rPr>
        <w:t xml:space="preserve">(C) Differential absorption in potential range of 1.40 to 1.60 V, taking adsorption at 1.60 V as reference spectra. </w:t>
      </w:r>
      <w:r w:rsidR="004C3DEB">
        <w:rPr>
          <w:rFonts w:ascii="Times New Roman" w:hAnsi="Times New Roman" w:cs="Times New Roman"/>
          <w:sz w:val="20"/>
          <w:szCs w:val="20"/>
        </w:rPr>
        <w:t xml:space="preserve">The spectra </w:t>
      </w:r>
      <w:r w:rsidR="002D3A37">
        <w:rPr>
          <w:rFonts w:ascii="Times New Roman" w:hAnsi="Times New Roman" w:cs="Times New Roman" w:hint="eastAsia"/>
          <w:sz w:val="20"/>
          <w:szCs w:val="20"/>
        </w:rPr>
        <w:t>at</w:t>
      </w:r>
      <w:r w:rsidR="002D3A37">
        <w:rPr>
          <w:rFonts w:ascii="Times New Roman" w:hAnsi="Times New Roman" w:cs="Times New Roman"/>
          <w:sz w:val="20"/>
          <w:szCs w:val="20"/>
        </w:rPr>
        <w:t xml:space="preserve"> th</w:t>
      </w:r>
      <w:r w:rsidR="000A091C">
        <w:rPr>
          <w:rFonts w:ascii="Times New Roman" w:hAnsi="Times New Roman" w:cs="Times New Roman"/>
          <w:sz w:val="20"/>
          <w:szCs w:val="20"/>
        </w:rPr>
        <w:t>ese</w:t>
      </w:r>
      <w:r w:rsidR="002D3A37">
        <w:rPr>
          <w:rFonts w:ascii="Times New Roman" w:hAnsi="Times New Roman" w:cs="Times New Roman"/>
          <w:sz w:val="20"/>
          <w:szCs w:val="20"/>
        </w:rPr>
        <w:t xml:space="preserve"> three potential region</w:t>
      </w:r>
      <w:r w:rsidR="000A091C">
        <w:rPr>
          <w:rFonts w:ascii="Times New Roman" w:hAnsi="Times New Roman" w:cs="Times New Roman" w:hint="eastAsia"/>
          <w:sz w:val="20"/>
          <w:szCs w:val="20"/>
        </w:rPr>
        <w:t>s</w:t>
      </w:r>
      <w:r w:rsidR="002D3A37">
        <w:rPr>
          <w:rFonts w:ascii="Times New Roman" w:hAnsi="Times New Roman" w:cs="Times New Roman"/>
          <w:sz w:val="20"/>
          <w:szCs w:val="20"/>
        </w:rPr>
        <w:t xml:space="preserve"> shows different features and t</w:t>
      </w:r>
      <w:r w:rsidR="002D3A37" w:rsidRPr="008A5CFD">
        <w:rPr>
          <w:rStyle w:val="normaltextrun"/>
          <w:rFonts w:ascii="Times New Roman" w:hAnsi="Times New Roman" w:cs="Times New Roman"/>
          <w:color w:val="000000" w:themeColor="text1"/>
          <w:sz w:val="20"/>
          <w:szCs w:val="20"/>
          <w:shd w:val="clear" w:color="auto" w:fill="FFFFFF"/>
          <w:lang w:val="en-US"/>
        </w:rPr>
        <w:t>he absorption of redox 1 (blue), 2 (green) and 3 (</w:t>
      </w:r>
      <w:r w:rsidR="002D3A37">
        <w:rPr>
          <w:rStyle w:val="normaltextrun"/>
          <w:rFonts w:ascii="Times New Roman" w:hAnsi="Times New Roman" w:cs="Times New Roman"/>
          <w:color w:val="000000" w:themeColor="text1"/>
          <w:sz w:val="20"/>
          <w:szCs w:val="20"/>
          <w:shd w:val="clear" w:color="auto" w:fill="FFFFFF"/>
          <w:lang w:val="en-US"/>
        </w:rPr>
        <w:t>red</w:t>
      </w:r>
      <w:r w:rsidR="002D3A37" w:rsidRPr="008A5CFD">
        <w:rPr>
          <w:rStyle w:val="normaltextrun"/>
          <w:rFonts w:ascii="Times New Roman" w:hAnsi="Times New Roman" w:cs="Times New Roman"/>
          <w:color w:val="000000" w:themeColor="text1"/>
          <w:sz w:val="20"/>
          <w:szCs w:val="20"/>
          <w:shd w:val="clear" w:color="auto" w:fill="FFFFFF"/>
          <w:lang w:val="en-US"/>
        </w:rPr>
        <w:t xml:space="preserve">) </w:t>
      </w:r>
      <w:r w:rsidR="004C3DEB">
        <w:rPr>
          <w:rFonts w:ascii="Times New Roman" w:hAnsi="Times New Roman" w:cs="Times New Roman"/>
          <w:sz w:val="20"/>
          <w:szCs w:val="20"/>
        </w:rPr>
        <w:t>obtained from the constant changing area</w:t>
      </w:r>
      <w:r w:rsidR="002D3A37">
        <w:rPr>
          <w:rFonts w:ascii="Times New Roman" w:hAnsi="Times New Roman" w:cs="Times New Roman"/>
          <w:sz w:val="20"/>
          <w:szCs w:val="20"/>
        </w:rPr>
        <w:t xml:space="preserve"> in these three region</w:t>
      </w:r>
      <w:r w:rsidR="00284351">
        <w:rPr>
          <w:rFonts w:ascii="Times New Roman" w:hAnsi="Times New Roman" w:cs="Times New Roman"/>
          <w:sz w:val="20"/>
          <w:szCs w:val="20"/>
        </w:rPr>
        <w:t>s</w:t>
      </w:r>
      <w:r w:rsidR="002D3A37">
        <w:rPr>
          <w:rFonts w:ascii="Times New Roman" w:hAnsi="Times New Roman" w:cs="Times New Roman"/>
          <w:sz w:val="20"/>
          <w:szCs w:val="20"/>
        </w:rPr>
        <w:t>, respectively. (D)</w:t>
      </w:r>
      <w:r w:rsidR="004C3DEB">
        <w:rPr>
          <w:rFonts w:ascii="Times New Roman" w:hAnsi="Times New Roman" w:cs="Times New Roman"/>
          <w:sz w:val="20"/>
          <w:szCs w:val="20"/>
        </w:rPr>
        <w:t xml:space="preserve"> </w:t>
      </w:r>
      <w:r w:rsidR="004C3DEB" w:rsidRPr="008A5CFD">
        <w:rPr>
          <w:rStyle w:val="normaltextrun"/>
          <w:rFonts w:ascii="Times New Roman" w:hAnsi="Times New Roman" w:cs="Times New Roman"/>
          <w:color w:val="000000" w:themeColor="text1"/>
          <w:sz w:val="20"/>
          <w:szCs w:val="20"/>
          <w:shd w:val="clear" w:color="auto" w:fill="FFFFFF"/>
          <w:lang w:val="en-US"/>
        </w:rPr>
        <w:t xml:space="preserve">The </w:t>
      </w:r>
      <w:r w:rsidR="002D3A37">
        <w:rPr>
          <w:rStyle w:val="normaltextrun"/>
          <w:rFonts w:ascii="Times New Roman" w:hAnsi="Times New Roman" w:cs="Times New Roman"/>
          <w:color w:val="000000" w:themeColor="text1"/>
          <w:sz w:val="20"/>
          <w:szCs w:val="20"/>
          <w:shd w:val="clear" w:color="auto" w:fill="FFFFFF"/>
          <w:lang w:val="en-US"/>
        </w:rPr>
        <w:t xml:space="preserve">normalized absorption of individual redox </w:t>
      </w:r>
      <w:r w:rsidR="000A091C">
        <w:rPr>
          <w:rStyle w:val="normaltextrun"/>
          <w:rFonts w:ascii="Times New Roman" w:hAnsi="Times New Roman" w:cs="Times New Roman"/>
          <w:color w:val="000000" w:themeColor="text1"/>
          <w:sz w:val="20"/>
          <w:szCs w:val="20"/>
          <w:shd w:val="clear" w:color="auto" w:fill="FFFFFF"/>
          <w:lang w:val="en-US"/>
        </w:rPr>
        <w:t>1, 2 and 3, corresponding to the differential adsorption at 0.73-0.9V, 1.22-1.31 V and 1.48-1.6 V</w:t>
      </w:r>
      <w:r w:rsidR="004C3DEB" w:rsidRPr="008A5CFD">
        <w:rPr>
          <w:rStyle w:val="normaltextrun"/>
          <w:rFonts w:ascii="Times New Roman" w:hAnsi="Times New Roman" w:cs="Times New Roman"/>
          <w:color w:val="000000" w:themeColor="text1"/>
          <w:sz w:val="20"/>
          <w:szCs w:val="20"/>
          <w:shd w:val="clear" w:color="auto" w:fill="FFFFFF"/>
          <w:lang w:val="en-US"/>
        </w:rPr>
        <w:t>, respectively.</w:t>
      </w:r>
    </w:p>
    <w:p w14:paraId="56001B52" w14:textId="5DB4A90B" w:rsidR="00497A86" w:rsidRPr="00E04E90" w:rsidRDefault="00E04E90" w:rsidP="00E04E90">
      <w:pPr>
        <w:rPr>
          <w:rFonts w:ascii="Times New Roman" w:hAnsi="Times New Roman" w:cs="Times New Roman"/>
          <w:sz w:val="20"/>
          <w:szCs w:val="20"/>
          <w:lang w:val="en-US"/>
        </w:rPr>
      </w:pPr>
      <w:r>
        <w:rPr>
          <w:rFonts w:ascii="Times New Roman" w:hAnsi="Times New Roman" w:cs="Times New Roman"/>
          <w:sz w:val="20"/>
          <w:szCs w:val="20"/>
          <w:lang w:val="en-US"/>
        </w:rPr>
        <w:br w:type="page"/>
      </w:r>
    </w:p>
    <w:p w14:paraId="0CA6DCAF" w14:textId="0DC0A6C7" w:rsidR="00517385" w:rsidRDefault="00430A2B" w:rsidP="00517385">
      <w:pPr>
        <w:spacing w:line="360" w:lineRule="auto"/>
        <w:jc w:val="both"/>
        <w:rPr>
          <w:rFonts w:ascii="Times New Roman" w:hAnsi="Times New Roman" w:cs="Times New Roman"/>
          <w:sz w:val="24"/>
          <w:szCs w:val="24"/>
        </w:rPr>
      </w:pPr>
      <w:r>
        <w:rPr>
          <w:noProof/>
        </w:rPr>
        <w:lastRenderedPageBreak/>
        <w:drawing>
          <wp:inline distT="0" distB="0" distL="0" distR="0" wp14:anchorId="0EE74413" wp14:editId="0D59B36D">
            <wp:extent cx="5731510" cy="4072255"/>
            <wp:effectExtent l="0" t="0" r="254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731510" cy="4072255"/>
                    </a:xfrm>
                    <a:prstGeom prst="rect">
                      <a:avLst/>
                    </a:prstGeom>
                    <a:noFill/>
                    <a:ln>
                      <a:noFill/>
                    </a:ln>
                  </pic:spPr>
                </pic:pic>
              </a:graphicData>
            </a:graphic>
          </wp:inline>
        </w:drawing>
      </w:r>
    </w:p>
    <w:p w14:paraId="786CDD0E" w14:textId="320542AE" w:rsidR="00517385" w:rsidRPr="00F771DA" w:rsidRDefault="00517385" w:rsidP="00B40383">
      <w:pPr>
        <w:spacing w:line="240" w:lineRule="auto"/>
        <w:jc w:val="both"/>
        <w:rPr>
          <w:rFonts w:ascii="Times New Roman" w:hAnsi="Times New Roman" w:cs="Times New Roman"/>
          <w:sz w:val="20"/>
          <w:szCs w:val="20"/>
        </w:rPr>
      </w:pPr>
      <w:r w:rsidRPr="00941A89">
        <w:rPr>
          <w:rStyle w:val="normaltextrun"/>
          <w:rFonts w:ascii="Times New Roman" w:hAnsi="Times New Roman" w:cs="Times New Roman"/>
          <w:b/>
          <w:bCs/>
          <w:color w:val="000000"/>
          <w:sz w:val="20"/>
          <w:szCs w:val="20"/>
          <w:shd w:val="clear" w:color="auto" w:fill="FFFFFF"/>
          <w:lang w:val="en-US"/>
        </w:rPr>
        <w:t xml:space="preserve">Supplementary Figure </w:t>
      </w:r>
      <w:r w:rsidR="00D259F1">
        <w:rPr>
          <w:rStyle w:val="normaltextrun"/>
          <w:rFonts w:ascii="Times New Roman" w:hAnsi="Times New Roman" w:cs="Times New Roman"/>
          <w:b/>
          <w:bCs/>
          <w:color w:val="000000"/>
          <w:sz w:val="20"/>
          <w:szCs w:val="20"/>
          <w:shd w:val="clear" w:color="auto" w:fill="FFFFFF"/>
          <w:lang w:val="en-US"/>
        </w:rPr>
        <w:t>11</w:t>
      </w:r>
      <w:r>
        <w:rPr>
          <w:rStyle w:val="normaltextrun"/>
          <w:rFonts w:ascii="Times New Roman" w:hAnsi="Times New Roman" w:cs="Times New Roman"/>
          <w:b/>
          <w:bCs/>
          <w:color w:val="000000"/>
          <w:sz w:val="20"/>
          <w:szCs w:val="20"/>
          <w:shd w:val="clear" w:color="auto" w:fill="FFFFFF"/>
          <w:lang w:val="en-US"/>
        </w:rPr>
        <w:t>.</w:t>
      </w:r>
      <w:r w:rsidR="00AF2766">
        <w:rPr>
          <w:rStyle w:val="normaltextrun"/>
          <w:rFonts w:ascii="Times New Roman" w:hAnsi="Times New Roman" w:cs="Times New Roman"/>
          <w:b/>
          <w:bCs/>
          <w:color w:val="000000"/>
          <w:sz w:val="20"/>
          <w:szCs w:val="20"/>
          <w:shd w:val="clear" w:color="auto" w:fill="FFFFFF"/>
          <w:lang w:val="en-US"/>
        </w:rPr>
        <w:t xml:space="preserve"> </w:t>
      </w:r>
      <w:r w:rsidR="00F771DA">
        <w:rPr>
          <w:rStyle w:val="normaltextrun"/>
          <w:rFonts w:ascii="Times New Roman" w:hAnsi="Times New Roman" w:cs="Times New Roman"/>
          <w:b/>
          <w:bCs/>
          <w:color w:val="000000"/>
          <w:sz w:val="20"/>
          <w:szCs w:val="20"/>
          <w:shd w:val="clear" w:color="auto" w:fill="FFFFFF"/>
          <w:lang w:val="en-US"/>
        </w:rPr>
        <w:t xml:space="preserve">Deconvolution result for amorphous </w:t>
      </w:r>
      <w:proofErr w:type="spellStart"/>
      <w:r w:rsidR="00F771DA">
        <w:rPr>
          <w:rStyle w:val="normaltextrun"/>
          <w:rFonts w:ascii="Times New Roman" w:hAnsi="Times New Roman" w:cs="Times New Roman"/>
          <w:b/>
          <w:bCs/>
          <w:color w:val="000000"/>
          <w:sz w:val="20"/>
          <w:szCs w:val="20"/>
          <w:shd w:val="clear" w:color="auto" w:fill="FFFFFF"/>
          <w:lang w:val="en-US"/>
        </w:rPr>
        <w:t>IrO</w:t>
      </w:r>
      <w:r w:rsidR="00F771DA">
        <w:rPr>
          <w:rStyle w:val="normaltextrun"/>
          <w:rFonts w:ascii="Times New Roman" w:hAnsi="Times New Roman" w:cs="Times New Roman"/>
          <w:b/>
          <w:bCs/>
          <w:color w:val="000000"/>
          <w:sz w:val="20"/>
          <w:szCs w:val="20"/>
          <w:shd w:val="clear" w:color="auto" w:fill="FFFFFF"/>
          <w:vertAlign w:val="subscript"/>
          <w:lang w:val="en-US"/>
        </w:rPr>
        <w:t>x</w:t>
      </w:r>
      <w:proofErr w:type="spellEnd"/>
      <w:r w:rsidR="00F771DA">
        <w:rPr>
          <w:rStyle w:val="normaltextrun"/>
          <w:rFonts w:ascii="Times New Roman" w:hAnsi="Times New Roman" w:cs="Times New Roman"/>
          <w:b/>
          <w:bCs/>
          <w:color w:val="000000"/>
          <w:sz w:val="20"/>
          <w:szCs w:val="20"/>
          <w:shd w:val="clear" w:color="auto" w:fill="FFFFFF"/>
          <w:lang w:val="en-US"/>
        </w:rPr>
        <w:t xml:space="preserve">. </w:t>
      </w:r>
      <w:r w:rsidR="00F771DA" w:rsidRPr="00F771DA">
        <w:rPr>
          <w:rStyle w:val="normaltextrun"/>
          <w:rFonts w:ascii="Times New Roman" w:hAnsi="Times New Roman" w:cs="Times New Roman"/>
          <w:color w:val="000000"/>
          <w:sz w:val="20"/>
          <w:szCs w:val="20"/>
          <w:shd w:val="clear" w:color="auto" w:fill="FFFFFF"/>
          <w:lang w:val="en-US"/>
        </w:rPr>
        <w:t xml:space="preserve">(A) Calculated </w:t>
      </w:r>
      <w:r w:rsidR="00F771DA" w:rsidRPr="00F771DA">
        <w:rPr>
          <w:rFonts w:ascii="Times New Roman" w:hAnsi="Times New Roman" w:cs="Times New Roman"/>
          <w:sz w:val="20"/>
          <w:szCs w:val="20"/>
        </w:rPr>
        <w:t>dif</w:t>
      </w:r>
      <w:r w:rsidR="00F771DA" w:rsidRPr="00A13FDF">
        <w:rPr>
          <w:rFonts w:ascii="Times New Roman" w:hAnsi="Times New Roman" w:cs="Times New Roman"/>
          <w:sz w:val="20"/>
          <w:szCs w:val="20"/>
        </w:rPr>
        <w:t xml:space="preserve">ferential absorption spectra of amorphous </w:t>
      </w:r>
      <w:proofErr w:type="spellStart"/>
      <w:r w:rsidR="00F771DA" w:rsidRPr="00A13FDF">
        <w:rPr>
          <w:rFonts w:ascii="Times New Roman" w:hAnsi="Times New Roman" w:cs="Times New Roman"/>
          <w:sz w:val="20"/>
          <w:szCs w:val="20"/>
        </w:rPr>
        <w:t>IrO</w:t>
      </w:r>
      <w:r w:rsidR="00F771DA" w:rsidRPr="00A13FDF">
        <w:rPr>
          <w:rFonts w:ascii="Times New Roman" w:hAnsi="Times New Roman" w:cs="Times New Roman"/>
          <w:sz w:val="20"/>
          <w:szCs w:val="20"/>
          <w:vertAlign w:val="subscript"/>
        </w:rPr>
        <w:t>x</w:t>
      </w:r>
      <w:proofErr w:type="spellEnd"/>
      <w:r w:rsidR="00F771DA" w:rsidRPr="00A13FDF">
        <w:rPr>
          <w:rFonts w:ascii="Times New Roman" w:hAnsi="Times New Roman" w:cs="Times New Roman"/>
          <w:sz w:val="20"/>
          <w:szCs w:val="20"/>
        </w:rPr>
        <w:t xml:space="preserve"> </w:t>
      </w:r>
      <w:r w:rsidR="00F771DA">
        <w:rPr>
          <w:rFonts w:ascii="Times New Roman" w:hAnsi="Times New Roman" w:cs="Times New Roman"/>
          <w:sz w:val="20"/>
          <w:szCs w:val="20"/>
        </w:rPr>
        <w:t xml:space="preserve">at every 1 mV </w:t>
      </w:r>
      <w:r w:rsidR="00F771DA" w:rsidRPr="00A13FDF">
        <w:rPr>
          <w:rFonts w:ascii="Times New Roman" w:hAnsi="Times New Roman" w:cs="Times New Roman"/>
          <w:sz w:val="20"/>
          <w:szCs w:val="20"/>
        </w:rPr>
        <w:t>during a linear sweep scan from 0.66 V to 1.48 V vs. RHE</w:t>
      </w:r>
      <w:r w:rsidR="00F771DA">
        <w:rPr>
          <w:rFonts w:ascii="Times New Roman" w:hAnsi="Times New Roman" w:cs="Times New Roman"/>
          <w:sz w:val="20"/>
          <w:szCs w:val="20"/>
        </w:rPr>
        <w:t xml:space="preserve">. (B) Comparison of calculated differential spectra and experimental observed spectra. (C) Fitting residuals between calculated spectra and experimental spectra at each potential. (D) Calculated absorption </w:t>
      </w:r>
      <w:r w:rsidR="00B40383">
        <w:rPr>
          <w:rFonts w:ascii="Times New Roman" w:hAnsi="Times New Roman" w:cs="Times New Roman"/>
          <w:sz w:val="20"/>
          <w:szCs w:val="20"/>
        </w:rPr>
        <w:t xml:space="preserve">at its peak wavelength  </w:t>
      </w:r>
      <w:r w:rsidR="00F771DA">
        <w:rPr>
          <w:rFonts w:ascii="Times New Roman" w:hAnsi="Times New Roman" w:cs="Times New Roman"/>
          <w:sz w:val="20"/>
          <w:szCs w:val="20"/>
        </w:rPr>
        <w:t xml:space="preserve">of each redox as a function of potential. </w:t>
      </w:r>
    </w:p>
    <w:p w14:paraId="6970B9B0" w14:textId="2795F3C2" w:rsidR="00E04E90" w:rsidRDefault="00E04E90">
      <w:pPr>
        <w:rPr>
          <w:rFonts w:ascii="Times New Roman" w:hAnsi="Times New Roman" w:cs="Times New Roman"/>
          <w:sz w:val="24"/>
          <w:szCs w:val="24"/>
        </w:rPr>
      </w:pPr>
      <w:r>
        <w:rPr>
          <w:rFonts w:ascii="Times New Roman" w:hAnsi="Times New Roman" w:cs="Times New Roman"/>
          <w:sz w:val="24"/>
          <w:szCs w:val="24"/>
        </w:rPr>
        <w:br w:type="page"/>
      </w:r>
    </w:p>
    <w:p w14:paraId="3EB518DE" w14:textId="77777777" w:rsidR="00517385" w:rsidRDefault="00517385" w:rsidP="007757D6">
      <w:pPr>
        <w:spacing w:line="360" w:lineRule="auto"/>
        <w:jc w:val="both"/>
        <w:rPr>
          <w:rFonts w:ascii="Times New Roman" w:hAnsi="Times New Roman" w:cs="Times New Roman"/>
          <w:sz w:val="24"/>
          <w:szCs w:val="24"/>
        </w:rPr>
      </w:pPr>
    </w:p>
    <w:p w14:paraId="5546EAD5" w14:textId="0DB9A6A9" w:rsidR="00517385" w:rsidRDefault="00517385" w:rsidP="007757D6">
      <w:pPr>
        <w:spacing w:line="360" w:lineRule="auto"/>
        <w:jc w:val="both"/>
        <w:rPr>
          <w:rFonts w:ascii="Times New Roman" w:hAnsi="Times New Roman" w:cs="Times New Roman"/>
          <w:sz w:val="24"/>
          <w:szCs w:val="24"/>
        </w:rPr>
      </w:pPr>
      <w:r>
        <w:rPr>
          <w:noProof/>
        </w:rPr>
        <w:drawing>
          <wp:inline distT="0" distB="0" distL="0" distR="0" wp14:anchorId="11C05C21" wp14:editId="4E22410A">
            <wp:extent cx="5548066" cy="39370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548345" cy="3937198"/>
                    </a:xfrm>
                    <a:prstGeom prst="rect">
                      <a:avLst/>
                    </a:prstGeom>
                    <a:noFill/>
                    <a:ln>
                      <a:noFill/>
                    </a:ln>
                  </pic:spPr>
                </pic:pic>
              </a:graphicData>
            </a:graphic>
          </wp:inline>
        </w:drawing>
      </w:r>
    </w:p>
    <w:p w14:paraId="0369627B" w14:textId="77777777" w:rsidR="00517385" w:rsidRDefault="00517385" w:rsidP="00517385">
      <w:pPr>
        <w:spacing w:line="360" w:lineRule="auto"/>
        <w:jc w:val="both"/>
        <w:rPr>
          <w:rFonts w:ascii="Times New Roman" w:hAnsi="Times New Roman" w:cs="Times New Roman"/>
          <w:sz w:val="24"/>
          <w:szCs w:val="24"/>
        </w:rPr>
      </w:pPr>
    </w:p>
    <w:p w14:paraId="387C2BFD" w14:textId="7DA1418B" w:rsidR="00690D7E" w:rsidRDefault="00517385" w:rsidP="00E04E90">
      <w:pPr>
        <w:spacing w:line="240" w:lineRule="auto"/>
        <w:jc w:val="both"/>
        <w:rPr>
          <w:rFonts w:ascii="Times New Roman" w:hAnsi="Times New Roman" w:cs="Times New Roman"/>
          <w:sz w:val="24"/>
          <w:szCs w:val="24"/>
        </w:rPr>
      </w:pPr>
      <w:r w:rsidRPr="00941A89">
        <w:rPr>
          <w:rStyle w:val="normaltextrun"/>
          <w:rFonts w:ascii="Times New Roman" w:hAnsi="Times New Roman" w:cs="Times New Roman"/>
          <w:b/>
          <w:bCs/>
          <w:color w:val="000000"/>
          <w:sz w:val="20"/>
          <w:szCs w:val="20"/>
          <w:shd w:val="clear" w:color="auto" w:fill="FFFFFF"/>
          <w:lang w:val="en-US"/>
        </w:rPr>
        <w:t xml:space="preserve">Supplementary Figure </w:t>
      </w:r>
      <w:r>
        <w:rPr>
          <w:rStyle w:val="normaltextrun"/>
          <w:rFonts w:ascii="Times New Roman" w:hAnsi="Times New Roman" w:cs="Times New Roman"/>
          <w:b/>
          <w:bCs/>
          <w:color w:val="000000"/>
          <w:sz w:val="20"/>
          <w:szCs w:val="20"/>
          <w:shd w:val="clear" w:color="auto" w:fill="FFFFFF"/>
          <w:lang w:val="en-US"/>
        </w:rPr>
        <w:t>1</w:t>
      </w:r>
      <w:r w:rsidR="00D259F1">
        <w:rPr>
          <w:rStyle w:val="normaltextrun"/>
          <w:rFonts w:ascii="Times New Roman" w:hAnsi="Times New Roman" w:cs="Times New Roman"/>
          <w:b/>
          <w:bCs/>
          <w:color w:val="000000"/>
          <w:sz w:val="20"/>
          <w:szCs w:val="20"/>
          <w:shd w:val="clear" w:color="auto" w:fill="FFFFFF"/>
          <w:lang w:val="en-US"/>
        </w:rPr>
        <w:t>2</w:t>
      </w:r>
      <w:r w:rsidR="00B40383">
        <w:rPr>
          <w:rStyle w:val="normaltextrun"/>
          <w:rFonts w:ascii="Times New Roman" w:hAnsi="Times New Roman" w:cs="Times New Roman"/>
          <w:b/>
          <w:bCs/>
          <w:color w:val="000000"/>
          <w:sz w:val="20"/>
          <w:szCs w:val="20"/>
          <w:shd w:val="clear" w:color="auto" w:fill="FFFFFF"/>
          <w:lang w:val="en-US"/>
        </w:rPr>
        <w:t>. Deconvolution result for rutile IrO</w:t>
      </w:r>
      <w:r w:rsidR="00D259F1">
        <w:rPr>
          <w:rStyle w:val="normaltextrun"/>
          <w:rFonts w:ascii="Times New Roman" w:hAnsi="Times New Roman" w:cs="Times New Roman"/>
          <w:b/>
          <w:bCs/>
          <w:color w:val="000000"/>
          <w:sz w:val="20"/>
          <w:szCs w:val="20"/>
          <w:shd w:val="clear" w:color="auto" w:fill="FFFFFF"/>
          <w:vertAlign w:val="subscript"/>
          <w:lang w:val="en-US"/>
        </w:rPr>
        <w:t>2</w:t>
      </w:r>
      <w:r w:rsidR="00B40383">
        <w:rPr>
          <w:rStyle w:val="normaltextrun"/>
          <w:rFonts w:ascii="Times New Roman" w:hAnsi="Times New Roman" w:cs="Times New Roman"/>
          <w:b/>
          <w:bCs/>
          <w:color w:val="000000"/>
          <w:sz w:val="20"/>
          <w:szCs w:val="20"/>
          <w:shd w:val="clear" w:color="auto" w:fill="FFFFFF"/>
          <w:lang w:val="en-US"/>
        </w:rPr>
        <w:t xml:space="preserve">. </w:t>
      </w:r>
      <w:r w:rsidR="00B40383" w:rsidRPr="00F771DA">
        <w:rPr>
          <w:rStyle w:val="normaltextrun"/>
          <w:rFonts w:ascii="Times New Roman" w:hAnsi="Times New Roman" w:cs="Times New Roman"/>
          <w:color w:val="000000"/>
          <w:sz w:val="20"/>
          <w:szCs w:val="20"/>
          <w:shd w:val="clear" w:color="auto" w:fill="FFFFFF"/>
          <w:lang w:val="en-US"/>
        </w:rPr>
        <w:t xml:space="preserve">(A) Calculated </w:t>
      </w:r>
      <w:r w:rsidR="00B40383" w:rsidRPr="00F771DA">
        <w:rPr>
          <w:rFonts w:ascii="Times New Roman" w:hAnsi="Times New Roman" w:cs="Times New Roman"/>
          <w:sz w:val="20"/>
          <w:szCs w:val="20"/>
        </w:rPr>
        <w:t>dif</w:t>
      </w:r>
      <w:r w:rsidR="00B40383" w:rsidRPr="00A13FDF">
        <w:rPr>
          <w:rFonts w:ascii="Times New Roman" w:hAnsi="Times New Roman" w:cs="Times New Roman"/>
          <w:sz w:val="20"/>
          <w:szCs w:val="20"/>
        </w:rPr>
        <w:t xml:space="preserve">ferential absorption spectra of amorphous </w:t>
      </w:r>
      <w:proofErr w:type="spellStart"/>
      <w:r w:rsidR="00B40383" w:rsidRPr="00A13FDF">
        <w:rPr>
          <w:rFonts w:ascii="Times New Roman" w:hAnsi="Times New Roman" w:cs="Times New Roman"/>
          <w:sz w:val="20"/>
          <w:szCs w:val="20"/>
        </w:rPr>
        <w:t>IrO</w:t>
      </w:r>
      <w:r w:rsidR="00B40383" w:rsidRPr="00A13FDF">
        <w:rPr>
          <w:rFonts w:ascii="Times New Roman" w:hAnsi="Times New Roman" w:cs="Times New Roman"/>
          <w:sz w:val="20"/>
          <w:szCs w:val="20"/>
          <w:vertAlign w:val="subscript"/>
        </w:rPr>
        <w:t>x</w:t>
      </w:r>
      <w:proofErr w:type="spellEnd"/>
      <w:r w:rsidR="00B40383" w:rsidRPr="00A13FDF">
        <w:rPr>
          <w:rFonts w:ascii="Times New Roman" w:hAnsi="Times New Roman" w:cs="Times New Roman"/>
          <w:sz w:val="20"/>
          <w:szCs w:val="20"/>
        </w:rPr>
        <w:t xml:space="preserve"> </w:t>
      </w:r>
      <w:r w:rsidR="00B40383">
        <w:rPr>
          <w:rFonts w:ascii="Times New Roman" w:hAnsi="Times New Roman" w:cs="Times New Roman"/>
          <w:sz w:val="20"/>
          <w:szCs w:val="20"/>
        </w:rPr>
        <w:t xml:space="preserve">at every 1 mV </w:t>
      </w:r>
      <w:r w:rsidR="00B40383" w:rsidRPr="00A13FDF">
        <w:rPr>
          <w:rFonts w:ascii="Times New Roman" w:hAnsi="Times New Roman" w:cs="Times New Roman"/>
          <w:sz w:val="20"/>
          <w:szCs w:val="20"/>
        </w:rPr>
        <w:t>during a linear sweep scan from 0.66 V to 1.48 V vs. RHE</w:t>
      </w:r>
      <w:r w:rsidR="00B40383">
        <w:rPr>
          <w:rFonts w:ascii="Times New Roman" w:hAnsi="Times New Roman" w:cs="Times New Roman"/>
          <w:sz w:val="20"/>
          <w:szCs w:val="20"/>
        </w:rPr>
        <w:t xml:space="preserve">. (B) Comparison of calculated differential spectra and experimental observed spectra. (C) Fitting residuals between calculated spectra and experimental spectra at each potential. (D) Calculated absorption at its peak wavelength of each redox as a function of potential. </w:t>
      </w:r>
    </w:p>
    <w:p w14:paraId="2CDBA242" w14:textId="221D6B52" w:rsidR="00690D7E" w:rsidRDefault="00E04E90" w:rsidP="00E04E90">
      <w:pPr>
        <w:rPr>
          <w:rFonts w:ascii="Times New Roman" w:hAnsi="Times New Roman" w:cs="Times New Roman"/>
          <w:sz w:val="24"/>
          <w:szCs w:val="24"/>
        </w:rPr>
      </w:pPr>
      <w:r>
        <w:rPr>
          <w:rFonts w:ascii="Times New Roman" w:hAnsi="Times New Roman" w:cs="Times New Roman"/>
          <w:sz w:val="24"/>
          <w:szCs w:val="24"/>
        </w:rPr>
        <w:br w:type="page"/>
      </w:r>
    </w:p>
    <w:p w14:paraId="112F659A" w14:textId="3EF3D10F" w:rsidR="007757D6" w:rsidRDefault="00D14800" w:rsidP="007757D6">
      <w:pPr>
        <w:spacing w:line="360" w:lineRule="auto"/>
        <w:jc w:val="both"/>
        <w:rPr>
          <w:rFonts w:ascii="Times New Roman" w:hAnsi="Times New Roman" w:cs="Times New Roman"/>
          <w:sz w:val="24"/>
          <w:szCs w:val="24"/>
        </w:rPr>
      </w:pPr>
      <w:r>
        <w:rPr>
          <w:noProof/>
        </w:rPr>
        <w:lastRenderedPageBreak/>
        <w:drawing>
          <wp:inline distT="0" distB="0" distL="0" distR="0" wp14:anchorId="535BB452" wp14:editId="16FAAA2E">
            <wp:extent cx="5731510" cy="4587875"/>
            <wp:effectExtent l="0" t="0" r="254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731510" cy="4587875"/>
                    </a:xfrm>
                    <a:prstGeom prst="rect">
                      <a:avLst/>
                    </a:prstGeom>
                    <a:noFill/>
                    <a:ln>
                      <a:noFill/>
                    </a:ln>
                  </pic:spPr>
                </pic:pic>
              </a:graphicData>
            </a:graphic>
          </wp:inline>
        </w:drawing>
      </w:r>
    </w:p>
    <w:p w14:paraId="5807DCD0" w14:textId="78C9BDC5" w:rsidR="00B40383" w:rsidRPr="00B40383" w:rsidRDefault="006A1B4E" w:rsidP="00B40383">
      <w:pPr>
        <w:spacing w:line="360" w:lineRule="auto"/>
        <w:contextualSpacing/>
        <w:jc w:val="both"/>
        <w:rPr>
          <w:rFonts w:ascii="Times New Roman" w:hAnsi="Times New Roman" w:cs="Times New Roman"/>
          <w:sz w:val="20"/>
          <w:szCs w:val="20"/>
        </w:rPr>
      </w:pPr>
      <w:r w:rsidRPr="00941A89">
        <w:rPr>
          <w:rStyle w:val="normaltextrun"/>
          <w:rFonts w:ascii="Times New Roman" w:hAnsi="Times New Roman" w:cs="Times New Roman"/>
          <w:b/>
          <w:bCs/>
          <w:color w:val="000000"/>
          <w:sz w:val="20"/>
          <w:szCs w:val="20"/>
          <w:shd w:val="clear" w:color="auto" w:fill="FFFFFF"/>
          <w:lang w:val="en-US"/>
        </w:rPr>
        <w:t xml:space="preserve">Supplementary Figure </w:t>
      </w:r>
      <w:r>
        <w:rPr>
          <w:rStyle w:val="normaltextrun"/>
          <w:rFonts w:ascii="Times New Roman" w:hAnsi="Times New Roman" w:cs="Times New Roman"/>
          <w:b/>
          <w:bCs/>
          <w:color w:val="000000"/>
          <w:sz w:val="20"/>
          <w:szCs w:val="20"/>
          <w:shd w:val="clear" w:color="auto" w:fill="FFFFFF"/>
          <w:lang w:val="en-US"/>
        </w:rPr>
        <w:t>1</w:t>
      </w:r>
      <w:r w:rsidR="00F511C6">
        <w:rPr>
          <w:rStyle w:val="normaltextrun"/>
          <w:rFonts w:ascii="Times New Roman" w:hAnsi="Times New Roman" w:cs="Times New Roman"/>
          <w:b/>
          <w:bCs/>
          <w:color w:val="000000"/>
          <w:sz w:val="20"/>
          <w:szCs w:val="20"/>
          <w:shd w:val="clear" w:color="auto" w:fill="FFFFFF"/>
          <w:lang w:val="en-US"/>
        </w:rPr>
        <w:t>3</w:t>
      </w:r>
      <w:r>
        <w:rPr>
          <w:rStyle w:val="normaltextrun"/>
          <w:rFonts w:ascii="Times New Roman" w:hAnsi="Times New Roman" w:cs="Times New Roman"/>
          <w:b/>
          <w:bCs/>
          <w:color w:val="000000"/>
          <w:sz w:val="20"/>
          <w:szCs w:val="20"/>
          <w:shd w:val="clear" w:color="auto" w:fill="FFFFFF"/>
          <w:lang w:val="en-US"/>
        </w:rPr>
        <w:t>.</w:t>
      </w:r>
      <w:r w:rsidR="00B40383">
        <w:rPr>
          <w:rStyle w:val="normaltextrun"/>
          <w:rFonts w:ascii="Times New Roman" w:hAnsi="Times New Roman" w:cs="Times New Roman"/>
          <w:b/>
          <w:bCs/>
          <w:color w:val="000000"/>
          <w:sz w:val="20"/>
          <w:szCs w:val="20"/>
          <w:shd w:val="clear" w:color="auto" w:fill="FFFFFF"/>
          <w:lang w:val="en-US"/>
        </w:rPr>
        <w:t xml:space="preserve"> Measurement of extinction </w:t>
      </w:r>
      <w:r w:rsidR="00B40383" w:rsidRPr="00B40383">
        <w:rPr>
          <w:rStyle w:val="normaltextrun"/>
          <w:rFonts w:ascii="Times New Roman" w:hAnsi="Times New Roman" w:cs="Times New Roman"/>
          <w:b/>
          <w:bCs/>
          <w:color w:val="000000"/>
          <w:sz w:val="20"/>
          <w:szCs w:val="20"/>
          <w:shd w:val="clear" w:color="auto" w:fill="FFFFFF"/>
          <w:lang w:val="en-US"/>
        </w:rPr>
        <w:t xml:space="preserve">coefficient </w:t>
      </w:r>
      <m:oMath>
        <m:sSub>
          <m:sSubPr>
            <m:ctrlPr>
              <w:rPr>
                <w:rFonts w:ascii="Cambria Math" w:hAnsi="Cambria Math" w:cs="Times New Roman"/>
                <w:b/>
                <w:bCs/>
              </w:rPr>
            </m:ctrlPr>
          </m:sSubPr>
          <m:e>
            <m:r>
              <m:rPr>
                <m:sty m:val="b"/>
              </m:rPr>
              <w:rPr>
                <w:rFonts w:ascii="Cambria Math" w:hAnsi="Cambria Math" w:cs="Times New Roman"/>
              </w:rPr>
              <m:t>ε</m:t>
            </m:r>
          </m:e>
          <m:sub>
            <m:r>
              <m:rPr>
                <m:sty m:val="bi"/>
              </m:rPr>
              <w:rPr>
                <w:rFonts w:ascii="Cambria Math" w:hAnsi="Cambria Math" w:cs="Times New Roman"/>
              </w:rPr>
              <m:t>i</m:t>
            </m:r>
          </m:sub>
        </m:sSub>
        <m:r>
          <m:rPr>
            <m:sty m:val="b"/>
          </m:rPr>
          <w:rPr>
            <w:rFonts w:ascii="Cambria Math" w:hAnsi="Cambria Math" w:cs="Times New Roman"/>
          </w:rPr>
          <m:t>(λ)</m:t>
        </m:r>
      </m:oMath>
      <w:r w:rsidR="00B40383" w:rsidRPr="00B40383">
        <w:rPr>
          <w:rFonts w:ascii="Times New Roman" w:hAnsi="Times New Roman" w:cs="Times New Roman"/>
          <w:b/>
          <w:bCs/>
        </w:rPr>
        <w:t xml:space="preserve"> </w:t>
      </w:r>
      <w:r w:rsidR="00B40383" w:rsidRPr="00B40383">
        <w:rPr>
          <w:rStyle w:val="normaltextrun"/>
          <w:rFonts w:ascii="Times New Roman" w:hAnsi="Times New Roman" w:cs="Times New Roman"/>
          <w:b/>
          <w:bCs/>
          <w:color w:val="000000"/>
          <w:sz w:val="20"/>
          <w:szCs w:val="20"/>
          <w:shd w:val="clear" w:color="auto" w:fill="FFFFFF"/>
          <w:lang w:val="en-US"/>
        </w:rPr>
        <w:t xml:space="preserve">for each redox in amorphous </w:t>
      </w:r>
      <w:proofErr w:type="spellStart"/>
      <w:r w:rsidR="00B40383" w:rsidRPr="00B40383">
        <w:rPr>
          <w:rStyle w:val="normaltextrun"/>
          <w:rFonts w:ascii="Times New Roman" w:hAnsi="Times New Roman" w:cs="Times New Roman"/>
          <w:b/>
          <w:bCs/>
          <w:color w:val="000000"/>
          <w:sz w:val="20"/>
          <w:szCs w:val="20"/>
          <w:shd w:val="clear" w:color="auto" w:fill="FFFFFF"/>
          <w:lang w:val="en-US"/>
        </w:rPr>
        <w:t>IrO</w:t>
      </w:r>
      <w:r w:rsidR="00B40383" w:rsidRPr="00B40383">
        <w:rPr>
          <w:rStyle w:val="normaltextrun"/>
          <w:rFonts w:ascii="Times New Roman" w:hAnsi="Times New Roman" w:cs="Times New Roman"/>
          <w:b/>
          <w:bCs/>
          <w:color w:val="000000"/>
          <w:sz w:val="20"/>
          <w:szCs w:val="20"/>
          <w:shd w:val="clear" w:color="auto" w:fill="FFFFFF"/>
          <w:vertAlign w:val="subscript"/>
          <w:lang w:val="en-US"/>
        </w:rPr>
        <w:t>x</w:t>
      </w:r>
      <w:proofErr w:type="spellEnd"/>
      <w:r w:rsidR="00B40383">
        <w:rPr>
          <w:rStyle w:val="normaltextrun"/>
          <w:rFonts w:ascii="Times New Roman" w:hAnsi="Times New Roman" w:cs="Times New Roman"/>
          <w:b/>
          <w:bCs/>
          <w:color w:val="000000"/>
          <w:sz w:val="20"/>
          <w:szCs w:val="20"/>
          <w:shd w:val="clear" w:color="auto" w:fill="FFFFFF"/>
          <w:lang w:val="en-US"/>
        </w:rPr>
        <w:t xml:space="preserve">. </w:t>
      </w:r>
      <w:r w:rsidR="00B40383" w:rsidRPr="00B40383">
        <w:rPr>
          <w:rStyle w:val="normaltextrun"/>
          <w:rFonts w:ascii="Times New Roman" w:hAnsi="Times New Roman" w:cs="Times New Roman"/>
          <w:color w:val="000000"/>
          <w:sz w:val="20"/>
          <w:szCs w:val="20"/>
          <w:shd w:val="clear" w:color="auto" w:fill="FFFFFF"/>
          <w:lang w:val="en-US"/>
        </w:rPr>
        <w:t xml:space="preserve">(A) </w:t>
      </w:r>
      <w:r w:rsidR="00B40383" w:rsidRPr="00B40383">
        <w:rPr>
          <w:rFonts w:ascii="Times New Roman" w:hAnsi="Times New Roman" w:cs="Times New Roman"/>
          <w:sz w:val="20"/>
          <w:szCs w:val="20"/>
        </w:rPr>
        <w:t xml:space="preserve">Absorption change at 600 nm during potential steps between two different applied potentials. (B) the corresponding transient currents measured during potential (C) The relation between deconvoluted absorption change and the extracted charge for redox 1. The charges are calculated by integrating the reductive peak in B. The slope of the linear regression is the differential absorption coefficient of the redox 1.  (D-E) </w:t>
      </w:r>
      <w:r w:rsidR="00B40383">
        <w:rPr>
          <w:rFonts w:ascii="Times New Roman" w:hAnsi="Times New Roman" w:cs="Times New Roman"/>
          <w:sz w:val="20"/>
          <w:szCs w:val="20"/>
        </w:rPr>
        <w:t>Absorption change at 800 nm, current and charge vs absorption relationship for redox 2. (F-G) Absorption change at 500 nm, current and charge vs absorption relationship for redox 3.</w:t>
      </w:r>
    </w:p>
    <w:p w14:paraId="4518DD75" w14:textId="42F39192" w:rsidR="0093000A" w:rsidRPr="00E04E90" w:rsidRDefault="00E04E90" w:rsidP="00E04E90">
      <w:pPr>
        <w:rPr>
          <w:rFonts w:ascii="Times New Roman" w:hAnsi="Times New Roman" w:cs="Times New Roman"/>
          <w:b/>
          <w:bCs/>
          <w:sz w:val="20"/>
          <w:szCs w:val="20"/>
        </w:rPr>
      </w:pPr>
      <w:r>
        <w:rPr>
          <w:rFonts w:ascii="Times New Roman" w:hAnsi="Times New Roman" w:cs="Times New Roman"/>
          <w:b/>
          <w:bCs/>
          <w:sz w:val="20"/>
          <w:szCs w:val="20"/>
        </w:rPr>
        <w:br w:type="page"/>
      </w:r>
    </w:p>
    <w:p w14:paraId="043CD7CE" w14:textId="25371705" w:rsidR="0093000A" w:rsidRDefault="0093000A" w:rsidP="007757D6">
      <w:pPr>
        <w:spacing w:line="360" w:lineRule="auto"/>
        <w:jc w:val="both"/>
        <w:rPr>
          <w:rFonts w:ascii="Times New Roman" w:hAnsi="Times New Roman" w:cs="Times New Roman"/>
          <w:sz w:val="24"/>
          <w:szCs w:val="24"/>
        </w:rPr>
      </w:pPr>
      <w:r>
        <w:rPr>
          <w:noProof/>
        </w:rPr>
        <w:lastRenderedPageBreak/>
        <w:drawing>
          <wp:inline distT="0" distB="0" distL="0" distR="0" wp14:anchorId="407F28BA" wp14:editId="0EC57BFD">
            <wp:extent cx="5731510" cy="454025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731510" cy="4540250"/>
                    </a:xfrm>
                    <a:prstGeom prst="rect">
                      <a:avLst/>
                    </a:prstGeom>
                    <a:noFill/>
                    <a:ln>
                      <a:noFill/>
                    </a:ln>
                  </pic:spPr>
                </pic:pic>
              </a:graphicData>
            </a:graphic>
          </wp:inline>
        </w:drawing>
      </w:r>
    </w:p>
    <w:p w14:paraId="5FCBCDCE" w14:textId="28A3496E" w:rsidR="00D14800" w:rsidRDefault="00D14800" w:rsidP="007757D6">
      <w:pPr>
        <w:spacing w:line="360" w:lineRule="auto"/>
        <w:jc w:val="both"/>
        <w:rPr>
          <w:rFonts w:ascii="Times New Roman" w:hAnsi="Times New Roman" w:cs="Times New Roman"/>
          <w:sz w:val="24"/>
          <w:szCs w:val="24"/>
        </w:rPr>
      </w:pPr>
    </w:p>
    <w:p w14:paraId="569625B2" w14:textId="6BB03BA7" w:rsidR="00B40383" w:rsidRDefault="006A1B4E" w:rsidP="00B40383">
      <w:pPr>
        <w:spacing w:line="360" w:lineRule="auto"/>
        <w:contextualSpacing/>
        <w:jc w:val="both"/>
        <w:rPr>
          <w:rFonts w:ascii="Times New Roman" w:hAnsi="Times New Roman" w:cs="Times New Roman"/>
          <w:sz w:val="20"/>
          <w:szCs w:val="20"/>
        </w:rPr>
      </w:pPr>
      <w:r w:rsidRPr="00941A89">
        <w:rPr>
          <w:rStyle w:val="normaltextrun"/>
          <w:rFonts w:ascii="Times New Roman" w:hAnsi="Times New Roman" w:cs="Times New Roman"/>
          <w:b/>
          <w:bCs/>
          <w:color w:val="000000"/>
          <w:sz w:val="20"/>
          <w:szCs w:val="20"/>
          <w:shd w:val="clear" w:color="auto" w:fill="FFFFFF"/>
          <w:lang w:val="en-US"/>
        </w:rPr>
        <w:t xml:space="preserve">Supplementary Figure </w:t>
      </w:r>
      <w:r>
        <w:rPr>
          <w:rStyle w:val="normaltextrun"/>
          <w:rFonts w:ascii="Times New Roman" w:hAnsi="Times New Roman" w:cs="Times New Roman"/>
          <w:b/>
          <w:bCs/>
          <w:color w:val="000000"/>
          <w:sz w:val="20"/>
          <w:szCs w:val="20"/>
          <w:shd w:val="clear" w:color="auto" w:fill="FFFFFF"/>
          <w:lang w:val="en-US"/>
        </w:rPr>
        <w:t>1</w:t>
      </w:r>
      <w:r w:rsidR="00F511C6">
        <w:rPr>
          <w:rStyle w:val="normaltextrun"/>
          <w:rFonts w:ascii="Times New Roman" w:hAnsi="Times New Roman" w:cs="Times New Roman"/>
          <w:b/>
          <w:bCs/>
          <w:color w:val="000000"/>
          <w:sz w:val="20"/>
          <w:szCs w:val="20"/>
          <w:shd w:val="clear" w:color="auto" w:fill="FFFFFF"/>
          <w:lang w:val="en-US"/>
        </w:rPr>
        <w:t>4</w:t>
      </w:r>
      <w:r w:rsidR="00B40383">
        <w:rPr>
          <w:rStyle w:val="normaltextrun"/>
          <w:rFonts w:ascii="Times New Roman" w:hAnsi="Times New Roman" w:cs="Times New Roman"/>
          <w:b/>
          <w:bCs/>
          <w:color w:val="000000"/>
          <w:sz w:val="20"/>
          <w:szCs w:val="20"/>
          <w:shd w:val="clear" w:color="auto" w:fill="FFFFFF"/>
          <w:lang w:val="en-US"/>
        </w:rPr>
        <w:t xml:space="preserve">. Measurement of </w:t>
      </w:r>
      <w:r w:rsidR="00B40383" w:rsidRPr="00740C2A">
        <w:rPr>
          <w:rStyle w:val="normaltextrun"/>
          <w:rFonts w:ascii="Times New Roman" w:hAnsi="Times New Roman" w:cs="Times New Roman"/>
          <w:b/>
          <w:bCs/>
          <w:color w:val="000000"/>
          <w:sz w:val="20"/>
          <w:szCs w:val="20"/>
          <w:shd w:val="clear" w:color="auto" w:fill="FFFFFF"/>
          <w:lang w:val="en-US"/>
        </w:rPr>
        <w:t xml:space="preserve">extinction coefficient </w:t>
      </w:r>
      <m:oMath>
        <m:sSub>
          <m:sSubPr>
            <m:ctrlPr>
              <w:rPr>
                <w:rFonts w:ascii="Cambria Math" w:hAnsi="Cambria Math" w:cs="Times New Roman"/>
                <w:b/>
                <w:bCs/>
              </w:rPr>
            </m:ctrlPr>
          </m:sSubPr>
          <m:e>
            <m:r>
              <m:rPr>
                <m:sty m:val="b"/>
              </m:rPr>
              <w:rPr>
                <w:rFonts w:ascii="Cambria Math" w:hAnsi="Cambria Math" w:cs="Times New Roman"/>
              </w:rPr>
              <m:t>ε</m:t>
            </m:r>
          </m:e>
          <m:sub>
            <m:r>
              <m:rPr>
                <m:sty m:val="bi"/>
              </m:rPr>
              <w:rPr>
                <w:rFonts w:ascii="Cambria Math" w:hAnsi="Cambria Math" w:cs="Times New Roman"/>
              </w:rPr>
              <m:t>i</m:t>
            </m:r>
          </m:sub>
        </m:sSub>
        <m:r>
          <m:rPr>
            <m:sty m:val="b"/>
          </m:rPr>
          <w:rPr>
            <w:rFonts w:ascii="Cambria Math" w:hAnsi="Cambria Math" w:cs="Times New Roman"/>
          </w:rPr>
          <m:t>(λ)</m:t>
        </m:r>
      </m:oMath>
      <w:r w:rsidR="00B40383" w:rsidRPr="00B40383">
        <w:rPr>
          <w:rFonts w:ascii="Times New Roman" w:hAnsi="Times New Roman" w:cs="Times New Roman"/>
          <w:b/>
          <w:bCs/>
        </w:rPr>
        <w:t xml:space="preserve"> </w:t>
      </w:r>
      <w:r w:rsidR="00B40383" w:rsidRPr="00B40383">
        <w:rPr>
          <w:rStyle w:val="normaltextrun"/>
          <w:rFonts w:ascii="Times New Roman" w:hAnsi="Times New Roman" w:cs="Times New Roman"/>
          <w:b/>
          <w:bCs/>
          <w:color w:val="000000"/>
          <w:sz w:val="20"/>
          <w:szCs w:val="20"/>
          <w:shd w:val="clear" w:color="auto" w:fill="FFFFFF"/>
          <w:lang w:val="en-US"/>
        </w:rPr>
        <w:t xml:space="preserve">for each redox in </w:t>
      </w:r>
      <w:r w:rsidR="00B40383">
        <w:rPr>
          <w:rStyle w:val="normaltextrun"/>
          <w:rFonts w:ascii="Times New Roman" w:hAnsi="Times New Roman" w:cs="Times New Roman"/>
          <w:b/>
          <w:bCs/>
          <w:color w:val="000000"/>
          <w:sz w:val="20"/>
          <w:szCs w:val="20"/>
          <w:shd w:val="clear" w:color="auto" w:fill="FFFFFF"/>
          <w:lang w:val="en-US"/>
        </w:rPr>
        <w:t>Rutile</w:t>
      </w:r>
      <w:r w:rsidR="00B40383" w:rsidRPr="00B40383">
        <w:rPr>
          <w:rStyle w:val="normaltextrun"/>
          <w:rFonts w:ascii="Times New Roman" w:hAnsi="Times New Roman" w:cs="Times New Roman"/>
          <w:b/>
          <w:bCs/>
          <w:color w:val="000000"/>
          <w:sz w:val="20"/>
          <w:szCs w:val="20"/>
          <w:shd w:val="clear" w:color="auto" w:fill="FFFFFF"/>
          <w:lang w:val="en-US"/>
        </w:rPr>
        <w:t xml:space="preserve"> </w:t>
      </w:r>
      <w:proofErr w:type="spellStart"/>
      <w:r w:rsidR="00B40383" w:rsidRPr="00B40383">
        <w:rPr>
          <w:rStyle w:val="normaltextrun"/>
          <w:rFonts w:ascii="Times New Roman" w:hAnsi="Times New Roman" w:cs="Times New Roman"/>
          <w:b/>
          <w:bCs/>
          <w:color w:val="000000"/>
          <w:sz w:val="20"/>
          <w:szCs w:val="20"/>
          <w:shd w:val="clear" w:color="auto" w:fill="FFFFFF"/>
          <w:lang w:val="en-US"/>
        </w:rPr>
        <w:t>IrO</w:t>
      </w:r>
      <w:r w:rsidR="00B40383" w:rsidRPr="00B40383">
        <w:rPr>
          <w:rStyle w:val="normaltextrun"/>
          <w:rFonts w:ascii="Times New Roman" w:hAnsi="Times New Roman" w:cs="Times New Roman"/>
          <w:b/>
          <w:bCs/>
          <w:color w:val="000000"/>
          <w:sz w:val="20"/>
          <w:szCs w:val="20"/>
          <w:shd w:val="clear" w:color="auto" w:fill="FFFFFF"/>
          <w:vertAlign w:val="subscript"/>
          <w:lang w:val="en-US"/>
        </w:rPr>
        <w:t>x</w:t>
      </w:r>
      <w:proofErr w:type="spellEnd"/>
      <w:r w:rsidR="00B40383">
        <w:rPr>
          <w:rStyle w:val="normaltextrun"/>
          <w:rFonts w:ascii="Times New Roman" w:hAnsi="Times New Roman" w:cs="Times New Roman"/>
          <w:b/>
          <w:bCs/>
          <w:color w:val="000000"/>
          <w:sz w:val="20"/>
          <w:szCs w:val="20"/>
          <w:shd w:val="clear" w:color="auto" w:fill="FFFFFF"/>
          <w:lang w:val="en-US"/>
        </w:rPr>
        <w:t xml:space="preserve">. </w:t>
      </w:r>
      <w:r w:rsidR="00B40383" w:rsidRPr="00B40383">
        <w:rPr>
          <w:rStyle w:val="normaltextrun"/>
          <w:rFonts w:ascii="Times New Roman" w:hAnsi="Times New Roman" w:cs="Times New Roman"/>
          <w:color w:val="000000"/>
          <w:sz w:val="20"/>
          <w:szCs w:val="20"/>
          <w:shd w:val="clear" w:color="auto" w:fill="FFFFFF"/>
          <w:lang w:val="en-US"/>
        </w:rPr>
        <w:t xml:space="preserve">(A) </w:t>
      </w:r>
      <w:r w:rsidR="00B40383" w:rsidRPr="00B40383">
        <w:rPr>
          <w:rFonts w:ascii="Times New Roman" w:hAnsi="Times New Roman" w:cs="Times New Roman"/>
          <w:sz w:val="20"/>
          <w:szCs w:val="20"/>
        </w:rPr>
        <w:t xml:space="preserve">Absorption change at </w:t>
      </w:r>
      <w:r w:rsidR="00B40383">
        <w:rPr>
          <w:rFonts w:ascii="Times New Roman" w:hAnsi="Times New Roman" w:cs="Times New Roman"/>
          <w:sz w:val="20"/>
          <w:szCs w:val="20"/>
        </w:rPr>
        <w:t>7</w:t>
      </w:r>
      <w:r w:rsidR="00B40383" w:rsidRPr="00B40383">
        <w:rPr>
          <w:rFonts w:ascii="Times New Roman" w:hAnsi="Times New Roman" w:cs="Times New Roman"/>
          <w:sz w:val="20"/>
          <w:szCs w:val="20"/>
        </w:rPr>
        <w:t xml:space="preserve">00 nm during potential steps between two different applied potentials. (B) the corresponding transient currents measured during potential (C) The relation between deconvoluted absorption change and the extracted charge for redox 1. The charges are calculated by integrating the reductive peak in B. The slope of the linear regression is the differential absorption coefficient of the redox 1.  (D-E) </w:t>
      </w:r>
      <w:r w:rsidR="00B40383">
        <w:rPr>
          <w:rFonts w:ascii="Times New Roman" w:hAnsi="Times New Roman" w:cs="Times New Roman"/>
          <w:sz w:val="20"/>
          <w:szCs w:val="20"/>
        </w:rPr>
        <w:t>Absorption change at 800 nm, current and charge vs absorption relationship for redox 2. (F-G) Absorption change at 500 nm, current and charge vs absorption relationship for redox 3.</w:t>
      </w:r>
    </w:p>
    <w:p w14:paraId="6054A9BB" w14:textId="60632A15" w:rsidR="00E04E90" w:rsidRDefault="00E04E90">
      <w:pPr>
        <w:rPr>
          <w:rFonts w:ascii="Times New Roman" w:hAnsi="Times New Roman" w:cs="Times New Roman"/>
          <w:sz w:val="20"/>
          <w:szCs w:val="20"/>
        </w:rPr>
      </w:pPr>
      <w:r>
        <w:rPr>
          <w:rFonts w:ascii="Times New Roman" w:hAnsi="Times New Roman" w:cs="Times New Roman"/>
          <w:sz w:val="20"/>
          <w:szCs w:val="20"/>
        </w:rPr>
        <w:br w:type="page"/>
      </w:r>
    </w:p>
    <w:p w14:paraId="5752509A" w14:textId="77777777" w:rsidR="003950E6" w:rsidRDefault="003950E6" w:rsidP="00B40383">
      <w:pPr>
        <w:spacing w:line="360" w:lineRule="auto"/>
        <w:contextualSpacing/>
        <w:jc w:val="both"/>
        <w:rPr>
          <w:rFonts w:ascii="Times New Roman" w:hAnsi="Times New Roman" w:cs="Times New Roman"/>
          <w:sz w:val="20"/>
          <w:szCs w:val="20"/>
        </w:rPr>
      </w:pPr>
    </w:p>
    <w:p w14:paraId="5B8E0018" w14:textId="113A4E93" w:rsidR="003950E6" w:rsidRPr="00D960F8" w:rsidRDefault="003950E6" w:rsidP="003950E6">
      <w:pPr>
        <w:spacing w:line="360" w:lineRule="auto"/>
        <w:jc w:val="center"/>
        <w:rPr>
          <w:rFonts w:ascii="Times New Roman" w:eastAsia="Times New Roman" w:hAnsi="Times New Roman" w:cs="Times New Roman"/>
          <w:sz w:val="20"/>
          <w:szCs w:val="20"/>
          <w:vertAlign w:val="subscript"/>
        </w:rPr>
      </w:pPr>
      <w:r w:rsidRPr="0023649C">
        <w:rPr>
          <w:rFonts w:ascii="Times New Roman" w:hAnsi="Times New Roman" w:cs="Times New Roman"/>
          <w:b/>
          <w:bCs/>
          <w:sz w:val="20"/>
          <w:szCs w:val="20"/>
        </w:rPr>
        <w:t xml:space="preserve">Supplementary Table </w:t>
      </w:r>
      <w:r>
        <w:rPr>
          <w:rFonts w:ascii="Times New Roman" w:hAnsi="Times New Roman" w:cs="Times New Roman"/>
          <w:b/>
          <w:bCs/>
          <w:sz w:val="20"/>
          <w:szCs w:val="20"/>
        </w:rPr>
        <w:t xml:space="preserve">3. </w:t>
      </w:r>
      <w:r w:rsidR="0065585E">
        <w:rPr>
          <w:rFonts w:ascii="Times New Roman" w:hAnsi="Times New Roman" w:cs="Times New Roman"/>
          <w:sz w:val="20"/>
          <w:szCs w:val="20"/>
        </w:rPr>
        <w:t xml:space="preserve">Redox </w:t>
      </w:r>
      <w:proofErr w:type="spellStart"/>
      <w:r w:rsidR="0065585E">
        <w:rPr>
          <w:rFonts w:ascii="Times New Roman" w:hAnsi="Times New Roman" w:cs="Times New Roman"/>
          <w:sz w:val="20"/>
          <w:szCs w:val="20"/>
        </w:rPr>
        <w:t>cen</w:t>
      </w:r>
      <w:r w:rsidR="00654EC2">
        <w:rPr>
          <w:rFonts w:ascii="Times New Roman" w:hAnsi="Times New Roman" w:cs="Times New Roman"/>
          <w:sz w:val="20"/>
          <w:szCs w:val="20"/>
        </w:rPr>
        <w:t>ters</w:t>
      </w:r>
      <w:proofErr w:type="spellEnd"/>
      <w:r w:rsidR="00654EC2">
        <w:rPr>
          <w:rFonts w:ascii="Times New Roman" w:hAnsi="Times New Roman" w:cs="Times New Roman"/>
          <w:sz w:val="20"/>
          <w:szCs w:val="20"/>
        </w:rPr>
        <w:t xml:space="preserve"> for amorphous and rutile iridium oxides determined from </w:t>
      </w:r>
      <w:proofErr w:type="spellStart"/>
      <w:r w:rsidR="00654EC2">
        <w:rPr>
          <w:rFonts w:ascii="Times New Roman" w:hAnsi="Times New Roman" w:cs="Times New Roman"/>
          <w:sz w:val="20"/>
          <w:szCs w:val="20"/>
        </w:rPr>
        <w:t>spectroelectrochemistry</w:t>
      </w:r>
      <w:proofErr w:type="spellEnd"/>
    </w:p>
    <w:tbl>
      <w:tblPr>
        <w:tblStyle w:val="TableGrid"/>
        <w:tblW w:w="0" w:type="auto"/>
        <w:jc w:val="center"/>
        <w:tblBorders>
          <w:left w:val="none" w:sz="0" w:space="0" w:color="auto"/>
          <w:right w:val="none" w:sz="0" w:space="0" w:color="auto"/>
        </w:tblBorders>
        <w:tblLook w:val="04A0" w:firstRow="1" w:lastRow="0" w:firstColumn="1" w:lastColumn="0" w:noHBand="0" w:noVBand="1"/>
      </w:tblPr>
      <w:tblGrid>
        <w:gridCol w:w="2204"/>
        <w:gridCol w:w="1701"/>
        <w:gridCol w:w="3325"/>
      </w:tblGrid>
      <w:tr w:rsidR="00127EE0" w:rsidRPr="006E5B3B" w14:paraId="17679052" w14:textId="77777777" w:rsidTr="0065585E">
        <w:trPr>
          <w:trHeight w:hRule="exact" w:val="454"/>
          <w:jc w:val="center"/>
        </w:trPr>
        <w:tc>
          <w:tcPr>
            <w:tcW w:w="2204" w:type="dxa"/>
            <w:tcBorders>
              <w:bottom w:val="single" w:sz="4" w:space="0" w:color="auto"/>
              <w:right w:val="nil"/>
            </w:tcBorders>
            <w:vAlign w:val="center"/>
          </w:tcPr>
          <w:p w14:paraId="71A67421" w14:textId="2F782779" w:rsidR="00127EE0" w:rsidRPr="002B4DBE" w:rsidRDefault="00127EE0" w:rsidP="00530B4D">
            <w:pPr>
              <w:jc w:val="center"/>
              <w:rPr>
                <w:rStyle w:val="normaltextrun"/>
                <w:rFonts w:ascii="Times New Roman" w:hAnsi="Times New Roman" w:cs="Times New Roman"/>
                <w:b/>
                <w:bCs/>
                <w:color w:val="000000"/>
                <w:sz w:val="20"/>
                <w:szCs w:val="20"/>
                <w:shd w:val="clear" w:color="auto" w:fill="FFFFFF"/>
                <w:lang w:val="en-US"/>
              </w:rPr>
            </w:pPr>
            <w:proofErr w:type="spellStart"/>
            <w:r w:rsidRPr="007A275D">
              <w:rPr>
                <w:rStyle w:val="normaltextrun"/>
                <w:rFonts w:ascii="Times New Roman" w:hAnsi="Times New Roman" w:cs="Times New Roman"/>
                <w:b/>
                <w:bCs/>
                <w:color w:val="000000"/>
                <w:sz w:val="20"/>
                <w:szCs w:val="20"/>
                <w:shd w:val="clear" w:color="auto" w:fill="FFFFFF"/>
                <w:lang w:val="en-US"/>
              </w:rPr>
              <w:t>Spectroelectrochemical</w:t>
            </w:r>
            <w:proofErr w:type="spellEnd"/>
            <w:r w:rsidRPr="007A275D">
              <w:rPr>
                <w:rStyle w:val="normaltextrun"/>
                <w:rFonts w:ascii="Times New Roman" w:hAnsi="Times New Roman" w:cs="Times New Roman"/>
                <w:b/>
                <w:bCs/>
                <w:color w:val="000000"/>
                <w:sz w:val="20"/>
                <w:szCs w:val="20"/>
                <w:shd w:val="clear" w:color="auto" w:fill="FFFFFF"/>
                <w:lang w:val="en-US"/>
              </w:rPr>
              <w:t xml:space="preserve"> redox centers (V vs RHE)</w:t>
            </w:r>
          </w:p>
        </w:tc>
        <w:tc>
          <w:tcPr>
            <w:tcW w:w="1701" w:type="dxa"/>
            <w:tcBorders>
              <w:left w:val="nil"/>
              <w:bottom w:val="single" w:sz="4" w:space="0" w:color="auto"/>
              <w:right w:val="nil"/>
            </w:tcBorders>
            <w:vAlign w:val="center"/>
          </w:tcPr>
          <w:p w14:paraId="19C206E8" w14:textId="59BEEEAE" w:rsidR="00127EE0" w:rsidRPr="006E5B3B" w:rsidRDefault="00127EE0" w:rsidP="00530B4D">
            <w:pPr>
              <w:jc w:val="center"/>
              <w:rPr>
                <w:rStyle w:val="normaltextrun"/>
                <w:rFonts w:ascii="Times New Roman" w:hAnsi="Times New Roman" w:cs="Times New Roman"/>
                <w:b/>
                <w:bCs/>
                <w:color w:val="000000"/>
                <w:sz w:val="20"/>
                <w:szCs w:val="20"/>
                <w:shd w:val="clear" w:color="auto" w:fill="FFFFFF"/>
                <w:vertAlign w:val="subscript"/>
                <w:lang w:val="en-US"/>
              </w:rPr>
            </w:pPr>
            <w:r>
              <w:rPr>
                <w:rStyle w:val="normaltextrun"/>
                <w:rFonts w:ascii="Times New Roman" w:hAnsi="Times New Roman" w:cs="Times New Roman"/>
                <w:b/>
                <w:bCs/>
                <w:color w:val="000000"/>
                <w:sz w:val="20"/>
                <w:szCs w:val="20"/>
                <w:shd w:val="clear" w:color="auto" w:fill="FFFFFF"/>
                <w:lang w:val="en-US"/>
              </w:rPr>
              <w:t xml:space="preserve">Amorphous </w:t>
            </w:r>
            <w:proofErr w:type="spellStart"/>
            <w:r>
              <w:rPr>
                <w:rStyle w:val="normaltextrun"/>
                <w:rFonts w:ascii="Times New Roman" w:hAnsi="Times New Roman" w:cs="Times New Roman"/>
                <w:b/>
                <w:bCs/>
                <w:color w:val="000000"/>
                <w:sz w:val="20"/>
                <w:szCs w:val="20"/>
                <w:shd w:val="clear" w:color="auto" w:fill="FFFFFF"/>
                <w:lang w:val="en-US"/>
              </w:rPr>
              <w:t>IrO</w:t>
            </w:r>
            <w:r>
              <w:rPr>
                <w:rStyle w:val="normaltextrun"/>
                <w:rFonts w:ascii="Times New Roman" w:hAnsi="Times New Roman" w:cs="Times New Roman"/>
                <w:b/>
                <w:bCs/>
                <w:color w:val="000000"/>
                <w:sz w:val="20"/>
                <w:szCs w:val="20"/>
                <w:shd w:val="clear" w:color="auto" w:fill="FFFFFF"/>
                <w:vertAlign w:val="subscript"/>
                <w:lang w:val="en-US"/>
              </w:rPr>
              <w:t>x</w:t>
            </w:r>
            <w:proofErr w:type="spellEnd"/>
          </w:p>
        </w:tc>
        <w:tc>
          <w:tcPr>
            <w:tcW w:w="3325" w:type="dxa"/>
            <w:tcBorders>
              <w:left w:val="nil"/>
              <w:bottom w:val="single" w:sz="4" w:space="0" w:color="auto"/>
              <w:right w:val="nil"/>
            </w:tcBorders>
            <w:vAlign w:val="center"/>
          </w:tcPr>
          <w:p w14:paraId="438FC1EE" w14:textId="6041C10F" w:rsidR="00127EE0" w:rsidRPr="006E5B3B" w:rsidRDefault="0065585E" w:rsidP="00530B4D">
            <w:pPr>
              <w:jc w:val="center"/>
              <w:rPr>
                <w:rStyle w:val="normaltextrun"/>
                <w:rFonts w:ascii="Times New Roman" w:hAnsi="Times New Roman" w:cs="Times New Roman"/>
                <w:b/>
                <w:bCs/>
                <w:color w:val="000000"/>
                <w:sz w:val="20"/>
                <w:szCs w:val="20"/>
                <w:shd w:val="clear" w:color="auto" w:fill="FFFFFF"/>
                <w:vertAlign w:val="subscript"/>
                <w:lang w:val="en-US"/>
              </w:rPr>
            </w:pPr>
            <w:r>
              <w:rPr>
                <w:rStyle w:val="normaltextrun"/>
                <w:rFonts w:ascii="Times New Roman" w:hAnsi="Times New Roman" w:cs="Times New Roman"/>
                <w:b/>
                <w:bCs/>
                <w:color w:val="000000"/>
                <w:sz w:val="20"/>
                <w:szCs w:val="20"/>
                <w:shd w:val="clear" w:color="auto" w:fill="FFFFFF"/>
                <w:lang w:val="en-US"/>
              </w:rPr>
              <w:t>Rutile</w:t>
            </w:r>
            <w:r w:rsidR="00127EE0">
              <w:rPr>
                <w:rStyle w:val="normaltextrun"/>
                <w:rFonts w:ascii="Times New Roman" w:hAnsi="Times New Roman" w:cs="Times New Roman"/>
                <w:b/>
                <w:bCs/>
                <w:color w:val="000000"/>
                <w:sz w:val="20"/>
                <w:szCs w:val="20"/>
                <w:shd w:val="clear" w:color="auto" w:fill="FFFFFF"/>
                <w:lang w:val="en-US"/>
              </w:rPr>
              <w:t xml:space="preserve"> IrO</w:t>
            </w:r>
            <w:r w:rsidR="00127EE0">
              <w:rPr>
                <w:rStyle w:val="normaltextrun"/>
                <w:rFonts w:ascii="Times New Roman" w:hAnsi="Times New Roman" w:cs="Times New Roman"/>
                <w:b/>
                <w:bCs/>
                <w:color w:val="000000"/>
                <w:sz w:val="20"/>
                <w:szCs w:val="20"/>
                <w:shd w:val="clear" w:color="auto" w:fill="FFFFFF"/>
                <w:vertAlign w:val="subscript"/>
                <w:lang w:val="en-US"/>
              </w:rPr>
              <w:t>2</w:t>
            </w:r>
          </w:p>
        </w:tc>
      </w:tr>
      <w:tr w:rsidR="00127EE0" w:rsidRPr="006E5B3B" w14:paraId="5E2B672B" w14:textId="77777777" w:rsidTr="00664958">
        <w:trPr>
          <w:trHeight w:hRule="exact" w:val="454"/>
          <w:jc w:val="center"/>
        </w:trPr>
        <w:tc>
          <w:tcPr>
            <w:tcW w:w="2204" w:type="dxa"/>
            <w:tcBorders>
              <w:right w:val="nil"/>
            </w:tcBorders>
            <w:vAlign w:val="center"/>
          </w:tcPr>
          <w:p w14:paraId="7B186277" w14:textId="03EDB11A" w:rsidR="00127EE0" w:rsidRPr="002B4DBE" w:rsidRDefault="00127EE0" w:rsidP="00530B4D">
            <w:pPr>
              <w:jc w:val="center"/>
              <w:rPr>
                <w:rStyle w:val="normaltextrun"/>
                <w:rFonts w:ascii="Times New Roman" w:hAnsi="Times New Roman" w:cs="Times New Roman"/>
                <w:color w:val="000000"/>
                <w:sz w:val="20"/>
                <w:szCs w:val="20"/>
                <w:shd w:val="clear" w:color="auto" w:fill="FFFFFF"/>
                <w:lang w:val="en-US"/>
              </w:rPr>
            </w:pPr>
            <w:r>
              <w:rPr>
                <w:rStyle w:val="normaltextrun"/>
                <w:rFonts w:ascii="Times New Roman" w:hAnsi="Times New Roman" w:cs="Times New Roman"/>
                <w:color w:val="000000"/>
                <w:sz w:val="20"/>
                <w:szCs w:val="20"/>
                <w:shd w:val="clear" w:color="auto" w:fill="FFFFFF"/>
                <w:lang w:val="en-US"/>
              </w:rPr>
              <w:t>Redox 1</w:t>
            </w:r>
          </w:p>
        </w:tc>
        <w:tc>
          <w:tcPr>
            <w:tcW w:w="1701" w:type="dxa"/>
            <w:tcBorders>
              <w:left w:val="nil"/>
              <w:right w:val="nil"/>
            </w:tcBorders>
            <w:vAlign w:val="center"/>
          </w:tcPr>
          <w:p w14:paraId="718676C6" w14:textId="14181048" w:rsidR="00127EE0" w:rsidRPr="002B4DBE" w:rsidRDefault="00127EE0" w:rsidP="00530B4D">
            <w:pPr>
              <w:jc w:val="center"/>
              <w:rPr>
                <w:rStyle w:val="normaltextrun"/>
                <w:rFonts w:ascii="Times New Roman" w:hAnsi="Times New Roman" w:cs="Times New Roman"/>
                <w:color w:val="000000"/>
                <w:sz w:val="20"/>
                <w:szCs w:val="20"/>
                <w:shd w:val="clear" w:color="auto" w:fill="FFFFFF"/>
                <w:lang w:val="en-US"/>
              </w:rPr>
            </w:pPr>
            <w:r>
              <w:rPr>
                <w:rStyle w:val="normaltextrun"/>
                <w:rFonts w:ascii="Times New Roman" w:hAnsi="Times New Roman" w:cs="Times New Roman"/>
                <w:color w:val="000000"/>
                <w:sz w:val="20"/>
                <w:szCs w:val="20"/>
                <w:shd w:val="clear" w:color="auto" w:fill="FFFFFF"/>
                <w:lang w:val="en-US"/>
              </w:rPr>
              <w:t xml:space="preserve">0.82 </w:t>
            </w:r>
          </w:p>
        </w:tc>
        <w:tc>
          <w:tcPr>
            <w:tcW w:w="3325" w:type="dxa"/>
            <w:tcBorders>
              <w:left w:val="nil"/>
              <w:right w:val="nil"/>
            </w:tcBorders>
            <w:vAlign w:val="center"/>
          </w:tcPr>
          <w:p w14:paraId="4E877A66" w14:textId="112448F3" w:rsidR="00127EE0" w:rsidRPr="00EA48E8" w:rsidRDefault="009A336C" w:rsidP="00530B4D">
            <w:pPr>
              <w:jc w:val="center"/>
              <w:rPr>
                <w:rStyle w:val="normaltextrun"/>
                <w:rFonts w:ascii="Times New Roman" w:hAnsi="Times New Roman" w:cs="Times New Roman"/>
                <w:color w:val="000000"/>
                <w:sz w:val="20"/>
                <w:szCs w:val="20"/>
                <w:shd w:val="clear" w:color="auto" w:fill="FFFFFF"/>
                <w:lang w:val="en-US"/>
              </w:rPr>
            </w:pPr>
            <w:r>
              <w:rPr>
                <w:rStyle w:val="normaltextrun"/>
                <w:rFonts w:ascii="Times New Roman" w:hAnsi="Times New Roman" w:cs="Times New Roman"/>
                <w:color w:val="000000"/>
                <w:sz w:val="20"/>
                <w:szCs w:val="20"/>
                <w:shd w:val="clear" w:color="auto" w:fill="FFFFFF"/>
                <w:lang w:val="en-US"/>
              </w:rPr>
              <w:t>0.9</w:t>
            </w:r>
          </w:p>
        </w:tc>
      </w:tr>
      <w:tr w:rsidR="00127EE0" w:rsidRPr="006E5B3B" w14:paraId="76EFD4F3" w14:textId="77777777" w:rsidTr="0065585E">
        <w:trPr>
          <w:trHeight w:hRule="exact" w:val="454"/>
          <w:jc w:val="center"/>
        </w:trPr>
        <w:tc>
          <w:tcPr>
            <w:tcW w:w="2204" w:type="dxa"/>
            <w:tcBorders>
              <w:right w:val="nil"/>
            </w:tcBorders>
            <w:vAlign w:val="center"/>
          </w:tcPr>
          <w:p w14:paraId="4221C3A6" w14:textId="1C3F818F" w:rsidR="00127EE0" w:rsidRPr="002B4DBE" w:rsidRDefault="00127EE0" w:rsidP="00530B4D">
            <w:pPr>
              <w:jc w:val="center"/>
              <w:rPr>
                <w:rStyle w:val="normaltextrun"/>
                <w:rFonts w:ascii="Times New Roman" w:hAnsi="Times New Roman" w:cs="Times New Roman"/>
                <w:color w:val="000000"/>
                <w:sz w:val="20"/>
                <w:szCs w:val="20"/>
                <w:shd w:val="clear" w:color="auto" w:fill="FFFFFF"/>
                <w:vertAlign w:val="subscript"/>
                <w:lang w:val="en-US"/>
              </w:rPr>
            </w:pPr>
            <w:r>
              <w:rPr>
                <w:rStyle w:val="normaltextrun"/>
                <w:rFonts w:ascii="Times New Roman" w:hAnsi="Times New Roman" w:cs="Times New Roman"/>
                <w:color w:val="000000"/>
                <w:sz w:val="20"/>
                <w:szCs w:val="20"/>
                <w:shd w:val="clear" w:color="auto" w:fill="FFFFFF"/>
                <w:lang w:val="en-US"/>
              </w:rPr>
              <w:t>Redox 2</w:t>
            </w:r>
          </w:p>
        </w:tc>
        <w:tc>
          <w:tcPr>
            <w:tcW w:w="1701" w:type="dxa"/>
            <w:tcBorders>
              <w:left w:val="nil"/>
              <w:right w:val="nil"/>
            </w:tcBorders>
            <w:vAlign w:val="center"/>
          </w:tcPr>
          <w:p w14:paraId="245B87C8" w14:textId="0F13EF08" w:rsidR="00127EE0" w:rsidRPr="002B4DBE" w:rsidRDefault="00127EE0" w:rsidP="00530B4D">
            <w:pPr>
              <w:jc w:val="center"/>
              <w:rPr>
                <w:rStyle w:val="normaltextrun"/>
                <w:rFonts w:ascii="Times New Roman" w:hAnsi="Times New Roman" w:cs="Times New Roman"/>
                <w:color w:val="000000"/>
                <w:sz w:val="20"/>
                <w:szCs w:val="20"/>
                <w:shd w:val="clear" w:color="auto" w:fill="FFFFFF"/>
                <w:lang w:val="en-US"/>
              </w:rPr>
            </w:pPr>
            <w:r w:rsidRPr="002B4DBE">
              <w:rPr>
                <w:rStyle w:val="normaltextrun"/>
                <w:rFonts w:ascii="Times New Roman" w:hAnsi="Times New Roman" w:cs="Times New Roman"/>
                <w:color w:val="000000"/>
                <w:sz w:val="20"/>
                <w:szCs w:val="20"/>
                <w:shd w:val="clear" w:color="auto" w:fill="FFFFFF"/>
                <w:lang w:val="en-US"/>
              </w:rPr>
              <w:t>1</w:t>
            </w:r>
            <w:r w:rsidR="005E6EB5">
              <w:rPr>
                <w:rStyle w:val="normaltextrun"/>
                <w:rFonts w:ascii="Times New Roman" w:hAnsi="Times New Roman" w:cs="Times New Roman"/>
                <w:color w:val="000000"/>
                <w:sz w:val="20"/>
                <w:szCs w:val="20"/>
                <w:shd w:val="clear" w:color="auto" w:fill="FFFFFF"/>
                <w:lang w:val="en-US"/>
              </w:rPr>
              <w:t>.22</w:t>
            </w:r>
          </w:p>
        </w:tc>
        <w:tc>
          <w:tcPr>
            <w:tcW w:w="3325" w:type="dxa"/>
            <w:tcBorders>
              <w:left w:val="nil"/>
              <w:right w:val="nil"/>
            </w:tcBorders>
            <w:vAlign w:val="center"/>
          </w:tcPr>
          <w:p w14:paraId="6674BA47" w14:textId="4181E837" w:rsidR="00127EE0" w:rsidRPr="00EA48E8" w:rsidRDefault="006F75B2" w:rsidP="00530B4D">
            <w:pPr>
              <w:jc w:val="center"/>
              <w:rPr>
                <w:rStyle w:val="normaltextrun"/>
                <w:rFonts w:ascii="Times New Roman" w:hAnsi="Times New Roman" w:cs="Times New Roman"/>
                <w:color w:val="000000"/>
                <w:sz w:val="20"/>
                <w:szCs w:val="20"/>
                <w:shd w:val="clear" w:color="auto" w:fill="FFFFFF"/>
                <w:lang w:val="en-US"/>
              </w:rPr>
            </w:pPr>
            <w:r>
              <w:rPr>
                <w:rStyle w:val="normaltextrun"/>
                <w:rFonts w:ascii="Times New Roman" w:hAnsi="Times New Roman" w:cs="Times New Roman"/>
                <w:color w:val="000000"/>
                <w:sz w:val="20"/>
                <w:szCs w:val="20"/>
                <w:shd w:val="clear" w:color="auto" w:fill="FFFFFF"/>
                <w:lang w:val="en-US"/>
              </w:rPr>
              <w:t xml:space="preserve">1.26 </w:t>
            </w:r>
          </w:p>
        </w:tc>
      </w:tr>
      <w:tr w:rsidR="00127EE0" w:rsidRPr="006E5B3B" w14:paraId="221FA3B2" w14:textId="77777777" w:rsidTr="00664958">
        <w:trPr>
          <w:trHeight w:hRule="exact" w:val="454"/>
          <w:jc w:val="center"/>
        </w:trPr>
        <w:tc>
          <w:tcPr>
            <w:tcW w:w="2204" w:type="dxa"/>
            <w:tcBorders>
              <w:right w:val="nil"/>
            </w:tcBorders>
            <w:vAlign w:val="center"/>
          </w:tcPr>
          <w:p w14:paraId="0A422D5C" w14:textId="12F8CD8C" w:rsidR="00127EE0" w:rsidRPr="002B4DBE" w:rsidRDefault="00127EE0" w:rsidP="00530B4D">
            <w:pPr>
              <w:jc w:val="center"/>
              <w:rPr>
                <w:rStyle w:val="normaltextrun"/>
                <w:rFonts w:ascii="Times New Roman" w:hAnsi="Times New Roman" w:cs="Times New Roman"/>
                <w:color w:val="000000"/>
                <w:sz w:val="20"/>
                <w:szCs w:val="20"/>
                <w:shd w:val="clear" w:color="auto" w:fill="FFFFFF"/>
                <w:lang w:val="en-US"/>
              </w:rPr>
            </w:pPr>
            <w:r>
              <w:rPr>
                <w:rStyle w:val="normaltextrun"/>
                <w:rFonts w:ascii="Times New Roman" w:hAnsi="Times New Roman" w:cs="Times New Roman"/>
                <w:color w:val="000000"/>
                <w:sz w:val="20"/>
                <w:szCs w:val="20"/>
                <w:shd w:val="clear" w:color="auto" w:fill="FFFFFF"/>
                <w:lang w:val="en-US"/>
              </w:rPr>
              <w:t>Redox 3</w:t>
            </w:r>
          </w:p>
        </w:tc>
        <w:tc>
          <w:tcPr>
            <w:tcW w:w="1701" w:type="dxa"/>
            <w:tcBorders>
              <w:left w:val="nil"/>
              <w:right w:val="nil"/>
            </w:tcBorders>
            <w:vAlign w:val="center"/>
          </w:tcPr>
          <w:p w14:paraId="27D2EB8E" w14:textId="2F024DBC" w:rsidR="00127EE0" w:rsidRPr="002B4DBE" w:rsidRDefault="00EC2458" w:rsidP="00530B4D">
            <w:pPr>
              <w:jc w:val="center"/>
              <w:rPr>
                <w:rStyle w:val="normaltextrun"/>
                <w:rFonts w:ascii="Times New Roman" w:hAnsi="Times New Roman" w:cs="Times New Roman"/>
                <w:color w:val="000000"/>
                <w:sz w:val="20"/>
                <w:szCs w:val="20"/>
                <w:shd w:val="clear" w:color="auto" w:fill="FFFFFF"/>
                <w:lang w:val="en-US"/>
              </w:rPr>
            </w:pPr>
            <w:r>
              <w:rPr>
                <w:rStyle w:val="normaltextrun"/>
                <w:rFonts w:ascii="Times New Roman" w:hAnsi="Times New Roman" w:cs="Times New Roman"/>
                <w:color w:val="000000"/>
                <w:sz w:val="20"/>
                <w:szCs w:val="20"/>
                <w:shd w:val="clear" w:color="auto" w:fill="FFFFFF"/>
                <w:lang w:val="en-US"/>
              </w:rPr>
              <w:t xml:space="preserve">1.47 </w:t>
            </w:r>
          </w:p>
        </w:tc>
        <w:tc>
          <w:tcPr>
            <w:tcW w:w="3325" w:type="dxa"/>
            <w:tcBorders>
              <w:left w:val="nil"/>
              <w:right w:val="nil"/>
            </w:tcBorders>
            <w:vAlign w:val="center"/>
          </w:tcPr>
          <w:p w14:paraId="61A364DA" w14:textId="5D80DE72" w:rsidR="00127EE0" w:rsidRPr="00EA48E8" w:rsidRDefault="00D82D4A" w:rsidP="00530B4D">
            <w:pPr>
              <w:jc w:val="center"/>
              <w:rPr>
                <w:rStyle w:val="normaltextrun"/>
                <w:rFonts w:ascii="Times New Roman" w:hAnsi="Times New Roman" w:cs="Times New Roman"/>
                <w:color w:val="000000"/>
                <w:sz w:val="20"/>
                <w:szCs w:val="20"/>
                <w:shd w:val="clear" w:color="auto" w:fill="FFFFFF"/>
                <w:lang w:val="en-US"/>
              </w:rPr>
            </w:pPr>
            <w:r>
              <w:rPr>
                <w:rStyle w:val="normaltextrun"/>
                <w:rFonts w:ascii="Times New Roman" w:hAnsi="Times New Roman" w:cs="Times New Roman"/>
                <w:color w:val="000000"/>
                <w:sz w:val="20"/>
                <w:szCs w:val="20"/>
                <w:shd w:val="clear" w:color="auto" w:fill="FFFFFF"/>
                <w:lang w:val="en-US"/>
              </w:rPr>
              <w:t>1.57</w:t>
            </w:r>
          </w:p>
        </w:tc>
      </w:tr>
    </w:tbl>
    <w:p w14:paraId="470D1290" w14:textId="69C9718D" w:rsidR="003950E6" w:rsidRPr="002B4DBE" w:rsidRDefault="003950E6" w:rsidP="00B40383">
      <w:pPr>
        <w:spacing w:line="360" w:lineRule="auto"/>
        <w:contextualSpacing/>
        <w:jc w:val="both"/>
        <w:rPr>
          <w:rFonts w:ascii="Times New Roman" w:hAnsi="Times New Roman" w:cs="Times New Roman"/>
          <w:sz w:val="20"/>
          <w:szCs w:val="20"/>
        </w:rPr>
      </w:pPr>
    </w:p>
    <w:p w14:paraId="01811BD3" w14:textId="511528FF" w:rsidR="003950E6" w:rsidRDefault="003950E6" w:rsidP="00B40383">
      <w:pPr>
        <w:spacing w:line="360" w:lineRule="auto"/>
        <w:contextualSpacing/>
        <w:jc w:val="both"/>
        <w:rPr>
          <w:rFonts w:ascii="Times New Roman" w:hAnsi="Times New Roman" w:cs="Times New Roman"/>
          <w:sz w:val="20"/>
          <w:szCs w:val="20"/>
        </w:rPr>
      </w:pPr>
    </w:p>
    <w:p w14:paraId="23B05AC0" w14:textId="7E0D8BE6" w:rsidR="003950E6" w:rsidRDefault="003950E6" w:rsidP="00B40383">
      <w:pPr>
        <w:spacing w:line="360" w:lineRule="auto"/>
        <w:contextualSpacing/>
        <w:jc w:val="both"/>
        <w:rPr>
          <w:rFonts w:ascii="Times New Roman" w:hAnsi="Times New Roman" w:cs="Times New Roman"/>
          <w:sz w:val="20"/>
          <w:szCs w:val="20"/>
        </w:rPr>
      </w:pPr>
    </w:p>
    <w:p w14:paraId="68BCFA34" w14:textId="34D77C46" w:rsidR="00E04E90" w:rsidRDefault="00E04E90" w:rsidP="00B40383">
      <w:pPr>
        <w:spacing w:line="360" w:lineRule="auto"/>
        <w:contextualSpacing/>
        <w:jc w:val="both"/>
        <w:rPr>
          <w:rFonts w:ascii="Times New Roman" w:hAnsi="Times New Roman" w:cs="Times New Roman"/>
          <w:sz w:val="20"/>
          <w:szCs w:val="20"/>
        </w:rPr>
      </w:pPr>
    </w:p>
    <w:p w14:paraId="49C76C09" w14:textId="0288709C" w:rsidR="00E04E90" w:rsidRDefault="00E04E90" w:rsidP="00B40383">
      <w:pPr>
        <w:spacing w:line="360" w:lineRule="auto"/>
        <w:contextualSpacing/>
        <w:jc w:val="both"/>
        <w:rPr>
          <w:rFonts w:ascii="Times New Roman" w:hAnsi="Times New Roman" w:cs="Times New Roman"/>
          <w:sz w:val="20"/>
          <w:szCs w:val="20"/>
        </w:rPr>
      </w:pPr>
    </w:p>
    <w:p w14:paraId="4754D442" w14:textId="1C5FBBAD" w:rsidR="00E04E90" w:rsidRDefault="00E04E90" w:rsidP="00B40383">
      <w:pPr>
        <w:spacing w:line="360" w:lineRule="auto"/>
        <w:contextualSpacing/>
        <w:jc w:val="both"/>
        <w:rPr>
          <w:rFonts w:ascii="Times New Roman" w:hAnsi="Times New Roman" w:cs="Times New Roman"/>
          <w:sz w:val="20"/>
          <w:szCs w:val="20"/>
        </w:rPr>
      </w:pPr>
    </w:p>
    <w:p w14:paraId="1FAFA235" w14:textId="2FEE943C" w:rsidR="00E04E90" w:rsidRDefault="00E04E90" w:rsidP="00B40383">
      <w:pPr>
        <w:spacing w:line="360" w:lineRule="auto"/>
        <w:contextualSpacing/>
        <w:jc w:val="both"/>
        <w:rPr>
          <w:rFonts w:ascii="Times New Roman" w:hAnsi="Times New Roman" w:cs="Times New Roman"/>
          <w:sz w:val="20"/>
          <w:szCs w:val="20"/>
        </w:rPr>
      </w:pPr>
    </w:p>
    <w:p w14:paraId="6EB9987D" w14:textId="611BD351" w:rsidR="00E04E90" w:rsidRDefault="00E04E90" w:rsidP="00B40383">
      <w:pPr>
        <w:spacing w:line="360" w:lineRule="auto"/>
        <w:contextualSpacing/>
        <w:jc w:val="both"/>
        <w:rPr>
          <w:rFonts w:ascii="Times New Roman" w:hAnsi="Times New Roman" w:cs="Times New Roman"/>
          <w:sz w:val="20"/>
          <w:szCs w:val="20"/>
        </w:rPr>
      </w:pPr>
    </w:p>
    <w:p w14:paraId="0386B773" w14:textId="62387544" w:rsidR="00E04E90" w:rsidRDefault="00E04E90" w:rsidP="00B40383">
      <w:pPr>
        <w:spacing w:line="360" w:lineRule="auto"/>
        <w:contextualSpacing/>
        <w:jc w:val="both"/>
        <w:rPr>
          <w:rFonts w:ascii="Times New Roman" w:hAnsi="Times New Roman" w:cs="Times New Roman"/>
          <w:sz w:val="20"/>
          <w:szCs w:val="20"/>
        </w:rPr>
      </w:pPr>
    </w:p>
    <w:p w14:paraId="2AF79E47" w14:textId="787FC4D5" w:rsidR="00E04E90" w:rsidRDefault="00E04E90" w:rsidP="00B40383">
      <w:pPr>
        <w:spacing w:line="360" w:lineRule="auto"/>
        <w:contextualSpacing/>
        <w:jc w:val="both"/>
        <w:rPr>
          <w:rFonts w:ascii="Times New Roman" w:hAnsi="Times New Roman" w:cs="Times New Roman"/>
          <w:sz w:val="20"/>
          <w:szCs w:val="20"/>
        </w:rPr>
      </w:pPr>
    </w:p>
    <w:p w14:paraId="58AF24AD" w14:textId="521EE015" w:rsidR="00E04E90" w:rsidRDefault="00E04E90" w:rsidP="00B40383">
      <w:pPr>
        <w:spacing w:line="360" w:lineRule="auto"/>
        <w:contextualSpacing/>
        <w:jc w:val="both"/>
        <w:rPr>
          <w:rFonts w:ascii="Times New Roman" w:hAnsi="Times New Roman" w:cs="Times New Roman"/>
          <w:sz w:val="20"/>
          <w:szCs w:val="20"/>
        </w:rPr>
      </w:pPr>
    </w:p>
    <w:p w14:paraId="05875A4D" w14:textId="77777777" w:rsidR="00E04E90" w:rsidRDefault="00E04E90" w:rsidP="00B40383">
      <w:pPr>
        <w:spacing w:line="360" w:lineRule="auto"/>
        <w:contextualSpacing/>
        <w:jc w:val="both"/>
        <w:rPr>
          <w:rFonts w:ascii="Times New Roman" w:hAnsi="Times New Roman" w:cs="Times New Roman"/>
          <w:sz w:val="20"/>
          <w:szCs w:val="20"/>
        </w:rPr>
      </w:pPr>
    </w:p>
    <w:p w14:paraId="289CDA85" w14:textId="77777777" w:rsidR="0012785F" w:rsidRDefault="0012785F" w:rsidP="0012785F">
      <w:pPr>
        <w:spacing w:line="360" w:lineRule="auto"/>
        <w:jc w:val="center"/>
        <w:rPr>
          <w:rFonts w:ascii="Times New Roman" w:hAnsi="Times New Roman" w:cs="Times New Roman"/>
          <w:sz w:val="24"/>
          <w:szCs w:val="24"/>
        </w:rPr>
      </w:pPr>
      <w:r>
        <w:rPr>
          <w:noProof/>
        </w:rPr>
        <w:drawing>
          <wp:inline distT="0" distB="0" distL="0" distR="0" wp14:anchorId="2477DF3F" wp14:editId="25BC41E4">
            <wp:extent cx="4827270" cy="27114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4827270" cy="2711450"/>
                    </a:xfrm>
                    <a:prstGeom prst="rect">
                      <a:avLst/>
                    </a:prstGeom>
                    <a:noFill/>
                    <a:ln>
                      <a:noFill/>
                    </a:ln>
                  </pic:spPr>
                </pic:pic>
              </a:graphicData>
            </a:graphic>
          </wp:inline>
        </w:drawing>
      </w:r>
    </w:p>
    <w:p w14:paraId="1214341A" w14:textId="7C4C5D2C" w:rsidR="00484CF7" w:rsidRDefault="0012785F" w:rsidP="0012785F">
      <w:pPr>
        <w:spacing w:line="240" w:lineRule="auto"/>
        <w:rPr>
          <w:rStyle w:val="normaltextrun"/>
          <w:rFonts w:ascii="Times New Roman" w:hAnsi="Times New Roman" w:cs="Times New Roman"/>
          <w:color w:val="000000"/>
          <w:sz w:val="20"/>
          <w:szCs w:val="20"/>
          <w:shd w:val="clear" w:color="auto" w:fill="FFFFFF"/>
          <w:lang w:val="en-US"/>
        </w:rPr>
      </w:pPr>
      <w:r w:rsidRPr="00941A89">
        <w:rPr>
          <w:rStyle w:val="normaltextrun"/>
          <w:rFonts w:ascii="Times New Roman" w:hAnsi="Times New Roman" w:cs="Times New Roman"/>
          <w:b/>
          <w:bCs/>
          <w:color w:val="000000"/>
          <w:sz w:val="20"/>
          <w:szCs w:val="20"/>
          <w:shd w:val="clear" w:color="auto" w:fill="FFFFFF"/>
          <w:lang w:val="en-US"/>
        </w:rPr>
        <w:t xml:space="preserve">Supplementary Figure </w:t>
      </w:r>
      <w:r>
        <w:rPr>
          <w:rStyle w:val="normaltextrun"/>
          <w:rFonts w:ascii="Times New Roman" w:hAnsi="Times New Roman" w:cs="Times New Roman"/>
          <w:b/>
          <w:bCs/>
          <w:color w:val="000000"/>
          <w:sz w:val="20"/>
          <w:szCs w:val="20"/>
          <w:shd w:val="clear" w:color="auto" w:fill="FFFFFF"/>
          <w:lang w:val="en-US"/>
        </w:rPr>
        <w:t xml:space="preserve">15. </w:t>
      </w:r>
      <w:r w:rsidRPr="004A5C80">
        <w:rPr>
          <w:rStyle w:val="normaltextrun"/>
          <w:rFonts w:ascii="Times New Roman" w:hAnsi="Times New Roman" w:cs="Times New Roman"/>
          <w:color w:val="000000"/>
          <w:sz w:val="20"/>
          <w:szCs w:val="20"/>
          <w:shd w:val="clear" w:color="auto" w:fill="FFFFFF"/>
          <w:lang w:val="en-US"/>
        </w:rPr>
        <w:t xml:space="preserve">Change of absorption with regard to the absorption at 1.28V for amorphous </w:t>
      </w:r>
      <w:proofErr w:type="spellStart"/>
      <w:r w:rsidRPr="004A5C80">
        <w:rPr>
          <w:rStyle w:val="normaltextrun"/>
          <w:rFonts w:ascii="Times New Roman" w:hAnsi="Times New Roman" w:cs="Times New Roman"/>
          <w:color w:val="000000"/>
          <w:sz w:val="20"/>
          <w:szCs w:val="20"/>
          <w:shd w:val="clear" w:color="auto" w:fill="FFFFFF"/>
          <w:lang w:val="en-US"/>
        </w:rPr>
        <w:t>IrO</w:t>
      </w:r>
      <w:r w:rsidRPr="004A5C80">
        <w:rPr>
          <w:rStyle w:val="normaltextrun"/>
          <w:rFonts w:ascii="Times New Roman" w:hAnsi="Times New Roman" w:cs="Times New Roman"/>
          <w:color w:val="000000"/>
          <w:sz w:val="20"/>
          <w:szCs w:val="20"/>
          <w:shd w:val="clear" w:color="auto" w:fill="FFFFFF"/>
          <w:vertAlign w:val="subscript"/>
          <w:lang w:val="en-US"/>
        </w:rPr>
        <w:t>x</w:t>
      </w:r>
      <w:proofErr w:type="spellEnd"/>
      <w:r w:rsidRPr="004A5C80">
        <w:rPr>
          <w:rStyle w:val="normaltextrun"/>
          <w:rFonts w:ascii="Times New Roman" w:hAnsi="Times New Roman" w:cs="Times New Roman"/>
          <w:color w:val="000000"/>
          <w:sz w:val="20"/>
          <w:szCs w:val="20"/>
          <w:shd w:val="clear" w:color="auto" w:fill="FFFFFF"/>
          <w:vertAlign w:val="subscript"/>
          <w:lang w:val="en-US"/>
        </w:rPr>
        <w:t xml:space="preserve"> </w:t>
      </w:r>
      <w:r w:rsidRPr="004A5C80">
        <w:rPr>
          <w:rStyle w:val="normaltextrun"/>
          <w:rFonts w:ascii="Times New Roman" w:hAnsi="Times New Roman" w:cs="Times New Roman"/>
          <w:color w:val="000000"/>
          <w:sz w:val="20"/>
          <w:szCs w:val="20"/>
          <w:shd w:val="clear" w:color="auto" w:fill="FFFFFF"/>
          <w:lang w:val="en-US"/>
        </w:rPr>
        <w:t>(A) and rutile IrO</w:t>
      </w:r>
      <w:r w:rsidRPr="004A5C80">
        <w:rPr>
          <w:rStyle w:val="normaltextrun"/>
          <w:rFonts w:ascii="Times New Roman" w:hAnsi="Times New Roman" w:cs="Times New Roman"/>
          <w:color w:val="000000"/>
          <w:sz w:val="20"/>
          <w:szCs w:val="20"/>
          <w:shd w:val="clear" w:color="auto" w:fill="FFFFFF"/>
          <w:vertAlign w:val="subscript"/>
          <w:lang w:val="en-US"/>
        </w:rPr>
        <w:t xml:space="preserve">2 </w:t>
      </w:r>
      <w:r w:rsidRPr="004A5C80">
        <w:rPr>
          <w:rStyle w:val="normaltextrun"/>
          <w:rFonts w:ascii="Times New Roman" w:hAnsi="Times New Roman" w:cs="Times New Roman"/>
          <w:color w:val="000000"/>
          <w:sz w:val="20"/>
          <w:szCs w:val="20"/>
          <w:shd w:val="clear" w:color="auto" w:fill="FFFFFF"/>
          <w:lang w:val="en-US"/>
        </w:rPr>
        <w:t>(B).  The</w:t>
      </w:r>
      <w:r>
        <w:rPr>
          <w:rStyle w:val="normaltextrun"/>
          <w:rFonts w:ascii="Times New Roman" w:hAnsi="Times New Roman" w:cs="Times New Roman"/>
          <w:color w:val="000000"/>
          <w:sz w:val="20"/>
          <w:szCs w:val="20"/>
          <w:shd w:val="clear" w:color="auto" w:fill="FFFFFF"/>
          <w:lang w:val="en-US"/>
        </w:rPr>
        <w:t xml:space="preserve"> absorption at 500 nm increase can be observed from around 1.3-1.32 V for amorphous </w:t>
      </w:r>
      <w:proofErr w:type="spellStart"/>
      <w:r>
        <w:rPr>
          <w:rStyle w:val="normaltextrun"/>
          <w:rFonts w:ascii="Times New Roman" w:hAnsi="Times New Roman" w:cs="Times New Roman"/>
          <w:color w:val="000000"/>
          <w:sz w:val="20"/>
          <w:szCs w:val="20"/>
          <w:shd w:val="clear" w:color="auto" w:fill="FFFFFF"/>
          <w:lang w:val="en-US"/>
        </w:rPr>
        <w:t>IrO</w:t>
      </w:r>
      <w:r>
        <w:rPr>
          <w:rStyle w:val="normaltextrun"/>
          <w:rFonts w:ascii="Times New Roman" w:hAnsi="Times New Roman" w:cs="Times New Roman"/>
          <w:color w:val="000000"/>
          <w:sz w:val="20"/>
          <w:szCs w:val="20"/>
          <w:shd w:val="clear" w:color="auto" w:fill="FFFFFF"/>
          <w:vertAlign w:val="subscript"/>
          <w:lang w:val="en-US"/>
        </w:rPr>
        <w:t>x</w:t>
      </w:r>
      <w:proofErr w:type="spellEnd"/>
      <w:r>
        <w:rPr>
          <w:rStyle w:val="normaltextrun"/>
          <w:rFonts w:ascii="Times New Roman" w:hAnsi="Times New Roman" w:cs="Times New Roman"/>
          <w:color w:val="000000"/>
          <w:sz w:val="20"/>
          <w:szCs w:val="20"/>
          <w:shd w:val="clear" w:color="auto" w:fill="FFFFFF"/>
          <w:lang w:val="en-US"/>
        </w:rPr>
        <w:t>, while can only be observed from around 1.4-1.42 V for rutile IrO</w:t>
      </w:r>
      <w:r>
        <w:rPr>
          <w:rStyle w:val="normaltextrun"/>
          <w:rFonts w:ascii="Times New Roman" w:hAnsi="Times New Roman" w:cs="Times New Roman"/>
          <w:color w:val="000000"/>
          <w:sz w:val="20"/>
          <w:szCs w:val="20"/>
          <w:shd w:val="clear" w:color="auto" w:fill="FFFFFF"/>
          <w:vertAlign w:val="subscript"/>
          <w:lang w:val="en-US"/>
        </w:rPr>
        <w:t>2</w:t>
      </w:r>
      <w:r>
        <w:rPr>
          <w:rStyle w:val="normaltextrun"/>
          <w:rFonts w:ascii="Times New Roman" w:hAnsi="Times New Roman" w:cs="Times New Roman"/>
          <w:color w:val="000000"/>
          <w:sz w:val="20"/>
          <w:szCs w:val="20"/>
          <w:shd w:val="clear" w:color="auto" w:fill="FFFFFF"/>
          <w:lang w:val="en-US"/>
        </w:rPr>
        <w:t xml:space="preserve">. </w:t>
      </w:r>
    </w:p>
    <w:p w14:paraId="25545610" w14:textId="687D187F" w:rsidR="00484CF7" w:rsidRPr="00E04E90" w:rsidRDefault="00E04E90" w:rsidP="00E04E90">
      <w:pPr>
        <w:rPr>
          <w:rFonts w:ascii="Times New Roman" w:hAnsi="Times New Roman" w:cs="Times New Roman"/>
          <w:color w:val="000000"/>
          <w:sz w:val="20"/>
          <w:szCs w:val="20"/>
          <w:shd w:val="clear" w:color="auto" w:fill="FFFFFF"/>
          <w:lang w:val="en-US"/>
        </w:rPr>
      </w:pPr>
      <w:r>
        <w:rPr>
          <w:rStyle w:val="normaltextrun"/>
          <w:rFonts w:ascii="Times New Roman" w:hAnsi="Times New Roman" w:cs="Times New Roman"/>
          <w:color w:val="000000"/>
          <w:sz w:val="20"/>
          <w:szCs w:val="20"/>
          <w:shd w:val="clear" w:color="auto" w:fill="FFFFFF"/>
          <w:lang w:val="en-US"/>
        </w:rPr>
        <w:br w:type="page"/>
      </w:r>
    </w:p>
    <w:p w14:paraId="71DC39A8" w14:textId="2958EE8F" w:rsidR="0012785F" w:rsidRDefault="00E81A44" w:rsidP="00B40383">
      <w:pPr>
        <w:spacing w:line="360" w:lineRule="auto"/>
        <w:contextualSpacing/>
        <w:jc w:val="both"/>
        <w:rPr>
          <w:rFonts w:ascii="Times New Roman" w:hAnsi="Times New Roman" w:cs="Times New Roman"/>
          <w:b/>
          <w:bCs/>
          <w:color w:val="000000" w:themeColor="text1"/>
          <w:sz w:val="26"/>
          <w:szCs w:val="26"/>
          <w:shd w:val="clear" w:color="auto" w:fill="FFFFFF"/>
          <w:lang w:val="en-US"/>
        </w:rPr>
      </w:pPr>
      <w:proofErr w:type="spellStart"/>
      <w:r w:rsidRPr="00E81A44">
        <w:rPr>
          <w:rFonts w:ascii="Times New Roman" w:hAnsi="Times New Roman" w:cs="Times New Roman"/>
          <w:b/>
          <w:bCs/>
          <w:color w:val="000000" w:themeColor="text1"/>
          <w:sz w:val="26"/>
          <w:szCs w:val="26"/>
          <w:shd w:val="clear" w:color="auto" w:fill="FFFFFF"/>
          <w:lang w:val="en-US"/>
        </w:rPr>
        <w:lastRenderedPageBreak/>
        <w:t>Frumkin</w:t>
      </w:r>
      <w:proofErr w:type="spellEnd"/>
      <w:r w:rsidRPr="00E81A44">
        <w:rPr>
          <w:rFonts w:ascii="Times New Roman" w:hAnsi="Times New Roman" w:cs="Times New Roman"/>
          <w:b/>
          <w:bCs/>
          <w:color w:val="000000" w:themeColor="text1"/>
          <w:sz w:val="26"/>
          <w:szCs w:val="26"/>
          <w:shd w:val="clear" w:color="auto" w:fill="FFFFFF"/>
          <w:lang w:val="en-US"/>
        </w:rPr>
        <w:t xml:space="preserve"> isotherm fitting</w:t>
      </w:r>
    </w:p>
    <w:p w14:paraId="5412C9CF" w14:textId="18D11AFA" w:rsidR="00B24BE2" w:rsidRDefault="00D2120C" w:rsidP="00067D84">
      <w:pPr>
        <w:spacing w:line="360" w:lineRule="auto"/>
        <w:contextualSpacing/>
        <w:jc w:val="both"/>
        <w:rPr>
          <w:rFonts w:ascii="Times New Roman" w:hAnsi="Times New Roman" w:cs="Times New Roman"/>
          <w:sz w:val="20"/>
          <w:szCs w:val="20"/>
          <w:lang w:val="en-US"/>
        </w:rPr>
      </w:pPr>
      <w:r>
        <w:rPr>
          <w:rFonts w:ascii="Times New Roman" w:hAnsi="Times New Roman" w:cs="Times New Roman"/>
          <w:sz w:val="20"/>
          <w:szCs w:val="20"/>
          <w:lang w:val="en-US"/>
        </w:rPr>
        <w:t xml:space="preserve">The free energies of absorbates </w:t>
      </w:r>
      <w:r w:rsidR="00D66102">
        <w:rPr>
          <w:rFonts w:ascii="Times New Roman" w:hAnsi="Times New Roman" w:cs="Times New Roman"/>
          <w:sz w:val="20"/>
          <w:szCs w:val="20"/>
          <w:lang w:val="en-US"/>
        </w:rPr>
        <w:t xml:space="preserve">on the surface </w:t>
      </w:r>
      <w:r w:rsidR="007D64F1">
        <w:rPr>
          <w:rFonts w:ascii="Times New Roman" w:hAnsi="Times New Roman" w:cs="Times New Roman"/>
          <w:sz w:val="20"/>
          <w:szCs w:val="20"/>
          <w:lang w:val="en-US"/>
        </w:rPr>
        <w:t>during redox transition can be writ</w:t>
      </w:r>
      <w:r w:rsidR="00B24BE2">
        <w:rPr>
          <w:rFonts w:ascii="Times New Roman" w:hAnsi="Times New Roman" w:cs="Times New Roman"/>
          <w:sz w:val="20"/>
          <w:szCs w:val="20"/>
          <w:lang w:val="en-US"/>
        </w:rPr>
        <w:t>ten as</w:t>
      </w:r>
      <w:r w:rsidR="00FC4122">
        <w:rPr>
          <w:rFonts w:ascii="Times New Roman" w:hAnsi="Times New Roman" w:cs="Times New Roman"/>
          <w:sz w:val="20"/>
          <w:szCs w:val="20"/>
          <w:lang w:val="en-US"/>
        </w:rPr>
        <w:t>:</w:t>
      </w:r>
    </w:p>
    <w:p w14:paraId="56A47523" w14:textId="00B08D2D" w:rsidR="00B24BE2" w:rsidRPr="00F92C25" w:rsidRDefault="00B24BE2" w:rsidP="00F529D8">
      <w:pPr>
        <w:spacing w:line="240" w:lineRule="auto"/>
        <w:jc w:val="right"/>
        <w:rPr>
          <w:rFonts w:ascii="Times New Roman" w:hAnsi="Times New Roman" w:cs="Times New Roman"/>
          <w:sz w:val="20"/>
          <w:szCs w:val="20"/>
        </w:rPr>
      </w:pPr>
      <w:r w:rsidRPr="00F92C25">
        <w:rPr>
          <w:rFonts w:ascii="Times New Roman" w:hAnsi="Times New Roman" w:cs="Times New Roman"/>
          <w:sz w:val="20"/>
          <w:szCs w:val="20"/>
          <w:lang w:val="en-US"/>
        </w:rPr>
        <w:t>Δ</w:t>
      </w:r>
      <w:r w:rsidRPr="00F92C25">
        <w:rPr>
          <w:rFonts w:ascii="Cambria Math" w:hAnsi="Cambria Math" w:cs="Cambria Math"/>
          <w:sz w:val="20"/>
          <w:szCs w:val="20"/>
          <w:lang w:val="en-US"/>
        </w:rPr>
        <w:t>𝐺</w:t>
      </w:r>
      <w:r w:rsidRPr="00F92C25">
        <w:rPr>
          <w:rFonts w:ascii="Times New Roman" w:hAnsi="Times New Roman" w:cs="Times New Roman"/>
          <w:sz w:val="20"/>
          <w:szCs w:val="20"/>
          <w:lang w:val="en-US"/>
        </w:rPr>
        <w:t>=Δ</w:t>
      </w:r>
      <w:r w:rsidRPr="00F92C25">
        <w:rPr>
          <w:rFonts w:ascii="Cambria Math" w:hAnsi="Cambria Math" w:cs="Cambria Math"/>
          <w:sz w:val="20"/>
          <w:szCs w:val="20"/>
          <w:lang w:val="en-US"/>
        </w:rPr>
        <w:t>𝐺</w:t>
      </w:r>
      <w:r w:rsidRPr="00F92C25">
        <w:rPr>
          <w:rFonts w:ascii="Times New Roman" w:hAnsi="Times New Roman" w:cs="Times New Roman"/>
          <w:sz w:val="20"/>
          <w:szCs w:val="20"/>
          <w:vertAlign w:val="superscript"/>
          <w:lang w:val="en-US"/>
        </w:rPr>
        <w:t>0</w:t>
      </w:r>
      <w:r w:rsidRPr="00F92C25">
        <w:rPr>
          <w:rFonts w:ascii="Times New Roman" w:hAnsi="Times New Roman" w:cs="Times New Roman"/>
          <w:sz w:val="20"/>
          <w:szCs w:val="20"/>
          <w:lang w:val="en-US"/>
        </w:rPr>
        <w:t>+</w:t>
      </w:r>
      <w:r w:rsidRPr="00F92C25">
        <w:rPr>
          <w:rFonts w:ascii="Cambria Math" w:hAnsi="Cambria Math" w:cs="Cambria Math"/>
          <w:sz w:val="20"/>
          <w:szCs w:val="20"/>
          <w:lang w:val="en-US"/>
        </w:rPr>
        <w:t>𝑅𝑇</w:t>
      </w:r>
      <w:r w:rsidRPr="00F92C25">
        <w:rPr>
          <w:rFonts w:ascii="Times New Roman" w:hAnsi="Times New Roman" w:cs="Times New Roman"/>
          <w:sz w:val="20"/>
          <w:szCs w:val="20"/>
          <w:lang w:val="en-US"/>
        </w:rPr>
        <w:t>ln(</w:t>
      </w:r>
      <w:r w:rsidRPr="00F92C25">
        <w:rPr>
          <w:rFonts w:ascii="Cambria Math" w:hAnsi="Cambria Math" w:cs="Cambria Math"/>
          <w:sz w:val="20"/>
          <w:szCs w:val="20"/>
          <w:lang w:val="en-US"/>
        </w:rPr>
        <w:t>𝜃</w:t>
      </w:r>
      <w:r w:rsidRPr="00F92C25">
        <w:rPr>
          <w:rFonts w:ascii="Times New Roman" w:hAnsi="Times New Roman" w:cs="Times New Roman"/>
          <w:sz w:val="20"/>
          <w:szCs w:val="20"/>
          <w:lang w:val="en-US"/>
        </w:rPr>
        <w:t>/1−</w:t>
      </w:r>
      <w:r w:rsidRPr="00F92C25">
        <w:rPr>
          <w:rFonts w:ascii="Cambria Math" w:hAnsi="Cambria Math" w:cs="Cambria Math"/>
          <w:sz w:val="20"/>
          <w:szCs w:val="20"/>
          <w:lang w:val="en-US"/>
        </w:rPr>
        <w:t>𝜃</w:t>
      </w:r>
      <w:r w:rsidRPr="00F92C25">
        <w:rPr>
          <w:rFonts w:ascii="Times New Roman" w:hAnsi="Times New Roman" w:cs="Times New Roman"/>
          <w:sz w:val="20"/>
          <w:szCs w:val="20"/>
          <w:lang w:val="en-US"/>
        </w:rPr>
        <w:t>)</w:t>
      </w:r>
      <w:r w:rsidR="00F529D8" w:rsidRPr="00F92C25">
        <w:rPr>
          <w:rFonts w:ascii="Times New Roman" w:hAnsi="Times New Roman" w:cs="Times New Roman"/>
          <w:sz w:val="20"/>
          <w:szCs w:val="20"/>
          <w:lang w:val="en-US"/>
        </w:rPr>
        <w:t xml:space="preserve"> </w:t>
      </w:r>
      <w:r w:rsidR="00F529D8" w:rsidRPr="00F92C25">
        <w:rPr>
          <w:rFonts w:ascii="Times New Roman" w:hAnsi="Times New Roman" w:cs="Times New Roman"/>
          <w:sz w:val="20"/>
          <w:szCs w:val="20"/>
          <w:lang w:val="en-US"/>
        </w:rPr>
        <w:tab/>
      </w:r>
      <w:r w:rsidR="00F529D8" w:rsidRPr="00F92C25">
        <w:rPr>
          <w:rFonts w:ascii="Times New Roman" w:hAnsi="Times New Roman" w:cs="Times New Roman"/>
          <w:sz w:val="20"/>
          <w:szCs w:val="20"/>
          <w:lang w:val="en-US"/>
        </w:rPr>
        <w:tab/>
      </w:r>
      <w:r w:rsidR="00F529D8" w:rsidRPr="00F92C25">
        <w:rPr>
          <w:rFonts w:ascii="Times New Roman" w:hAnsi="Times New Roman" w:cs="Times New Roman"/>
          <w:sz w:val="20"/>
          <w:szCs w:val="20"/>
          <w:lang w:val="en-US"/>
        </w:rPr>
        <w:tab/>
      </w:r>
      <w:r w:rsidR="00F529D8" w:rsidRPr="00F92C25">
        <w:rPr>
          <w:rFonts w:ascii="Times New Roman" w:hAnsi="Times New Roman" w:cs="Times New Roman"/>
          <w:sz w:val="20"/>
          <w:szCs w:val="20"/>
          <w:lang w:val="en-US"/>
        </w:rPr>
        <w:tab/>
      </w:r>
      <w:r w:rsidR="00F529D8" w:rsidRPr="00F92C25">
        <w:rPr>
          <w:rFonts w:ascii="Times New Roman" w:hAnsi="Times New Roman" w:cs="Times New Roman"/>
          <w:sz w:val="20"/>
          <w:szCs w:val="20"/>
        </w:rPr>
        <w:t>(</w:t>
      </w:r>
      <w:r w:rsidR="00F529D8" w:rsidRPr="00F92C25">
        <w:rPr>
          <w:rFonts w:ascii="Times New Roman" w:hAnsi="Times New Roman" w:cs="Times New Roman"/>
          <w:i/>
          <w:iCs/>
          <w:sz w:val="20"/>
          <w:szCs w:val="20"/>
        </w:rPr>
        <w:t xml:space="preserve">Equation </w:t>
      </w:r>
      <w:r w:rsidR="00D6722A" w:rsidRPr="00F92C25">
        <w:rPr>
          <w:rFonts w:ascii="Times New Roman" w:hAnsi="Times New Roman" w:cs="Times New Roman"/>
          <w:i/>
          <w:iCs/>
          <w:sz w:val="20"/>
          <w:szCs w:val="20"/>
        </w:rPr>
        <w:t>3</w:t>
      </w:r>
      <w:r w:rsidR="00F529D8" w:rsidRPr="00F92C25">
        <w:rPr>
          <w:rFonts w:ascii="Times New Roman" w:hAnsi="Times New Roman" w:cs="Times New Roman"/>
          <w:sz w:val="20"/>
          <w:szCs w:val="20"/>
        </w:rPr>
        <w:t>)</w:t>
      </w:r>
    </w:p>
    <w:p w14:paraId="7FF99006" w14:textId="066BF164" w:rsidR="005C4147" w:rsidRDefault="0005580C" w:rsidP="001C7F18">
      <w:pPr>
        <w:spacing w:line="360" w:lineRule="auto"/>
        <w:contextualSpacing/>
        <w:jc w:val="both"/>
        <w:rPr>
          <w:rFonts w:ascii="Times New Roman" w:hAnsi="Times New Roman" w:cs="Times New Roman"/>
          <w:color w:val="000000"/>
          <w:sz w:val="20"/>
          <w:szCs w:val="20"/>
        </w:rPr>
      </w:pPr>
      <w:r w:rsidRPr="005C4147">
        <w:rPr>
          <w:rFonts w:ascii="Times New Roman" w:hAnsi="Times New Roman" w:cs="Times New Roman"/>
          <w:sz w:val="20"/>
          <w:szCs w:val="20"/>
          <w:lang w:val="en-US"/>
        </w:rPr>
        <w:t>where θ is the coverage, T is the temperature, F is the faradaic constant, and R is the universal gas constant. ΔG</w:t>
      </w:r>
      <w:r w:rsidRPr="005C4147">
        <w:rPr>
          <w:rFonts w:ascii="Times New Roman" w:hAnsi="Times New Roman" w:cs="Times New Roman"/>
          <w:sz w:val="20"/>
          <w:szCs w:val="20"/>
          <w:vertAlign w:val="superscript"/>
          <w:lang w:val="en-US"/>
        </w:rPr>
        <w:t>0</w:t>
      </w:r>
      <w:r w:rsidRPr="005C4147">
        <w:rPr>
          <w:rFonts w:ascii="Times New Roman" w:hAnsi="Times New Roman" w:cs="Times New Roman"/>
          <w:sz w:val="20"/>
          <w:szCs w:val="20"/>
          <w:lang w:val="en-US"/>
        </w:rPr>
        <w:t xml:space="preserve"> is the chemical potential intrinsic to the individual </w:t>
      </w:r>
      <w:r w:rsidR="00FC4122" w:rsidRPr="005C4147">
        <w:rPr>
          <w:rFonts w:ascii="Times New Roman" w:hAnsi="Times New Roman" w:cs="Times New Roman"/>
          <w:sz w:val="20"/>
          <w:szCs w:val="20"/>
          <w:lang w:val="en-US"/>
        </w:rPr>
        <w:t xml:space="preserve">redox </w:t>
      </w:r>
      <w:r w:rsidR="003308AE" w:rsidRPr="005C4147">
        <w:rPr>
          <w:rFonts w:ascii="Times New Roman" w:hAnsi="Times New Roman" w:cs="Times New Roman"/>
          <w:sz w:val="20"/>
          <w:szCs w:val="20"/>
          <w:lang w:val="en-US"/>
        </w:rPr>
        <w:t>transition</w:t>
      </w:r>
      <w:r w:rsidRPr="005C4147">
        <w:rPr>
          <w:rFonts w:ascii="Times New Roman" w:hAnsi="Times New Roman" w:cs="Times New Roman"/>
          <w:sz w:val="20"/>
          <w:szCs w:val="20"/>
          <w:lang w:val="en-US"/>
        </w:rPr>
        <w:t xml:space="preserve">. </w:t>
      </w:r>
      <w:r w:rsidR="00803505" w:rsidRPr="005C4147">
        <w:rPr>
          <w:rFonts w:ascii="Times New Roman" w:hAnsi="Times New Roman" w:cs="Times New Roman"/>
          <w:sz w:val="20"/>
          <w:szCs w:val="20"/>
          <w:lang w:val="en-US"/>
        </w:rPr>
        <w:t xml:space="preserve">In this work, we assume </w:t>
      </w:r>
      <w:r w:rsidR="00803505" w:rsidRPr="005C4147">
        <w:rPr>
          <w:rFonts w:ascii="Times New Roman" w:hAnsi="Times New Roman" w:cs="Times New Roman"/>
          <w:sz w:val="20"/>
          <w:szCs w:val="20"/>
        </w:rPr>
        <w:t xml:space="preserve">the maximum concentrations observed in our </w:t>
      </w:r>
      <w:proofErr w:type="spellStart"/>
      <w:r w:rsidR="00803505" w:rsidRPr="005C4147">
        <w:rPr>
          <w:rFonts w:ascii="Times New Roman" w:hAnsi="Times New Roman" w:cs="Times New Roman"/>
          <w:sz w:val="20"/>
          <w:szCs w:val="20"/>
        </w:rPr>
        <w:t>spectroelectrochemical</w:t>
      </w:r>
      <w:proofErr w:type="spellEnd"/>
      <w:r w:rsidR="00803505" w:rsidRPr="005C4147">
        <w:rPr>
          <w:rFonts w:ascii="Times New Roman" w:hAnsi="Times New Roman" w:cs="Times New Roman"/>
          <w:sz w:val="20"/>
          <w:szCs w:val="20"/>
        </w:rPr>
        <w:t xml:space="preserve"> analyses is the full coverage. </w:t>
      </w:r>
      <w:r w:rsidR="003308AE" w:rsidRPr="005C4147">
        <w:rPr>
          <w:rFonts w:ascii="Times New Roman" w:hAnsi="Times New Roman" w:cs="Times New Roman"/>
          <w:sz w:val="20"/>
          <w:szCs w:val="20"/>
        </w:rPr>
        <w:t>Thus,</w:t>
      </w:r>
      <w:r w:rsidR="00CD7492" w:rsidRPr="005C4147">
        <w:rPr>
          <w:rFonts w:ascii="Times New Roman" w:hAnsi="Times New Roman" w:cs="Times New Roman"/>
          <w:sz w:val="20"/>
          <w:szCs w:val="20"/>
        </w:rPr>
        <w:t xml:space="preserve"> the </w:t>
      </w:r>
      <w:r w:rsidR="00803505" w:rsidRPr="005C4147">
        <w:rPr>
          <w:rFonts w:ascii="Times New Roman" w:hAnsi="Times New Roman" w:cs="Times New Roman"/>
          <w:sz w:val="20"/>
          <w:szCs w:val="20"/>
        </w:rPr>
        <w:t>coverage</w:t>
      </w:r>
      <w:r w:rsidR="00A702F8" w:rsidRPr="005C4147">
        <w:rPr>
          <w:rFonts w:ascii="Times New Roman" w:hAnsi="Times New Roman" w:cs="Times New Roman"/>
          <w:sz w:val="20"/>
          <w:szCs w:val="20"/>
        </w:rPr>
        <w:t xml:space="preserve"> can be calculated as </w:t>
      </w:r>
      <w:r w:rsidR="00890C5F" w:rsidRPr="005C4147">
        <w:rPr>
          <w:rFonts w:ascii="Times New Roman" w:hAnsi="Times New Roman" w:cs="Times New Roman"/>
          <w:i/>
          <w:iCs/>
          <w:sz w:val="20"/>
          <w:szCs w:val="20"/>
        </w:rPr>
        <w:t>θ=P/P</w:t>
      </w:r>
      <w:r w:rsidR="00890C5F" w:rsidRPr="005C4147">
        <w:rPr>
          <w:rFonts w:ascii="Times New Roman" w:hAnsi="Times New Roman" w:cs="Times New Roman"/>
          <w:sz w:val="20"/>
          <w:szCs w:val="20"/>
          <w:vertAlign w:val="subscript"/>
        </w:rPr>
        <w:t>max</w:t>
      </w:r>
      <w:r w:rsidR="00CD7492" w:rsidRPr="005C4147">
        <w:rPr>
          <w:rFonts w:ascii="Times New Roman" w:hAnsi="Times New Roman" w:cs="Times New Roman"/>
          <w:sz w:val="20"/>
          <w:szCs w:val="20"/>
          <w:vertAlign w:val="subscript"/>
        </w:rPr>
        <w:t>.</w:t>
      </w:r>
      <w:r w:rsidR="00A702F8" w:rsidRPr="005C4147">
        <w:rPr>
          <w:rFonts w:ascii="Times New Roman" w:hAnsi="Times New Roman" w:cs="Times New Roman"/>
          <w:sz w:val="20"/>
          <w:szCs w:val="20"/>
          <w:vertAlign w:val="subscript"/>
        </w:rPr>
        <w:t xml:space="preserve"> </w:t>
      </w:r>
      <w:r w:rsidR="002318D1" w:rsidRPr="005C4147">
        <w:rPr>
          <w:rFonts w:ascii="Times New Roman" w:hAnsi="Times New Roman" w:cs="Times New Roman"/>
          <w:sz w:val="20"/>
          <w:szCs w:val="20"/>
        </w:rPr>
        <w:t xml:space="preserve">For redox 1 and 2, the maximum concentration can be directly </w:t>
      </w:r>
      <w:r w:rsidR="003D55EA" w:rsidRPr="005C4147">
        <w:rPr>
          <w:rFonts w:ascii="Times New Roman" w:hAnsi="Times New Roman" w:cs="Times New Roman"/>
          <w:sz w:val="20"/>
          <w:szCs w:val="20"/>
        </w:rPr>
        <w:t xml:space="preserve">obtained </w:t>
      </w:r>
      <w:r w:rsidR="00E76208" w:rsidRPr="005C4147">
        <w:rPr>
          <w:rFonts w:ascii="Times New Roman" w:hAnsi="Times New Roman" w:cs="Times New Roman"/>
          <w:sz w:val="20"/>
          <w:szCs w:val="20"/>
        </w:rPr>
        <w:t>in the saturated regime, while f</w:t>
      </w:r>
      <w:r w:rsidR="00A702F8" w:rsidRPr="005C4147">
        <w:rPr>
          <w:rFonts w:ascii="Times New Roman" w:hAnsi="Times New Roman" w:cs="Times New Roman"/>
          <w:sz w:val="20"/>
          <w:szCs w:val="20"/>
        </w:rPr>
        <w:t xml:space="preserve">or </w:t>
      </w:r>
      <w:r w:rsidR="001D37DA" w:rsidRPr="005C4147">
        <w:rPr>
          <w:rFonts w:ascii="Times New Roman" w:hAnsi="Times New Roman" w:cs="Times New Roman"/>
          <w:sz w:val="20"/>
          <w:szCs w:val="20"/>
        </w:rPr>
        <w:t>redox 3</w:t>
      </w:r>
      <w:r w:rsidR="004C7C21" w:rsidRPr="005C4147">
        <w:rPr>
          <w:rFonts w:ascii="Times New Roman" w:hAnsi="Times New Roman" w:cs="Times New Roman"/>
          <w:sz w:val="20"/>
          <w:szCs w:val="20"/>
        </w:rPr>
        <w:t xml:space="preserve">, </w:t>
      </w:r>
      <w:r w:rsidR="00FD4D9B" w:rsidRPr="005C4147">
        <w:rPr>
          <w:rFonts w:ascii="Times New Roman" w:hAnsi="Times New Roman" w:cs="Times New Roman"/>
          <w:sz w:val="20"/>
          <w:szCs w:val="20"/>
        </w:rPr>
        <w:t>the maximum concentration is assume</w:t>
      </w:r>
      <w:r w:rsidR="004830C9" w:rsidRPr="005C4147">
        <w:rPr>
          <w:rFonts w:ascii="Times New Roman" w:hAnsi="Times New Roman" w:cs="Times New Roman"/>
          <w:sz w:val="20"/>
          <w:szCs w:val="20"/>
        </w:rPr>
        <w:t>d</w:t>
      </w:r>
      <w:r w:rsidR="00FD4D9B" w:rsidRPr="005C4147">
        <w:rPr>
          <w:rFonts w:ascii="Times New Roman" w:hAnsi="Times New Roman" w:cs="Times New Roman"/>
          <w:sz w:val="20"/>
          <w:szCs w:val="20"/>
        </w:rPr>
        <w:t xml:space="preserve"> to be the same as redox </w:t>
      </w:r>
      <w:r w:rsidR="004830C9" w:rsidRPr="005C4147">
        <w:rPr>
          <w:rFonts w:ascii="Times New Roman" w:hAnsi="Times New Roman" w:cs="Times New Roman"/>
          <w:sz w:val="20"/>
          <w:szCs w:val="20"/>
        </w:rPr>
        <w:t xml:space="preserve">2. </w:t>
      </w:r>
      <w:r w:rsidR="005C4147">
        <w:rPr>
          <w:rFonts w:ascii="Times New Roman" w:hAnsi="Times New Roman" w:cs="Times New Roman"/>
          <w:sz w:val="20"/>
          <w:szCs w:val="20"/>
        </w:rPr>
        <w:t>At equilibrium, the free energy of redox states can be established</w:t>
      </w:r>
      <w:r w:rsidR="005C4147" w:rsidRPr="005C4147">
        <w:rPr>
          <w:rFonts w:ascii="Times New Roman" w:hAnsi="Times New Roman" w:cs="Times New Roman"/>
          <w:sz w:val="20"/>
          <w:szCs w:val="20"/>
        </w:rPr>
        <w:t xml:space="preserve"> as </w:t>
      </w:r>
      <w:r w:rsidR="005C4147" w:rsidRPr="005C4147">
        <w:rPr>
          <w:rFonts w:ascii="Times New Roman" w:hAnsi="Times New Roman" w:cs="Times New Roman"/>
          <w:i/>
          <w:iCs/>
          <w:color w:val="000000"/>
          <w:sz w:val="20"/>
          <w:szCs w:val="20"/>
        </w:rPr>
        <w:t>F</w:t>
      </w:r>
      <w:r w:rsidR="005C4147">
        <w:rPr>
          <w:rFonts w:ascii="Times New Roman" w:hAnsi="Times New Roman" w:cs="Times New Roman"/>
          <w:i/>
          <w:iCs/>
          <w:color w:val="000000"/>
          <w:sz w:val="20"/>
          <w:szCs w:val="20"/>
        </w:rPr>
        <w:t>U</w:t>
      </w:r>
      <w:r w:rsidR="005C4147" w:rsidRPr="005C4147">
        <w:rPr>
          <w:rFonts w:ascii="Times New Roman" w:hAnsi="Times New Roman" w:cs="Times New Roman"/>
          <w:color w:val="000000"/>
          <w:sz w:val="20"/>
          <w:szCs w:val="20"/>
          <w:vertAlign w:val="subscript"/>
        </w:rPr>
        <w:t>RHE</w:t>
      </w:r>
      <w:r w:rsidR="005C4147" w:rsidRPr="005C4147">
        <w:rPr>
          <w:rFonts w:ascii="Times New Roman" w:hAnsi="Times New Roman" w:cs="Times New Roman"/>
          <w:color w:val="000000"/>
          <w:sz w:val="20"/>
          <w:szCs w:val="20"/>
        </w:rPr>
        <w:t> = −ΔG</w:t>
      </w:r>
      <w:r w:rsidR="005C4147">
        <w:rPr>
          <w:rFonts w:ascii="Times New Roman" w:hAnsi="Times New Roman" w:cs="Times New Roman"/>
          <w:color w:val="000000"/>
          <w:sz w:val="20"/>
          <w:szCs w:val="20"/>
        </w:rPr>
        <w:t xml:space="preserve">, thus </w:t>
      </w:r>
      <w:r w:rsidR="000B2C30">
        <w:rPr>
          <w:rFonts w:ascii="Times New Roman" w:hAnsi="Times New Roman" w:cs="Times New Roman"/>
          <w:color w:val="000000"/>
          <w:sz w:val="20"/>
          <w:szCs w:val="20"/>
        </w:rPr>
        <w:t xml:space="preserve">redox </w:t>
      </w:r>
      <w:r w:rsidR="005C4147">
        <w:rPr>
          <w:rFonts w:ascii="Times New Roman" w:hAnsi="Times New Roman" w:cs="Times New Roman"/>
          <w:color w:val="000000"/>
          <w:sz w:val="20"/>
          <w:szCs w:val="20"/>
        </w:rPr>
        <w:t xml:space="preserve">potential </w:t>
      </w:r>
      <w:r w:rsidR="000B2C30">
        <w:rPr>
          <w:rFonts w:ascii="Times New Roman" w:hAnsi="Times New Roman" w:cs="Times New Roman"/>
          <w:color w:val="000000"/>
          <w:sz w:val="20"/>
          <w:szCs w:val="20"/>
        </w:rPr>
        <w:t>vs coverage follows</w:t>
      </w:r>
    </w:p>
    <w:p w14:paraId="7FC14861" w14:textId="092DE66F" w:rsidR="005C4147" w:rsidRDefault="00030688" w:rsidP="000B2C30">
      <w:pPr>
        <w:spacing w:line="240" w:lineRule="auto"/>
        <w:ind w:left="1440" w:firstLine="720"/>
        <w:jc w:val="right"/>
        <w:rPr>
          <w:rFonts w:ascii="Times New Roman" w:hAnsi="Times New Roman" w:cs="Times New Roman"/>
          <w:sz w:val="20"/>
          <w:szCs w:val="20"/>
        </w:rPr>
      </w:pPr>
      <w:r>
        <w:rPr>
          <w:rFonts w:ascii="Times New Roman" w:hAnsi="Times New Roman" w:cs="Times New Roman"/>
          <w:i/>
          <w:iCs/>
          <w:color w:val="000000"/>
          <w:sz w:val="20"/>
          <w:szCs w:val="20"/>
        </w:rPr>
        <w:t>-</w:t>
      </w:r>
      <w:r w:rsidR="000B2C30" w:rsidRPr="00F92C25">
        <w:rPr>
          <w:rFonts w:ascii="Times New Roman" w:hAnsi="Times New Roman" w:cs="Times New Roman"/>
          <w:sz w:val="20"/>
          <w:szCs w:val="20"/>
          <w:lang w:val="en-US"/>
        </w:rPr>
        <w:t>Δ</w:t>
      </w:r>
      <w:r w:rsidR="000B2C30" w:rsidRPr="00F92C25">
        <w:rPr>
          <w:rFonts w:ascii="Cambria Math" w:hAnsi="Cambria Math" w:cs="Cambria Math"/>
          <w:sz w:val="20"/>
          <w:szCs w:val="20"/>
          <w:lang w:val="en-US"/>
        </w:rPr>
        <w:t>𝐺</w:t>
      </w:r>
      <w:r w:rsidR="000B2C30" w:rsidRPr="00F92C25">
        <w:rPr>
          <w:rFonts w:ascii="Times New Roman" w:hAnsi="Times New Roman" w:cs="Times New Roman"/>
          <w:sz w:val="20"/>
          <w:szCs w:val="20"/>
          <w:vertAlign w:val="superscript"/>
          <w:lang w:val="en-US"/>
        </w:rPr>
        <w:t>0</w:t>
      </w:r>
      <w:r w:rsidR="000B2C30">
        <w:rPr>
          <w:rFonts w:ascii="Times New Roman" w:hAnsi="Times New Roman" w:cs="Times New Roman"/>
          <w:sz w:val="20"/>
          <w:szCs w:val="20"/>
          <w:vertAlign w:val="superscript"/>
          <w:lang w:val="en-US"/>
        </w:rPr>
        <w:t xml:space="preserve"> </w:t>
      </w:r>
      <w:r>
        <w:rPr>
          <w:rFonts w:ascii="Times New Roman" w:hAnsi="Times New Roman" w:cs="Times New Roman"/>
          <w:sz w:val="20"/>
          <w:szCs w:val="20"/>
          <w:lang w:val="en-US"/>
        </w:rPr>
        <w:t xml:space="preserve">= </w:t>
      </w:r>
      <w:r w:rsidR="000B2C30" w:rsidRPr="00F92C25">
        <w:rPr>
          <w:rFonts w:ascii="Cambria Math" w:hAnsi="Cambria Math" w:cs="Cambria Math"/>
          <w:sz w:val="20"/>
          <w:szCs w:val="20"/>
          <w:lang w:val="en-US"/>
        </w:rPr>
        <w:t>𝑅𝑇</w:t>
      </w:r>
      <w:r w:rsidR="000B2C30" w:rsidRPr="00F92C25">
        <w:rPr>
          <w:rFonts w:ascii="Times New Roman" w:hAnsi="Times New Roman" w:cs="Times New Roman"/>
          <w:sz w:val="20"/>
          <w:szCs w:val="20"/>
          <w:lang w:val="en-US"/>
        </w:rPr>
        <w:t>ln(</w:t>
      </w:r>
      <w:r w:rsidR="000B2C30" w:rsidRPr="00F92C25">
        <w:rPr>
          <w:rFonts w:ascii="Cambria Math" w:hAnsi="Cambria Math" w:cs="Cambria Math"/>
          <w:sz w:val="20"/>
          <w:szCs w:val="20"/>
          <w:lang w:val="en-US"/>
        </w:rPr>
        <w:t>𝜃</w:t>
      </w:r>
      <w:r w:rsidR="000B2C30" w:rsidRPr="00F92C25">
        <w:rPr>
          <w:rFonts w:ascii="Times New Roman" w:hAnsi="Times New Roman" w:cs="Times New Roman"/>
          <w:sz w:val="20"/>
          <w:szCs w:val="20"/>
          <w:lang w:val="en-US"/>
        </w:rPr>
        <w:t>/1−</w:t>
      </w:r>
      <w:r w:rsidR="000B2C30" w:rsidRPr="00F92C25">
        <w:rPr>
          <w:rFonts w:ascii="Cambria Math" w:hAnsi="Cambria Math" w:cs="Cambria Math"/>
          <w:sz w:val="20"/>
          <w:szCs w:val="20"/>
          <w:lang w:val="en-US"/>
        </w:rPr>
        <w:t>𝜃</w:t>
      </w:r>
      <w:r w:rsidR="000B2C30" w:rsidRPr="00F92C25">
        <w:rPr>
          <w:rFonts w:ascii="Times New Roman" w:hAnsi="Times New Roman" w:cs="Times New Roman"/>
          <w:sz w:val="20"/>
          <w:szCs w:val="20"/>
          <w:lang w:val="en-US"/>
        </w:rPr>
        <w:t xml:space="preserve">) </w:t>
      </w:r>
      <w:r>
        <w:rPr>
          <w:rFonts w:ascii="Times New Roman" w:hAnsi="Times New Roman" w:cs="Times New Roman"/>
          <w:sz w:val="20"/>
          <w:szCs w:val="20"/>
          <w:lang w:val="en-US"/>
        </w:rPr>
        <w:tab/>
      </w:r>
      <w:r w:rsidR="000B2C30" w:rsidRPr="00F92C25">
        <w:rPr>
          <w:rFonts w:ascii="Times New Roman" w:hAnsi="Times New Roman" w:cs="Times New Roman"/>
          <w:sz w:val="20"/>
          <w:szCs w:val="20"/>
          <w:lang w:val="en-US"/>
        </w:rPr>
        <w:tab/>
      </w:r>
      <w:r w:rsidR="000B2C30" w:rsidRPr="00F92C25">
        <w:rPr>
          <w:rFonts w:ascii="Times New Roman" w:hAnsi="Times New Roman" w:cs="Times New Roman"/>
          <w:sz w:val="20"/>
          <w:szCs w:val="20"/>
          <w:lang w:val="en-US"/>
        </w:rPr>
        <w:tab/>
      </w:r>
      <w:r w:rsidR="000B2C30" w:rsidRPr="00F92C25">
        <w:rPr>
          <w:rFonts w:ascii="Times New Roman" w:hAnsi="Times New Roman" w:cs="Times New Roman"/>
          <w:sz w:val="20"/>
          <w:szCs w:val="20"/>
          <w:lang w:val="en-US"/>
        </w:rPr>
        <w:tab/>
      </w:r>
      <w:r w:rsidR="000B2C30" w:rsidRPr="00F92C25">
        <w:rPr>
          <w:rFonts w:ascii="Times New Roman" w:hAnsi="Times New Roman" w:cs="Times New Roman"/>
          <w:sz w:val="20"/>
          <w:szCs w:val="20"/>
        </w:rPr>
        <w:t>(</w:t>
      </w:r>
      <w:r w:rsidR="000B2C30" w:rsidRPr="00F92C25">
        <w:rPr>
          <w:rFonts w:ascii="Times New Roman" w:hAnsi="Times New Roman" w:cs="Times New Roman"/>
          <w:i/>
          <w:iCs/>
          <w:sz w:val="20"/>
          <w:szCs w:val="20"/>
        </w:rPr>
        <w:t xml:space="preserve">Equation </w:t>
      </w:r>
      <w:r>
        <w:rPr>
          <w:rFonts w:ascii="Times New Roman" w:hAnsi="Times New Roman" w:cs="Times New Roman"/>
          <w:i/>
          <w:iCs/>
          <w:sz w:val="20"/>
          <w:szCs w:val="20"/>
        </w:rPr>
        <w:t>4</w:t>
      </w:r>
      <w:r w:rsidR="000B2C30" w:rsidRPr="00F92C25">
        <w:rPr>
          <w:rFonts w:ascii="Times New Roman" w:hAnsi="Times New Roman" w:cs="Times New Roman"/>
          <w:sz w:val="20"/>
          <w:szCs w:val="20"/>
        </w:rPr>
        <w:t>)</w:t>
      </w:r>
    </w:p>
    <w:p w14:paraId="30C26BC1" w14:textId="6EF2B5A1" w:rsidR="00030688" w:rsidRDefault="00030688" w:rsidP="001C7F18">
      <w:pPr>
        <w:spacing w:line="360" w:lineRule="auto"/>
        <w:contextualSpacing/>
        <w:jc w:val="both"/>
        <w:rPr>
          <w:rFonts w:ascii="Times New Roman" w:hAnsi="Times New Roman" w:cs="Times New Roman"/>
          <w:sz w:val="20"/>
          <w:szCs w:val="20"/>
          <w:lang w:val="en-US"/>
        </w:rPr>
      </w:pPr>
      <w:r w:rsidRPr="00F92C25">
        <w:rPr>
          <w:rFonts w:ascii="Times New Roman" w:hAnsi="Times New Roman" w:cs="Times New Roman"/>
          <w:sz w:val="20"/>
          <w:szCs w:val="20"/>
          <w:lang w:val="en-US"/>
        </w:rPr>
        <w:t>Δ</w:t>
      </w:r>
      <w:r w:rsidRPr="00F92C25">
        <w:rPr>
          <w:rFonts w:ascii="Cambria Math" w:hAnsi="Cambria Math" w:cs="Cambria Math"/>
          <w:sz w:val="20"/>
          <w:szCs w:val="20"/>
          <w:lang w:val="en-US"/>
        </w:rPr>
        <w:t>𝐺</w:t>
      </w:r>
      <w:r w:rsidRPr="00F92C25">
        <w:rPr>
          <w:rFonts w:ascii="Times New Roman" w:hAnsi="Times New Roman" w:cs="Times New Roman"/>
          <w:sz w:val="20"/>
          <w:szCs w:val="20"/>
          <w:vertAlign w:val="superscript"/>
          <w:lang w:val="en-US"/>
        </w:rPr>
        <w:t>0</w:t>
      </w:r>
      <w:r>
        <w:rPr>
          <w:rFonts w:ascii="Times New Roman" w:hAnsi="Times New Roman" w:cs="Times New Roman"/>
          <w:sz w:val="20"/>
          <w:szCs w:val="20"/>
          <w:vertAlign w:val="superscript"/>
          <w:lang w:val="en-US"/>
        </w:rPr>
        <w:t xml:space="preserve"> </w:t>
      </w:r>
      <w:r>
        <w:rPr>
          <w:rFonts w:ascii="Times New Roman" w:hAnsi="Times New Roman" w:cs="Times New Roman"/>
          <w:sz w:val="20"/>
          <w:szCs w:val="20"/>
          <w:lang w:val="en-US"/>
        </w:rPr>
        <w:t xml:space="preserve">con be correlated to its redox potential </w:t>
      </w:r>
      <w:r w:rsidR="00F70537">
        <w:rPr>
          <w:rFonts w:ascii="Times New Roman" w:hAnsi="Times New Roman" w:cs="Times New Roman"/>
          <w:sz w:val="20"/>
          <w:szCs w:val="20"/>
          <w:lang w:val="en-US"/>
        </w:rPr>
        <w:t xml:space="preserve">using Nernst equation </w:t>
      </w:r>
    </w:p>
    <w:p w14:paraId="702ED181" w14:textId="13F906A3" w:rsidR="00F70537" w:rsidRPr="00F70537" w:rsidRDefault="00F70537" w:rsidP="00F70537">
      <w:pPr>
        <w:spacing w:line="240" w:lineRule="auto"/>
        <w:ind w:left="1440" w:firstLine="720"/>
        <w:jc w:val="right"/>
        <w:rPr>
          <w:rFonts w:ascii="Times New Roman" w:hAnsi="Times New Roman" w:cs="Times New Roman"/>
          <w:sz w:val="20"/>
          <w:szCs w:val="20"/>
        </w:rPr>
      </w:pPr>
      <w:r>
        <w:rPr>
          <w:rFonts w:ascii="Times New Roman" w:hAnsi="Times New Roman" w:cs="Times New Roman"/>
          <w:i/>
          <w:iCs/>
          <w:color w:val="000000"/>
          <w:sz w:val="20"/>
          <w:szCs w:val="20"/>
        </w:rPr>
        <w:t>-</w:t>
      </w:r>
      <w:r w:rsidRPr="00F70537">
        <w:rPr>
          <w:rFonts w:ascii="Times New Roman" w:hAnsi="Times New Roman" w:cs="Times New Roman"/>
          <w:i/>
          <w:iCs/>
          <w:color w:val="000000"/>
          <w:sz w:val="20"/>
          <w:szCs w:val="20"/>
        </w:rPr>
        <w:t>z</w:t>
      </w:r>
      <w:r>
        <w:rPr>
          <w:rFonts w:ascii="Times New Roman" w:hAnsi="Times New Roman" w:cs="Times New Roman"/>
          <w:sz w:val="20"/>
          <w:szCs w:val="20"/>
          <w:lang w:val="en-US"/>
        </w:rPr>
        <w:t>F</w:t>
      </w:r>
      <w:r w:rsidR="00C75197">
        <w:rPr>
          <w:rFonts w:ascii="Times New Roman" w:hAnsi="Times New Roman" w:cs="Times New Roman"/>
          <w:sz w:val="20"/>
          <w:szCs w:val="20"/>
          <w:lang w:val="en-US"/>
        </w:rPr>
        <w:t>U</w:t>
      </w:r>
      <w:r>
        <w:rPr>
          <w:rFonts w:ascii="Times New Roman" w:hAnsi="Times New Roman" w:cs="Times New Roman"/>
          <w:sz w:val="20"/>
          <w:szCs w:val="20"/>
          <w:vertAlign w:val="superscript"/>
          <w:lang w:val="en-US"/>
        </w:rPr>
        <w:t xml:space="preserve"> </w:t>
      </w:r>
      <w:r>
        <w:rPr>
          <w:rFonts w:ascii="Times New Roman" w:hAnsi="Times New Roman" w:cs="Times New Roman"/>
          <w:sz w:val="20"/>
          <w:szCs w:val="20"/>
          <w:lang w:val="en-US"/>
        </w:rPr>
        <w:t xml:space="preserve">= </w:t>
      </w:r>
      <w:r w:rsidRPr="00F92C25">
        <w:rPr>
          <w:rFonts w:ascii="Cambria Math" w:hAnsi="Cambria Math" w:cs="Cambria Math"/>
          <w:sz w:val="20"/>
          <w:szCs w:val="20"/>
          <w:lang w:val="en-US"/>
        </w:rPr>
        <w:t>𝑅𝑇</w:t>
      </w:r>
      <w:r w:rsidRPr="00F92C25">
        <w:rPr>
          <w:rFonts w:ascii="Times New Roman" w:hAnsi="Times New Roman" w:cs="Times New Roman"/>
          <w:sz w:val="20"/>
          <w:szCs w:val="20"/>
          <w:lang w:val="en-US"/>
        </w:rPr>
        <w:t>ln(</w:t>
      </w:r>
      <w:r w:rsidRPr="00F92C25">
        <w:rPr>
          <w:rFonts w:ascii="Cambria Math" w:hAnsi="Cambria Math" w:cs="Cambria Math"/>
          <w:sz w:val="20"/>
          <w:szCs w:val="20"/>
          <w:lang w:val="en-US"/>
        </w:rPr>
        <w:t>𝜃</w:t>
      </w:r>
      <w:r w:rsidRPr="00F92C25">
        <w:rPr>
          <w:rFonts w:ascii="Times New Roman" w:hAnsi="Times New Roman" w:cs="Times New Roman"/>
          <w:sz w:val="20"/>
          <w:szCs w:val="20"/>
          <w:lang w:val="en-US"/>
        </w:rPr>
        <w:t>/1−</w:t>
      </w:r>
      <w:r w:rsidRPr="00F92C25">
        <w:rPr>
          <w:rFonts w:ascii="Cambria Math" w:hAnsi="Cambria Math" w:cs="Cambria Math"/>
          <w:sz w:val="20"/>
          <w:szCs w:val="20"/>
          <w:lang w:val="en-US"/>
        </w:rPr>
        <w:t>𝜃</w:t>
      </w:r>
      <w:r w:rsidRPr="00F92C25">
        <w:rPr>
          <w:rFonts w:ascii="Times New Roman" w:hAnsi="Times New Roman" w:cs="Times New Roman"/>
          <w:sz w:val="20"/>
          <w:szCs w:val="20"/>
          <w:lang w:val="en-US"/>
        </w:rPr>
        <w:t xml:space="preserve">) </w:t>
      </w:r>
      <w:r>
        <w:rPr>
          <w:rFonts w:ascii="Times New Roman" w:hAnsi="Times New Roman" w:cs="Times New Roman"/>
          <w:sz w:val="20"/>
          <w:szCs w:val="20"/>
          <w:lang w:val="en-US"/>
        </w:rPr>
        <w:tab/>
      </w:r>
      <w:r w:rsidRPr="00F92C25">
        <w:rPr>
          <w:rFonts w:ascii="Times New Roman" w:hAnsi="Times New Roman" w:cs="Times New Roman"/>
          <w:sz w:val="20"/>
          <w:szCs w:val="20"/>
          <w:lang w:val="en-US"/>
        </w:rPr>
        <w:tab/>
      </w:r>
      <w:r w:rsidRPr="00F92C25">
        <w:rPr>
          <w:rFonts w:ascii="Times New Roman" w:hAnsi="Times New Roman" w:cs="Times New Roman"/>
          <w:sz w:val="20"/>
          <w:szCs w:val="20"/>
          <w:lang w:val="en-US"/>
        </w:rPr>
        <w:tab/>
      </w:r>
      <w:r w:rsidRPr="00F92C25">
        <w:rPr>
          <w:rFonts w:ascii="Times New Roman" w:hAnsi="Times New Roman" w:cs="Times New Roman"/>
          <w:sz w:val="20"/>
          <w:szCs w:val="20"/>
          <w:lang w:val="en-US"/>
        </w:rPr>
        <w:tab/>
      </w:r>
      <w:r w:rsidRPr="00F92C25">
        <w:rPr>
          <w:rFonts w:ascii="Times New Roman" w:hAnsi="Times New Roman" w:cs="Times New Roman"/>
          <w:sz w:val="20"/>
          <w:szCs w:val="20"/>
        </w:rPr>
        <w:t>(</w:t>
      </w:r>
      <w:r w:rsidRPr="00F92C25">
        <w:rPr>
          <w:rFonts w:ascii="Times New Roman" w:hAnsi="Times New Roman" w:cs="Times New Roman"/>
          <w:i/>
          <w:iCs/>
          <w:sz w:val="20"/>
          <w:szCs w:val="20"/>
        </w:rPr>
        <w:t>Equation</w:t>
      </w:r>
      <w:r w:rsidR="00EB0863">
        <w:rPr>
          <w:rFonts w:ascii="Times New Roman" w:hAnsi="Times New Roman" w:cs="Times New Roman"/>
          <w:i/>
          <w:iCs/>
          <w:sz w:val="20"/>
          <w:szCs w:val="20"/>
        </w:rPr>
        <w:t xml:space="preserve"> 5</w:t>
      </w:r>
      <w:r w:rsidRPr="00F92C25">
        <w:rPr>
          <w:rFonts w:ascii="Times New Roman" w:hAnsi="Times New Roman" w:cs="Times New Roman"/>
          <w:sz w:val="20"/>
          <w:szCs w:val="20"/>
        </w:rPr>
        <w:t>)</w:t>
      </w:r>
    </w:p>
    <w:p w14:paraId="466561F5" w14:textId="7B54F99C" w:rsidR="001C7F18" w:rsidRPr="001C7F18" w:rsidRDefault="00F70537" w:rsidP="001C7F18">
      <w:pPr>
        <w:spacing w:line="360" w:lineRule="auto"/>
        <w:contextualSpacing/>
        <w:jc w:val="both"/>
        <w:rPr>
          <w:rFonts w:ascii="Times New Roman" w:hAnsi="Times New Roman" w:cs="Times New Roman"/>
          <w:sz w:val="20"/>
          <w:szCs w:val="20"/>
          <w:lang w:val="en-US"/>
        </w:rPr>
      </w:pPr>
      <w:r>
        <w:rPr>
          <w:rFonts w:ascii="Times New Roman" w:hAnsi="Times New Roman" w:cs="Times New Roman"/>
          <w:sz w:val="20"/>
          <w:szCs w:val="20"/>
          <w:lang w:val="en-US"/>
        </w:rPr>
        <w:t xml:space="preserve">Where E is the redox potential and </w:t>
      </w:r>
      <w:r w:rsidRPr="00F70537">
        <w:rPr>
          <w:rFonts w:ascii="Times New Roman" w:hAnsi="Times New Roman" w:cs="Times New Roman"/>
          <w:i/>
          <w:iCs/>
          <w:sz w:val="20"/>
          <w:szCs w:val="20"/>
          <w:lang w:val="en-US"/>
        </w:rPr>
        <w:t>z</w:t>
      </w:r>
      <w:r>
        <w:rPr>
          <w:rFonts w:ascii="Times New Roman" w:hAnsi="Times New Roman" w:cs="Times New Roman"/>
          <w:i/>
          <w:iCs/>
          <w:sz w:val="20"/>
          <w:szCs w:val="20"/>
          <w:lang w:val="en-US"/>
        </w:rPr>
        <w:t xml:space="preserve"> </w:t>
      </w:r>
      <w:r>
        <w:rPr>
          <w:rFonts w:ascii="Times New Roman" w:hAnsi="Times New Roman" w:cs="Times New Roman"/>
          <w:sz w:val="20"/>
          <w:szCs w:val="20"/>
          <w:lang w:val="en-US"/>
        </w:rPr>
        <w:t xml:space="preserve">is the electron number transfer during redox, i.e. </w:t>
      </w:r>
      <w:r w:rsidRPr="00F70537">
        <w:rPr>
          <w:rFonts w:ascii="Times New Roman" w:hAnsi="Times New Roman" w:cs="Times New Roman"/>
          <w:i/>
          <w:iCs/>
          <w:sz w:val="20"/>
          <w:szCs w:val="20"/>
          <w:lang w:val="en-US"/>
        </w:rPr>
        <w:t>z</w:t>
      </w:r>
      <w:r>
        <w:rPr>
          <w:rFonts w:ascii="Times New Roman" w:hAnsi="Times New Roman" w:cs="Times New Roman"/>
          <w:i/>
          <w:iCs/>
          <w:sz w:val="20"/>
          <w:szCs w:val="20"/>
          <w:lang w:val="en-US"/>
        </w:rPr>
        <w:t xml:space="preserve"> </w:t>
      </w:r>
      <w:r w:rsidRPr="00F70537">
        <w:rPr>
          <w:rFonts w:ascii="Times New Roman" w:hAnsi="Times New Roman" w:cs="Times New Roman"/>
          <w:sz w:val="20"/>
          <w:szCs w:val="20"/>
          <w:lang w:val="en-US"/>
        </w:rPr>
        <w:t>=1 in this case</w:t>
      </w:r>
      <w:r>
        <w:rPr>
          <w:rFonts w:ascii="Times New Roman" w:hAnsi="Times New Roman" w:cs="Times New Roman"/>
          <w:sz w:val="20"/>
          <w:szCs w:val="20"/>
          <w:lang w:val="en-US"/>
        </w:rPr>
        <w:t xml:space="preserve">.  </w:t>
      </w:r>
      <w:r w:rsidR="000E72C4" w:rsidRPr="005C4147">
        <w:rPr>
          <w:rFonts w:ascii="Times New Roman" w:hAnsi="Times New Roman" w:cs="Times New Roman"/>
          <w:sz w:val="20"/>
          <w:szCs w:val="20"/>
          <w:lang w:val="en-US"/>
        </w:rPr>
        <w:t>To obtain insights on the interaction</w:t>
      </w:r>
      <w:r w:rsidR="000E72C4" w:rsidRPr="005B3630">
        <w:rPr>
          <w:rFonts w:ascii="Times New Roman" w:hAnsi="Times New Roman" w:cs="Times New Roman"/>
          <w:sz w:val="20"/>
          <w:szCs w:val="20"/>
          <w:lang w:val="en-US"/>
        </w:rPr>
        <w:t xml:space="preserve"> between adsorbates, we fit the Langmuir and </w:t>
      </w:r>
      <w:proofErr w:type="spellStart"/>
      <w:r w:rsidR="000E72C4" w:rsidRPr="005B3630">
        <w:rPr>
          <w:rFonts w:ascii="Times New Roman" w:hAnsi="Times New Roman" w:cs="Times New Roman"/>
          <w:sz w:val="20"/>
          <w:szCs w:val="20"/>
          <w:lang w:val="en-US"/>
        </w:rPr>
        <w:t>Frumkin</w:t>
      </w:r>
      <w:proofErr w:type="spellEnd"/>
      <w:r w:rsidR="000E72C4" w:rsidRPr="005B3630">
        <w:rPr>
          <w:rFonts w:ascii="Times New Roman" w:hAnsi="Times New Roman" w:cs="Times New Roman"/>
          <w:sz w:val="20"/>
          <w:szCs w:val="20"/>
          <w:lang w:val="en-US"/>
        </w:rPr>
        <w:t xml:space="preserve"> isotherm models to the </w:t>
      </w:r>
      <w:r>
        <w:rPr>
          <w:rFonts w:ascii="Times New Roman" w:hAnsi="Times New Roman" w:cs="Times New Roman"/>
          <w:sz w:val="20"/>
          <w:szCs w:val="20"/>
          <w:lang w:val="en-US"/>
        </w:rPr>
        <w:t>coverage vs U data</w:t>
      </w:r>
      <w:r w:rsidR="000E72C4">
        <w:rPr>
          <w:rFonts w:ascii="Times New Roman" w:hAnsi="Times New Roman" w:cs="Times New Roman"/>
          <w:sz w:val="20"/>
          <w:szCs w:val="20"/>
          <w:lang w:val="en-US"/>
        </w:rPr>
        <w:t xml:space="preserve"> obtained by </w:t>
      </w:r>
      <w:proofErr w:type="spellStart"/>
      <w:r w:rsidR="000E72C4">
        <w:rPr>
          <w:rFonts w:ascii="Times New Roman" w:hAnsi="Times New Roman" w:cs="Times New Roman"/>
          <w:sz w:val="20"/>
          <w:szCs w:val="20"/>
          <w:lang w:val="en-US"/>
        </w:rPr>
        <w:t>spectroelectrochemistry</w:t>
      </w:r>
      <w:proofErr w:type="spellEnd"/>
      <w:r w:rsidR="000B2C30">
        <w:rPr>
          <w:rFonts w:ascii="Times New Roman" w:hAnsi="Times New Roman" w:cs="Times New Roman"/>
          <w:i/>
          <w:iCs/>
          <w:sz w:val="20"/>
          <w:szCs w:val="20"/>
          <w:lang w:val="en-US"/>
        </w:rPr>
        <w:t xml:space="preserve">. </w:t>
      </w:r>
      <w:r w:rsidR="000E72C4">
        <w:rPr>
          <w:rFonts w:ascii="Times New Roman" w:hAnsi="Times New Roman" w:cs="Times New Roman"/>
          <w:sz w:val="20"/>
          <w:szCs w:val="20"/>
          <w:lang w:val="en-US"/>
        </w:rPr>
        <w:t>Supplementary f</w:t>
      </w:r>
      <w:r w:rsidR="000E72C4" w:rsidRPr="005B3630">
        <w:rPr>
          <w:rFonts w:ascii="Times New Roman" w:hAnsi="Times New Roman" w:cs="Times New Roman"/>
          <w:sz w:val="20"/>
          <w:szCs w:val="20"/>
          <w:lang w:val="en-US"/>
        </w:rPr>
        <w:t xml:space="preserve">igure </w:t>
      </w:r>
      <w:r w:rsidR="000E72C4">
        <w:rPr>
          <w:rFonts w:ascii="Times New Roman" w:hAnsi="Times New Roman" w:cs="Times New Roman"/>
          <w:sz w:val="20"/>
          <w:szCs w:val="20"/>
          <w:lang w:val="en-US"/>
        </w:rPr>
        <w:t>16</w:t>
      </w:r>
      <w:r w:rsidR="000E72C4" w:rsidRPr="005B3630">
        <w:rPr>
          <w:rFonts w:ascii="Times New Roman" w:hAnsi="Times New Roman" w:cs="Times New Roman"/>
          <w:sz w:val="20"/>
          <w:szCs w:val="20"/>
          <w:lang w:val="en-US"/>
        </w:rPr>
        <w:t xml:space="preserve"> shows the fit based on the Langmuir isotherm, which assumes a constant ΔG</w:t>
      </w:r>
      <w:r w:rsidR="000E72C4" w:rsidRPr="00575F9A">
        <w:rPr>
          <w:rFonts w:ascii="Times New Roman" w:hAnsi="Times New Roman" w:cs="Times New Roman"/>
          <w:sz w:val="20"/>
          <w:szCs w:val="20"/>
          <w:vertAlign w:val="subscript"/>
          <w:lang w:val="en-US"/>
        </w:rPr>
        <w:t>0</w:t>
      </w:r>
      <w:r w:rsidR="000E72C4" w:rsidRPr="005B3630">
        <w:rPr>
          <w:rFonts w:ascii="Times New Roman" w:hAnsi="Times New Roman" w:cs="Times New Roman"/>
          <w:sz w:val="20"/>
          <w:szCs w:val="20"/>
          <w:lang w:val="en-US"/>
        </w:rPr>
        <w:t xml:space="preserve"> value in </w:t>
      </w:r>
      <w:r w:rsidR="000E72C4" w:rsidRPr="00D6722A">
        <w:rPr>
          <w:rFonts w:ascii="Times New Roman" w:hAnsi="Times New Roman" w:cs="Times New Roman"/>
          <w:i/>
          <w:iCs/>
          <w:sz w:val="20"/>
          <w:szCs w:val="20"/>
          <w:lang w:val="en-US"/>
        </w:rPr>
        <w:t>Eq</w:t>
      </w:r>
      <w:r w:rsidR="00D6722A" w:rsidRPr="00D6722A">
        <w:rPr>
          <w:rFonts w:ascii="Times New Roman" w:hAnsi="Times New Roman" w:cs="Times New Roman"/>
          <w:i/>
          <w:iCs/>
          <w:sz w:val="20"/>
          <w:szCs w:val="20"/>
          <w:lang w:val="en-US"/>
        </w:rPr>
        <w:t>uation 3</w:t>
      </w:r>
      <w:r w:rsidR="000E72C4" w:rsidRPr="005B3630">
        <w:rPr>
          <w:rFonts w:ascii="Times New Roman" w:hAnsi="Times New Roman" w:cs="Times New Roman"/>
          <w:sz w:val="20"/>
          <w:szCs w:val="20"/>
          <w:lang w:val="en-US"/>
        </w:rPr>
        <w:t>.</w:t>
      </w:r>
      <w:r w:rsidR="00D6722A">
        <w:rPr>
          <w:rFonts w:ascii="Times New Roman" w:hAnsi="Times New Roman" w:cs="Times New Roman"/>
          <w:sz w:val="20"/>
          <w:szCs w:val="20"/>
          <w:lang w:val="en-US"/>
        </w:rPr>
        <w:t xml:space="preserve"> </w:t>
      </w:r>
      <w:r w:rsidR="005B3630" w:rsidRPr="005B3630">
        <w:rPr>
          <w:rFonts w:ascii="Times New Roman" w:hAnsi="Times New Roman" w:cs="Times New Roman"/>
          <w:sz w:val="20"/>
          <w:szCs w:val="20"/>
          <w:lang w:val="en-US"/>
        </w:rPr>
        <w:t xml:space="preserve">It is clear that the Langmuir isotherm provides an inadequate fit for </w:t>
      </w:r>
      <w:r w:rsidR="00BF7BF5">
        <w:rPr>
          <w:rFonts w:ascii="Times New Roman" w:hAnsi="Times New Roman" w:cs="Times New Roman"/>
          <w:sz w:val="20"/>
          <w:szCs w:val="20"/>
          <w:lang w:val="en-US"/>
        </w:rPr>
        <w:t>all the redox in both amorphous and rutile iridium oxides</w:t>
      </w:r>
      <w:r w:rsidR="00FF1648">
        <w:rPr>
          <w:rFonts w:ascii="Times New Roman" w:hAnsi="Times New Roman" w:cs="Times New Roman"/>
          <w:sz w:val="20"/>
          <w:szCs w:val="20"/>
          <w:lang w:val="en-US"/>
        </w:rPr>
        <w:t>, giving R</w:t>
      </w:r>
      <w:r w:rsidR="00FF1648">
        <w:rPr>
          <w:rFonts w:ascii="Times New Roman" w:hAnsi="Times New Roman" w:cs="Times New Roman"/>
          <w:sz w:val="20"/>
          <w:szCs w:val="20"/>
          <w:vertAlign w:val="superscript"/>
          <w:lang w:val="en-US"/>
        </w:rPr>
        <w:t xml:space="preserve">2 </w:t>
      </w:r>
      <w:r w:rsidR="00AE1164">
        <w:rPr>
          <w:rFonts w:ascii="Times New Roman" w:hAnsi="Times New Roman" w:cs="Times New Roman"/>
          <w:sz w:val="20"/>
          <w:szCs w:val="20"/>
          <w:lang w:val="en-US"/>
        </w:rPr>
        <w:t>from 0.3 to 0.8</w:t>
      </w:r>
      <w:r w:rsidR="005B3630" w:rsidRPr="005B3630">
        <w:rPr>
          <w:rFonts w:ascii="Times New Roman" w:hAnsi="Times New Roman" w:cs="Times New Roman"/>
          <w:sz w:val="20"/>
          <w:szCs w:val="20"/>
          <w:lang w:val="en-US"/>
        </w:rPr>
        <w:t>.</w:t>
      </w:r>
      <w:r w:rsidR="00AE1164">
        <w:rPr>
          <w:rFonts w:ascii="Times New Roman" w:hAnsi="Times New Roman" w:cs="Times New Roman"/>
          <w:sz w:val="20"/>
          <w:szCs w:val="20"/>
          <w:lang w:val="en-US"/>
        </w:rPr>
        <w:t xml:space="preserve"> The </w:t>
      </w:r>
      <w:r w:rsidR="0037314C">
        <w:rPr>
          <w:rFonts w:ascii="Times New Roman" w:hAnsi="Times New Roman" w:cs="Times New Roman"/>
          <w:sz w:val="20"/>
          <w:szCs w:val="20"/>
          <w:lang w:val="en-US"/>
        </w:rPr>
        <w:t>inad</w:t>
      </w:r>
      <w:r w:rsidR="003227C1">
        <w:rPr>
          <w:rFonts w:ascii="Times New Roman" w:hAnsi="Times New Roman" w:cs="Times New Roman"/>
          <w:sz w:val="20"/>
          <w:szCs w:val="20"/>
          <w:lang w:val="en-US"/>
        </w:rPr>
        <w:t xml:space="preserve">equate fit of </w:t>
      </w:r>
      <w:r w:rsidR="00766839">
        <w:rPr>
          <w:rFonts w:ascii="Times New Roman" w:hAnsi="Times New Roman" w:cs="Times New Roman"/>
          <w:sz w:val="20"/>
          <w:szCs w:val="20"/>
          <w:lang w:val="en-US"/>
        </w:rPr>
        <w:t>Langmuir</w:t>
      </w:r>
      <w:r w:rsidR="00F92C25">
        <w:rPr>
          <w:rFonts w:ascii="Times New Roman" w:hAnsi="Times New Roman" w:cs="Times New Roman"/>
          <w:sz w:val="20"/>
          <w:szCs w:val="20"/>
          <w:lang w:val="en-US"/>
        </w:rPr>
        <w:t xml:space="preserve"> isotherm indicates that there are </w:t>
      </w:r>
      <w:r w:rsidR="00F92C25" w:rsidRPr="00F92C25">
        <w:rPr>
          <w:rFonts w:ascii="Times New Roman" w:hAnsi="Times New Roman" w:cs="Times New Roman"/>
          <w:sz w:val="20"/>
          <w:szCs w:val="20"/>
          <w:lang w:val="en-US"/>
        </w:rPr>
        <w:t>on-negligible adsorbate interactions</w:t>
      </w:r>
      <w:r w:rsidR="00F92C25">
        <w:rPr>
          <w:rFonts w:ascii="Times New Roman" w:hAnsi="Times New Roman" w:cs="Times New Roman"/>
          <w:sz w:val="20"/>
          <w:szCs w:val="20"/>
          <w:lang w:val="en-US"/>
        </w:rPr>
        <w:t xml:space="preserve">. </w:t>
      </w:r>
      <w:r w:rsidR="001C7F18">
        <w:rPr>
          <w:rFonts w:ascii="Times New Roman" w:hAnsi="Times New Roman" w:cs="Times New Roman"/>
          <w:sz w:val="20"/>
          <w:szCs w:val="20"/>
          <w:lang w:val="en-US"/>
        </w:rPr>
        <w:t xml:space="preserve"> </w:t>
      </w:r>
      <w:r w:rsidR="001C7F18" w:rsidRPr="001C7F18">
        <w:rPr>
          <w:rFonts w:ascii="Times New Roman" w:hAnsi="Times New Roman" w:cs="Times New Roman"/>
          <w:sz w:val="20"/>
          <w:szCs w:val="20"/>
          <w:lang w:val="en-US"/>
        </w:rPr>
        <w:t xml:space="preserve">To account for the interaction between adsorbates, we switch to the </w:t>
      </w:r>
      <w:proofErr w:type="spellStart"/>
      <w:r w:rsidR="001C7F18" w:rsidRPr="001C7F18">
        <w:rPr>
          <w:rFonts w:ascii="Times New Roman" w:hAnsi="Times New Roman" w:cs="Times New Roman"/>
          <w:sz w:val="20"/>
          <w:szCs w:val="20"/>
          <w:lang w:val="en-US"/>
        </w:rPr>
        <w:t>Frumkin</w:t>
      </w:r>
      <w:proofErr w:type="spellEnd"/>
      <w:r w:rsidR="001C7F18" w:rsidRPr="001C7F18">
        <w:rPr>
          <w:rFonts w:ascii="Times New Roman" w:hAnsi="Times New Roman" w:cs="Times New Roman"/>
          <w:sz w:val="20"/>
          <w:szCs w:val="20"/>
          <w:lang w:val="en-US"/>
        </w:rPr>
        <w:t xml:space="preserve"> isotherm, which uses a mean-field approximation to capture the adsorbate–adsorbate interaction,</w:t>
      </w:r>
    </w:p>
    <w:p w14:paraId="3A6BDDBA" w14:textId="0B8B6E9C" w:rsidR="001C7F18" w:rsidRPr="00F92C25" w:rsidRDefault="001C7F18" w:rsidP="00F92C25">
      <w:pPr>
        <w:spacing w:line="360" w:lineRule="auto"/>
        <w:ind w:left="2880" w:firstLine="720"/>
        <w:contextualSpacing/>
        <w:jc w:val="center"/>
        <w:rPr>
          <w:rFonts w:ascii="Times New Roman" w:hAnsi="Times New Roman" w:cs="Times New Roman"/>
          <w:sz w:val="20"/>
          <w:szCs w:val="20"/>
          <w:lang w:val="en-US"/>
        </w:rPr>
      </w:pPr>
      <w:r w:rsidRPr="00F92C25">
        <w:rPr>
          <w:rFonts w:ascii="Times New Roman" w:hAnsi="Times New Roman" w:cs="Times New Roman"/>
          <w:sz w:val="20"/>
          <w:szCs w:val="20"/>
          <w:lang w:val="en-US"/>
        </w:rPr>
        <w:t>Δ</w:t>
      </w:r>
      <w:r w:rsidRPr="00F92C25">
        <w:rPr>
          <w:rFonts w:ascii="Cambria Math" w:hAnsi="Cambria Math" w:cs="Cambria Math"/>
          <w:sz w:val="20"/>
          <w:szCs w:val="20"/>
          <w:lang w:val="en-US"/>
        </w:rPr>
        <w:t>𝐺</w:t>
      </w:r>
      <w:r w:rsidRPr="00F92C25">
        <w:rPr>
          <w:rFonts w:ascii="Times New Roman" w:hAnsi="Times New Roman" w:cs="Times New Roman"/>
          <w:sz w:val="20"/>
          <w:szCs w:val="20"/>
          <w:vertAlign w:val="superscript"/>
          <w:lang w:val="en-US"/>
        </w:rPr>
        <w:t>0</w:t>
      </w:r>
      <w:r w:rsidRPr="00F92C25">
        <w:rPr>
          <w:rFonts w:ascii="Times New Roman" w:hAnsi="Times New Roman" w:cs="Times New Roman"/>
          <w:sz w:val="20"/>
          <w:szCs w:val="20"/>
          <w:vertAlign w:val="subscript"/>
          <w:lang w:val="en-US"/>
        </w:rPr>
        <w:t>(</w:t>
      </w:r>
      <w:r w:rsidRPr="00F92C25">
        <w:rPr>
          <w:rFonts w:ascii="Cambria Math" w:hAnsi="Cambria Math" w:cs="Cambria Math"/>
          <w:sz w:val="20"/>
          <w:szCs w:val="20"/>
          <w:vertAlign w:val="subscript"/>
          <w:lang w:val="en-US"/>
        </w:rPr>
        <w:t>𝜃</w:t>
      </w:r>
      <w:r w:rsidRPr="00F92C25">
        <w:rPr>
          <w:rFonts w:ascii="Times New Roman" w:hAnsi="Times New Roman" w:cs="Times New Roman"/>
          <w:sz w:val="20"/>
          <w:szCs w:val="20"/>
          <w:vertAlign w:val="subscript"/>
          <w:lang w:val="en-US"/>
        </w:rPr>
        <w:t>)</w:t>
      </w:r>
      <w:r w:rsidR="00F92C25" w:rsidRPr="00F92C25">
        <w:rPr>
          <w:rFonts w:ascii="Times New Roman" w:hAnsi="Times New Roman" w:cs="Times New Roman"/>
          <w:sz w:val="20"/>
          <w:szCs w:val="20"/>
          <w:vertAlign w:val="subscript"/>
          <w:lang w:val="en-US"/>
        </w:rPr>
        <w:t xml:space="preserve"> </w:t>
      </w:r>
      <w:r w:rsidRPr="00F92C25">
        <w:rPr>
          <w:rFonts w:ascii="Times New Roman" w:hAnsi="Times New Roman" w:cs="Times New Roman"/>
          <w:sz w:val="20"/>
          <w:szCs w:val="20"/>
          <w:lang w:val="en-US"/>
        </w:rPr>
        <w:t>=</w:t>
      </w:r>
      <w:r w:rsidR="00F92C25" w:rsidRPr="00F92C25">
        <w:rPr>
          <w:rFonts w:ascii="Times New Roman" w:hAnsi="Times New Roman" w:cs="Times New Roman"/>
          <w:sz w:val="20"/>
          <w:szCs w:val="20"/>
          <w:lang w:val="en-US"/>
        </w:rPr>
        <w:t xml:space="preserve"> </w:t>
      </w:r>
      <w:r w:rsidRPr="00F92C25">
        <w:rPr>
          <w:rFonts w:ascii="Times New Roman" w:hAnsi="Times New Roman" w:cs="Times New Roman"/>
          <w:sz w:val="20"/>
          <w:szCs w:val="20"/>
          <w:lang w:val="en-US"/>
        </w:rPr>
        <w:t>Δ</w:t>
      </w:r>
      <w:r w:rsidRPr="00F92C25">
        <w:rPr>
          <w:rFonts w:ascii="Cambria Math" w:hAnsi="Cambria Math" w:cs="Cambria Math"/>
          <w:sz w:val="20"/>
          <w:szCs w:val="20"/>
          <w:lang w:val="en-US"/>
        </w:rPr>
        <w:t>𝐺</w:t>
      </w:r>
      <w:r w:rsidRPr="00F92C25">
        <w:rPr>
          <w:rFonts w:ascii="Times New Roman" w:hAnsi="Times New Roman" w:cs="Times New Roman"/>
          <w:sz w:val="20"/>
          <w:szCs w:val="20"/>
          <w:vertAlign w:val="superscript"/>
          <w:lang w:val="en-US"/>
        </w:rPr>
        <w:t>0</w:t>
      </w:r>
      <w:r w:rsidRPr="00F92C25">
        <w:rPr>
          <w:rFonts w:ascii="Times New Roman" w:hAnsi="Times New Roman" w:cs="Times New Roman"/>
          <w:sz w:val="20"/>
          <w:szCs w:val="20"/>
          <w:vertAlign w:val="subscript"/>
          <w:lang w:val="en-US"/>
        </w:rPr>
        <w:t>(</w:t>
      </w:r>
      <w:r w:rsidRPr="00F92C25">
        <w:rPr>
          <w:rFonts w:ascii="Cambria Math" w:hAnsi="Cambria Math" w:cs="Cambria Math"/>
          <w:sz w:val="20"/>
          <w:szCs w:val="20"/>
          <w:vertAlign w:val="subscript"/>
          <w:lang w:val="en-US"/>
        </w:rPr>
        <w:t>𝜃</w:t>
      </w:r>
      <w:r w:rsidRPr="00F92C25">
        <w:rPr>
          <w:rFonts w:ascii="Times New Roman" w:hAnsi="Times New Roman" w:cs="Times New Roman"/>
          <w:sz w:val="20"/>
          <w:szCs w:val="20"/>
          <w:vertAlign w:val="subscript"/>
          <w:lang w:val="en-US"/>
        </w:rPr>
        <w:t>=0)</w:t>
      </w:r>
      <w:r w:rsidR="00F92C25" w:rsidRPr="00F92C25">
        <w:rPr>
          <w:rFonts w:ascii="Times New Roman" w:hAnsi="Times New Roman" w:cs="Times New Roman"/>
          <w:sz w:val="20"/>
          <w:szCs w:val="20"/>
          <w:vertAlign w:val="subscript"/>
          <w:lang w:val="en-US"/>
        </w:rPr>
        <w:t xml:space="preserve"> </w:t>
      </w:r>
      <w:r w:rsidRPr="00F92C25">
        <w:rPr>
          <w:rFonts w:ascii="Times New Roman" w:hAnsi="Times New Roman" w:cs="Times New Roman"/>
          <w:sz w:val="20"/>
          <w:szCs w:val="20"/>
          <w:lang w:val="en-US"/>
        </w:rPr>
        <w:t>+</w:t>
      </w:r>
      <w:r w:rsidR="00F92C25" w:rsidRPr="00F92C25">
        <w:rPr>
          <w:rFonts w:ascii="Times New Roman" w:hAnsi="Times New Roman" w:cs="Times New Roman"/>
          <w:sz w:val="20"/>
          <w:szCs w:val="20"/>
          <w:lang w:val="en-US"/>
        </w:rPr>
        <w:t xml:space="preserve"> </w:t>
      </w:r>
      <w:r w:rsidR="00F92C25" w:rsidRPr="00F92C25">
        <w:rPr>
          <w:rFonts w:ascii="Times New Roman" w:hAnsi="Times New Roman" w:cs="Times New Roman"/>
          <w:i/>
          <w:iCs/>
          <w:sz w:val="20"/>
          <w:szCs w:val="20"/>
          <w:lang w:val="en-US"/>
        </w:rPr>
        <w:t xml:space="preserve">r </w:t>
      </w:r>
      <w:r w:rsidRPr="00F92C25">
        <w:rPr>
          <w:rFonts w:ascii="Cambria Math" w:hAnsi="Cambria Math" w:cs="Cambria Math"/>
          <w:sz w:val="20"/>
          <w:szCs w:val="20"/>
          <w:lang w:val="en-US"/>
        </w:rPr>
        <w:t>⋅𝜃</w:t>
      </w:r>
      <w:r w:rsidR="00F92C25" w:rsidRPr="00F92C25">
        <w:rPr>
          <w:rFonts w:ascii="Times New Roman" w:hAnsi="Times New Roman" w:cs="Times New Roman"/>
          <w:sz w:val="20"/>
          <w:szCs w:val="20"/>
          <w:lang w:val="en-US"/>
        </w:rPr>
        <w:t xml:space="preserve"> </w:t>
      </w:r>
      <w:r w:rsidR="00F92C25">
        <w:rPr>
          <w:rFonts w:ascii="Times New Roman" w:hAnsi="Times New Roman" w:cs="Times New Roman"/>
          <w:sz w:val="20"/>
          <w:szCs w:val="20"/>
          <w:lang w:val="en-US"/>
        </w:rPr>
        <w:tab/>
      </w:r>
      <w:r w:rsidR="00F92C25">
        <w:rPr>
          <w:rFonts w:ascii="Times New Roman" w:hAnsi="Times New Roman" w:cs="Times New Roman"/>
          <w:sz w:val="20"/>
          <w:szCs w:val="20"/>
          <w:lang w:val="en-US"/>
        </w:rPr>
        <w:tab/>
      </w:r>
      <w:r w:rsidR="00F92C25">
        <w:rPr>
          <w:rFonts w:ascii="Times New Roman" w:hAnsi="Times New Roman" w:cs="Times New Roman"/>
          <w:sz w:val="20"/>
          <w:szCs w:val="20"/>
          <w:lang w:val="en-US"/>
        </w:rPr>
        <w:tab/>
      </w:r>
      <w:r w:rsidR="00F92C25">
        <w:rPr>
          <w:rFonts w:ascii="Times New Roman" w:hAnsi="Times New Roman" w:cs="Times New Roman"/>
          <w:sz w:val="20"/>
          <w:szCs w:val="20"/>
          <w:lang w:val="en-US"/>
        </w:rPr>
        <w:tab/>
      </w:r>
      <w:r w:rsidR="00F92C25" w:rsidRPr="00F92C25">
        <w:rPr>
          <w:rFonts w:ascii="Times New Roman" w:hAnsi="Times New Roman" w:cs="Times New Roman"/>
          <w:sz w:val="20"/>
          <w:szCs w:val="20"/>
        </w:rPr>
        <w:t>(</w:t>
      </w:r>
      <w:r w:rsidR="00F92C25" w:rsidRPr="00F92C25">
        <w:rPr>
          <w:rFonts w:ascii="Times New Roman" w:hAnsi="Times New Roman" w:cs="Times New Roman"/>
          <w:i/>
          <w:iCs/>
          <w:sz w:val="20"/>
          <w:szCs w:val="20"/>
        </w:rPr>
        <w:t xml:space="preserve">Equation </w:t>
      </w:r>
      <w:r w:rsidR="00EB0863">
        <w:rPr>
          <w:rFonts w:ascii="Times New Roman" w:hAnsi="Times New Roman" w:cs="Times New Roman"/>
          <w:i/>
          <w:iCs/>
          <w:sz w:val="20"/>
          <w:szCs w:val="20"/>
        </w:rPr>
        <w:t>6</w:t>
      </w:r>
      <w:r w:rsidR="00F92C25" w:rsidRPr="00F92C25">
        <w:rPr>
          <w:rFonts w:ascii="Times New Roman" w:hAnsi="Times New Roman" w:cs="Times New Roman"/>
          <w:sz w:val="20"/>
          <w:szCs w:val="20"/>
        </w:rPr>
        <w:t>)</w:t>
      </w:r>
    </w:p>
    <w:p w14:paraId="22C88B2B" w14:textId="24F1608E" w:rsidR="00B72DF4" w:rsidRDefault="004E3E0E" w:rsidP="00B40383">
      <w:pPr>
        <w:spacing w:line="360" w:lineRule="auto"/>
        <w:contextualSpacing/>
        <w:jc w:val="both"/>
        <w:rPr>
          <w:rFonts w:ascii="Times New Roman" w:hAnsi="Times New Roman" w:cs="Times New Roman"/>
          <w:sz w:val="20"/>
          <w:szCs w:val="20"/>
          <w:lang w:val="en-US"/>
        </w:rPr>
      </w:pPr>
      <w:r>
        <w:rPr>
          <w:rFonts w:ascii="Times New Roman" w:hAnsi="Times New Roman" w:cs="Times New Roman"/>
          <w:sz w:val="20"/>
          <w:szCs w:val="20"/>
          <w:lang w:val="en-US"/>
        </w:rPr>
        <w:t xml:space="preserve">where </w:t>
      </w:r>
      <w:r w:rsidRPr="004E3E0E">
        <w:rPr>
          <w:rFonts w:ascii="Times New Roman" w:hAnsi="Times New Roman" w:cs="Times New Roman"/>
          <w:i/>
          <w:iCs/>
          <w:sz w:val="20"/>
          <w:szCs w:val="20"/>
          <w:lang w:val="en-US"/>
        </w:rPr>
        <w:t>r</w:t>
      </w:r>
      <w:r>
        <w:rPr>
          <w:rFonts w:ascii="Times New Roman" w:hAnsi="Times New Roman" w:cs="Times New Roman"/>
          <w:sz w:val="20"/>
          <w:szCs w:val="20"/>
          <w:lang w:val="en-US"/>
        </w:rPr>
        <w:t xml:space="preserve"> is the</w:t>
      </w:r>
      <w:r w:rsidRPr="004E3E0E">
        <w:rPr>
          <w:rFonts w:ascii="Times New Roman" w:hAnsi="Times New Roman" w:cs="Times New Roman"/>
          <w:sz w:val="20"/>
          <w:szCs w:val="20"/>
          <w:lang w:val="en-US"/>
        </w:rPr>
        <w:t xml:space="preserve"> lateral interaction parameter</w:t>
      </w:r>
      <w:r>
        <w:rPr>
          <w:rFonts w:ascii="Times New Roman" w:hAnsi="Times New Roman" w:cs="Times New Roman"/>
          <w:sz w:val="20"/>
          <w:szCs w:val="20"/>
          <w:lang w:val="en-US"/>
        </w:rPr>
        <w:t xml:space="preserve"> represent the interaction strength between the adsorbates. Positive value of r corresponding to repulsive interactions, while negative corresponding to attractive interactions.  Supplementary f</w:t>
      </w:r>
      <w:r w:rsidRPr="005B3630">
        <w:rPr>
          <w:rFonts w:ascii="Times New Roman" w:hAnsi="Times New Roman" w:cs="Times New Roman"/>
          <w:sz w:val="20"/>
          <w:szCs w:val="20"/>
          <w:lang w:val="en-US"/>
        </w:rPr>
        <w:t xml:space="preserve">igure </w:t>
      </w:r>
      <w:r>
        <w:rPr>
          <w:rFonts w:ascii="Times New Roman" w:hAnsi="Times New Roman" w:cs="Times New Roman"/>
          <w:sz w:val="20"/>
          <w:szCs w:val="20"/>
          <w:lang w:val="en-US"/>
        </w:rPr>
        <w:t xml:space="preserve">17 shows the </w:t>
      </w:r>
      <w:r w:rsidRPr="005B3630">
        <w:rPr>
          <w:rFonts w:ascii="Times New Roman" w:hAnsi="Times New Roman" w:cs="Times New Roman"/>
          <w:sz w:val="20"/>
          <w:szCs w:val="20"/>
          <w:lang w:val="en-US"/>
        </w:rPr>
        <w:t xml:space="preserve">fit based on the </w:t>
      </w:r>
      <w:proofErr w:type="spellStart"/>
      <w:r>
        <w:rPr>
          <w:rFonts w:ascii="Times New Roman" w:hAnsi="Times New Roman" w:cs="Times New Roman"/>
          <w:sz w:val="20"/>
          <w:szCs w:val="20"/>
          <w:lang w:val="en-US"/>
        </w:rPr>
        <w:t>Frumkin</w:t>
      </w:r>
      <w:proofErr w:type="spellEnd"/>
      <w:r w:rsidRPr="005B3630">
        <w:rPr>
          <w:rFonts w:ascii="Times New Roman" w:hAnsi="Times New Roman" w:cs="Times New Roman"/>
          <w:sz w:val="20"/>
          <w:szCs w:val="20"/>
          <w:lang w:val="en-US"/>
        </w:rPr>
        <w:t xml:space="preserve"> isotherm</w:t>
      </w:r>
      <w:r w:rsidR="005C4147">
        <w:rPr>
          <w:rFonts w:ascii="Times New Roman" w:hAnsi="Times New Roman" w:cs="Times New Roman"/>
          <w:sz w:val="20"/>
          <w:szCs w:val="20"/>
          <w:lang w:val="en-US"/>
        </w:rPr>
        <w:t xml:space="preserve">. </w:t>
      </w:r>
      <w:r>
        <w:rPr>
          <w:rFonts w:ascii="Times New Roman" w:hAnsi="Times New Roman" w:cs="Times New Roman"/>
          <w:sz w:val="20"/>
          <w:szCs w:val="20"/>
          <w:lang w:val="en-US"/>
        </w:rPr>
        <w:t xml:space="preserve">We do not include </w:t>
      </w:r>
      <w:r w:rsidR="00C75197">
        <w:rPr>
          <w:rFonts w:ascii="Times New Roman" w:hAnsi="Times New Roman" w:cs="Times New Roman"/>
          <w:sz w:val="20"/>
          <w:szCs w:val="20"/>
          <w:lang w:val="en-US"/>
        </w:rPr>
        <w:t xml:space="preserve">very initial or final regime </w:t>
      </w:r>
      <w:r w:rsidRPr="004E3E0E">
        <w:rPr>
          <w:rFonts w:ascii="Times New Roman" w:hAnsi="Times New Roman" w:cs="Times New Roman"/>
          <w:sz w:val="20"/>
          <w:szCs w:val="20"/>
          <w:lang w:val="en-US"/>
        </w:rPr>
        <w:t>coverage &lt;0.</w:t>
      </w:r>
      <w:r>
        <w:rPr>
          <w:rFonts w:ascii="Times New Roman" w:hAnsi="Times New Roman" w:cs="Times New Roman"/>
          <w:sz w:val="20"/>
          <w:szCs w:val="20"/>
          <w:lang w:val="en-US"/>
        </w:rPr>
        <w:t>05</w:t>
      </w:r>
      <w:r w:rsidRPr="004E3E0E">
        <w:rPr>
          <w:rFonts w:ascii="Times New Roman" w:hAnsi="Times New Roman" w:cs="Times New Roman"/>
          <w:sz w:val="20"/>
          <w:szCs w:val="20"/>
          <w:lang w:val="en-US"/>
        </w:rPr>
        <w:t xml:space="preserve"> or &gt;0.</w:t>
      </w:r>
      <w:r>
        <w:rPr>
          <w:rFonts w:ascii="Times New Roman" w:hAnsi="Times New Roman" w:cs="Times New Roman"/>
          <w:sz w:val="20"/>
          <w:szCs w:val="20"/>
          <w:lang w:val="en-US"/>
        </w:rPr>
        <w:t xml:space="preserve">95 as </w:t>
      </w:r>
      <w:r w:rsidR="00C75197">
        <w:rPr>
          <w:rFonts w:ascii="Times New Roman" w:hAnsi="Times New Roman" w:cs="Times New Roman"/>
          <w:sz w:val="20"/>
          <w:szCs w:val="20"/>
          <w:lang w:val="en-US"/>
        </w:rPr>
        <w:t xml:space="preserve">it </w:t>
      </w:r>
      <w:r>
        <w:rPr>
          <w:rFonts w:ascii="Times New Roman" w:hAnsi="Times New Roman" w:cs="Times New Roman"/>
          <w:sz w:val="20"/>
          <w:szCs w:val="20"/>
          <w:lang w:val="en-US"/>
        </w:rPr>
        <w:t xml:space="preserve">is </w:t>
      </w:r>
      <w:r w:rsidR="00C75197">
        <w:rPr>
          <w:rFonts w:ascii="Times New Roman" w:hAnsi="Times New Roman" w:cs="Times New Roman"/>
          <w:sz w:val="20"/>
          <w:szCs w:val="20"/>
          <w:lang w:val="en-US"/>
        </w:rPr>
        <w:t xml:space="preserve">relative </w:t>
      </w:r>
      <w:r>
        <w:rPr>
          <w:rFonts w:ascii="Times New Roman" w:hAnsi="Times New Roman" w:cs="Times New Roman"/>
          <w:sz w:val="20"/>
          <w:szCs w:val="20"/>
          <w:lang w:val="en-US"/>
        </w:rPr>
        <w:t>less confident in the deconvolution</w:t>
      </w:r>
      <w:r w:rsidR="005C4147">
        <w:rPr>
          <w:rFonts w:ascii="Times New Roman" w:hAnsi="Times New Roman" w:cs="Times New Roman"/>
          <w:sz w:val="20"/>
          <w:szCs w:val="20"/>
          <w:lang w:val="en-US"/>
        </w:rPr>
        <w:t xml:space="preserve"> </w:t>
      </w:r>
      <w:r>
        <w:rPr>
          <w:rFonts w:ascii="Times New Roman" w:hAnsi="Times New Roman" w:cs="Times New Roman"/>
          <w:sz w:val="20"/>
          <w:szCs w:val="20"/>
          <w:lang w:val="en-US"/>
        </w:rPr>
        <w:t xml:space="preserve">procedure due to the noise in </w:t>
      </w:r>
      <w:r w:rsidR="005C4147">
        <w:rPr>
          <w:rFonts w:ascii="Times New Roman" w:hAnsi="Times New Roman" w:cs="Times New Roman"/>
          <w:sz w:val="20"/>
          <w:szCs w:val="20"/>
          <w:lang w:val="en-US"/>
        </w:rPr>
        <w:t xml:space="preserve">optical signal. The </w:t>
      </w:r>
      <w:proofErr w:type="spellStart"/>
      <w:r w:rsidR="005C4147">
        <w:rPr>
          <w:rFonts w:ascii="Times New Roman" w:hAnsi="Times New Roman" w:cs="Times New Roman"/>
          <w:sz w:val="20"/>
          <w:szCs w:val="20"/>
          <w:lang w:val="en-US"/>
        </w:rPr>
        <w:t>Frumkin</w:t>
      </w:r>
      <w:proofErr w:type="spellEnd"/>
      <w:r w:rsidR="005C4147">
        <w:rPr>
          <w:rFonts w:ascii="Times New Roman" w:hAnsi="Times New Roman" w:cs="Times New Roman"/>
          <w:sz w:val="20"/>
          <w:szCs w:val="20"/>
          <w:lang w:val="en-US"/>
        </w:rPr>
        <w:t xml:space="preserve"> isotherm fit match well with the experiment</w:t>
      </w:r>
      <w:r w:rsidR="00C75197">
        <w:rPr>
          <w:rFonts w:ascii="Times New Roman" w:hAnsi="Times New Roman" w:cs="Times New Roman"/>
          <w:sz w:val="20"/>
          <w:szCs w:val="20"/>
          <w:lang w:val="en-US"/>
        </w:rPr>
        <w:t>, giving R</w:t>
      </w:r>
      <w:r w:rsidR="00C75197">
        <w:rPr>
          <w:rFonts w:ascii="Times New Roman" w:hAnsi="Times New Roman" w:cs="Times New Roman"/>
          <w:sz w:val="20"/>
          <w:szCs w:val="20"/>
          <w:vertAlign w:val="superscript"/>
          <w:lang w:val="en-US"/>
        </w:rPr>
        <w:t>2</w:t>
      </w:r>
      <w:r w:rsidR="00C75197">
        <w:rPr>
          <w:rFonts w:ascii="Times New Roman" w:hAnsi="Times New Roman" w:cs="Times New Roman"/>
          <w:sz w:val="20"/>
          <w:szCs w:val="20"/>
          <w:vertAlign w:val="subscript"/>
          <w:lang w:val="en-US"/>
        </w:rPr>
        <w:t xml:space="preserve"> </w:t>
      </w:r>
      <w:r w:rsidR="00C75197">
        <w:rPr>
          <w:rFonts w:ascii="Times New Roman" w:hAnsi="Times New Roman" w:cs="Times New Roman"/>
          <w:sz w:val="20"/>
          <w:szCs w:val="20"/>
          <w:lang w:val="en-US"/>
        </w:rPr>
        <w:t>up to 0.99 in each redox on both amorphous and rutile iridium oxides</w:t>
      </w:r>
      <w:r w:rsidR="005C4147">
        <w:rPr>
          <w:rFonts w:ascii="Times New Roman" w:hAnsi="Times New Roman" w:cs="Times New Roman"/>
          <w:sz w:val="20"/>
          <w:szCs w:val="20"/>
          <w:lang w:val="en-US"/>
        </w:rPr>
        <w:t xml:space="preserve">.  </w:t>
      </w:r>
      <w:r>
        <w:rPr>
          <w:rFonts w:ascii="Times New Roman" w:hAnsi="Times New Roman" w:cs="Times New Roman"/>
          <w:sz w:val="20"/>
          <w:szCs w:val="20"/>
          <w:lang w:val="en-US"/>
        </w:rPr>
        <w:t xml:space="preserve"> </w:t>
      </w:r>
    </w:p>
    <w:p w14:paraId="7E104D71" w14:textId="5277E9AD" w:rsidR="00F92C25" w:rsidRDefault="00F92C25" w:rsidP="00B40383">
      <w:pPr>
        <w:spacing w:line="360" w:lineRule="auto"/>
        <w:contextualSpacing/>
        <w:jc w:val="both"/>
        <w:rPr>
          <w:rFonts w:ascii="Times New Roman" w:hAnsi="Times New Roman" w:cs="Times New Roman"/>
          <w:sz w:val="20"/>
          <w:szCs w:val="20"/>
          <w:lang w:val="en-US"/>
        </w:rPr>
      </w:pPr>
    </w:p>
    <w:p w14:paraId="5D4C74FA" w14:textId="59308092" w:rsidR="00F92C25" w:rsidRDefault="00F92C25" w:rsidP="00B40383">
      <w:pPr>
        <w:spacing w:line="360" w:lineRule="auto"/>
        <w:contextualSpacing/>
        <w:jc w:val="both"/>
        <w:rPr>
          <w:rFonts w:ascii="Times New Roman" w:hAnsi="Times New Roman" w:cs="Times New Roman"/>
          <w:sz w:val="20"/>
          <w:szCs w:val="20"/>
          <w:lang w:val="en-US"/>
        </w:rPr>
      </w:pPr>
    </w:p>
    <w:p w14:paraId="34C15481" w14:textId="77777777" w:rsidR="00F92C25" w:rsidRDefault="00F92C25" w:rsidP="00B40383">
      <w:pPr>
        <w:spacing w:line="360" w:lineRule="auto"/>
        <w:contextualSpacing/>
        <w:jc w:val="both"/>
        <w:rPr>
          <w:rFonts w:ascii="Times New Roman" w:hAnsi="Times New Roman" w:cs="Times New Roman"/>
          <w:sz w:val="20"/>
          <w:szCs w:val="20"/>
          <w:lang w:val="en-US"/>
        </w:rPr>
      </w:pPr>
    </w:p>
    <w:p w14:paraId="31E3C51C" w14:textId="77777777" w:rsidR="008F3F3F" w:rsidRDefault="007F2778" w:rsidP="008F3F3F">
      <w:pPr>
        <w:spacing w:line="360" w:lineRule="auto"/>
        <w:jc w:val="center"/>
        <w:rPr>
          <w:rFonts w:ascii="Times New Roman" w:hAnsi="Times New Roman" w:cs="Times New Roman"/>
          <w:sz w:val="24"/>
          <w:szCs w:val="24"/>
        </w:rPr>
      </w:pPr>
      <w:r w:rsidRPr="007F2778">
        <w:rPr>
          <w:noProof/>
        </w:rPr>
        <w:lastRenderedPageBreak/>
        <w:t xml:space="preserve"> </w:t>
      </w:r>
      <w:r w:rsidR="008F3F3F">
        <w:rPr>
          <w:noProof/>
        </w:rPr>
        <w:drawing>
          <wp:inline distT="0" distB="0" distL="0" distR="0" wp14:anchorId="75D941EE" wp14:editId="2AC32BF1">
            <wp:extent cx="5050155" cy="40614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050155" cy="4061460"/>
                    </a:xfrm>
                    <a:prstGeom prst="rect">
                      <a:avLst/>
                    </a:prstGeom>
                    <a:noFill/>
                    <a:ln>
                      <a:noFill/>
                    </a:ln>
                  </pic:spPr>
                </pic:pic>
              </a:graphicData>
            </a:graphic>
          </wp:inline>
        </w:drawing>
      </w:r>
    </w:p>
    <w:p w14:paraId="076EB0E8" w14:textId="187C5174" w:rsidR="00E04E90" w:rsidRDefault="008F3F3F" w:rsidP="00E04E90">
      <w:pPr>
        <w:spacing w:line="360" w:lineRule="auto"/>
        <w:jc w:val="both"/>
        <w:rPr>
          <w:rFonts w:ascii="Times New Roman" w:hAnsi="Times New Roman" w:cs="Times New Roman"/>
          <w:color w:val="000000" w:themeColor="text1"/>
          <w:sz w:val="24"/>
          <w:szCs w:val="24"/>
          <w:lang w:val="en-US"/>
        </w:rPr>
      </w:pPr>
      <w:r w:rsidRPr="00C0465C">
        <w:rPr>
          <w:rStyle w:val="normaltextrun"/>
          <w:rFonts w:ascii="Times New Roman" w:hAnsi="Times New Roman" w:cs="Times New Roman"/>
          <w:b/>
          <w:bCs/>
          <w:color w:val="000000" w:themeColor="text1"/>
          <w:sz w:val="20"/>
          <w:szCs w:val="20"/>
          <w:shd w:val="clear" w:color="auto" w:fill="FFFFFF"/>
          <w:lang w:val="en-US"/>
        </w:rPr>
        <w:t xml:space="preserve">Supplementary Figure 16. </w:t>
      </w:r>
      <w:r w:rsidRPr="00C0465C">
        <w:rPr>
          <w:rStyle w:val="normaltextrun"/>
          <w:rFonts w:ascii="Times New Roman" w:hAnsi="Times New Roman" w:cs="Times New Roman"/>
          <w:color w:val="000000" w:themeColor="text1"/>
          <w:sz w:val="20"/>
          <w:szCs w:val="20"/>
          <w:shd w:val="clear" w:color="auto" w:fill="FFFFFF"/>
          <w:lang w:val="en-US"/>
        </w:rPr>
        <w:t xml:space="preserve">Langmuir isotherm fitting for each redox in amorphous </w:t>
      </w:r>
      <w:proofErr w:type="spellStart"/>
      <w:r w:rsidRPr="00C0465C">
        <w:rPr>
          <w:rStyle w:val="normaltextrun"/>
          <w:rFonts w:ascii="Times New Roman" w:hAnsi="Times New Roman" w:cs="Times New Roman"/>
          <w:color w:val="000000" w:themeColor="text1"/>
          <w:sz w:val="20"/>
          <w:szCs w:val="20"/>
          <w:shd w:val="clear" w:color="auto" w:fill="FFFFFF"/>
          <w:lang w:val="en-US"/>
        </w:rPr>
        <w:t>IrO</w:t>
      </w:r>
      <w:r w:rsidRPr="00C0465C">
        <w:rPr>
          <w:rStyle w:val="normaltextrun"/>
          <w:rFonts w:ascii="Times New Roman" w:hAnsi="Times New Roman" w:cs="Times New Roman"/>
          <w:color w:val="000000" w:themeColor="text1"/>
          <w:sz w:val="20"/>
          <w:szCs w:val="20"/>
          <w:shd w:val="clear" w:color="auto" w:fill="FFFFFF"/>
          <w:vertAlign w:val="subscript"/>
          <w:lang w:val="en-US"/>
        </w:rPr>
        <w:t>x</w:t>
      </w:r>
      <w:proofErr w:type="spellEnd"/>
      <w:r w:rsidRPr="00C0465C">
        <w:rPr>
          <w:rStyle w:val="normaltextrun"/>
          <w:rFonts w:ascii="Times New Roman" w:hAnsi="Times New Roman" w:cs="Times New Roman"/>
          <w:color w:val="000000" w:themeColor="text1"/>
          <w:sz w:val="20"/>
          <w:szCs w:val="20"/>
          <w:shd w:val="clear" w:color="auto" w:fill="FFFFFF"/>
          <w:lang w:val="en-US"/>
        </w:rPr>
        <w:t xml:space="preserve"> </w:t>
      </w:r>
      <w:r>
        <w:rPr>
          <w:rStyle w:val="normaltextrun"/>
          <w:rFonts w:ascii="Times New Roman" w:hAnsi="Times New Roman" w:cs="Times New Roman"/>
          <w:color w:val="000000" w:themeColor="text1"/>
          <w:sz w:val="20"/>
          <w:szCs w:val="20"/>
          <w:shd w:val="clear" w:color="auto" w:fill="FFFFFF"/>
          <w:lang w:val="en-US"/>
        </w:rPr>
        <w:t xml:space="preserve">(A) </w:t>
      </w:r>
      <w:r w:rsidRPr="00C0465C">
        <w:rPr>
          <w:rStyle w:val="normaltextrun"/>
          <w:rFonts w:ascii="Times New Roman" w:hAnsi="Times New Roman" w:cs="Times New Roman"/>
          <w:color w:val="000000" w:themeColor="text1"/>
          <w:sz w:val="20"/>
          <w:szCs w:val="20"/>
          <w:shd w:val="clear" w:color="auto" w:fill="FFFFFF"/>
          <w:lang w:val="en-US"/>
        </w:rPr>
        <w:t>and rutile IrO</w:t>
      </w:r>
      <w:r w:rsidRPr="00C0465C">
        <w:rPr>
          <w:rStyle w:val="normaltextrun"/>
          <w:rFonts w:ascii="Times New Roman" w:hAnsi="Times New Roman" w:cs="Times New Roman"/>
          <w:color w:val="000000" w:themeColor="text1"/>
          <w:sz w:val="20"/>
          <w:szCs w:val="20"/>
          <w:shd w:val="clear" w:color="auto" w:fill="FFFFFF"/>
          <w:vertAlign w:val="subscript"/>
          <w:lang w:val="en-US"/>
        </w:rPr>
        <w:t>2</w:t>
      </w:r>
      <w:r>
        <w:rPr>
          <w:rStyle w:val="normaltextrun"/>
          <w:rFonts w:ascii="Times New Roman" w:hAnsi="Times New Roman" w:cs="Times New Roman"/>
          <w:color w:val="000000" w:themeColor="text1"/>
          <w:sz w:val="20"/>
          <w:szCs w:val="20"/>
          <w:shd w:val="clear" w:color="auto" w:fill="FFFFFF"/>
          <w:vertAlign w:val="subscript"/>
          <w:lang w:val="en-US"/>
        </w:rPr>
        <w:t xml:space="preserve"> </w:t>
      </w:r>
      <w:r>
        <w:rPr>
          <w:rStyle w:val="normaltextrun"/>
          <w:rFonts w:ascii="Times New Roman" w:hAnsi="Times New Roman" w:cs="Times New Roman"/>
          <w:color w:val="000000" w:themeColor="text1"/>
          <w:sz w:val="20"/>
          <w:szCs w:val="20"/>
          <w:shd w:val="clear" w:color="auto" w:fill="FFFFFF"/>
          <w:lang w:val="en-US"/>
        </w:rPr>
        <w:t>(B)</w:t>
      </w:r>
      <w:r w:rsidRPr="00C0465C">
        <w:rPr>
          <w:rStyle w:val="normaltextrun"/>
          <w:rFonts w:ascii="Times New Roman" w:hAnsi="Times New Roman" w:cs="Times New Roman"/>
          <w:color w:val="000000" w:themeColor="text1"/>
          <w:sz w:val="20"/>
          <w:szCs w:val="20"/>
          <w:shd w:val="clear" w:color="auto" w:fill="FFFFFF"/>
          <w:vertAlign w:val="subscript"/>
          <w:lang w:val="en-US"/>
        </w:rPr>
        <w:t xml:space="preserve">. </w:t>
      </w:r>
      <w:r w:rsidRPr="00C0465C">
        <w:rPr>
          <w:rStyle w:val="normaltextrun"/>
          <w:rFonts w:ascii="Times New Roman" w:hAnsi="Times New Roman" w:cs="Times New Roman"/>
          <w:color w:val="000000" w:themeColor="text1"/>
          <w:sz w:val="20"/>
          <w:szCs w:val="20"/>
          <w:shd w:val="clear" w:color="auto" w:fill="FFFFFF"/>
          <w:lang w:val="en-US"/>
        </w:rPr>
        <w:t>Clearly, Langmuir isotherm doesn’t fit our experiment data.</w:t>
      </w:r>
    </w:p>
    <w:p w14:paraId="744D9772" w14:textId="77777777" w:rsidR="00E04E90" w:rsidRDefault="00E04E90">
      <w:pP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br w:type="page"/>
      </w:r>
    </w:p>
    <w:p w14:paraId="22725D91" w14:textId="77777777" w:rsidR="007F2778" w:rsidRPr="00E04E90" w:rsidRDefault="007F2778" w:rsidP="00E04E90">
      <w:pPr>
        <w:spacing w:line="360" w:lineRule="auto"/>
        <w:jc w:val="both"/>
        <w:rPr>
          <w:rFonts w:ascii="Times New Roman" w:hAnsi="Times New Roman" w:cs="Times New Roman"/>
          <w:color w:val="000000" w:themeColor="text1"/>
          <w:sz w:val="24"/>
          <w:szCs w:val="24"/>
          <w:lang w:val="en-US"/>
        </w:rPr>
      </w:pPr>
    </w:p>
    <w:p w14:paraId="64B434CD" w14:textId="31E50C92" w:rsidR="00B72DF4" w:rsidRPr="00C0465C" w:rsidRDefault="007F2778" w:rsidP="00C0465C">
      <w:pPr>
        <w:spacing w:line="360" w:lineRule="auto"/>
        <w:jc w:val="center"/>
        <w:rPr>
          <w:rFonts w:ascii="Times New Roman" w:hAnsi="Times New Roman" w:cs="Times New Roman"/>
          <w:sz w:val="24"/>
          <w:szCs w:val="24"/>
        </w:rPr>
      </w:pPr>
      <w:r>
        <w:rPr>
          <w:noProof/>
        </w:rPr>
        <w:drawing>
          <wp:inline distT="0" distB="0" distL="0" distR="0" wp14:anchorId="0EA3DEBE" wp14:editId="3FA4D413">
            <wp:extent cx="5023485" cy="399034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023485" cy="3990340"/>
                    </a:xfrm>
                    <a:prstGeom prst="rect">
                      <a:avLst/>
                    </a:prstGeom>
                    <a:noFill/>
                    <a:ln>
                      <a:noFill/>
                    </a:ln>
                  </pic:spPr>
                </pic:pic>
              </a:graphicData>
            </a:graphic>
          </wp:inline>
        </w:drawing>
      </w:r>
    </w:p>
    <w:p w14:paraId="705A7FE6" w14:textId="63192776" w:rsidR="00B72DF4" w:rsidRPr="00C0465C" w:rsidRDefault="00B72DF4" w:rsidP="00B72DF4">
      <w:pPr>
        <w:spacing w:line="360" w:lineRule="auto"/>
        <w:jc w:val="both"/>
        <w:rPr>
          <w:rFonts w:ascii="Times New Roman" w:hAnsi="Times New Roman" w:cs="Times New Roman"/>
          <w:color w:val="000000" w:themeColor="text1"/>
          <w:sz w:val="24"/>
          <w:szCs w:val="24"/>
          <w:lang w:val="en-US"/>
        </w:rPr>
      </w:pPr>
      <w:r w:rsidRPr="00C0465C">
        <w:rPr>
          <w:rStyle w:val="normaltextrun"/>
          <w:rFonts w:ascii="Times New Roman" w:hAnsi="Times New Roman" w:cs="Times New Roman"/>
          <w:b/>
          <w:bCs/>
          <w:color w:val="000000" w:themeColor="text1"/>
          <w:sz w:val="20"/>
          <w:szCs w:val="20"/>
          <w:shd w:val="clear" w:color="auto" w:fill="FFFFFF"/>
          <w:lang w:val="en-US"/>
        </w:rPr>
        <w:t xml:space="preserve">Supplementary Figure </w:t>
      </w:r>
      <w:r w:rsidR="006078BC" w:rsidRPr="00C0465C">
        <w:rPr>
          <w:rStyle w:val="normaltextrun"/>
          <w:rFonts w:ascii="Times New Roman" w:hAnsi="Times New Roman" w:cs="Times New Roman"/>
          <w:b/>
          <w:bCs/>
          <w:color w:val="000000" w:themeColor="text1"/>
          <w:sz w:val="20"/>
          <w:szCs w:val="20"/>
          <w:shd w:val="clear" w:color="auto" w:fill="FFFFFF"/>
          <w:lang w:val="en-US"/>
        </w:rPr>
        <w:t>17</w:t>
      </w:r>
      <w:r w:rsidRPr="00C0465C">
        <w:rPr>
          <w:rStyle w:val="normaltextrun"/>
          <w:rFonts w:ascii="Times New Roman" w:hAnsi="Times New Roman" w:cs="Times New Roman"/>
          <w:b/>
          <w:bCs/>
          <w:color w:val="000000" w:themeColor="text1"/>
          <w:sz w:val="20"/>
          <w:szCs w:val="20"/>
          <w:shd w:val="clear" w:color="auto" w:fill="FFFFFF"/>
          <w:lang w:val="en-US"/>
        </w:rPr>
        <w:t xml:space="preserve">. </w:t>
      </w:r>
      <w:proofErr w:type="spellStart"/>
      <w:r w:rsidR="00C0465C" w:rsidRPr="00C0465C">
        <w:rPr>
          <w:rStyle w:val="normaltextrun"/>
          <w:rFonts w:ascii="Times New Roman" w:hAnsi="Times New Roman" w:cs="Times New Roman"/>
          <w:color w:val="000000" w:themeColor="text1"/>
          <w:sz w:val="20"/>
          <w:szCs w:val="20"/>
          <w:shd w:val="clear" w:color="auto" w:fill="FFFFFF"/>
          <w:lang w:val="en-US"/>
        </w:rPr>
        <w:t>Frumkin</w:t>
      </w:r>
      <w:proofErr w:type="spellEnd"/>
      <w:r w:rsidRPr="00C0465C">
        <w:rPr>
          <w:rStyle w:val="normaltextrun"/>
          <w:rFonts w:ascii="Times New Roman" w:hAnsi="Times New Roman" w:cs="Times New Roman"/>
          <w:color w:val="000000" w:themeColor="text1"/>
          <w:sz w:val="20"/>
          <w:szCs w:val="20"/>
          <w:shd w:val="clear" w:color="auto" w:fill="FFFFFF"/>
          <w:lang w:val="en-US"/>
        </w:rPr>
        <w:t xml:space="preserve"> isotherm fitting for each redox in </w:t>
      </w:r>
      <w:r w:rsidR="00C0465C" w:rsidRPr="00C0465C">
        <w:rPr>
          <w:rStyle w:val="normaltextrun"/>
          <w:rFonts w:ascii="Times New Roman" w:hAnsi="Times New Roman" w:cs="Times New Roman"/>
          <w:color w:val="000000" w:themeColor="text1"/>
          <w:sz w:val="20"/>
          <w:szCs w:val="20"/>
          <w:shd w:val="clear" w:color="auto" w:fill="FFFFFF"/>
          <w:lang w:val="en-US"/>
        </w:rPr>
        <w:t xml:space="preserve">amorphous </w:t>
      </w:r>
      <w:proofErr w:type="spellStart"/>
      <w:r w:rsidR="00C0465C" w:rsidRPr="00C0465C">
        <w:rPr>
          <w:rStyle w:val="normaltextrun"/>
          <w:rFonts w:ascii="Times New Roman" w:hAnsi="Times New Roman" w:cs="Times New Roman"/>
          <w:color w:val="000000" w:themeColor="text1"/>
          <w:sz w:val="20"/>
          <w:szCs w:val="20"/>
          <w:shd w:val="clear" w:color="auto" w:fill="FFFFFF"/>
          <w:lang w:val="en-US"/>
        </w:rPr>
        <w:t>IrO</w:t>
      </w:r>
      <w:r w:rsidR="00C0465C" w:rsidRPr="00C0465C">
        <w:rPr>
          <w:rStyle w:val="normaltextrun"/>
          <w:rFonts w:ascii="Times New Roman" w:hAnsi="Times New Roman" w:cs="Times New Roman"/>
          <w:color w:val="000000" w:themeColor="text1"/>
          <w:sz w:val="20"/>
          <w:szCs w:val="20"/>
          <w:shd w:val="clear" w:color="auto" w:fill="FFFFFF"/>
          <w:vertAlign w:val="subscript"/>
          <w:lang w:val="en-US"/>
        </w:rPr>
        <w:t>x</w:t>
      </w:r>
      <w:proofErr w:type="spellEnd"/>
      <w:r w:rsidR="00C0465C" w:rsidRPr="00C0465C">
        <w:rPr>
          <w:rStyle w:val="normaltextrun"/>
          <w:rFonts w:ascii="Times New Roman" w:hAnsi="Times New Roman" w:cs="Times New Roman"/>
          <w:color w:val="000000" w:themeColor="text1"/>
          <w:sz w:val="20"/>
          <w:szCs w:val="20"/>
          <w:shd w:val="clear" w:color="auto" w:fill="FFFFFF"/>
          <w:lang w:val="en-US"/>
        </w:rPr>
        <w:t xml:space="preserve"> </w:t>
      </w:r>
      <w:r w:rsidR="008F3F3F">
        <w:rPr>
          <w:rStyle w:val="normaltextrun"/>
          <w:rFonts w:ascii="Times New Roman" w:hAnsi="Times New Roman" w:cs="Times New Roman"/>
          <w:color w:val="000000" w:themeColor="text1"/>
          <w:sz w:val="20"/>
          <w:szCs w:val="20"/>
          <w:shd w:val="clear" w:color="auto" w:fill="FFFFFF"/>
          <w:lang w:val="en-US"/>
        </w:rPr>
        <w:t xml:space="preserve">(A) </w:t>
      </w:r>
      <w:r w:rsidR="00C0465C" w:rsidRPr="00C0465C">
        <w:rPr>
          <w:rStyle w:val="normaltextrun"/>
          <w:rFonts w:ascii="Times New Roman" w:hAnsi="Times New Roman" w:cs="Times New Roman"/>
          <w:color w:val="000000" w:themeColor="text1"/>
          <w:sz w:val="20"/>
          <w:szCs w:val="20"/>
          <w:shd w:val="clear" w:color="auto" w:fill="FFFFFF"/>
          <w:lang w:val="en-US"/>
        </w:rPr>
        <w:t xml:space="preserve">and </w:t>
      </w:r>
      <w:r w:rsidRPr="00C0465C">
        <w:rPr>
          <w:rStyle w:val="normaltextrun"/>
          <w:rFonts w:ascii="Times New Roman" w:hAnsi="Times New Roman" w:cs="Times New Roman"/>
          <w:color w:val="000000" w:themeColor="text1"/>
          <w:sz w:val="20"/>
          <w:szCs w:val="20"/>
          <w:shd w:val="clear" w:color="auto" w:fill="FFFFFF"/>
          <w:lang w:val="en-US"/>
        </w:rPr>
        <w:t>rutile IrO</w:t>
      </w:r>
      <w:r w:rsidRPr="00C0465C">
        <w:rPr>
          <w:rStyle w:val="normaltextrun"/>
          <w:rFonts w:ascii="Times New Roman" w:hAnsi="Times New Roman" w:cs="Times New Roman"/>
          <w:color w:val="000000" w:themeColor="text1"/>
          <w:sz w:val="20"/>
          <w:szCs w:val="20"/>
          <w:shd w:val="clear" w:color="auto" w:fill="FFFFFF"/>
          <w:vertAlign w:val="subscript"/>
          <w:lang w:val="en-US"/>
        </w:rPr>
        <w:t>2</w:t>
      </w:r>
      <w:r w:rsidR="008D1D22">
        <w:rPr>
          <w:rStyle w:val="normaltextrun"/>
          <w:rFonts w:ascii="Times New Roman" w:hAnsi="Times New Roman" w:cs="Times New Roman"/>
          <w:color w:val="000000" w:themeColor="text1"/>
          <w:sz w:val="20"/>
          <w:szCs w:val="20"/>
          <w:shd w:val="clear" w:color="auto" w:fill="FFFFFF"/>
          <w:vertAlign w:val="subscript"/>
          <w:lang w:val="en-US"/>
        </w:rPr>
        <w:t xml:space="preserve"> </w:t>
      </w:r>
      <w:r w:rsidR="008F3F3F">
        <w:rPr>
          <w:rStyle w:val="normaltextrun"/>
          <w:rFonts w:ascii="Times New Roman" w:hAnsi="Times New Roman" w:cs="Times New Roman"/>
          <w:color w:val="000000" w:themeColor="text1"/>
          <w:sz w:val="20"/>
          <w:szCs w:val="20"/>
          <w:shd w:val="clear" w:color="auto" w:fill="FFFFFF"/>
          <w:lang w:val="en-US"/>
        </w:rPr>
        <w:t>(B)</w:t>
      </w:r>
      <w:r w:rsidRPr="00C0465C">
        <w:rPr>
          <w:rStyle w:val="normaltextrun"/>
          <w:rFonts w:ascii="Times New Roman" w:hAnsi="Times New Roman" w:cs="Times New Roman"/>
          <w:color w:val="000000" w:themeColor="text1"/>
          <w:sz w:val="20"/>
          <w:szCs w:val="20"/>
          <w:shd w:val="clear" w:color="auto" w:fill="FFFFFF"/>
          <w:vertAlign w:val="subscript"/>
          <w:lang w:val="en-US"/>
        </w:rPr>
        <w:t xml:space="preserve">. </w:t>
      </w:r>
      <w:r w:rsidR="00C0465C" w:rsidRPr="00C0465C">
        <w:rPr>
          <w:rStyle w:val="normaltextrun"/>
          <w:rFonts w:ascii="Times New Roman" w:hAnsi="Times New Roman" w:cs="Times New Roman"/>
          <w:color w:val="000000" w:themeColor="text1"/>
          <w:sz w:val="20"/>
          <w:szCs w:val="20"/>
          <w:shd w:val="clear" w:color="auto" w:fill="FFFFFF"/>
          <w:lang w:val="en-US"/>
        </w:rPr>
        <w:t>This fitting gives R</w:t>
      </w:r>
      <w:r w:rsidR="00C0465C" w:rsidRPr="00C0465C">
        <w:rPr>
          <w:rStyle w:val="normaltextrun"/>
          <w:rFonts w:ascii="Times New Roman" w:hAnsi="Times New Roman" w:cs="Times New Roman"/>
          <w:color w:val="000000" w:themeColor="text1"/>
          <w:sz w:val="20"/>
          <w:szCs w:val="20"/>
          <w:shd w:val="clear" w:color="auto" w:fill="FFFFFF"/>
          <w:vertAlign w:val="superscript"/>
          <w:lang w:val="en-US"/>
        </w:rPr>
        <w:t xml:space="preserve">2 </w:t>
      </w:r>
      <w:r w:rsidR="00C0465C" w:rsidRPr="00C0465C">
        <w:rPr>
          <w:rStyle w:val="normaltextrun"/>
          <w:rFonts w:ascii="Times New Roman" w:hAnsi="Times New Roman" w:cs="Times New Roman"/>
          <w:color w:val="000000" w:themeColor="text1"/>
          <w:sz w:val="20"/>
          <w:szCs w:val="20"/>
          <w:shd w:val="clear" w:color="auto" w:fill="FFFFFF"/>
          <w:lang w:val="en-US"/>
        </w:rPr>
        <w:t xml:space="preserve">as high as 0.989-0.996. </w:t>
      </w:r>
    </w:p>
    <w:p w14:paraId="5F48DA34" w14:textId="77777777" w:rsidR="00B72DF4" w:rsidRPr="00484CF7" w:rsidRDefault="00B72DF4" w:rsidP="00B40383">
      <w:pPr>
        <w:spacing w:line="360" w:lineRule="auto"/>
        <w:contextualSpacing/>
        <w:jc w:val="both"/>
        <w:rPr>
          <w:rFonts w:ascii="Times New Roman" w:hAnsi="Times New Roman" w:cs="Times New Roman"/>
          <w:sz w:val="20"/>
          <w:szCs w:val="20"/>
          <w:lang w:val="en-US"/>
        </w:rPr>
      </w:pPr>
    </w:p>
    <w:p w14:paraId="1B44C287" w14:textId="5930EECF" w:rsidR="00D14800" w:rsidRPr="0023649C" w:rsidRDefault="00D14800" w:rsidP="0023649C">
      <w:pPr>
        <w:spacing w:line="240" w:lineRule="auto"/>
        <w:jc w:val="center"/>
        <w:rPr>
          <w:rFonts w:ascii="Times New Roman" w:hAnsi="Times New Roman" w:cs="Times New Roman"/>
          <w:sz w:val="20"/>
          <w:szCs w:val="20"/>
        </w:rPr>
      </w:pPr>
    </w:p>
    <w:p w14:paraId="0A4544A3" w14:textId="3BB1689B" w:rsidR="00127D8F" w:rsidRDefault="00127D8F">
      <w:pPr>
        <w:rPr>
          <w:rFonts w:ascii="Times New Roman" w:hAnsi="Times New Roman" w:cs="Times New Roman"/>
          <w:sz w:val="24"/>
          <w:szCs w:val="24"/>
        </w:rPr>
      </w:pPr>
      <w:r>
        <w:rPr>
          <w:rFonts w:ascii="Times New Roman" w:hAnsi="Times New Roman" w:cs="Times New Roman"/>
          <w:sz w:val="24"/>
          <w:szCs w:val="24"/>
        </w:rPr>
        <w:br w:type="page"/>
      </w:r>
    </w:p>
    <w:p w14:paraId="41D0F422" w14:textId="77777777" w:rsidR="00127D8F" w:rsidRPr="007566AE" w:rsidRDefault="00127D8F" w:rsidP="00127D8F">
      <w:pPr>
        <w:spacing w:line="360" w:lineRule="auto"/>
        <w:jc w:val="both"/>
        <w:rPr>
          <w:rFonts w:ascii="Times New Roman" w:hAnsi="Times New Roman" w:cs="Times New Roman"/>
          <w:b/>
          <w:bCs/>
          <w:sz w:val="26"/>
          <w:szCs w:val="26"/>
          <w:lang w:val="en-US"/>
        </w:rPr>
      </w:pPr>
      <w:r w:rsidRPr="007566AE">
        <w:rPr>
          <w:rFonts w:ascii="Times New Roman" w:hAnsi="Times New Roman" w:cs="Times New Roman"/>
          <w:b/>
          <w:bCs/>
          <w:sz w:val="26"/>
          <w:szCs w:val="26"/>
          <w:lang w:val="en-US"/>
        </w:rPr>
        <w:lastRenderedPageBreak/>
        <w:t xml:space="preserve">Computational methods </w:t>
      </w:r>
    </w:p>
    <w:p w14:paraId="083290A6" w14:textId="3666D9E1" w:rsidR="00127D8F" w:rsidRPr="008D01DF" w:rsidRDefault="00127D8F" w:rsidP="009E26A6">
      <w:pPr>
        <w:spacing w:line="360" w:lineRule="auto"/>
        <w:jc w:val="both"/>
        <w:rPr>
          <w:rFonts w:ascii="Times New Roman" w:hAnsi="Times New Roman" w:cs="Times New Roman"/>
          <w:lang w:val="en-US"/>
        </w:rPr>
      </w:pPr>
      <w:r w:rsidRPr="008D01DF">
        <w:rPr>
          <w:rFonts w:ascii="Times New Roman" w:hAnsi="Times New Roman" w:cs="Times New Roman"/>
          <w:lang w:val="en-US"/>
        </w:rPr>
        <w:t>All DFT calculations were performed with the grid-based projector augmented wave (GPAW) software package.</w:t>
      </w:r>
      <w:r w:rsidR="00FF5589" w:rsidRPr="008D01DF">
        <w:rPr>
          <w:rFonts w:ascii="Times New Roman" w:hAnsi="Times New Roman" w:cs="Times New Roman"/>
          <w:lang w:val="en-US"/>
        </w:rPr>
        <w:fldChar w:fldCharType="begin">
          <w:fldData xml:space="preserve">PEVuZE5vdGU+PENpdGU+PEF1dGhvcj5FbmtvdmFhcmE8L0F1dGhvcj48WWVhcj4yMDEwPC9ZZWFy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</w:fldData>
        </w:fldChar>
      </w:r>
      <w:r w:rsidR="004342E0">
        <w:rPr>
          <w:rFonts w:ascii="Times New Roman" w:hAnsi="Times New Roman" w:cs="Times New Roman"/>
          <w:lang w:val="en-US"/>
        </w:rPr>
        <w:instrText xml:space="preserve"> ADDIN EN.CITE </w:instrText>
      </w:r>
      <w:r w:rsidR="004342E0">
        <w:rPr>
          <w:rFonts w:ascii="Times New Roman" w:hAnsi="Times New Roman" w:cs="Times New Roman"/>
          <w:lang w:val="en-US"/>
        </w:rPr>
        <w:fldChar w:fldCharType="begin">
          <w:fldData xml:space="preserve">PEVuZE5vdGU+PENpdGU+PEF1dGhvcj5FbmtvdmFhcmE8L0F1dGhvcj48WWVhcj4yMDEwPC9ZZWFy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</w:fldData>
        </w:fldChar>
      </w:r>
      <w:r w:rsidR="004342E0">
        <w:rPr>
          <w:rFonts w:ascii="Times New Roman" w:hAnsi="Times New Roman" w:cs="Times New Roman"/>
          <w:lang w:val="en-US"/>
        </w:rPr>
        <w:instrText xml:space="preserve"> ADDIN EN.CITE.DATA </w:instrText>
      </w:r>
      <w:r w:rsidR="004342E0">
        <w:rPr>
          <w:rFonts w:ascii="Times New Roman" w:hAnsi="Times New Roman" w:cs="Times New Roman"/>
          <w:lang w:val="en-US"/>
        </w:rPr>
      </w:r>
      <w:r w:rsidR="004342E0">
        <w:rPr>
          <w:rFonts w:ascii="Times New Roman" w:hAnsi="Times New Roman" w:cs="Times New Roman"/>
          <w:lang w:val="en-US"/>
        </w:rPr>
        <w:fldChar w:fldCharType="end"/>
      </w:r>
      <w:r w:rsidR="00FF5589" w:rsidRPr="008D01DF">
        <w:rPr>
          <w:rFonts w:ascii="Times New Roman" w:hAnsi="Times New Roman" w:cs="Times New Roman"/>
          <w:lang w:val="en-US"/>
        </w:rPr>
      </w:r>
      <w:r w:rsidR="00FF5589" w:rsidRPr="008D01DF">
        <w:rPr>
          <w:rFonts w:ascii="Times New Roman" w:hAnsi="Times New Roman" w:cs="Times New Roman"/>
          <w:lang w:val="en-US"/>
        </w:rPr>
        <w:fldChar w:fldCharType="separate"/>
      </w:r>
      <w:r w:rsidR="004342E0" w:rsidRPr="004342E0">
        <w:rPr>
          <w:rFonts w:ascii="Times New Roman" w:hAnsi="Times New Roman" w:cs="Times New Roman"/>
          <w:noProof/>
          <w:vertAlign w:val="superscript"/>
          <w:lang w:val="en-US"/>
        </w:rPr>
        <w:t>5, 6</w:t>
      </w:r>
      <w:r w:rsidR="00FF5589" w:rsidRPr="008D01DF">
        <w:rPr>
          <w:rFonts w:ascii="Times New Roman" w:hAnsi="Times New Roman" w:cs="Times New Roman"/>
          <w:lang w:val="en-US"/>
        </w:rPr>
        <w:fldChar w:fldCharType="end"/>
      </w:r>
      <w:r w:rsidR="004A5C80" w:rsidRPr="008D01DF">
        <w:rPr>
          <w:rFonts w:ascii="Times New Roman" w:hAnsi="Times New Roman" w:cs="Times New Roman"/>
          <w:lang w:val="en-US"/>
        </w:rPr>
        <w:t>.</w:t>
      </w:r>
      <w:r w:rsidRPr="008D01DF">
        <w:rPr>
          <w:rFonts w:ascii="Times New Roman" w:hAnsi="Times New Roman" w:cs="Times New Roman"/>
          <w:lang w:val="en-US"/>
        </w:rPr>
        <w:t xml:space="preserve"> The atomic simulation environment (ASE) was used to set up and control the calculations.</w:t>
      </w:r>
      <w:r w:rsidR="00BD40AE" w:rsidRPr="008D01DF">
        <w:rPr>
          <w:rFonts w:ascii="Times New Roman" w:hAnsi="Times New Roman" w:cs="Times New Roman"/>
          <w:lang w:val="en-US"/>
        </w:rPr>
        <w:fldChar w:fldCharType="begin"/>
      </w:r>
      <w:r w:rsidR="004342E0">
        <w:rPr>
          <w:rFonts w:ascii="Times New Roman" w:hAnsi="Times New Roman" w:cs="Times New Roman"/>
          <w:lang w:val="en-US"/>
        </w:rPr>
        <w:instrText xml:space="preserve"> ADDIN EN.CITE &lt;EndNote&gt;&lt;Cite&gt;&lt;Author&gt;Larsen&lt;/Author&gt;&lt;Year&gt;2017&lt;/Year&gt;&lt;RecNum&gt;171&lt;/RecNum&gt;&lt;DisplayText&gt;&lt;style face="superscript"&gt;7&lt;/style&gt;&lt;/DisplayText&gt;&lt;record&gt;&lt;rec-number&gt;171&lt;/rec-number&gt;&lt;foreign-keys&gt;&lt;key app="EN" db-id="r2f5xfzal22dprerzvixv9rz9s9vptzpfxfp" timestamp="1663344238"&gt;171&lt;/key&gt;&lt;/foreign-keys&gt;&lt;ref-type name="Journal Article"&gt;17&lt;/ref-type&gt;&lt;contributors&gt;&lt;authors&gt;&lt;author&gt;Larsen, Ask Hjorth&lt;/author&gt;&lt;author&gt;Mortensen, Jens Jørgen&lt;/author&gt;&lt;author&gt;Blomqvist, Jakob&lt;/author&gt;&lt;author&gt;Castelli, Ivano E&lt;/author&gt;&lt;author&gt;Christensen, Rune&lt;/author&gt;&lt;author&gt;Dułak, Marcin&lt;/author&gt;&lt;author&gt;Friis, Jesper&lt;/author&gt;&lt;author&gt;Groves, Michael N&lt;/author&gt;&lt;author&gt;Hammer, Bjørk&lt;/author&gt;&lt;author&gt;Hargus, Cory&lt;/author&gt;&lt;/authors&gt;&lt;/contributors&gt;&lt;titles&gt;&lt;title&gt;The atomic simulation environment—a Python library for working with atoms&lt;/title&gt;&lt;secondary-title&gt;Journal of Physics: Condensed Matter&lt;/secondary-title&gt;&lt;/titles&gt;&lt;periodical&gt;&lt;full-title&gt;Journal of physics: Condensed matter&lt;/full-title&gt;&lt;/periodical&gt;&lt;pages&gt;273002&lt;/pages&gt;&lt;volume&gt;29&lt;/volume&gt;&lt;number&gt;27&lt;/number&gt;&lt;dates&gt;&lt;year&gt;2017&lt;/year&gt;&lt;/dates&gt;&lt;isbn&gt;0953-8984&lt;/isbn&gt;&lt;urls&gt;&lt;/urls&gt;&lt;/record&gt;&lt;/Cite&gt;&lt;/EndNote&gt;</w:instrText>
      </w:r>
      <w:r w:rsidR="00BD40AE" w:rsidRPr="008D01DF">
        <w:rPr>
          <w:rFonts w:ascii="Times New Roman" w:hAnsi="Times New Roman" w:cs="Times New Roman"/>
          <w:lang w:val="en-US"/>
        </w:rPr>
        <w:fldChar w:fldCharType="separate"/>
      </w:r>
      <w:r w:rsidR="004342E0" w:rsidRPr="004342E0">
        <w:rPr>
          <w:rFonts w:ascii="Times New Roman" w:hAnsi="Times New Roman" w:cs="Times New Roman"/>
          <w:noProof/>
          <w:vertAlign w:val="superscript"/>
          <w:lang w:val="en-US"/>
        </w:rPr>
        <w:t>7</w:t>
      </w:r>
      <w:r w:rsidR="00BD40AE" w:rsidRPr="008D01DF">
        <w:rPr>
          <w:rFonts w:ascii="Times New Roman" w:hAnsi="Times New Roman" w:cs="Times New Roman"/>
          <w:lang w:val="en-US"/>
        </w:rPr>
        <w:fldChar w:fldCharType="end"/>
      </w:r>
      <w:r w:rsidR="00BD40AE" w:rsidRPr="008D01DF">
        <w:rPr>
          <w:rFonts w:ascii="Times New Roman" w:hAnsi="Times New Roman" w:cs="Times New Roman"/>
          <w:lang w:val="en-US"/>
        </w:rPr>
        <w:t xml:space="preserve"> </w:t>
      </w:r>
      <w:r w:rsidRPr="008D01DF">
        <w:rPr>
          <w:rFonts w:ascii="Times New Roman" w:hAnsi="Times New Roman" w:cs="Times New Roman"/>
          <w:lang w:val="en-US"/>
        </w:rPr>
        <w:t>The calculations were performed with a plane-wave basis with an energy cutoff of 500 eV. The RPBE functional was used to describe the effects of exchange and correlation.</w:t>
      </w:r>
      <w:r w:rsidR="005C2F71" w:rsidRPr="008D01DF">
        <w:rPr>
          <w:rFonts w:ascii="Times New Roman" w:hAnsi="Times New Roman" w:cs="Times New Roman"/>
          <w:lang w:val="en-US"/>
        </w:rPr>
        <w:t xml:space="preserve"> </w:t>
      </w:r>
      <w:r w:rsidR="00BB3D1C" w:rsidRPr="008D01DF">
        <w:rPr>
          <w:rFonts w:ascii="Times New Roman" w:hAnsi="Times New Roman" w:cs="Times New Roman"/>
          <w:lang w:val="en-US"/>
        </w:rPr>
        <w:fldChar w:fldCharType="begin"/>
      </w:r>
      <w:r w:rsidR="004342E0">
        <w:rPr>
          <w:rFonts w:ascii="Times New Roman" w:hAnsi="Times New Roman" w:cs="Times New Roman"/>
          <w:lang w:val="en-US"/>
        </w:rPr>
        <w:instrText xml:space="preserve"> ADDIN EN.CITE &lt;EndNote&gt;&lt;Cite&gt;&lt;Author&gt;Hammer&lt;/Author&gt;&lt;Year&gt;1999&lt;/Year&gt;&lt;RecNum&gt;194&lt;/RecNum&gt;&lt;DisplayText&gt;&lt;style face="superscript"&gt;8&lt;/style&gt;&lt;/DisplayText&gt;&lt;record&gt;&lt;rec-number&gt;194&lt;/rec-number&gt;&lt;foreign-keys&gt;&lt;key app="EN" db-id="r2f5xfzal22dprerzvixv9rz9s9vptzpfxfp" timestamp="1666032213"&gt;194&lt;/key&gt;&lt;/foreign-keys&gt;&lt;ref-type name="Journal Article"&gt;17&lt;/ref-type&gt;&lt;contributors&gt;&lt;authors&gt;&lt;author&gt;Hammer, BHLB&lt;/author&gt;&lt;author&gt;Hansen, Lars Bruno&lt;/author&gt;&lt;author&gt;Nørskov, Jens Kehlet&lt;/author&gt;&lt;/authors&gt;&lt;/contributors&gt;&lt;titles&gt;&lt;title&gt;Improved adsorption energetics within density-functional theory using revised Perdew-Burke-Ernzerhof functionals&lt;/title&gt;&lt;secondary-title&gt;Physical review B&lt;/secondary-title&gt;&lt;/titles&gt;&lt;periodical&gt;&lt;full-title&gt;Physical Review B&lt;/full-title&gt;&lt;/periodical&gt;&lt;pages&gt;7413&lt;/pages&gt;&lt;volume&gt;59&lt;/volume&gt;&lt;number&gt;11&lt;/number&gt;&lt;dates&gt;&lt;year&gt;1999&lt;/year&gt;&lt;/dates&gt;&lt;urls&gt;&lt;/urls&gt;&lt;/record&gt;&lt;/Cite&gt;&lt;/EndNote&gt;</w:instrText>
      </w:r>
      <w:r w:rsidR="00BB3D1C" w:rsidRPr="008D01DF">
        <w:rPr>
          <w:rFonts w:ascii="Times New Roman" w:hAnsi="Times New Roman" w:cs="Times New Roman"/>
          <w:lang w:val="en-US"/>
        </w:rPr>
        <w:fldChar w:fldCharType="separate"/>
      </w:r>
      <w:r w:rsidR="004342E0" w:rsidRPr="004342E0">
        <w:rPr>
          <w:rFonts w:ascii="Times New Roman" w:hAnsi="Times New Roman" w:cs="Times New Roman"/>
          <w:noProof/>
          <w:vertAlign w:val="superscript"/>
          <w:lang w:val="en-US"/>
        </w:rPr>
        <w:t>8</w:t>
      </w:r>
      <w:r w:rsidR="00BB3D1C" w:rsidRPr="008D01DF">
        <w:rPr>
          <w:rFonts w:ascii="Times New Roman" w:hAnsi="Times New Roman" w:cs="Times New Roman"/>
          <w:lang w:val="en-US"/>
        </w:rPr>
        <w:fldChar w:fldCharType="end"/>
      </w:r>
    </w:p>
    <w:p w14:paraId="16E3F10C" w14:textId="2378CC9F" w:rsidR="00127D8F" w:rsidRPr="008D01DF" w:rsidRDefault="00127D8F" w:rsidP="009E26A6">
      <w:pPr>
        <w:spacing w:line="360" w:lineRule="auto"/>
        <w:jc w:val="both"/>
        <w:rPr>
          <w:rFonts w:ascii="Times New Roman" w:hAnsi="Times New Roman" w:cs="Times New Roman"/>
          <w:lang w:val="en-US"/>
        </w:rPr>
      </w:pPr>
      <w:r w:rsidRPr="008D01DF">
        <w:rPr>
          <w:rFonts w:ascii="Times New Roman" w:hAnsi="Times New Roman" w:cs="Times New Roman"/>
          <w:lang w:val="en-US"/>
        </w:rPr>
        <w:t>The (110) surface of rutile IrO</w:t>
      </w:r>
      <w:r w:rsidRPr="008D01DF">
        <w:rPr>
          <w:rFonts w:ascii="Times New Roman" w:hAnsi="Times New Roman" w:cs="Times New Roman"/>
          <w:vertAlign w:val="subscript"/>
          <w:lang w:val="en-US"/>
        </w:rPr>
        <w:t>2</w:t>
      </w:r>
      <w:r w:rsidRPr="008D01DF">
        <w:rPr>
          <w:rFonts w:ascii="Times New Roman" w:hAnsi="Times New Roman" w:cs="Times New Roman"/>
          <w:lang w:val="en-US"/>
        </w:rPr>
        <w:t xml:space="preserve"> was modeled by a 3x1 slab with four atomic layers, of which 2 were fixed in the bulk geometry at the computationally optimized lattice constants (a=4.59Å, c=3.19 Å, comparing well with experimental values of a=4.50 Å, c=3.15 Å)</w:t>
      </w:r>
      <w:r w:rsidR="00A51E56" w:rsidRPr="008D01DF">
        <w:rPr>
          <w:rFonts w:ascii="Times New Roman" w:hAnsi="Times New Roman" w:cs="Times New Roman"/>
          <w:lang w:val="en-US"/>
        </w:rPr>
        <w:fldChar w:fldCharType="begin"/>
      </w:r>
      <w:r w:rsidR="004342E0">
        <w:rPr>
          <w:rFonts w:ascii="Times New Roman" w:hAnsi="Times New Roman" w:cs="Times New Roman"/>
          <w:lang w:val="en-US"/>
        </w:rPr>
        <w:instrText xml:space="preserve"> ADDIN EN.CITE &lt;EndNote&gt;&lt;Cite&gt;&lt;Author&gt;Rogers&lt;/Author&gt;&lt;Year&gt;1969&lt;/Year&gt;&lt;RecNum&gt;174&lt;/RecNum&gt;&lt;DisplayText&gt;&lt;style face="superscript"&gt;9&lt;/style&gt;&lt;/DisplayText&gt;&lt;record&gt;&lt;rec-number&gt;174&lt;/rec-number&gt;&lt;foreign-keys&gt;&lt;key app="EN" db-id="r2f5xfzal22dprerzvixv9rz9s9vptzpfxfp" timestamp="1663344512"&gt;174&lt;/key&gt;&lt;/foreign-keys&gt;&lt;ref-type name="Journal Article"&gt;17&lt;/ref-type&gt;&lt;contributors&gt;&lt;authors&gt;&lt;author&gt;Rogers, Donald B&lt;/author&gt;&lt;author&gt;Shannon, Robert D&lt;/author&gt;&lt;author&gt;Sleight, Arthur W&lt;/author&gt;&lt;author&gt;Gillson, Joseph L&lt;/author&gt;&lt;/authors&gt;&lt;/contributors&gt;&lt;titles&gt;&lt;title&gt;Crystal chemistry of metal dioxides with rutile-related structures&lt;/title&gt;&lt;secondary-title&gt;Inorganic chemistry&lt;/secondary-title&gt;&lt;/titles&gt;&lt;periodical&gt;&lt;full-title&gt;Inorganic chemistry&lt;/full-title&gt;&lt;/periodical&gt;&lt;pages&gt;841-849&lt;/pages&gt;&lt;volume&gt;8&lt;/volume&gt;&lt;number&gt;4&lt;/number&gt;&lt;dates&gt;&lt;year&gt;1969&lt;/year&gt;&lt;/dates&gt;&lt;isbn&gt;0020-1669&lt;/isbn&gt;&lt;urls&gt;&lt;/urls&gt;&lt;/record&gt;&lt;/Cite&gt;&lt;/EndNote&gt;</w:instrText>
      </w:r>
      <w:r w:rsidR="00A51E56" w:rsidRPr="008D01DF">
        <w:rPr>
          <w:rFonts w:ascii="Times New Roman" w:hAnsi="Times New Roman" w:cs="Times New Roman"/>
          <w:lang w:val="en-US"/>
        </w:rPr>
        <w:fldChar w:fldCharType="separate"/>
      </w:r>
      <w:r w:rsidR="004342E0" w:rsidRPr="004342E0">
        <w:rPr>
          <w:rFonts w:ascii="Times New Roman" w:hAnsi="Times New Roman" w:cs="Times New Roman"/>
          <w:noProof/>
          <w:vertAlign w:val="superscript"/>
          <w:lang w:val="en-US"/>
        </w:rPr>
        <w:t>9</w:t>
      </w:r>
      <w:r w:rsidR="00A51E56" w:rsidRPr="008D01DF">
        <w:rPr>
          <w:rFonts w:ascii="Times New Roman" w:hAnsi="Times New Roman" w:cs="Times New Roman"/>
          <w:lang w:val="en-US"/>
        </w:rPr>
        <w:fldChar w:fldCharType="end"/>
      </w:r>
      <w:r w:rsidRPr="008D01DF">
        <w:rPr>
          <w:rFonts w:ascii="Times New Roman" w:hAnsi="Times New Roman" w:cs="Times New Roman"/>
          <w:lang w:val="en-US"/>
        </w:rPr>
        <w:t>. 20</w:t>
      </w:r>
      <w:r w:rsidR="00A51E56" w:rsidRPr="008D01DF">
        <w:rPr>
          <w:rFonts w:ascii="Times New Roman" w:hAnsi="Times New Roman" w:cs="Times New Roman"/>
          <w:lang w:val="en-US"/>
        </w:rPr>
        <w:t xml:space="preserve"> </w:t>
      </w:r>
      <w:r w:rsidRPr="008D01DF">
        <w:rPr>
          <w:rFonts w:ascii="Times New Roman" w:hAnsi="Times New Roman" w:cs="Times New Roman"/>
          <w:lang w:val="en-US"/>
        </w:rPr>
        <w:t xml:space="preserve">Å of vacuum separated periodic images of the slab and a dipole correction was used to decouple the electrostatic interactions on either side of the slab. The </w:t>
      </w:r>
      <w:proofErr w:type="spellStart"/>
      <w:r w:rsidRPr="008D01DF">
        <w:rPr>
          <w:rFonts w:ascii="Times New Roman" w:hAnsi="Times New Roman" w:cs="Times New Roman"/>
          <w:lang w:val="en-US"/>
        </w:rPr>
        <w:t>brillouin</w:t>
      </w:r>
      <w:proofErr w:type="spellEnd"/>
      <w:r w:rsidRPr="008D01DF">
        <w:rPr>
          <w:rFonts w:ascii="Times New Roman" w:hAnsi="Times New Roman" w:cs="Times New Roman"/>
          <w:lang w:val="en-US"/>
        </w:rPr>
        <w:t xml:space="preserve"> zone was sampled by 4x4 k-points.</w:t>
      </w:r>
    </w:p>
    <w:p w14:paraId="4238617A" w14:textId="538439AF" w:rsidR="009F5DA0" w:rsidRPr="008D01DF" w:rsidRDefault="00127D8F" w:rsidP="00841CBC">
      <w:pPr>
        <w:pStyle w:val="CommentText"/>
        <w:spacing w:after="160" w:line="360" w:lineRule="auto"/>
        <w:jc w:val="both"/>
        <w:rPr>
          <w:rFonts w:ascii="Times New Roman" w:hAnsi="Times New Roman" w:cs="Times New Roman"/>
          <w:sz w:val="22"/>
          <w:szCs w:val="22"/>
          <w:lang w:val="en-US"/>
        </w:rPr>
      </w:pPr>
      <w:r w:rsidRPr="008D01DF">
        <w:rPr>
          <w:rFonts w:ascii="Times New Roman" w:hAnsi="Times New Roman" w:cs="Times New Roman"/>
          <w:sz w:val="22"/>
          <w:szCs w:val="22"/>
          <w:lang w:val="en-US"/>
        </w:rPr>
        <w:t>The surface of amorphous IrO</w:t>
      </w:r>
      <w:r w:rsidRPr="008D01DF">
        <w:rPr>
          <w:rFonts w:ascii="Times New Roman" w:hAnsi="Times New Roman" w:cs="Times New Roman"/>
          <w:sz w:val="22"/>
          <w:szCs w:val="22"/>
          <w:vertAlign w:val="subscript"/>
          <w:lang w:val="en-US"/>
        </w:rPr>
        <w:t>2</w:t>
      </w:r>
      <w:r w:rsidRPr="008D01DF">
        <w:rPr>
          <w:rFonts w:ascii="Times New Roman" w:hAnsi="Times New Roman" w:cs="Times New Roman"/>
          <w:sz w:val="22"/>
          <w:szCs w:val="22"/>
          <w:lang w:val="en-US"/>
        </w:rPr>
        <w:t xml:space="preserve"> cannot be modeled by periodic DFT calculations, however to get an understanding of the differences between rutile and amorphous IrO</w:t>
      </w:r>
      <w:r w:rsidRPr="008D01DF">
        <w:rPr>
          <w:rFonts w:ascii="Times New Roman" w:hAnsi="Times New Roman" w:cs="Times New Roman"/>
          <w:sz w:val="22"/>
          <w:szCs w:val="22"/>
          <w:vertAlign w:val="subscript"/>
          <w:lang w:val="en-US"/>
        </w:rPr>
        <w:t>2</w:t>
      </w:r>
      <w:r w:rsidRPr="008D01DF">
        <w:rPr>
          <w:rFonts w:ascii="Times New Roman" w:hAnsi="Times New Roman" w:cs="Times New Roman"/>
          <w:sz w:val="22"/>
          <w:szCs w:val="22"/>
          <w:lang w:val="en-US"/>
        </w:rPr>
        <w:t xml:space="preserve"> we model the </w:t>
      </w:r>
      <w:r w:rsidR="00A51E56" w:rsidRPr="008D01DF">
        <w:rPr>
          <w:rFonts w:ascii="Times New Roman" w:hAnsi="Times New Roman" w:cs="Times New Roman"/>
          <w:sz w:val="22"/>
          <w:szCs w:val="22"/>
          <w:lang w:val="en-US"/>
        </w:rPr>
        <w:t>(</w:t>
      </w:r>
      <w:r w:rsidRPr="008D01DF">
        <w:rPr>
          <w:rFonts w:ascii="Times New Roman" w:hAnsi="Times New Roman" w:cs="Times New Roman"/>
          <w:sz w:val="22"/>
          <w:szCs w:val="22"/>
          <w:lang w:val="en-US"/>
        </w:rPr>
        <w:t>001</w:t>
      </w:r>
      <w:r w:rsidR="00A51E56" w:rsidRPr="008D01DF">
        <w:rPr>
          <w:rFonts w:ascii="Times New Roman" w:hAnsi="Times New Roman" w:cs="Times New Roman"/>
          <w:sz w:val="22"/>
          <w:szCs w:val="22"/>
          <w:lang w:val="en-US"/>
        </w:rPr>
        <w:t>)</w:t>
      </w:r>
      <w:r w:rsidRPr="008D01DF">
        <w:rPr>
          <w:rFonts w:ascii="Times New Roman" w:hAnsi="Times New Roman" w:cs="Times New Roman"/>
          <w:sz w:val="22"/>
          <w:szCs w:val="22"/>
          <w:lang w:val="en-US"/>
        </w:rPr>
        <w:t xml:space="preserve"> surface of IrO</w:t>
      </w:r>
      <w:r w:rsidRPr="008D01DF">
        <w:rPr>
          <w:rFonts w:ascii="Times New Roman" w:hAnsi="Times New Roman" w:cs="Times New Roman"/>
          <w:sz w:val="22"/>
          <w:szCs w:val="22"/>
          <w:vertAlign w:val="subscript"/>
          <w:lang w:val="en-US"/>
        </w:rPr>
        <w:t>2</w:t>
      </w:r>
      <w:r w:rsidRPr="008D01DF">
        <w:rPr>
          <w:rFonts w:ascii="Times New Roman" w:hAnsi="Times New Roman" w:cs="Times New Roman"/>
          <w:sz w:val="22"/>
          <w:szCs w:val="22"/>
          <w:lang w:val="en-US"/>
        </w:rPr>
        <w:t xml:space="preserve"> in the hollandite structure. This surface bears similarity with the rutile 110 surface, however adsorbates are further separated (in the x-direction) and the bulk is more open, as would be expected for an amorphous structure</w:t>
      </w:r>
      <w:r w:rsidR="00D15D33">
        <w:rPr>
          <w:rFonts w:ascii="Times New Roman" w:hAnsi="Times New Roman" w:cs="Times New Roman"/>
          <w:sz w:val="22"/>
          <w:szCs w:val="22"/>
          <w:lang w:val="en-US"/>
        </w:rPr>
        <w:t xml:space="preserve"> </w:t>
      </w:r>
      <w:r w:rsidR="00D15D33" w:rsidRPr="008D01DF">
        <w:rPr>
          <w:rFonts w:ascii="Times New Roman" w:hAnsi="Times New Roman" w:cs="Times New Roman"/>
          <w:sz w:val="22"/>
          <w:szCs w:val="22"/>
          <w:lang w:val="en-US"/>
        </w:rPr>
        <w:t xml:space="preserve">(see </w:t>
      </w:r>
      <w:r w:rsidR="00D15D33">
        <w:rPr>
          <w:rFonts w:ascii="Times New Roman" w:hAnsi="Times New Roman" w:cs="Times New Roman"/>
          <w:sz w:val="22"/>
          <w:szCs w:val="22"/>
          <w:lang w:val="en-US"/>
        </w:rPr>
        <w:t xml:space="preserve">supplementary </w:t>
      </w:r>
      <w:r w:rsidR="00D15D33" w:rsidRPr="008D01DF">
        <w:rPr>
          <w:rFonts w:ascii="Times New Roman" w:hAnsi="Times New Roman" w:cs="Times New Roman"/>
          <w:sz w:val="22"/>
          <w:szCs w:val="22"/>
          <w:lang w:val="en-US"/>
        </w:rPr>
        <w:t>figure</w:t>
      </w:r>
      <w:r w:rsidR="00D15D33">
        <w:rPr>
          <w:rFonts w:ascii="Times New Roman" w:hAnsi="Times New Roman" w:cs="Times New Roman"/>
          <w:sz w:val="22"/>
          <w:szCs w:val="22"/>
          <w:lang w:val="en-US"/>
        </w:rPr>
        <w:t xml:space="preserve"> 18 for a comparison of the two surfaces</w:t>
      </w:r>
      <w:r w:rsidR="00D15D33" w:rsidRPr="008D01DF">
        <w:rPr>
          <w:rFonts w:ascii="Times New Roman" w:hAnsi="Times New Roman" w:cs="Times New Roman"/>
          <w:sz w:val="22"/>
          <w:szCs w:val="22"/>
          <w:lang w:val="en-US"/>
        </w:rPr>
        <w:t>)</w:t>
      </w:r>
      <w:r w:rsidRPr="008D01DF">
        <w:rPr>
          <w:rFonts w:ascii="Times New Roman" w:hAnsi="Times New Roman" w:cs="Times New Roman"/>
          <w:sz w:val="22"/>
          <w:szCs w:val="22"/>
          <w:lang w:val="en-US"/>
        </w:rPr>
        <w:t>. This surface is modeled by a 3x1 slab with 6 atomic layers (3 frozen) corresponding to 1.5 repeats of the unit cell,</w:t>
      </w:r>
      <w:r w:rsidR="00B32240">
        <w:rPr>
          <w:rFonts w:ascii="Times New Roman" w:hAnsi="Times New Roman" w:cs="Times New Roman"/>
          <w:sz w:val="22"/>
          <w:szCs w:val="22"/>
          <w:lang w:val="en-US"/>
        </w:rPr>
        <w:t xml:space="preserve"> </w:t>
      </w:r>
      <w:r w:rsidRPr="008D01DF">
        <w:rPr>
          <w:rFonts w:ascii="Times New Roman" w:hAnsi="Times New Roman" w:cs="Times New Roman"/>
          <w:sz w:val="22"/>
          <w:szCs w:val="22"/>
          <w:lang w:val="en-US"/>
        </w:rPr>
        <w:t>and sampled by 3x4 k-points. The calculated lattice constants are a=10.13 Å, c=3.18 Å</w:t>
      </w:r>
      <w:r w:rsidR="001056B0" w:rsidRPr="008D01DF">
        <w:rPr>
          <w:rFonts w:ascii="Times New Roman" w:hAnsi="Times New Roman" w:cs="Times New Roman"/>
          <w:sz w:val="22"/>
          <w:szCs w:val="22"/>
          <w:lang w:val="en-US"/>
        </w:rPr>
        <w:t>, comparing well with experimental data on hollandite K</w:t>
      </w:r>
      <w:r w:rsidR="001056B0" w:rsidRPr="008D01DF">
        <w:rPr>
          <w:rFonts w:ascii="Times New Roman" w:hAnsi="Times New Roman" w:cs="Times New Roman"/>
          <w:sz w:val="22"/>
          <w:szCs w:val="22"/>
          <w:vertAlign w:val="subscript"/>
          <w:lang w:val="en-US"/>
        </w:rPr>
        <w:t>x</w:t>
      </w:r>
      <w:r w:rsidR="001056B0" w:rsidRPr="008D01DF">
        <w:rPr>
          <w:rFonts w:ascii="Times New Roman" w:hAnsi="Times New Roman" w:cs="Times New Roman"/>
          <w:sz w:val="22"/>
          <w:szCs w:val="22"/>
          <w:lang w:val="en-US"/>
        </w:rPr>
        <w:t>IrO</w:t>
      </w:r>
      <w:r w:rsidR="001056B0" w:rsidRPr="008D01DF">
        <w:rPr>
          <w:rFonts w:ascii="Times New Roman" w:hAnsi="Times New Roman" w:cs="Times New Roman"/>
          <w:sz w:val="22"/>
          <w:szCs w:val="22"/>
          <w:vertAlign w:val="subscript"/>
          <w:lang w:val="en-US"/>
        </w:rPr>
        <w:t>2</w:t>
      </w:r>
      <w:r w:rsidR="001056B0" w:rsidRPr="008D01DF">
        <w:rPr>
          <w:rFonts w:ascii="Times New Roman" w:hAnsi="Times New Roman" w:cs="Times New Roman"/>
          <w:sz w:val="22"/>
          <w:szCs w:val="22"/>
          <w:lang w:val="en-US"/>
        </w:rPr>
        <w:t xml:space="preserve"> (a=10.02Å,b=3.15Å, c=10.05Å, beta=90.11</w:t>
      </w:r>
      <w:r w:rsidR="002E1692" w:rsidRPr="008D01DF">
        <w:rPr>
          <w:rFonts w:ascii="Times New Roman" w:hAnsi="Times New Roman" w:cs="Times New Roman"/>
          <w:sz w:val="22"/>
          <w:szCs w:val="22"/>
          <w:lang w:val="en-US"/>
        </w:rPr>
        <w:t>)</w:t>
      </w:r>
      <w:r w:rsidR="00841CBC" w:rsidRPr="008D01DF">
        <w:rPr>
          <w:rFonts w:ascii="Times New Roman" w:hAnsi="Times New Roman" w:cs="Times New Roman"/>
          <w:sz w:val="22"/>
          <w:szCs w:val="22"/>
          <w:lang w:val="en-US"/>
        </w:rPr>
        <w:fldChar w:fldCharType="begin"/>
      </w:r>
      <w:r w:rsidR="004342E0">
        <w:rPr>
          <w:rFonts w:ascii="Times New Roman" w:hAnsi="Times New Roman" w:cs="Times New Roman"/>
          <w:sz w:val="22"/>
          <w:szCs w:val="22"/>
          <w:lang w:val="en-US"/>
        </w:rPr>
        <w:instrText xml:space="preserve"> ADDIN EN.CITE &lt;EndNote&gt;&lt;Cite&gt;&lt;Author&gt;Bestaoui&lt;/Author&gt;&lt;Year&gt;1995&lt;/Year&gt;&lt;RecNum&gt;195&lt;/RecNum&gt;&lt;DisplayText&gt;&lt;style face="superscript"&gt;10&lt;/style&gt;&lt;/DisplayText&gt;&lt;record&gt;&lt;rec-number&gt;195&lt;/rec-number&gt;&lt;foreign-keys&gt;&lt;key app="EN" db-id="r2f5xfzal22dprerzvixv9rz9s9vptzpfxfp" timestamp="1666032321"&gt;195&lt;/key&gt;&lt;/foreign-keys&gt;&lt;ref-type name="Journal Article"&gt;17&lt;/ref-type&gt;&lt;contributors&gt;&lt;authors&gt;&lt;author&gt;Bestaoui, N&lt;/author&gt;&lt;author&gt;Deniard, P&lt;/author&gt;&lt;author&gt;Brec, R&lt;/author&gt;&lt;/authors&gt;&lt;/contributors&gt;&lt;titles&gt;&lt;title&gt;Structural study of a hollandite-type KxIrO2&lt;/title&gt;&lt;secondary-title&gt;Journal of Solid State Chemistry&lt;/secondary-title&gt;&lt;/titles&gt;&lt;periodical&gt;&lt;full-title&gt;Journal of Solid State Chemistry&lt;/full-title&gt;&lt;/periodical&gt;&lt;pages&gt;372-377&lt;/pages&gt;&lt;volume&gt;118&lt;/volume&gt;&lt;number&gt;2&lt;/number&gt;&lt;dates&gt;&lt;year&gt;1995&lt;/year&gt;&lt;/dates&gt;&lt;isbn&gt;0022-4596&lt;/isbn&gt;&lt;urls&gt;&lt;/urls&gt;&lt;/record&gt;&lt;/Cite&gt;&lt;/EndNote&gt;</w:instrText>
      </w:r>
      <w:r w:rsidR="00841CBC" w:rsidRPr="008D01DF">
        <w:rPr>
          <w:rFonts w:ascii="Times New Roman" w:hAnsi="Times New Roman" w:cs="Times New Roman"/>
          <w:sz w:val="22"/>
          <w:szCs w:val="22"/>
          <w:lang w:val="en-US"/>
        </w:rPr>
        <w:fldChar w:fldCharType="separate"/>
      </w:r>
      <w:r w:rsidR="004342E0" w:rsidRPr="004342E0">
        <w:rPr>
          <w:rFonts w:ascii="Times New Roman" w:hAnsi="Times New Roman" w:cs="Times New Roman"/>
          <w:noProof/>
          <w:sz w:val="22"/>
          <w:szCs w:val="22"/>
          <w:vertAlign w:val="superscript"/>
          <w:lang w:val="en-US"/>
        </w:rPr>
        <w:t>10</w:t>
      </w:r>
      <w:r w:rsidR="00841CBC" w:rsidRPr="008D01DF">
        <w:rPr>
          <w:rFonts w:ascii="Times New Roman" w:hAnsi="Times New Roman" w:cs="Times New Roman"/>
          <w:sz w:val="22"/>
          <w:szCs w:val="22"/>
          <w:lang w:val="en-US"/>
        </w:rPr>
        <w:fldChar w:fldCharType="end"/>
      </w:r>
      <w:r w:rsidR="001056B0" w:rsidRPr="008D01DF">
        <w:rPr>
          <w:rFonts w:ascii="Times New Roman" w:hAnsi="Times New Roman" w:cs="Times New Roman"/>
          <w:sz w:val="22"/>
          <w:szCs w:val="22"/>
          <w:lang w:val="en-US"/>
        </w:rPr>
        <w:t xml:space="preserve"> </w:t>
      </w:r>
    </w:p>
    <w:p w14:paraId="17543A75" w14:textId="15535361" w:rsidR="009A07DF" w:rsidRDefault="009A07DF" w:rsidP="00127D8F">
      <w:pPr>
        <w:rPr>
          <w:rFonts w:cstheme="minorHAnsi"/>
          <w:lang w:val="en-US"/>
        </w:rPr>
      </w:pPr>
    </w:p>
    <w:p w14:paraId="2DE1DE14" w14:textId="0EC765EF" w:rsidR="009A07DF" w:rsidRDefault="00271EE1" w:rsidP="009A07DF">
      <w:pPr>
        <w:keepNext/>
        <w:jc w:val="center"/>
      </w:pPr>
      <w:r>
        <w:rPr>
          <w:noProof/>
        </w:rPr>
        <w:drawing>
          <wp:inline distT="0" distB="0" distL="0" distR="0" wp14:anchorId="366AC2ED" wp14:editId="50172F23">
            <wp:extent cx="3014624" cy="27857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3031655" cy="2801468"/>
                    </a:xfrm>
                    <a:prstGeom prst="rect">
                      <a:avLst/>
                    </a:prstGeom>
                    <a:noFill/>
                  </pic:spPr>
                </pic:pic>
              </a:graphicData>
            </a:graphic>
          </wp:inline>
        </w:drawing>
      </w:r>
    </w:p>
    <w:p w14:paraId="4D11681A" w14:textId="3EFA36B8" w:rsidR="009A07DF" w:rsidRDefault="004A5C80" w:rsidP="009A07DF">
      <w:pPr>
        <w:pStyle w:val="Caption"/>
        <w:rPr>
          <w:rFonts w:ascii="Times New Roman" w:hAnsi="Times New Roman" w:cs="Times New Roman"/>
          <w:i w:val="0"/>
          <w:iCs w:val="0"/>
          <w:color w:val="000000" w:themeColor="text1"/>
          <w:sz w:val="20"/>
          <w:szCs w:val="20"/>
          <w:lang w:val="en-US"/>
        </w:rPr>
      </w:pPr>
      <w:r w:rsidRPr="004A5C80">
        <w:rPr>
          <w:rStyle w:val="normaltextrun"/>
          <w:rFonts w:ascii="Times New Roman" w:hAnsi="Times New Roman" w:cs="Times New Roman"/>
          <w:b/>
          <w:bCs/>
          <w:i w:val="0"/>
          <w:iCs w:val="0"/>
          <w:color w:val="000000" w:themeColor="text1"/>
          <w:sz w:val="20"/>
          <w:szCs w:val="20"/>
          <w:shd w:val="clear" w:color="auto" w:fill="FFFFFF"/>
          <w:lang w:val="en-US"/>
        </w:rPr>
        <w:t>Supplementary Figure 1</w:t>
      </w:r>
      <w:r w:rsidR="006078BC">
        <w:rPr>
          <w:rStyle w:val="normaltextrun"/>
          <w:rFonts w:ascii="Times New Roman" w:hAnsi="Times New Roman" w:cs="Times New Roman"/>
          <w:b/>
          <w:bCs/>
          <w:i w:val="0"/>
          <w:iCs w:val="0"/>
          <w:color w:val="000000" w:themeColor="text1"/>
          <w:sz w:val="20"/>
          <w:szCs w:val="20"/>
          <w:shd w:val="clear" w:color="auto" w:fill="FFFFFF"/>
          <w:lang w:val="en-US"/>
        </w:rPr>
        <w:t>8</w:t>
      </w:r>
      <w:r w:rsidRPr="004A5C80">
        <w:rPr>
          <w:rFonts w:ascii="Times New Roman" w:hAnsi="Times New Roman" w:cs="Times New Roman"/>
          <w:i w:val="0"/>
          <w:iCs w:val="0"/>
          <w:color w:val="000000" w:themeColor="text1"/>
          <w:sz w:val="20"/>
          <w:szCs w:val="20"/>
          <w:lang w:val="en-US"/>
        </w:rPr>
        <w:t xml:space="preserve">. </w:t>
      </w:r>
      <w:r w:rsidR="009A07DF" w:rsidRPr="004A5C80">
        <w:rPr>
          <w:rFonts w:ascii="Times New Roman" w:hAnsi="Times New Roman" w:cs="Times New Roman"/>
          <w:i w:val="0"/>
          <w:iCs w:val="0"/>
          <w:color w:val="000000" w:themeColor="text1"/>
          <w:sz w:val="20"/>
          <w:szCs w:val="20"/>
          <w:lang w:val="en-US"/>
        </w:rPr>
        <w:t>Structure of a) the rutile (110) surface and b) the hollandite surface in top (left) and side view (right). The size of the surfaces are the size used for the computational unit cell and the</w:t>
      </w:r>
      <w:r w:rsidR="00D15D33">
        <w:rPr>
          <w:rFonts w:ascii="Times New Roman" w:hAnsi="Times New Roman" w:cs="Times New Roman"/>
          <w:i w:val="0"/>
          <w:iCs w:val="0"/>
          <w:color w:val="000000" w:themeColor="text1"/>
          <w:sz w:val="20"/>
          <w:szCs w:val="20"/>
          <w:lang w:val="en-US"/>
        </w:rPr>
        <w:t xml:space="preserve"> </w:t>
      </w:r>
      <w:proofErr w:type="spellStart"/>
      <w:r w:rsidR="00D15D33">
        <w:rPr>
          <w:rFonts w:ascii="Times New Roman" w:hAnsi="Times New Roman" w:cs="Times New Roman"/>
          <w:i w:val="0"/>
          <w:iCs w:val="0"/>
          <w:color w:val="000000" w:themeColor="text1"/>
          <w:sz w:val="20"/>
          <w:szCs w:val="20"/>
          <w:lang w:val="en-US"/>
        </w:rPr>
        <w:t>cus</w:t>
      </w:r>
      <w:proofErr w:type="spellEnd"/>
      <w:r w:rsidR="009A07DF" w:rsidRPr="004A5C80">
        <w:rPr>
          <w:rFonts w:ascii="Times New Roman" w:hAnsi="Times New Roman" w:cs="Times New Roman"/>
          <w:i w:val="0"/>
          <w:iCs w:val="0"/>
          <w:color w:val="000000" w:themeColor="text1"/>
          <w:sz w:val="20"/>
          <w:szCs w:val="20"/>
          <w:lang w:val="en-US"/>
        </w:rPr>
        <w:t xml:space="preserve"> adsorption site is marked by a yellow star.</w:t>
      </w:r>
    </w:p>
    <w:p w14:paraId="227FC37E" w14:textId="77777777" w:rsidR="006559E9" w:rsidRDefault="006559E9" w:rsidP="00127D8F">
      <w:pPr>
        <w:rPr>
          <w:rFonts w:cstheme="minorHAnsi"/>
        </w:rPr>
      </w:pPr>
    </w:p>
    <w:p w14:paraId="6F3E25B0" w14:textId="5974EB42" w:rsidR="004F1D33" w:rsidRPr="007136CD" w:rsidRDefault="003F5168" w:rsidP="00F3365C">
      <w:pPr>
        <w:spacing w:line="360" w:lineRule="auto"/>
        <w:jc w:val="both"/>
        <w:rPr>
          <w:rFonts w:ascii="Times New Roman" w:hAnsi="Times New Roman" w:cs="Times New Roman"/>
          <w:lang w:val="en-US"/>
        </w:rPr>
      </w:pPr>
      <w:r w:rsidRPr="007136CD">
        <w:rPr>
          <w:rFonts w:ascii="Times New Roman" w:hAnsi="Times New Roman" w:cs="Times New Roman"/>
          <w:lang w:val="en-US"/>
        </w:rPr>
        <w:lastRenderedPageBreak/>
        <w:t xml:space="preserve">Adsorption energies </w:t>
      </w:r>
      <w:r w:rsidR="006559E9" w:rsidRPr="007136CD">
        <w:rPr>
          <w:rFonts w:ascii="Times New Roman" w:hAnsi="Times New Roman" w:cs="Times New Roman"/>
          <w:lang w:val="en-US"/>
        </w:rPr>
        <w:t>calculated by DFT (</w:t>
      </w:r>
      <w:proofErr w:type="spellStart"/>
      <w:r w:rsidR="006559E9" w:rsidRPr="007136CD">
        <w:rPr>
          <w:rFonts w:ascii="Times New Roman" w:hAnsi="Times New Roman" w:cs="Times New Roman"/>
          <w:lang w:val="en-US"/>
        </w:rPr>
        <w:t>E</w:t>
      </w:r>
      <w:r w:rsidR="00CA7686" w:rsidRPr="007136CD">
        <w:rPr>
          <w:rFonts w:ascii="Times New Roman" w:hAnsi="Times New Roman" w:cs="Times New Roman"/>
          <w:vertAlign w:val="subscript"/>
          <w:lang w:val="en-US"/>
        </w:rPr>
        <w:t>ads,D</w:t>
      </w:r>
      <w:r w:rsidR="006559E9" w:rsidRPr="007136CD">
        <w:rPr>
          <w:rFonts w:ascii="Times New Roman" w:hAnsi="Times New Roman" w:cs="Times New Roman"/>
          <w:vertAlign w:val="subscript"/>
          <w:lang w:val="en-US"/>
        </w:rPr>
        <w:t>FT</w:t>
      </w:r>
      <w:proofErr w:type="spellEnd"/>
      <w:r w:rsidR="006559E9" w:rsidRPr="007136CD">
        <w:rPr>
          <w:rFonts w:ascii="Times New Roman" w:hAnsi="Times New Roman" w:cs="Times New Roman"/>
          <w:lang w:val="en-US"/>
        </w:rPr>
        <w:t xml:space="preserve">) are corrected for changes in zero point energy </w:t>
      </w:r>
      <w:r w:rsidR="00CA7686" w:rsidRPr="007136CD">
        <w:rPr>
          <w:rFonts w:ascii="Times New Roman" w:hAnsi="Times New Roman" w:cs="Times New Roman"/>
          <w:lang w:val="en-US"/>
        </w:rPr>
        <w:t>and entropy (∆ZPE - T∆S , given in</w:t>
      </w:r>
      <w:r w:rsidR="006559E9" w:rsidRPr="007136CD">
        <w:rPr>
          <w:rFonts w:ascii="Times New Roman" w:hAnsi="Times New Roman" w:cs="Times New Roman"/>
          <w:lang w:val="en-US"/>
        </w:rPr>
        <w:t xml:space="preserve"> Supplementary Table 4</w:t>
      </w:r>
      <w:r w:rsidR="00CA7686" w:rsidRPr="007136CD">
        <w:rPr>
          <w:rFonts w:ascii="Times New Roman" w:hAnsi="Times New Roman" w:cs="Times New Roman"/>
          <w:lang w:val="en-US"/>
        </w:rPr>
        <w:t>)</w:t>
      </w:r>
      <w:r w:rsidR="006559E9" w:rsidRPr="007136CD">
        <w:rPr>
          <w:rFonts w:ascii="Times New Roman" w:hAnsi="Times New Roman" w:cs="Times New Roman"/>
          <w:lang w:val="en-US"/>
        </w:rPr>
        <w:t xml:space="preserve"> </w:t>
      </w:r>
      <w:r w:rsidR="00CA7686" w:rsidRPr="007136CD">
        <w:rPr>
          <w:rFonts w:ascii="Times New Roman" w:hAnsi="Times New Roman" w:cs="Times New Roman"/>
          <w:lang w:val="en-US"/>
        </w:rPr>
        <w:t xml:space="preserve">and </w:t>
      </w:r>
      <w:r w:rsidRPr="007136CD">
        <w:rPr>
          <w:rFonts w:ascii="Times New Roman" w:hAnsi="Times New Roman" w:cs="Times New Roman"/>
          <w:lang w:val="en-US"/>
        </w:rPr>
        <w:t xml:space="preserve">the computational hydrogen electrode </w:t>
      </w:r>
      <w:r w:rsidR="00CA7686" w:rsidRPr="007136CD">
        <w:rPr>
          <w:rFonts w:ascii="Times New Roman" w:hAnsi="Times New Roman" w:cs="Times New Roman"/>
          <w:lang w:val="en-US"/>
        </w:rPr>
        <w:t xml:space="preserve">is used </w:t>
      </w:r>
      <w:r w:rsidRPr="007136CD">
        <w:rPr>
          <w:rFonts w:ascii="Times New Roman" w:hAnsi="Times New Roman" w:cs="Times New Roman"/>
          <w:lang w:val="en-US"/>
        </w:rPr>
        <w:t>to include the effects of an applied potential</w:t>
      </w:r>
      <w:r w:rsidR="006559E9" w:rsidRPr="007136CD">
        <w:rPr>
          <w:rFonts w:ascii="Times New Roman" w:hAnsi="Times New Roman" w:cs="Times New Roman"/>
          <w:lang w:val="en-US"/>
        </w:rPr>
        <w:t xml:space="preserve"> (U)</w:t>
      </w:r>
      <w:r w:rsidR="00CA7686" w:rsidRPr="007136CD">
        <w:rPr>
          <w:rFonts w:ascii="Times New Roman" w:hAnsi="Times New Roman" w:cs="Times New Roman"/>
          <w:lang w:val="en-US"/>
        </w:rPr>
        <w:t>,</w:t>
      </w:r>
      <w:r w:rsidR="00317AE9" w:rsidRPr="007136CD">
        <w:rPr>
          <w:rFonts w:ascii="Times New Roman" w:hAnsi="Times New Roman" w:cs="Times New Roman"/>
          <w:lang w:val="en-US"/>
        </w:rPr>
        <w:fldChar w:fldCharType="begin"/>
      </w:r>
      <w:r w:rsidR="004342E0" w:rsidRPr="007136CD">
        <w:rPr>
          <w:rFonts w:ascii="Times New Roman" w:hAnsi="Times New Roman" w:cs="Times New Roman"/>
          <w:lang w:val="en-US"/>
        </w:rPr>
        <w:instrText xml:space="preserve"> ADDIN EN.CITE &lt;EndNote&gt;&lt;Cite&gt;&lt;Author&gt;Nørskov&lt;/Author&gt;&lt;Year&gt;2004&lt;/Year&gt;&lt;RecNum&gt;175&lt;/RecNum&gt;&lt;DisplayText&gt;&lt;style face="superscript"&gt;11&lt;/style&gt;&lt;/DisplayText&gt;&lt;record&gt;&lt;rec-number&gt;175&lt;/rec-number&gt;&lt;foreign-keys&gt;&lt;key app="EN" db-id="r2f5xfzal22dprerzvixv9rz9s9vptzpfxfp" timestamp="1663344672"&gt;175&lt;/key&gt;&lt;/foreign-keys&gt;&lt;ref-type name="Journal Article"&gt;17&lt;/ref-type&gt;&lt;contributors&gt;&lt;authors&gt;&lt;author&gt;Nørskov, Jens Kehlet&lt;/author&gt;&lt;author&gt;Rossmeisl, Jan&lt;/author&gt;&lt;author&gt;Logadottir, Ashildur&lt;/author&gt;&lt;author&gt;Lindqvist, LRKJ&lt;/author&gt;&lt;author&gt;Kitchin, John R&lt;/author&gt;&lt;author&gt;Bligaard, Thomas&lt;/author&gt;&lt;author&gt;Jonsson, Hannes&lt;/author&gt;&lt;/authors&gt;&lt;/contributors&gt;&lt;titles&gt;&lt;title&gt;Origin of the overpotential for oxygen reduction at a fuel-cell cathode&lt;/title&gt;&lt;secondary-title&gt;The Journal of Physical Chemistry B&lt;/secondary-title&gt;&lt;/titles&gt;&lt;periodical&gt;&lt;full-title&gt;The Journal of Physical Chemistry B&lt;/full-title&gt;&lt;/periodical&gt;&lt;pages&gt;17886-17892&lt;/pages&gt;&lt;volume&gt;108&lt;/volume&gt;&lt;number&gt;46&lt;/number&gt;&lt;dates&gt;&lt;year&gt;2004&lt;/year&gt;&lt;/dates&gt;&lt;isbn&gt;1520-6106&lt;/isbn&gt;&lt;urls&gt;&lt;/urls&gt;&lt;/record&gt;&lt;/Cite&gt;&lt;/EndNote&gt;</w:instrText>
      </w:r>
      <w:r w:rsidR="00317AE9" w:rsidRPr="007136CD">
        <w:rPr>
          <w:rFonts w:ascii="Times New Roman" w:hAnsi="Times New Roman" w:cs="Times New Roman"/>
          <w:lang w:val="en-US"/>
        </w:rPr>
        <w:fldChar w:fldCharType="separate"/>
      </w:r>
      <w:r w:rsidR="004342E0" w:rsidRPr="007136CD">
        <w:rPr>
          <w:rFonts w:ascii="Times New Roman" w:hAnsi="Times New Roman" w:cs="Times New Roman"/>
          <w:noProof/>
          <w:vertAlign w:val="superscript"/>
          <w:lang w:val="en-US"/>
        </w:rPr>
        <w:t>11</w:t>
      </w:r>
      <w:r w:rsidR="00317AE9" w:rsidRPr="007136CD">
        <w:rPr>
          <w:rFonts w:ascii="Times New Roman" w:hAnsi="Times New Roman" w:cs="Times New Roman"/>
          <w:lang w:val="en-US"/>
        </w:rPr>
        <w:fldChar w:fldCharType="end"/>
      </w:r>
      <w:r w:rsidR="006559E9" w:rsidRPr="007136CD">
        <w:rPr>
          <w:rFonts w:ascii="Times New Roman" w:hAnsi="Times New Roman" w:cs="Times New Roman"/>
          <w:lang w:val="en-US"/>
        </w:rPr>
        <w:t xml:space="preserve"> </w:t>
      </w:r>
      <w:r w:rsidR="00CA7686" w:rsidRPr="00150CEC">
        <w:rPr>
          <w:rFonts w:ascii="Times New Roman" w:hAnsi="Times New Roman" w:cs="Times New Roman"/>
          <w:i/>
          <w:iCs/>
          <w:lang w:val="en-US"/>
        </w:rPr>
        <w:t>i.e.</w:t>
      </w:r>
      <w:r w:rsidR="00CA7686" w:rsidRPr="007136CD">
        <w:rPr>
          <w:rFonts w:ascii="Times New Roman" w:hAnsi="Times New Roman" w:cs="Times New Roman"/>
          <w:lang w:val="en-US"/>
        </w:rPr>
        <w:t xml:space="preserve"> the free energy of adsorption is calculated as:</w:t>
      </w:r>
    </w:p>
    <w:p w14:paraId="0908B5F4" w14:textId="74ABA404" w:rsidR="00CA7686" w:rsidRPr="007136CD" w:rsidRDefault="00CA7686" w:rsidP="007136CD">
      <w:pPr>
        <w:spacing w:line="360" w:lineRule="auto"/>
        <w:jc w:val="right"/>
        <w:rPr>
          <w:rFonts w:ascii="Times New Roman" w:hAnsi="Times New Roman" w:cs="Times New Roman"/>
          <w:lang w:val="en-US"/>
        </w:rPr>
      </w:pPr>
      <w:r w:rsidRPr="007136CD">
        <w:rPr>
          <w:rFonts w:ascii="Times New Roman" w:hAnsi="Times New Roman" w:cs="Times New Roman"/>
          <w:lang w:val="en-US"/>
        </w:rPr>
        <w:t>∆G</w:t>
      </w:r>
      <w:r w:rsidRPr="007136CD">
        <w:rPr>
          <w:rFonts w:ascii="Times New Roman" w:hAnsi="Times New Roman" w:cs="Times New Roman"/>
          <w:vertAlign w:val="subscript"/>
          <w:lang w:val="en-US"/>
        </w:rPr>
        <w:t>ads</w:t>
      </w:r>
      <w:r w:rsidRPr="007136CD">
        <w:rPr>
          <w:rFonts w:ascii="Times New Roman" w:hAnsi="Times New Roman" w:cs="Times New Roman"/>
          <w:lang w:val="en-US"/>
        </w:rPr>
        <w:t xml:space="preserve">(U) = </w:t>
      </w:r>
      <w:proofErr w:type="spellStart"/>
      <w:r w:rsidRPr="007136CD">
        <w:rPr>
          <w:rFonts w:ascii="Times New Roman" w:hAnsi="Times New Roman" w:cs="Times New Roman"/>
          <w:lang w:val="en-US"/>
        </w:rPr>
        <w:t>E</w:t>
      </w:r>
      <w:r w:rsidRPr="007136CD">
        <w:rPr>
          <w:rFonts w:ascii="Times New Roman" w:hAnsi="Times New Roman" w:cs="Times New Roman"/>
          <w:vertAlign w:val="subscript"/>
          <w:lang w:val="en-US"/>
        </w:rPr>
        <w:t>ads,DFT</w:t>
      </w:r>
      <w:proofErr w:type="spellEnd"/>
      <w:r w:rsidRPr="007136CD">
        <w:rPr>
          <w:rFonts w:ascii="Times New Roman" w:hAnsi="Times New Roman" w:cs="Times New Roman"/>
          <w:lang w:val="en-US"/>
        </w:rPr>
        <w:t xml:space="preserve"> + ∆ZPE – T∆S – </w:t>
      </w:r>
      <w:proofErr w:type="spellStart"/>
      <w:r w:rsidRPr="007136CD">
        <w:rPr>
          <w:rFonts w:ascii="Times New Roman" w:hAnsi="Times New Roman" w:cs="Times New Roman"/>
          <w:lang w:val="en-US"/>
        </w:rPr>
        <w:t>n</w:t>
      </w:r>
      <w:r w:rsidRPr="007136CD">
        <w:rPr>
          <w:rFonts w:ascii="Times New Roman" w:hAnsi="Times New Roman" w:cs="Times New Roman"/>
          <w:i/>
          <w:iCs/>
          <w:lang w:val="en-US"/>
        </w:rPr>
        <w:t>e</w:t>
      </w:r>
      <w:r w:rsidRPr="007136CD">
        <w:rPr>
          <w:rFonts w:ascii="Times New Roman" w:hAnsi="Times New Roman" w:cs="Times New Roman"/>
          <w:lang w:val="en-US"/>
        </w:rPr>
        <w:t>U</w:t>
      </w:r>
      <w:proofErr w:type="spellEnd"/>
      <w:r w:rsidR="007136CD" w:rsidRPr="007136CD">
        <w:rPr>
          <w:rFonts w:ascii="Times New Roman" w:hAnsi="Times New Roman" w:cs="Times New Roman"/>
          <w:lang w:val="en-US"/>
        </w:rPr>
        <w:t xml:space="preserve"> </w:t>
      </w:r>
      <w:r w:rsidR="007136CD" w:rsidRPr="007136CD">
        <w:rPr>
          <w:rFonts w:ascii="Times New Roman" w:hAnsi="Times New Roman" w:cs="Times New Roman"/>
          <w:lang w:val="en-US"/>
        </w:rPr>
        <w:tab/>
      </w:r>
      <w:r w:rsidR="007136CD" w:rsidRPr="007136CD">
        <w:rPr>
          <w:rFonts w:ascii="Times New Roman" w:hAnsi="Times New Roman" w:cs="Times New Roman"/>
          <w:lang w:val="en-US"/>
        </w:rPr>
        <w:tab/>
      </w:r>
      <w:r w:rsidR="007136CD" w:rsidRPr="007136CD">
        <w:rPr>
          <w:rFonts w:ascii="Times New Roman" w:hAnsi="Times New Roman" w:cs="Times New Roman"/>
          <w:lang w:val="en-US"/>
        </w:rPr>
        <w:tab/>
      </w:r>
      <w:r w:rsidR="007136CD" w:rsidRPr="007136CD">
        <w:rPr>
          <w:rFonts w:ascii="Times New Roman" w:hAnsi="Times New Roman" w:cs="Times New Roman"/>
          <w:i/>
          <w:iCs/>
          <w:lang w:val="en-US"/>
        </w:rPr>
        <w:t>(Equation 7)</w:t>
      </w:r>
    </w:p>
    <w:p w14:paraId="514B5993" w14:textId="6C31917E" w:rsidR="00C27064" w:rsidRPr="007136CD" w:rsidRDefault="00CA7686" w:rsidP="00F3365C">
      <w:pPr>
        <w:spacing w:line="360" w:lineRule="auto"/>
        <w:jc w:val="both"/>
        <w:rPr>
          <w:rFonts w:ascii="Times New Roman" w:hAnsi="Times New Roman" w:cs="Times New Roman"/>
          <w:position w:val="-2"/>
          <w:lang w:val="en-US"/>
        </w:rPr>
      </w:pPr>
      <w:r w:rsidRPr="007136CD">
        <w:rPr>
          <w:rFonts w:ascii="Times New Roman" w:hAnsi="Times New Roman" w:cs="Times New Roman"/>
          <w:position w:val="-2"/>
          <w:lang w:val="en-US"/>
        </w:rPr>
        <w:t>Where n is the number of electrons involved in the reaction.</w:t>
      </w:r>
      <w:r w:rsidR="00BB5465">
        <w:rPr>
          <w:rFonts w:ascii="Times New Roman" w:hAnsi="Times New Roman" w:cs="Times New Roman"/>
          <w:position w:val="-2"/>
          <w:lang w:val="en-US"/>
        </w:rPr>
        <w:t xml:space="preserve"> </w:t>
      </w:r>
      <w:r w:rsidR="005F6BC0" w:rsidRPr="007136CD">
        <w:rPr>
          <w:rFonts w:ascii="Times New Roman" w:hAnsi="Times New Roman" w:cs="Times New Roman"/>
          <w:lang w:val="en-US"/>
        </w:rPr>
        <w:t xml:space="preserve">We consider the </w:t>
      </w:r>
      <w:r w:rsidR="003E0F93" w:rsidRPr="007136CD">
        <w:rPr>
          <w:rFonts w:ascii="Times New Roman" w:hAnsi="Times New Roman" w:cs="Times New Roman"/>
          <w:lang w:val="en-US"/>
        </w:rPr>
        <w:t xml:space="preserve">full coverage </w:t>
      </w:r>
      <w:r w:rsidR="005F6BC0" w:rsidRPr="007136CD">
        <w:rPr>
          <w:rFonts w:ascii="Times New Roman" w:hAnsi="Times New Roman" w:cs="Times New Roman"/>
          <w:lang w:val="en-US"/>
        </w:rPr>
        <w:t>adsorption of *H, *H</w:t>
      </w:r>
      <w:r w:rsidR="005F6BC0" w:rsidRPr="007136CD">
        <w:rPr>
          <w:rFonts w:ascii="Times New Roman" w:hAnsi="Times New Roman" w:cs="Times New Roman"/>
          <w:vertAlign w:val="subscript"/>
          <w:lang w:val="en-US"/>
        </w:rPr>
        <w:t>2</w:t>
      </w:r>
      <w:r w:rsidR="005F6BC0" w:rsidRPr="007136CD">
        <w:rPr>
          <w:rFonts w:ascii="Times New Roman" w:hAnsi="Times New Roman" w:cs="Times New Roman"/>
          <w:lang w:val="en-US"/>
        </w:rPr>
        <w:t>O, *OH</w:t>
      </w:r>
      <w:r w:rsidR="003E0F93" w:rsidRPr="007136CD">
        <w:rPr>
          <w:rFonts w:ascii="Times New Roman" w:hAnsi="Times New Roman" w:cs="Times New Roman"/>
          <w:lang w:val="en-US"/>
        </w:rPr>
        <w:t xml:space="preserve"> and</w:t>
      </w:r>
      <w:r w:rsidR="005F6BC0" w:rsidRPr="007136CD">
        <w:rPr>
          <w:rFonts w:ascii="Times New Roman" w:hAnsi="Times New Roman" w:cs="Times New Roman"/>
          <w:lang w:val="en-US"/>
        </w:rPr>
        <w:t xml:space="preserve"> *O on the coordinatively unsaturated (</w:t>
      </w:r>
      <w:r w:rsidR="005F6BC0" w:rsidRPr="007136CD">
        <w:rPr>
          <w:rFonts w:ascii="Times New Roman" w:hAnsi="Times New Roman" w:cs="Times New Roman"/>
          <w:color w:val="000000" w:themeColor="text1"/>
          <w:lang w:val="en-US"/>
        </w:rPr>
        <w:t>CUS) site and *H on the bridging oxygen (*H</w:t>
      </w:r>
      <w:r w:rsidR="005F6BC0" w:rsidRPr="007136CD">
        <w:rPr>
          <w:rFonts w:ascii="Times New Roman" w:hAnsi="Times New Roman" w:cs="Times New Roman"/>
          <w:color w:val="000000" w:themeColor="text1"/>
          <w:vertAlign w:val="subscript"/>
          <w:lang w:val="en-US"/>
        </w:rPr>
        <w:t>b</w:t>
      </w:r>
      <w:r w:rsidR="005F6BC0" w:rsidRPr="007136CD">
        <w:rPr>
          <w:rFonts w:ascii="Times New Roman" w:hAnsi="Times New Roman" w:cs="Times New Roman"/>
          <w:color w:val="000000" w:themeColor="text1"/>
          <w:lang w:val="en-US"/>
        </w:rPr>
        <w:t xml:space="preserve">). </w:t>
      </w:r>
      <w:r w:rsidR="00C27064" w:rsidRPr="007136CD">
        <w:rPr>
          <w:rFonts w:ascii="Times New Roman" w:hAnsi="Times New Roman" w:cs="Times New Roman"/>
          <w:position w:val="-2"/>
          <w:lang w:val="en-US"/>
        </w:rPr>
        <w:t xml:space="preserve">The calculated adsorption energies are used to construct a </w:t>
      </w:r>
      <w:proofErr w:type="spellStart"/>
      <w:r w:rsidR="00C27064" w:rsidRPr="007136CD">
        <w:rPr>
          <w:rFonts w:ascii="Times New Roman" w:hAnsi="Times New Roman" w:cs="Times New Roman"/>
          <w:position w:val="-2"/>
          <w:lang w:val="en-US"/>
        </w:rPr>
        <w:t>pourbaix</w:t>
      </w:r>
      <w:proofErr w:type="spellEnd"/>
      <w:r w:rsidR="00C27064" w:rsidRPr="007136CD">
        <w:rPr>
          <w:rFonts w:ascii="Times New Roman" w:hAnsi="Times New Roman" w:cs="Times New Roman"/>
          <w:position w:val="-2"/>
          <w:lang w:val="en-US"/>
        </w:rPr>
        <w:t xml:space="preserve"> diagram for the rutile IrO</w:t>
      </w:r>
      <w:r w:rsidR="00C27064" w:rsidRPr="004A7F90">
        <w:rPr>
          <w:rFonts w:ascii="Times New Roman" w:hAnsi="Times New Roman" w:cs="Times New Roman"/>
          <w:position w:val="-2"/>
          <w:vertAlign w:val="subscript"/>
          <w:lang w:val="en-US"/>
        </w:rPr>
        <w:t>2</w:t>
      </w:r>
      <w:r w:rsidR="00C27064" w:rsidRPr="007136CD">
        <w:rPr>
          <w:rFonts w:ascii="Times New Roman" w:hAnsi="Times New Roman" w:cs="Times New Roman"/>
          <w:position w:val="-2"/>
          <w:lang w:val="en-US"/>
        </w:rPr>
        <w:t xml:space="preserve"> surface (Figure S20a). Based on this diagram we determine the transitions that match the experimentally observed redox transitions, and calculate the energy required for each redox step necessary to transform the three adsorbates in our 3x1 unit cell (Figure S</w:t>
      </w:r>
      <w:r w:rsidR="00E10B1C">
        <w:rPr>
          <w:rFonts w:ascii="Times New Roman" w:hAnsi="Times New Roman" w:cs="Times New Roman"/>
          <w:position w:val="-2"/>
          <w:lang w:val="en-US"/>
        </w:rPr>
        <w:t>19</w:t>
      </w:r>
      <w:r w:rsidR="00C27064" w:rsidRPr="007136CD">
        <w:rPr>
          <w:rFonts w:ascii="Times New Roman" w:hAnsi="Times New Roman" w:cs="Times New Roman"/>
          <w:position w:val="-2"/>
          <w:lang w:val="en-US"/>
        </w:rPr>
        <w:t>b-d for rutile and Figure S21b-c for hollandite). Taking redox 2 as an example (Figure S</w:t>
      </w:r>
      <w:r w:rsidR="00526C86">
        <w:rPr>
          <w:rFonts w:ascii="Times New Roman" w:hAnsi="Times New Roman" w:cs="Times New Roman"/>
          <w:position w:val="-2"/>
          <w:lang w:val="en-US"/>
        </w:rPr>
        <w:t>19</w:t>
      </w:r>
      <w:r w:rsidR="00C27064" w:rsidRPr="007136CD">
        <w:rPr>
          <w:rFonts w:ascii="Times New Roman" w:hAnsi="Times New Roman" w:cs="Times New Roman"/>
          <w:position w:val="-2"/>
          <w:lang w:val="en-US"/>
        </w:rPr>
        <w:t>c), the first *H</w:t>
      </w:r>
      <w:r w:rsidR="00C27064" w:rsidRPr="007136CD">
        <w:rPr>
          <w:rFonts w:ascii="Times New Roman" w:hAnsi="Times New Roman" w:cs="Times New Roman"/>
          <w:position w:val="-2"/>
          <w:vertAlign w:val="subscript"/>
          <w:lang w:val="en-US"/>
        </w:rPr>
        <w:t>b</w:t>
      </w:r>
      <w:r w:rsidR="00C27064" w:rsidRPr="007136CD">
        <w:rPr>
          <w:rFonts w:ascii="Times New Roman" w:hAnsi="Times New Roman" w:cs="Times New Roman"/>
          <w:position w:val="-2"/>
          <w:lang w:val="en-US"/>
        </w:rPr>
        <w:t xml:space="preserve"> to be removed will have two </w:t>
      </w:r>
      <w:proofErr w:type="spellStart"/>
      <w:r w:rsidR="00C27064" w:rsidRPr="007136CD">
        <w:rPr>
          <w:rFonts w:ascii="Times New Roman" w:hAnsi="Times New Roman" w:cs="Times New Roman"/>
          <w:position w:val="-2"/>
          <w:lang w:val="en-US"/>
        </w:rPr>
        <w:t>neighbouring</w:t>
      </w:r>
      <w:proofErr w:type="spellEnd"/>
      <w:r w:rsidR="00C27064" w:rsidRPr="007136CD">
        <w:rPr>
          <w:rFonts w:ascii="Times New Roman" w:hAnsi="Times New Roman" w:cs="Times New Roman"/>
          <w:position w:val="-2"/>
          <w:lang w:val="en-US"/>
        </w:rPr>
        <w:t xml:space="preserve"> *H</w:t>
      </w:r>
      <w:r w:rsidR="00C27064" w:rsidRPr="007136CD">
        <w:rPr>
          <w:rFonts w:ascii="Times New Roman" w:hAnsi="Times New Roman" w:cs="Times New Roman"/>
          <w:position w:val="-2"/>
          <w:vertAlign w:val="subscript"/>
          <w:lang w:val="en-US"/>
        </w:rPr>
        <w:t>b</w:t>
      </w:r>
      <w:r w:rsidR="00C27064" w:rsidRPr="007136CD">
        <w:rPr>
          <w:rFonts w:ascii="Times New Roman" w:hAnsi="Times New Roman" w:cs="Times New Roman"/>
          <w:position w:val="-2"/>
          <w:lang w:val="en-US"/>
        </w:rPr>
        <w:t>, the second will only have one *H</w:t>
      </w:r>
      <w:r w:rsidR="00C27064" w:rsidRPr="007136CD">
        <w:rPr>
          <w:rFonts w:ascii="Times New Roman" w:hAnsi="Times New Roman" w:cs="Times New Roman"/>
          <w:position w:val="-2"/>
          <w:vertAlign w:val="subscript"/>
          <w:lang w:val="en-US"/>
        </w:rPr>
        <w:t>b</w:t>
      </w:r>
      <w:r w:rsidR="00C27064" w:rsidRPr="007136CD">
        <w:rPr>
          <w:rFonts w:ascii="Times New Roman" w:hAnsi="Times New Roman" w:cs="Times New Roman"/>
          <w:position w:val="-2"/>
          <w:lang w:val="en-US"/>
        </w:rPr>
        <w:t xml:space="preserve"> and the final will have none. This gives rise to three different energies which, when incorporated in a mean field model where adsorbates are not able to move on the surface, gives rise to a </w:t>
      </w:r>
      <w:proofErr w:type="spellStart"/>
      <w:r w:rsidR="00C27064" w:rsidRPr="007136CD">
        <w:rPr>
          <w:rFonts w:ascii="Times New Roman" w:hAnsi="Times New Roman" w:cs="Times New Roman"/>
          <w:position w:val="-2"/>
          <w:lang w:val="en-US"/>
        </w:rPr>
        <w:t>Frumkin</w:t>
      </w:r>
      <w:proofErr w:type="spellEnd"/>
      <w:r w:rsidR="00C27064" w:rsidRPr="007136CD">
        <w:rPr>
          <w:rFonts w:ascii="Times New Roman" w:hAnsi="Times New Roman" w:cs="Times New Roman"/>
          <w:position w:val="-2"/>
          <w:lang w:val="en-US"/>
        </w:rPr>
        <w:t xml:space="preserve"> isotherm rather than three distinct Langmuir isotherms (see note on the</w:t>
      </w:r>
      <w:r w:rsidR="003B7D0D" w:rsidRPr="007136CD">
        <w:rPr>
          <w:rFonts w:ascii="Times New Roman" w:hAnsi="Times New Roman" w:cs="Times New Roman"/>
          <w:position w:val="-2"/>
          <w:lang w:val="en-US"/>
        </w:rPr>
        <w:t xml:space="preserve"> </w:t>
      </w:r>
      <w:proofErr w:type="spellStart"/>
      <w:r w:rsidR="003B7D0D" w:rsidRPr="007136CD">
        <w:rPr>
          <w:rFonts w:ascii="Times New Roman" w:hAnsi="Times New Roman" w:cs="Times New Roman"/>
          <w:position w:val="-2"/>
          <w:lang w:val="en-US"/>
        </w:rPr>
        <w:t>Frumkin</w:t>
      </w:r>
      <w:proofErr w:type="spellEnd"/>
      <w:r w:rsidR="003B7D0D" w:rsidRPr="007136CD">
        <w:rPr>
          <w:rFonts w:ascii="Times New Roman" w:hAnsi="Times New Roman" w:cs="Times New Roman"/>
          <w:position w:val="-2"/>
          <w:lang w:val="en-US"/>
        </w:rPr>
        <w:t xml:space="preserve"> isotherm</w:t>
      </w:r>
      <w:r w:rsidR="00C27064" w:rsidRPr="007136CD">
        <w:rPr>
          <w:rFonts w:ascii="Times New Roman" w:hAnsi="Times New Roman" w:cs="Times New Roman"/>
          <w:position w:val="-2"/>
          <w:lang w:val="en-US"/>
        </w:rPr>
        <w:t xml:space="preserve"> below). The values of the parameters for the </w:t>
      </w:r>
      <w:proofErr w:type="spellStart"/>
      <w:r w:rsidR="00C27064" w:rsidRPr="007136CD">
        <w:rPr>
          <w:rFonts w:ascii="Times New Roman" w:hAnsi="Times New Roman" w:cs="Times New Roman"/>
          <w:position w:val="-2"/>
          <w:lang w:val="en-US"/>
        </w:rPr>
        <w:t>Frumkin</w:t>
      </w:r>
      <w:proofErr w:type="spellEnd"/>
      <w:r w:rsidR="00C27064" w:rsidRPr="007136CD">
        <w:rPr>
          <w:rFonts w:ascii="Times New Roman" w:hAnsi="Times New Roman" w:cs="Times New Roman"/>
          <w:position w:val="-2"/>
          <w:lang w:val="en-US"/>
        </w:rPr>
        <w:t xml:space="preserve"> isotherm, determined from our DFT calculations, are given in Supplementary Table 5. </w:t>
      </w:r>
    </w:p>
    <w:p w14:paraId="58F30C02" w14:textId="59DDCE9C" w:rsidR="00585DE5" w:rsidRDefault="00C27064" w:rsidP="00F3365C">
      <w:pPr>
        <w:spacing w:line="360" w:lineRule="auto"/>
        <w:jc w:val="both"/>
        <w:rPr>
          <w:rFonts w:ascii="Times New Roman" w:hAnsi="Times New Roman" w:cs="Times New Roman"/>
          <w:position w:val="-2"/>
          <w:lang w:val="en-US"/>
        </w:rPr>
      </w:pPr>
      <w:r w:rsidRPr="007136CD">
        <w:rPr>
          <w:rFonts w:ascii="Times New Roman" w:hAnsi="Times New Roman" w:cs="Times New Roman"/>
          <w:position w:val="-2"/>
          <w:lang w:val="en-US"/>
        </w:rPr>
        <w:t xml:space="preserve">We furthermore calculate </w:t>
      </w:r>
      <w:r w:rsidR="005F6BC0" w:rsidRPr="007136CD">
        <w:rPr>
          <w:rFonts w:ascii="Times New Roman" w:hAnsi="Times New Roman" w:cs="Times New Roman"/>
          <w:position w:val="-2"/>
          <w:lang w:val="en-US"/>
        </w:rPr>
        <w:t>the</w:t>
      </w:r>
      <w:r w:rsidRPr="007136CD">
        <w:rPr>
          <w:rFonts w:ascii="Times New Roman" w:hAnsi="Times New Roman" w:cs="Times New Roman"/>
          <w:position w:val="-2"/>
          <w:lang w:val="en-US"/>
        </w:rPr>
        <w:t xml:space="preserve"> </w:t>
      </w:r>
      <w:r w:rsidR="005F6BC0" w:rsidRPr="007136CD">
        <w:rPr>
          <w:rFonts w:ascii="Times New Roman" w:hAnsi="Times New Roman" w:cs="Times New Roman"/>
          <w:position w:val="-2"/>
          <w:lang w:val="en-US"/>
        </w:rPr>
        <w:t xml:space="preserve">overpotential for </w:t>
      </w:r>
      <w:r w:rsidRPr="007136CD">
        <w:rPr>
          <w:rFonts w:ascii="Times New Roman" w:hAnsi="Times New Roman" w:cs="Times New Roman"/>
          <w:position w:val="-2"/>
          <w:lang w:val="en-US"/>
        </w:rPr>
        <w:t>OER</w:t>
      </w:r>
      <w:r w:rsidR="005F6BC0" w:rsidRPr="007136CD">
        <w:rPr>
          <w:rFonts w:ascii="Times New Roman" w:hAnsi="Times New Roman" w:cs="Times New Roman"/>
          <w:position w:val="-2"/>
          <w:lang w:val="en-US"/>
        </w:rPr>
        <w:t xml:space="preserve"> </w:t>
      </w:r>
      <w:r w:rsidR="003E0F93" w:rsidRPr="007136CD">
        <w:rPr>
          <w:rFonts w:ascii="Times New Roman" w:hAnsi="Times New Roman" w:cs="Times New Roman"/>
          <w:position w:val="-2"/>
          <w:lang w:val="en-US"/>
        </w:rPr>
        <w:t>on the rutile and hollandite surfaces</w:t>
      </w:r>
      <w:r w:rsidR="005F6BC0" w:rsidRPr="007136CD">
        <w:rPr>
          <w:rFonts w:ascii="Times New Roman" w:hAnsi="Times New Roman" w:cs="Times New Roman"/>
          <w:position w:val="-2"/>
          <w:lang w:val="en-US"/>
        </w:rPr>
        <w:t xml:space="preserve">, considering both the conventional reaction pathway going through the *OH, *O and *OOH intermediates, and an alternative pathway where the proton of *OH and *OOH is transferred to a </w:t>
      </w:r>
      <w:proofErr w:type="spellStart"/>
      <w:r w:rsidR="005F6BC0" w:rsidRPr="007136CD">
        <w:rPr>
          <w:rFonts w:ascii="Times New Roman" w:hAnsi="Times New Roman" w:cs="Times New Roman"/>
          <w:position w:val="-2"/>
          <w:lang w:val="en-US"/>
        </w:rPr>
        <w:t>neighbouring</w:t>
      </w:r>
      <w:proofErr w:type="spellEnd"/>
      <w:r w:rsidR="005F6BC0" w:rsidRPr="007136CD">
        <w:rPr>
          <w:rFonts w:ascii="Times New Roman" w:hAnsi="Times New Roman" w:cs="Times New Roman"/>
          <w:position w:val="-2"/>
          <w:lang w:val="en-US"/>
        </w:rPr>
        <w:t xml:space="preserve"> bridging oxygen atom </w:t>
      </w:r>
      <w:r w:rsidRPr="007136CD">
        <w:rPr>
          <w:rFonts w:ascii="Times New Roman" w:hAnsi="Times New Roman" w:cs="Times New Roman"/>
          <w:position w:val="-2"/>
          <w:lang w:val="en-US"/>
        </w:rPr>
        <w:t>(Figure S</w:t>
      </w:r>
      <w:r w:rsidR="003E0F93" w:rsidRPr="007136CD">
        <w:rPr>
          <w:rFonts w:ascii="Times New Roman" w:hAnsi="Times New Roman" w:cs="Times New Roman"/>
          <w:position w:val="-2"/>
          <w:lang w:val="en-US"/>
        </w:rPr>
        <w:t>21</w:t>
      </w:r>
      <w:r w:rsidR="00305C3E" w:rsidRPr="007136CD">
        <w:rPr>
          <w:rFonts w:ascii="Times New Roman" w:hAnsi="Times New Roman" w:cs="Times New Roman"/>
          <w:position w:val="-2"/>
          <w:lang w:val="en-US"/>
        </w:rPr>
        <w:t>a</w:t>
      </w:r>
      <w:r w:rsidRPr="007136CD">
        <w:rPr>
          <w:rFonts w:ascii="Times New Roman" w:hAnsi="Times New Roman" w:cs="Times New Roman"/>
          <w:position w:val="-2"/>
          <w:lang w:val="en-US"/>
        </w:rPr>
        <w:t>).</w:t>
      </w:r>
      <w:r w:rsidR="003E0F93" w:rsidRPr="007136CD">
        <w:rPr>
          <w:rFonts w:ascii="Times New Roman" w:hAnsi="Times New Roman" w:cs="Times New Roman"/>
          <w:position w:val="-2"/>
          <w:lang w:val="en-US"/>
        </w:rPr>
        <w:t xml:space="preserve"> The results show that the overpotentials </w:t>
      </w:r>
      <w:r w:rsidR="00B05D35" w:rsidRPr="007136CD">
        <w:rPr>
          <w:rFonts w:ascii="Times New Roman" w:hAnsi="Times New Roman" w:cs="Times New Roman"/>
          <w:position w:val="-2"/>
          <w:lang w:val="en-US"/>
        </w:rPr>
        <w:t>(0.40 and 0.41V for hollandite and rutile, respectively) and preferred reaction pathways (*OH, *O and *O</w:t>
      </w:r>
      <w:r w:rsidR="00B05D35" w:rsidRPr="007136CD">
        <w:rPr>
          <w:rFonts w:ascii="Times New Roman" w:hAnsi="Times New Roman" w:cs="Times New Roman"/>
          <w:position w:val="-2"/>
          <w:vertAlign w:val="subscript"/>
          <w:lang w:val="en-US"/>
        </w:rPr>
        <w:t>2</w:t>
      </w:r>
      <w:r w:rsidR="00B05D35" w:rsidRPr="007136CD">
        <w:rPr>
          <w:rFonts w:ascii="Times New Roman" w:hAnsi="Times New Roman" w:cs="Times New Roman"/>
          <w:position w:val="-2"/>
          <w:lang w:val="en-US"/>
        </w:rPr>
        <w:t>+H</w:t>
      </w:r>
      <w:r w:rsidR="00B05D35" w:rsidRPr="007136CD">
        <w:rPr>
          <w:rFonts w:ascii="Times New Roman" w:hAnsi="Times New Roman" w:cs="Times New Roman"/>
          <w:position w:val="-2"/>
          <w:vertAlign w:val="subscript"/>
          <w:lang w:val="en-US"/>
        </w:rPr>
        <w:t>b</w:t>
      </w:r>
      <w:r w:rsidR="00B05D35" w:rsidRPr="007136CD">
        <w:rPr>
          <w:rFonts w:ascii="Times New Roman" w:hAnsi="Times New Roman" w:cs="Times New Roman"/>
          <w:position w:val="-2"/>
          <w:lang w:val="en-US"/>
        </w:rPr>
        <w:t xml:space="preserve"> intermediates) </w:t>
      </w:r>
      <w:r w:rsidR="003E0F93" w:rsidRPr="007136CD">
        <w:rPr>
          <w:rFonts w:ascii="Times New Roman" w:hAnsi="Times New Roman" w:cs="Times New Roman"/>
          <w:position w:val="-2"/>
          <w:lang w:val="en-US"/>
        </w:rPr>
        <w:t>are very similar.</w:t>
      </w:r>
      <w:r w:rsidR="005F6BC0" w:rsidRPr="007136CD">
        <w:rPr>
          <w:rFonts w:ascii="Times New Roman" w:hAnsi="Times New Roman" w:cs="Times New Roman"/>
          <w:position w:val="-2"/>
          <w:lang w:val="en-US"/>
        </w:rPr>
        <w:t xml:space="preserve"> </w:t>
      </w:r>
      <w:r w:rsidR="003E0F93" w:rsidRPr="007136CD">
        <w:rPr>
          <w:rFonts w:ascii="Times New Roman" w:hAnsi="Times New Roman" w:cs="Times New Roman"/>
          <w:position w:val="-2"/>
          <w:lang w:val="en-US"/>
        </w:rPr>
        <w:t>A more detailed study of the reaction pathways on rutile IrO</w:t>
      </w:r>
      <w:r w:rsidR="003E0F93" w:rsidRPr="00BB1C31">
        <w:rPr>
          <w:rFonts w:ascii="Times New Roman" w:hAnsi="Times New Roman" w:cs="Times New Roman"/>
          <w:position w:val="-2"/>
          <w:vertAlign w:val="subscript"/>
          <w:lang w:val="en-US"/>
        </w:rPr>
        <w:t>2</w:t>
      </w:r>
      <w:r w:rsidR="003E0F93" w:rsidRPr="007136CD">
        <w:rPr>
          <w:rFonts w:ascii="Times New Roman" w:hAnsi="Times New Roman" w:cs="Times New Roman"/>
          <w:position w:val="-2"/>
          <w:lang w:val="en-US"/>
        </w:rPr>
        <w:t>, starting from different surface adsorbate structures, is shown in Figure S</w:t>
      </w:r>
      <w:r w:rsidR="00526C86">
        <w:rPr>
          <w:rFonts w:ascii="Times New Roman" w:hAnsi="Times New Roman" w:cs="Times New Roman"/>
          <w:position w:val="-2"/>
          <w:lang w:val="en-US"/>
        </w:rPr>
        <w:t>20</w:t>
      </w:r>
      <w:r w:rsidR="003E0F93" w:rsidRPr="007136CD">
        <w:rPr>
          <w:rFonts w:ascii="Times New Roman" w:hAnsi="Times New Roman" w:cs="Times New Roman"/>
          <w:position w:val="-2"/>
          <w:lang w:val="en-US"/>
        </w:rPr>
        <w:t xml:space="preserve">. </w:t>
      </w:r>
      <w:r w:rsidR="00305C3E" w:rsidRPr="007136CD">
        <w:rPr>
          <w:rFonts w:ascii="Times New Roman" w:hAnsi="Times New Roman" w:cs="Times New Roman"/>
          <w:position w:val="-2"/>
          <w:lang w:val="en-US"/>
        </w:rPr>
        <w:t>Here,</w:t>
      </w:r>
      <w:r w:rsidR="005F6BC0" w:rsidRPr="007136CD">
        <w:rPr>
          <w:rFonts w:ascii="Times New Roman" w:hAnsi="Times New Roman" w:cs="Times New Roman"/>
          <w:position w:val="-2"/>
          <w:lang w:val="en-US"/>
        </w:rPr>
        <w:t xml:space="preserve"> </w:t>
      </w:r>
      <w:r w:rsidR="003E0F93" w:rsidRPr="007136CD">
        <w:rPr>
          <w:rFonts w:ascii="Times New Roman" w:hAnsi="Times New Roman" w:cs="Times New Roman"/>
          <w:position w:val="-2"/>
          <w:lang w:val="en-US"/>
        </w:rPr>
        <w:t xml:space="preserve">a different </w:t>
      </w:r>
      <w:r w:rsidR="005F6BC0" w:rsidRPr="007136CD">
        <w:rPr>
          <w:rFonts w:ascii="Times New Roman" w:hAnsi="Times New Roman" w:cs="Times New Roman"/>
          <w:position w:val="-2"/>
          <w:lang w:val="en-US"/>
        </w:rPr>
        <w:t>pathway involv</w:t>
      </w:r>
      <w:r w:rsidR="003E0F93" w:rsidRPr="007136CD">
        <w:rPr>
          <w:rFonts w:ascii="Times New Roman" w:hAnsi="Times New Roman" w:cs="Times New Roman"/>
          <w:position w:val="-2"/>
          <w:lang w:val="en-US"/>
        </w:rPr>
        <w:t>ing</w:t>
      </w:r>
      <w:r w:rsidR="005F6BC0" w:rsidRPr="007136CD">
        <w:rPr>
          <w:rFonts w:ascii="Times New Roman" w:hAnsi="Times New Roman" w:cs="Times New Roman"/>
          <w:position w:val="-2"/>
          <w:lang w:val="en-US"/>
        </w:rPr>
        <w:t xml:space="preserve"> the coupling of </w:t>
      </w:r>
      <w:proofErr w:type="spellStart"/>
      <w:r w:rsidR="005F6BC0" w:rsidRPr="007136CD">
        <w:rPr>
          <w:rFonts w:ascii="Times New Roman" w:hAnsi="Times New Roman" w:cs="Times New Roman"/>
          <w:position w:val="-2"/>
          <w:lang w:val="en-US"/>
        </w:rPr>
        <w:t>neighbouring</w:t>
      </w:r>
      <w:proofErr w:type="spellEnd"/>
      <w:r w:rsidR="005F6BC0" w:rsidRPr="007136CD">
        <w:rPr>
          <w:rFonts w:ascii="Times New Roman" w:hAnsi="Times New Roman" w:cs="Times New Roman"/>
          <w:position w:val="-2"/>
          <w:lang w:val="en-US"/>
        </w:rPr>
        <w:t xml:space="preserve"> *O</w:t>
      </w:r>
      <w:r w:rsidR="005F6BC0" w:rsidRPr="007136CD">
        <w:rPr>
          <w:rFonts w:ascii="Times New Roman" w:hAnsi="Times New Roman" w:cs="Times New Roman"/>
          <w:position w:val="-2"/>
          <w:vertAlign w:val="subscript"/>
          <w:lang w:val="en-US"/>
        </w:rPr>
        <w:t>2</w:t>
      </w:r>
      <w:r w:rsidR="005F6BC0" w:rsidRPr="007136CD">
        <w:rPr>
          <w:rFonts w:ascii="Times New Roman" w:hAnsi="Times New Roman" w:cs="Times New Roman"/>
          <w:position w:val="-2"/>
          <w:lang w:val="en-US"/>
        </w:rPr>
        <w:t xml:space="preserve"> species</w:t>
      </w:r>
      <w:r w:rsidR="003E0F93" w:rsidRPr="007136CD">
        <w:rPr>
          <w:rFonts w:ascii="Times New Roman" w:hAnsi="Times New Roman" w:cs="Times New Roman"/>
          <w:position w:val="-2"/>
          <w:lang w:val="en-US"/>
        </w:rPr>
        <w:t xml:space="preserve">, </w:t>
      </w:r>
      <w:r w:rsidR="00305C3E" w:rsidRPr="007136CD">
        <w:rPr>
          <w:rFonts w:ascii="Times New Roman" w:hAnsi="Times New Roman" w:cs="Times New Roman"/>
          <w:position w:val="-2"/>
          <w:lang w:val="en-US"/>
        </w:rPr>
        <w:t>is calculated to</w:t>
      </w:r>
      <w:r w:rsidR="003E0F93" w:rsidRPr="007136CD">
        <w:rPr>
          <w:rFonts w:ascii="Times New Roman" w:hAnsi="Times New Roman" w:cs="Times New Roman"/>
          <w:position w:val="-2"/>
          <w:lang w:val="en-US"/>
        </w:rPr>
        <w:t xml:space="preserve"> be the most </w:t>
      </w:r>
      <w:proofErr w:type="spellStart"/>
      <w:r w:rsidR="003E0F93" w:rsidRPr="007136CD">
        <w:rPr>
          <w:rFonts w:ascii="Times New Roman" w:hAnsi="Times New Roman" w:cs="Times New Roman"/>
          <w:position w:val="-2"/>
          <w:lang w:val="en-US"/>
        </w:rPr>
        <w:t>favourable</w:t>
      </w:r>
      <w:proofErr w:type="spellEnd"/>
      <w:r w:rsidR="005F6BC0" w:rsidRPr="007136CD">
        <w:rPr>
          <w:rFonts w:ascii="Times New Roman" w:hAnsi="Times New Roman" w:cs="Times New Roman"/>
          <w:position w:val="-2"/>
          <w:lang w:val="en-US"/>
        </w:rPr>
        <w:t xml:space="preserve"> (grey arrows in Figure S</w:t>
      </w:r>
      <w:r w:rsidR="00526C86">
        <w:rPr>
          <w:rFonts w:ascii="Times New Roman" w:hAnsi="Times New Roman" w:cs="Times New Roman"/>
          <w:position w:val="-2"/>
          <w:lang w:val="en-US"/>
        </w:rPr>
        <w:t>20</w:t>
      </w:r>
      <w:r w:rsidR="005F6BC0" w:rsidRPr="007136CD">
        <w:rPr>
          <w:rFonts w:ascii="Times New Roman" w:hAnsi="Times New Roman" w:cs="Times New Roman"/>
          <w:position w:val="-2"/>
          <w:lang w:val="en-US"/>
        </w:rPr>
        <w:t xml:space="preserve">). </w:t>
      </w:r>
      <w:r w:rsidR="003E0F93" w:rsidRPr="007136CD">
        <w:rPr>
          <w:rFonts w:ascii="Times New Roman" w:hAnsi="Times New Roman" w:cs="Times New Roman"/>
          <w:position w:val="-2"/>
          <w:lang w:val="en-US"/>
        </w:rPr>
        <w:t>This pathway has an overpotential of just 0.14 eV</w:t>
      </w:r>
      <w:r w:rsidR="005F6BC0" w:rsidRPr="007136CD">
        <w:rPr>
          <w:rFonts w:ascii="Times New Roman" w:hAnsi="Times New Roman" w:cs="Times New Roman"/>
          <w:position w:val="-2"/>
          <w:lang w:val="en-US"/>
        </w:rPr>
        <w:t xml:space="preserve">, </w:t>
      </w:r>
      <w:r w:rsidR="003E0F93" w:rsidRPr="007136CD">
        <w:rPr>
          <w:rFonts w:ascii="Times New Roman" w:hAnsi="Times New Roman" w:cs="Times New Roman"/>
          <w:position w:val="-2"/>
          <w:lang w:val="en-US"/>
        </w:rPr>
        <w:t xml:space="preserve">however, </w:t>
      </w:r>
      <w:r w:rsidR="005F6BC0" w:rsidRPr="007136CD">
        <w:rPr>
          <w:rFonts w:ascii="Times New Roman" w:hAnsi="Times New Roman" w:cs="Times New Roman"/>
          <w:position w:val="-2"/>
          <w:lang w:val="en-US"/>
        </w:rPr>
        <w:t>to initiate this pathway, some *O must be present at the surface, and in practice the required potential is therefore higher.</w:t>
      </w:r>
    </w:p>
    <w:p w14:paraId="5467873A" w14:textId="4ED5510E" w:rsidR="00C27064" w:rsidRPr="007136CD" w:rsidRDefault="00585DE5" w:rsidP="00E04E90">
      <w:pPr>
        <w:rPr>
          <w:rFonts w:ascii="Times New Roman" w:hAnsi="Times New Roman" w:cs="Times New Roman"/>
          <w:position w:val="-2"/>
          <w:lang w:val="en-US"/>
        </w:rPr>
      </w:pPr>
      <w:r>
        <w:rPr>
          <w:rFonts w:ascii="Times New Roman" w:hAnsi="Times New Roman" w:cs="Times New Roman"/>
          <w:position w:val="-2"/>
          <w:lang w:val="en-US"/>
        </w:rPr>
        <w:br w:type="page"/>
      </w:r>
    </w:p>
    <w:p w14:paraId="5C51566D" w14:textId="3D020AFD" w:rsidR="006559E9" w:rsidRPr="00F3365C" w:rsidRDefault="006559E9" w:rsidP="00F3365C">
      <w:pPr>
        <w:spacing w:line="360" w:lineRule="auto"/>
        <w:jc w:val="both"/>
        <w:rPr>
          <w:rFonts w:ascii="Times New Roman" w:eastAsia="Times New Roman" w:hAnsi="Times New Roman" w:cs="Times New Roman"/>
          <w:sz w:val="20"/>
          <w:szCs w:val="20"/>
          <w:vertAlign w:val="subscript"/>
        </w:rPr>
      </w:pPr>
      <w:r w:rsidRPr="00F3365C">
        <w:rPr>
          <w:rFonts w:ascii="Times New Roman" w:hAnsi="Times New Roman" w:cs="Times New Roman"/>
          <w:b/>
          <w:bCs/>
          <w:sz w:val="20"/>
          <w:szCs w:val="20"/>
        </w:rPr>
        <w:lastRenderedPageBreak/>
        <w:t xml:space="preserve">Supplementary Table </w:t>
      </w:r>
      <w:r>
        <w:rPr>
          <w:rFonts w:ascii="Times New Roman" w:hAnsi="Times New Roman" w:cs="Times New Roman"/>
          <w:b/>
          <w:bCs/>
          <w:sz w:val="20"/>
          <w:szCs w:val="20"/>
        </w:rPr>
        <w:t xml:space="preserve">4: </w:t>
      </w:r>
      <w:r w:rsidRPr="00F3365C">
        <w:rPr>
          <w:rFonts w:ascii="Times New Roman" w:hAnsi="Times New Roman" w:cs="Times New Roman"/>
          <w:position w:val="-2"/>
          <w:sz w:val="20"/>
          <w:szCs w:val="20"/>
          <w:lang w:val="en-US"/>
        </w:rPr>
        <w:t xml:space="preserve">Free energy corrections </w:t>
      </w:r>
      <w:r>
        <w:rPr>
          <w:rFonts w:ascii="Times New Roman" w:hAnsi="Times New Roman" w:cs="Times New Roman"/>
          <w:position w:val="-2"/>
          <w:sz w:val="20"/>
          <w:szCs w:val="20"/>
          <w:lang w:val="en-US"/>
        </w:rPr>
        <w:t>used to account for the</w:t>
      </w:r>
      <w:r w:rsidRPr="00F3365C">
        <w:rPr>
          <w:rFonts w:ascii="Times New Roman" w:hAnsi="Times New Roman" w:cs="Times New Roman"/>
          <w:position w:val="-2"/>
          <w:sz w:val="20"/>
          <w:szCs w:val="20"/>
          <w:lang w:val="en-US"/>
        </w:rPr>
        <w:t xml:space="preserve"> changes in entropy </w:t>
      </w:r>
      <w:r w:rsidR="00CA7686">
        <w:rPr>
          <w:rFonts w:ascii="Times New Roman" w:hAnsi="Times New Roman" w:cs="Times New Roman"/>
          <w:position w:val="-2"/>
          <w:sz w:val="20"/>
          <w:szCs w:val="20"/>
          <w:lang w:val="en-US"/>
        </w:rPr>
        <w:t xml:space="preserve">(-T∆S) </w:t>
      </w:r>
      <w:r w:rsidRPr="00F3365C">
        <w:rPr>
          <w:rFonts w:ascii="Times New Roman" w:hAnsi="Times New Roman" w:cs="Times New Roman"/>
          <w:position w:val="-2"/>
          <w:sz w:val="20"/>
          <w:szCs w:val="20"/>
          <w:lang w:val="en-US"/>
        </w:rPr>
        <w:t xml:space="preserve">and zero point energy </w:t>
      </w:r>
      <w:r w:rsidR="00CA7686">
        <w:rPr>
          <w:rFonts w:ascii="Times New Roman" w:hAnsi="Times New Roman" w:cs="Times New Roman"/>
          <w:position w:val="-2"/>
          <w:sz w:val="20"/>
          <w:szCs w:val="20"/>
          <w:lang w:val="en-US"/>
        </w:rPr>
        <w:t xml:space="preserve">(∆ZPE) </w:t>
      </w:r>
      <w:r w:rsidRPr="00F3365C">
        <w:rPr>
          <w:rFonts w:ascii="Times New Roman" w:hAnsi="Times New Roman" w:cs="Times New Roman"/>
          <w:position w:val="-2"/>
          <w:sz w:val="20"/>
          <w:szCs w:val="20"/>
          <w:lang w:val="en-US"/>
        </w:rPr>
        <w:t xml:space="preserve">based on values from </w:t>
      </w:r>
      <w:r>
        <w:rPr>
          <w:rFonts w:ascii="Times New Roman" w:hAnsi="Times New Roman" w:cs="Times New Roman"/>
          <w:position w:val="-2"/>
          <w:sz w:val="20"/>
          <w:szCs w:val="20"/>
          <w:lang w:val="en-US"/>
        </w:rPr>
        <w:t>ref. 11</w:t>
      </w:r>
      <w:r w:rsidRPr="00F3365C">
        <w:rPr>
          <w:rFonts w:ascii="Times New Roman" w:hAnsi="Times New Roman" w:cs="Times New Roman"/>
          <w:position w:val="-2"/>
          <w:sz w:val="20"/>
          <w:szCs w:val="20"/>
          <w:lang w:val="en-US"/>
        </w:rPr>
        <w:t>.</w:t>
      </w:r>
    </w:p>
    <w:tbl>
      <w:tblPr>
        <w:tblStyle w:val="TableGrid"/>
        <w:tblW w:w="0" w:type="auto"/>
        <w:tblLook w:val="04A0" w:firstRow="1" w:lastRow="0" w:firstColumn="1" w:lastColumn="0" w:noHBand="0" w:noVBand="1"/>
      </w:tblPr>
      <w:tblGrid>
        <w:gridCol w:w="1542"/>
        <w:gridCol w:w="1489"/>
        <w:gridCol w:w="1503"/>
        <w:gridCol w:w="1489"/>
        <w:gridCol w:w="1490"/>
        <w:gridCol w:w="1503"/>
      </w:tblGrid>
      <w:tr w:rsidR="004F1D33" w14:paraId="7F16A04E" w14:textId="77777777" w:rsidTr="00F3365C">
        <w:tc>
          <w:tcPr>
            <w:tcW w:w="1603" w:type="dxa"/>
            <w:vAlign w:val="center"/>
          </w:tcPr>
          <w:p w14:paraId="62D3B1B7"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Adsorbate</w:t>
            </w:r>
          </w:p>
        </w:tc>
        <w:tc>
          <w:tcPr>
            <w:tcW w:w="1603" w:type="dxa"/>
            <w:vAlign w:val="center"/>
          </w:tcPr>
          <w:p w14:paraId="6E55B170"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ZPE</w:t>
            </w:r>
          </w:p>
        </w:tc>
        <w:tc>
          <w:tcPr>
            <w:tcW w:w="1604" w:type="dxa"/>
            <w:vAlign w:val="center"/>
          </w:tcPr>
          <w:p w14:paraId="68850E78"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∆ZPE</w:t>
            </w:r>
          </w:p>
        </w:tc>
        <w:tc>
          <w:tcPr>
            <w:tcW w:w="1604" w:type="dxa"/>
            <w:vAlign w:val="center"/>
          </w:tcPr>
          <w:p w14:paraId="53890A4D"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TS</w:t>
            </w:r>
          </w:p>
        </w:tc>
        <w:tc>
          <w:tcPr>
            <w:tcW w:w="1604" w:type="dxa"/>
            <w:vAlign w:val="center"/>
          </w:tcPr>
          <w:p w14:paraId="4B5D1DB7"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T∆S</w:t>
            </w:r>
          </w:p>
        </w:tc>
        <w:tc>
          <w:tcPr>
            <w:tcW w:w="1604" w:type="dxa"/>
            <w:vAlign w:val="center"/>
          </w:tcPr>
          <w:p w14:paraId="4E49C4FB"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∆ZPE - T∆S</w:t>
            </w:r>
          </w:p>
        </w:tc>
      </w:tr>
      <w:tr w:rsidR="004F1D33" w14:paraId="0E16C41A" w14:textId="77777777" w:rsidTr="00F3365C">
        <w:tc>
          <w:tcPr>
            <w:tcW w:w="1603" w:type="dxa"/>
            <w:vAlign w:val="center"/>
          </w:tcPr>
          <w:p w14:paraId="2210C959"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H</w:t>
            </w:r>
            <w:r w:rsidRPr="00F3365C">
              <w:rPr>
                <w:rFonts w:ascii="Times New Roman" w:hAnsi="Times New Roman" w:cs="Times New Roman"/>
                <w:sz w:val="20"/>
                <w:szCs w:val="20"/>
                <w:vertAlign w:val="subscript"/>
                <w:lang w:val="en-US"/>
              </w:rPr>
              <w:t>2</w:t>
            </w:r>
            <w:r w:rsidRPr="00F3365C">
              <w:rPr>
                <w:rFonts w:ascii="Times New Roman" w:hAnsi="Times New Roman" w:cs="Times New Roman"/>
                <w:sz w:val="20"/>
                <w:szCs w:val="20"/>
                <w:lang w:val="en-US"/>
              </w:rPr>
              <w:t>O (l)</w:t>
            </w:r>
          </w:p>
        </w:tc>
        <w:tc>
          <w:tcPr>
            <w:tcW w:w="1603" w:type="dxa"/>
            <w:vAlign w:val="center"/>
          </w:tcPr>
          <w:p w14:paraId="79091C4B"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0.56</w:t>
            </w:r>
          </w:p>
        </w:tc>
        <w:tc>
          <w:tcPr>
            <w:tcW w:w="1604" w:type="dxa"/>
            <w:vAlign w:val="center"/>
          </w:tcPr>
          <w:p w14:paraId="6D8F5597"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w:t>
            </w:r>
          </w:p>
        </w:tc>
        <w:tc>
          <w:tcPr>
            <w:tcW w:w="1604" w:type="dxa"/>
            <w:vAlign w:val="center"/>
          </w:tcPr>
          <w:p w14:paraId="2ED374DF"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0.67</w:t>
            </w:r>
          </w:p>
        </w:tc>
        <w:tc>
          <w:tcPr>
            <w:tcW w:w="1604" w:type="dxa"/>
            <w:vAlign w:val="center"/>
          </w:tcPr>
          <w:p w14:paraId="013761F6"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w:t>
            </w:r>
          </w:p>
        </w:tc>
        <w:tc>
          <w:tcPr>
            <w:tcW w:w="1604" w:type="dxa"/>
            <w:vAlign w:val="center"/>
          </w:tcPr>
          <w:p w14:paraId="44B5D0C4"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w:t>
            </w:r>
          </w:p>
        </w:tc>
      </w:tr>
      <w:tr w:rsidR="004F1D33" w14:paraId="46264F73" w14:textId="77777777" w:rsidTr="00F3365C">
        <w:tc>
          <w:tcPr>
            <w:tcW w:w="1603" w:type="dxa"/>
            <w:vAlign w:val="center"/>
          </w:tcPr>
          <w:p w14:paraId="1A6DD0AC"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H</w:t>
            </w:r>
            <w:r w:rsidRPr="00F3365C">
              <w:rPr>
                <w:rFonts w:ascii="Times New Roman" w:hAnsi="Times New Roman" w:cs="Times New Roman"/>
                <w:sz w:val="20"/>
                <w:szCs w:val="20"/>
                <w:vertAlign w:val="subscript"/>
                <w:lang w:val="en-US"/>
              </w:rPr>
              <w:t>2</w:t>
            </w:r>
            <w:r w:rsidRPr="00F3365C">
              <w:rPr>
                <w:rFonts w:ascii="Times New Roman" w:hAnsi="Times New Roman" w:cs="Times New Roman"/>
                <w:sz w:val="20"/>
                <w:szCs w:val="20"/>
                <w:lang w:val="en-US"/>
              </w:rPr>
              <w:t xml:space="preserve"> (g)</w:t>
            </w:r>
          </w:p>
        </w:tc>
        <w:tc>
          <w:tcPr>
            <w:tcW w:w="1603" w:type="dxa"/>
            <w:vAlign w:val="center"/>
          </w:tcPr>
          <w:p w14:paraId="01EB04F2"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0.27</w:t>
            </w:r>
          </w:p>
        </w:tc>
        <w:tc>
          <w:tcPr>
            <w:tcW w:w="1604" w:type="dxa"/>
            <w:vAlign w:val="center"/>
          </w:tcPr>
          <w:p w14:paraId="30295CB5" w14:textId="77777777" w:rsidR="004F1D33" w:rsidRPr="00F3365C" w:rsidRDefault="004F1D33" w:rsidP="00F3365C">
            <w:pPr>
              <w:jc w:val="center"/>
              <w:rPr>
                <w:rFonts w:ascii="Times New Roman" w:hAnsi="Times New Roman" w:cs="Times New Roman"/>
                <w:sz w:val="20"/>
                <w:szCs w:val="20"/>
                <w:lang w:val="en-US"/>
              </w:rPr>
            </w:pPr>
          </w:p>
        </w:tc>
        <w:tc>
          <w:tcPr>
            <w:tcW w:w="1604" w:type="dxa"/>
            <w:vAlign w:val="center"/>
          </w:tcPr>
          <w:p w14:paraId="3DD6465A"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0.41</w:t>
            </w:r>
          </w:p>
        </w:tc>
        <w:tc>
          <w:tcPr>
            <w:tcW w:w="1604" w:type="dxa"/>
            <w:vAlign w:val="center"/>
          </w:tcPr>
          <w:p w14:paraId="6055B6D2" w14:textId="77777777" w:rsidR="004F1D33" w:rsidRPr="00F3365C" w:rsidRDefault="004F1D33" w:rsidP="00F3365C">
            <w:pPr>
              <w:jc w:val="center"/>
              <w:rPr>
                <w:rFonts w:ascii="Times New Roman" w:hAnsi="Times New Roman" w:cs="Times New Roman"/>
                <w:sz w:val="20"/>
                <w:szCs w:val="20"/>
                <w:lang w:val="en-US"/>
              </w:rPr>
            </w:pPr>
          </w:p>
        </w:tc>
        <w:tc>
          <w:tcPr>
            <w:tcW w:w="1604" w:type="dxa"/>
            <w:vAlign w:val="center"/>
          </w:tcPr>
          <w:p w14:paraId="5353851B" w14:textId="77777777" w:rsidR="004F1D33" w:rsidRPr="00F3365C" w:rsidRDefault="004F1D33" w:rsidP="00F3365C">
            <w:pPr>
              <w:jc w:val="center"/>
              <w:rPr>
                <w:rFonts w:ascii="Times New Roman" w:hAnsi="Times New Roman" w:cs="Times New Roman"/>
                <w:sz w:val="20"/>
                <w:szCs w:val="20"/>
                <w:lang w:val="en-US"/>
              </w:rPr>
            </w:pPr>
          </w:p>
        </w:tc>
      </w:tr>
      <w:tr w:rsidR="004F1D33" w14:paraId="5C347892" w14:textId="77777777" w:rsidTr="00F3365C">
        <w:tc>
          <w:tcPr>
            <w:tcW w:w="1603" w:type="dxa"/>
            <w:vAlign w:val="center"/>
          </w:tcPr>
          <w:p w14:paraId="46C2C52B" w14:textId="2CD3D2B4"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H</w:t>
            </w:r>
            <w:r w:rsidRPr="00F3365C">
              <w:rPr>
                <w:rFonts w:ascii="Times New Roman" w:hAnsi="Times New Roman" w:cs="Times New Roman"/>
                <w:sz w:val="20"/>
                <w:szCs w:val="20"/>
                <w:vertAlign w:val="subscript"/>
                <w:lang w:val="en-US"/>
              </w:rPr>
              <w:t>2</w:t>
            </w:r>
            <w:r w:rsidRPr="00F3365C">
              <w:rPr>
                <w:rFonts w:ascii="Times New Roman" w:hAnsi="Times New Roman" w:cs="Times New Roman"/>
                <w:sz w:val="20"/>
                <w:szCs w:val="20"/>
                <w:lang w:val="en-US"/>
              </w:rPr>
              <w:t>O</w:t>
            </w:r>
            <w:r w:rsidRPr="00F3365C">
              <w:rPr>
                <w:rFonts w:ascii="Times New Roman" w:hAnsi="Times New Roman" w:cs="Times New Roman"/>
                <w:sz w:val="20"/>
                <w:szCs w:val="20"/>
                <w:vertAlign w:val="subscript"/>
                <w:lang w:val="en-US"/>
              </w:rPr>
              <w:t>cus</w:t>
            </w:r>
          </w:p>
        </w:tc>
        <w:tc>
          <w:tcPr>
            <w:tcW w:w="1603" w:type="dxa"/>
            <w:vAlign w:val="center"/>
          </w:tcPr>
          <w:p w14:paraId="3912ED05"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0.56</w:t>
            </w:r>
          </w:p>
        </w:tc>
        <w:tc>
          <w:tcPr>
            <w:tcW w:w="1604" w:type="dxa"/>
            <w:vAlign w:val="center"/>
          </w:tcPr>
          <w:p w14:paraId="261BAFF6"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w:t>
            </w:r>
          </w:p>
        </w:tc>
        <w:tc>
          <w:tcPr>
            <w:tcW w:w="1604" w:type="dxa"/>
            <w:vAlign w:val="center"/>
          </w:tcPr>
          <w:p w14:paraId="0F3A2D5D"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w:t>
            </w:r>
          </w:p>
        </w:tc>
        <w:tc>
          <w:tcPr>
            <w:tcW w:w="1604" w:type="dxa"/>
            <w:vAlign w:val="center"/>
          </w:tcPr>
          <w:p w14:paraId="45EAF6B7"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-0.67</w:t>
            </w:r>
          </w:p>
        </w:tc>
        <w:tc>
          <w:tcPr>
            <w:tcW w:w="1604" w:type="dxa"/>
            <w:vAlign w:val="center"/>
          </w:tcPr>
          <w:p w14:paraId="6207B194"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0.67</w:t>
            </w:r>
          </w:p>
        </w:tc>
      </w:tr>
      <w:tr w:rsidR="004F1D33" w14:paraId="6E3B2E35" w14:textId="77777777" w:rsidTr="00F3365C">
        <w:tc>
          <w:tcPr>
            <w:tcW w:w="1603" w:type="dxa"/>
            <w:vAlign w:val="center"/>
          </w:tcPr>
          <w:p w14:paraId="640251E7" w14:textId="55470E05" w:rsidR="004F1D33" w:rsidRPr="00F3365C" w:rsidRDefault="004F1D33" w:rsidP="00F3365C">
            <w:pPr>
              <w:jc w:val="center"/>
              <w:rPr>
                <w:rFonts w:ascii="Times New Roman" w:hAnsi="Times New Roman" w:cs="Times New Roman"/>
                <w:sz w:val="20"/>
                <w:szCs w:val="20"/>
                <w:lang w:val="en-US"/>
              </w:rPr>
            </w:pPr>
            <w:proofErr w:type="spellStart"/>
            <w:r w:rsidRPr="00F3365C">
              <w:rPr>
                <w:rFonts w:ascii="Times New Roman" w:hAnsi="Times New Roman" w:cs="Times New Roman"/>
                <w:sz w:val="20"/>
                <w:szCs w:val="20"/>
                <w:lang w:val="en-US"/>
              </w:rPr>
              <w:t>OH</w:t>
            </w:r>
            <w:r w:rsidRPr="00F3365C">
              <w:rPr>
                <w:rFonts w:ascii="Times New Roman" w:hAnsi="Times New Roman" w:cs="Times New Roman"/>
                <w:sz w:val="20"/>
                <w:szCs w:val="20"/>
                <w:vertAlign w:val="subscript"/>
                <w:lang w:val="en-US"/>
              </w:rPr>
              <w:t>cus</w:t>
            </w:r>
            <w:proofErr w:type="spellEnd"/>
            <w:r w:rsidRPr="00F3365C">
              <w:rPr>
                <w:rFonts w:ascii="Times New Roman" w:hAnsi="Times New Roman" w:cs="Times New Roman"/>
                <w:sz w:val="20"/>
                <w:szCs w:val="20"/>
                <w:lang w:val="en-US"/>
              </w:rPr>
              <w:t xml:space="preserve"> + ½ H</w:t>
            </w:r>
            <w:r w:rsidRPr="00F3365C">
              <w:rPr>
                <w:rFonts w:ascii="Times New Roman" w:hAnsi="Times New Roman" w:cs="Times New Roman"/>
                <w:sz w:val="20"/>
                <w:szCs w:val="20"/>
                <w:vertAlign w:val="subscript"/>
                <w:lang w:val="en-US"/>
              </w:rPr>
              <w:t>2</w:t>
            </w:r>
          </w:p>
        </w:tc>
        <w:tc>
          <w:tcPr>
            <w:tcW w:w="1603" w:type="dxa"/>
            <w:vAlign w:val="center"/>
          </w:tcPr>
          <w:p w14:paraId="480CF517"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0.44</w:t>
            </w:r>
          </w:p>
        </w:tc>
        <w:tc>
          <w:tcPr>
            <w:tcW w:w="1604" w:type="dxa"/>
            <w:vAlign w:val="center"/>
          </w:tcPr>
          <w:p w14:paraId="34235BF5"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-0.12</w:t>
            </w:r>
          </w:p>
        </w:tc>
        <w:tc>
          <w:tcPr>
            <w:tcW w:w="1604" w:type="dxa"/>
            <w:vAlign w:val="center"/>
          </w:tcPr>
          <w:p w14:paraId="4B8B8F5C"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0.20</w:t>
            </w:r>
          </w:p>
        </w:tc>
        <w:tc>
          <w:tcPr>
            <w:tcW w:w="1604" w:type="dxa"/>
            <w:vAlign w:val="center"/>
          </w:tcPr>
          <w:p w14:paraId="44078F98"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-0.47</w:t>
            </w:r>
          </w:p>
        </w:tc>
        <w:tc>
          <w:tcPr>
            <w:tcW w:w="1604" w:type="dxa"/>
            <w:vAlign w:val="center"/>
          </w:tcPr>
          <w:p w14:paraId="711C8585"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0.35</w:t>
            </w:r>
          </w:p>
        </w:tc>
      </w:tr>
      <w:tr w:rsidR="004F1D33" w14:paraId="50C87F5B" w14:textId="77777777" w:rsidTr="00F3365C">
        <w:tc>
          <w:tcPr>
            <w:tcW w:w="1603" w:type="dxa"/>
            <w:vAlign w:val="center"/>
          </w:tcPr>
          <w:p w14:paraId="6F68A0DC" w14:textId="21F1AC5C" w:rsidR="004F1D33" w:rsidRPr="00F3365C" w:rsidRDefault="004F1D33" w:rsidP="00F3365C">
            <w:pPr>
              <w:jc w:val="center"/>
              <w:rPr>
                <w:rFonts w:ascii="Times New Roman" w:hAnsi="Times New Roman" w:cs="Times New Roman"/>
                <w:sz w:val="20"/>
                <w:szCs w:val="20"/>
                <w:lang w:val="en-US"/>
              </w:rPr>
            </w:pPr>
            <w:proofErr w:type="spellStart"/>
            <w:r w:rsidRPr="00F3365C">
              <w:rPr>
                <w:rFonts w:ascii="Times New Roman" w:hAnsi="Times New Roman" w:cs="Times New Roman"/>
                <w:sz w:val="20"/>
                <w:szCs w:val="20"/>
                <w:lang w:val="en-US"/>
              </w:rPr>
              <w:t>O</w:t>
            </w:r>
            <w:r w:rsidRPr="00F3365C">
              <w:rPr>
                <w:rFonts w:ascii="Times New Roman" w:hAnsi="Times New Roman" w:cs="Times New Roman"/>
                <w:sz w:val="20"/>
                <w:szCs w:val="20"/>
                <w:vertAlign w:val="subscript"/>
                <w:lang w:val="en-US"/>
              </w:rPr>
              <w:t>cus</w:t>
            </w:r>
            <w:proofErr w:type="spellEnd"/>
            <w:r w:rsidRPr="00F3365C">
              <w:rPr>
                <w:rFonts w:ascii="Times New Roman" w:hAnsi="Times New Roman" w:cs="Times New Roman"/>
                <w:sz w:val="20"/>
                <w:szCs w:val="20"/>
                <w:lang w:val="en-US"/>
              </w:rPr>
              <w:t xml:space="preserve"> + H</w:t>
            </w:r>
            <w:r w:rsidRPr="00F3365C">
              <w:rPr>
                <w:rFonts w:ascii="Times New Roman" w:hAnsi="Times New Roman" w:cs="Times New Roman"/>
                <w:sz w:val="20"/>
                <w:szCs w:val="20"/>
                <w:vertAlign w:val="subscript"/>
                <w:lang w:val="en-US"/>
              </w:rPr>
              <w:t>2</w:t>
            </w:r>
          </w:p>
        </w:tc>
        <w:tc>
          <w:tcPr>
            <w:tcW w:w="1603" w:type="dxa"/>
            <w:vAlign w:val="center"/>
          </w:tcPr>
          <w:p w14:paraId="1BF010A2"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0.34</w:t>
            </w:r>
          </w:p>
        </w:tc>
        <w:tc>
          <w:tcPr>
            <w:tcW w:w="1604" w:type="dxa"/>
            <w:vAlign w:val="center"/>
          </w:tcPr>
          <w:p w14:paraId="63BAE24D"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-0.22</w:t>
            </w:r>
          </w:p>
        </w:tc>
        <w:tc>
          <w:tcPr>
            <w:tcW w:w="1604" w:type="dxa"/>
            <w:vAlign w:val="center"/>
          </w:tcPr>
          <w:p w14:paraId="1388A0CE"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0.41</w:t>
            </w:r>
          </w:p>
        </w:tc>
        <w:tc>
          <w:tcPr>
            <w:tcW w:w="1604" w:type="dxa"/>
            <w:vAlign w:val="center"/>
          </w:tcPr>
          <w:p w14:paraId="7B8DC9D6"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-0.27</w:t>
            </w:r>
          </w:p>
        </w:tc>
        <w:tc>
          <w:tcPr>
            <w:tcW w:w="1604" w:type="dxa"/>
            <w:vAlign w:val="center"/>
          </w:tcPr>
          <w:p w14:paraId="09851021"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0.05</w:t>
            </w:r>
          </w:p>
        </w:tc>
      </w:tr>
      <w:tr w:rsidR="004F1D33" w14:paraId="5536B304" w14:textId="77777777" w:rsidTr="00F3365C">
        <w:tc>
          <w:tcPr>
            <w:tcW w:w="1603" w:type="dxa"/>
            <w:vAlign w:val="center"/>
          </w:tcPr>
          <w:p w14:paraId="36CA96D5" w14:textId="5CC30965" w:rsidR="004F1D33" w:rsidRPr="003E33E5"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H</w:t>
            </w:r>
            <w:r w:rsidR="003E33E5">
              <w:rPr>
                <w:rFonts w:ascii="Times New Roman" w:hAnsi="Times New Roman" w:cs="Times New Roman"/>
                <w:sz w:val="20"/>
                <w:szCs w:val="20"/>
                <w:vertAlign w:val="subscript"/>
                <w:lang w:val="en-US"/>
              </w:rPr>
              <w:t>b</w:t>
            </w:r>
            <w:r w:rsidR="003E33E5">
              <w:rPr>
                <w:rFonts w:ascii="Times New Roman" w:hAnsi="Times New Roman" w:cs="Times New Roman"/>
                <w:sz w:val="20"/>
                <w:szCs w:val="20"/>
                <w:lang w:val="en-US"/>
              </w:rPr>
              <w:t>/</w:t>
            </w:r>
            <w:proofErr w:type="spellStart"/>
            <w:r w:rsidR="003E33E5">
              <w:rPr>
                <w:rFonts w:ascii="Times New Roman" w:hAnsi="Times New Roman" w:cs="Times New Roman"/>
                <w:sz w:val="20"/>
                <w:szCs w:val="20"/>
                <w:lang w:val="en-US"/>
              </w:rPr>
              <w:t>H</w:t>
            </w:r>
            <w:r w:rsidR="003E33E5">
              <w:rPr>
                <w:rFonts w:ascii="Times New Roman" w:hAnsi="Times New Roman" w:cs="Times New Roman"/>
                <w:sz w:val="20"/>
                <w:szCs w:val="20"/>
                <w:vertAlign w:val="subscript"/>
                <w:lang w:val="en-US"/>
              </w:rPr>
              <w:t>cus</w:t>
            </w:r>
            <w:proofErr w:type="spellEnd"/>
            <w:r w:rsidR="003E33E5">
              <w:rPr>
                <w:rFonts w:ascii="Times New Roman" w:hAnsi="Times New Roman" w:cs="Times New Roman"/>
                <w:sz w:val="20"/>
                <w:szCs w:val="20"/>
                <w:vertAlign w:val="subscript"/>
                <w:lang w:val="en-US"/>
              </w:rPr>
              <w:t xml:space="preserve"> </w:t>
            </w:r>
            <w:r w:rsidR="003E33E5">
              <w:rPr>
                <w:rFonts w:ascii="Times New Roman" w:hAnsi="Times New Roman" w:cs="Times New Roman"/>
                <w:sz w:val="20"/>
                <w:szCs w:val="20"/>
                <w:lang w:val="en-US"/>
              </w:rPr>
              <w:t>- 1/2  H</w:t>
            </w:r>
            <w:r w:rsidR="003E33E5">
              <w:rPr>
                <w:rFonts w:ascii="Times New Roman" w:hAnsi="Times New Roman" w:cs="Times New Roman"/>
                <w:sz w:val="20"/>
                <w:szCs w:val="20"/>
                <w:vertAlign w:val="subscript"/>
                <w:lang w:val="en-US"/>
              </w:rPr>
              <w:t>2</w:t>
            </w:r>
            <w:r w:rsidR="003E33E5">
              <w:rPr>
                <w:rFonts w:ascii="Times New Roman" w:hAnsi="Times New Roman" w:cs="Times New Roman"/>
                <w:sz w:val="20"/>
                <w:szCs w:val="20"/>
                <w:lang w:val="en-US"/>
              </w:rPr>
              <w:t xml:space="preserve"> </w:t>
            </w:r>
          </w:p>
        </w:tc>
        <w:tc>
          <w:tcPr>
            <w:tcW w:w="1603" w:type="dxa"/>
            <w:vAlign w:val="center"/>
          </w:tcPr>
          <w:p w14:paraId="15093BE1"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0.17</w:t>
            </w:r>
          </w:p>
        </w:tc>
        <w:tc>
          <w:tcPr>
            <w:tcW w:w="1604" w:type="dxa"/>
            <w:vAlign w:val="center"/>
          </w:tcPr>
          <w:p w14:paraId="1E4AD9B1"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0.04</w:t>
            </w:r>
          </w:p>
        </w:tc>
        <w:tc>
          <w:tcPr>
            <w:tcW w:w="1604" w:type="dxa"/>
            <w:vAlign w:val="center"/>
          </w:tcPr>
          <w:p w14:paraId="388E228F"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w:t>
            </w:r>
          </w:p>
        </w:tc>
        <w:tc>
          <w:tcPr>
            <w:tcW w:w="1604" w:type="dxa"/>
            <w:vAlign w:val="center"/>
          </w:tcPr>
          <w:p w14:paraId="3FD097D3"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-0.21</w:t>
            </w:r>
          </w:p>
        </w:tc>
        <w:tc>
          <w:tcPr>
            <w:tcW w:w="1604" w:type="dxa"/>
            <w:vAlign w:val="center"/>
          </w:tcPr>
          <w:p w14:paraId="405D4541"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0.17</w:t>
            </w:r>
          </w:p>
        </w:tc>
      </w:tr>
      <w:tr w:rsidR="004F1D33" w14:paraId="5B0CE8F3" w14:textId="77777777" w:rsidTr="00F3365C">
        <w:tc>
          <w:tcPr>
            <w:tcW w:w="1603" w:type="dxa"/>
            <w:vAlign w:val="center"/>
          </w:tcPr>
          <w:p w14:paraId="2E7E8994" w14:textId="4F6E1765" w:rsidR="004F1D33" w:rsidRPr="00F3365C" w:rsidRDefault="004F1D33" w:rsidP="00F3365C">
            <w:pPr>
              <w:jc w:val="center"/>
              <w:rPr>
                <w:rFonts w:ascii="Times New Roman" w:hAnsi="Times New Roman" w:cs="Times New Roman"/>
                <w:sz w:val="20"/>
                <w:szCs w:val="20"/>
                <w:lang w:val="en-US"/>
              </w:rPr>
            </w:pPr>
            <w:proofErr w:type="spellStart"/>
            <w:r w:rsidRPr="00F3365C">
              <w:rPr>
                <w:rFonts w:ascii="Times New Roman" w:hAnsi="Times New Roman" w:cs="Times New Roman"/>
                <w:sz w:val="20"/>
                <w:szCs w:val="20"/>
                <w:lang w:val="en-US"/>
              </w:rPr>
              <w:t>OH</w:t>
            </w:r>
            <w:r w:rsidRPr="00F3365C">
              <w:rPr>
                <w:rFonts w:ascii="Times New Roman" w:hAnsi="Times New Roman" w:cs="Times New Roman"/>
                <w:sz w:val="20"/>
                <w:szCs w:val="20"/>
                <w:vertAlign w:val="subscript"/>
                <w:lang w:val="en-US"/>
              </w:rPr>
              <w:t>cus</w:t>
            </w:r>
            <w:proofErr w:type="spellEnd"/>
            <w:r w:rsidRPr="00F3365C">
              <w:rPr>
                <w:rFonts w:ascii="Times New Roman" w:hAnsi="Times New Roman" w:cs="Times New Roman"/>
                <w:sz w:val="20"/>
                <w:szCs w:val="20"/>
                <w:lang w:val="en-US"/>
              </w:rPr>
              <w:t xml:space="preserve"> + H</w:t>
            </w:r>
            <w:r w:rsidRPr="00F3365C">
              <w:rPr>
                <w:rFonts w:ascii="Times New Roman" w:hAnsi="Times New Roman" w:cs="Times New Roman"/>
                <w:sz w:val="20"/>
                <w:szCs w:val="20"/>
                <w:vertAlign w:val="subscript"/>
                <w:lang w:val="en-US"/>
              </w:rPr>
              <w:t>b</w:t>
            </w:r>
          </w:p>
        </w:tc>
        <w:tc>
          <w:tcPr>
            <w:tcW w:w="1603" w:type="dxa"/>
            <w:vAlign w:val="center"/>
          </w:tcPr>
          <w:p w14:paraId="4770C689"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0.47</w:t>
            </w:r>
          </w:p>
        </w:tc>
        <w:tc>
          <w:tcPr>
            <w:tcW w:w="1604" w:type="dxa"/>
            <w:vAlign w:val="center"/>
          </w:tcPr>
          <w:p w14:paraId="4C7D5275"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-0.09</w:t>
            </w:r>
          </w:p>
        </w:tc>
        <w:tc>
          <w:tcPr>
            <w:tcW w:w="1604" w:type="dxa"/>
            <w:vAlign w:val="center"/>
          </w:tcPr>
          <w:p w14:paraId="7ED1206D"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w:t>
            </w:r>
          </w:p>
        </w:tc>
        <w:tc>
          <w:tcPr>
            <w:tcW w:w="1604" w:type="dxa"/>
            <w:vAlign w:val="center"/>
          </w:tcPr>
          <w:p w14:paraId="37D5F234"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-0.67</w:t>
            </w:r>
          </w:p>
        </w:tc>
        <w:tc>
          <w:tcPr>
            <w:tcW w:w="1604" w:type="dxa"/>
            <w:vAlign w:val="center"/>
          </w:tcPr>
          <w:p w14:paraId="25B9916E"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0.58</w:t>
            </w:r>
          </w:p>
        </w:tc>
      </w:tr>
      <w:tr w:rsidR="004F1D33" w14:paraId="3B71D4C2" w14:textId="77777777" w:rsidTr="00F3365C">
        <w:tc>
          <w:tcPr>
            <w:tcW w:w="1603" w:type="dxa"/>
            <w:vAlign w:val="center"/>
          </w:tcPr>
          <w:p w14:paraId="195190C4" w14:textId="4345E102" w:rsidR="004F1D33" w:rsidRPr="003E33E5" w:rsidRDefault="004F1D33" w:rsidP="00F3365C">
            <w:pPr>
              <w:jc w:val="center"/>
              <w:rPr>
                <w:rFonts w:ascii="Times New Roman" w:hAnsi="Times New Roman" w:cs="Times New Roman"/>
                <w:sz w:val="20"/>
                <w:szCs w:val="20"/>
                <w:lang w:val="en-US"/>
              </w:rPr>
            </w:pPr>
            <w:proofErr w:type="spellStart"/>
            <w:r w:rsidRPr="00F3365C">
              <w:rPr>
                <w:rFonts w:ascii="Times New Roman" w:hAnsi="Times New Roman" w:cs="Times New Roman"/>
                <w:sz w:val="20"/>
                <w:szCs w:val="20"/>
                <w:lang w:val="en-US"/>
              </w:rPr>
              <w:t>OOH</w:t>
            </w:r>
            <w:r w:rsidRPr="00F3365C">
              <w:rPr>
                <w:rFonts w:ascii="Times New Roman" w:hAnsi="Times New Roman" w:cs="Times New Roman"/>
                <w:sz w:val="20"/>
                <w:szCs w:val="20"/>
                <w:vertAlign w:val="subscript"/>
                <w:lang w:val="en-US"/>
              </w:rPr>
              <w:t>cus</w:t>
            </w:r>
            <w:proofErr w:type="spellEnd"/>
            <w:r w:rsidR="003E33E5">
              <w:rPr>
                <w:rFonts w:ascii="Times New Roman" w:hAnsi="Times New Roman" w:cs="Times New Roman"/>
                <w:sz w:val="20"/>
                <w:szCs w:val="20"/>
                <w:lang w:val="en-US"/>
              </w:rPr>
              <w:t xml:space="preserve"> + 3/2 H</w:t>
            </w:r>
            <w:r w:rsidR="003E33E5" w:rsidRPr="003E33E5">
              <w:rPr>
                <w:rFonts w:ascii="Times New Roman" w:hAnsi="Times New Roman" w:cs="Times New Roman"/>
                <w:sz w:val="20"/>
                <w:szCs w:val="20"/>
                <w:vertAlign w:val="subscript"/>
                <w:lang w:val="en-US"/>
              </w:rPr>
              <w:t>2</w:t>
            </w:r>
          </w:p>
        </w:tc>
        <w:tc>
          <w:tcPr>
            <w:tcW w:w="6415" w:type="dxa"/>
            <w:gridSpan w:val="4"/>
            <w:vAlign w:val="center"/>
          </w:tcPr>
          <w:p w14:paraId="692B648D"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Taken as the sum of *OH + *O + 1.5 H</w:t>
            </w:r>
            <w:r w:rsidRPr="00F3365C">
              <w:rPr>
                <w:rFonts w:ascii="Times New Roman" w:hAnsi="Times New Roman" w:cs="Times New Roman"/>
                <w:sz w:val="20"/>
                <w:szCs w:val="20"/>
                <w:vertAlign w:val="subscript"/>
                <w:lang w:val="en-US"/>
              </w:rPr>
              <w:t>2</w:t>
            </w:r>
          </w:p>
        </w:tc>
        <w:tc>
          <w:tcPr>
            <w:tcW w:w="1604" w:type="dxa"/>
            <w:vAlign w:val="center"/>
          </w:tcPr>
          <w:p w14:paraId="40BD5BA6"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0.40</w:t>
            </w:r>
          </w:p>
        </w:tc>
      </w:tr>
      <w:tr w:rsidR="003E33E5" w14:paraId="5414EB92" w14:textId="77777777" w:rsidTr="00F3365C">
        <w:tc>
          <w:tcPr>
            <w:tcW w:w="1603" w:type="dxa"/>
            <w:vAlign w:val="center"/>
          </w:tcPr>
          <w:p w14:paraId="2C10CDAC" w14:textId="3B8875AB" w:rsidR="003E33E5" w:rsidRPr="003E33E5" w:rsidRDefault="003E33E5" w:rsidP="006955B7">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O</w:t>
            </w:r>
            <w:r>
              <w:rPr>
                <w:rFonts w:ascii="Times New Roman" w:hAnsi="Times New Roman" w:cs="Times New Roman"/>
                <w:sz w:val="20"/>
                <w:szCs w:val="20"/>
                <w:vertAlign w:val="subscript"/>
                <w:lang w:val="en-US"/>
              </w:rPr>
              <w:t>cus</w:t>
            </w:r>
            <w:proofErr w:type="spellEnd"/>
            <w:r>
              <w:rPr>
                <w:rFonts w:ascii="Times New Roman" w:hAnsi="Times New Roman" w:cs="Times New Roman"/>
                <w:sz w:val="20"/>
                <w:szCs w:val="20"/>
                <w:vertAlign w:val="subscript"/>
                <w:lang w:val="en-US"/>
              </w:rPr>
              <w:t xml:space="preserve"> </w:t>
            </w:r>
            <w:r>
              <w:rPr>
                <w:rFonts w:ascii="Times New Roman" w:hAnsi="Times New Roman" w:cs="Times New Roman"/>
                <w:sz w:val="20"/>
                <w:szCs w:val="20"/>
                <w:lang w:val="en-US"/>
              </w:rPr>
              <w:t>+ H</w:t>
            </w:r>
            <w:r>
              <w:rPr>
                <w:rFonts w:ascii="Times New Roman" w:hAnsi="Times New Roman" w:cs="Times New Roman"/>
                <w:sz w:val="20"/>
                <w:szCs w:val="20"/>
                <w:vertAlign w:val="subscript"/>
                <w:lang w:val="en-US"/>
              </w:rPr>
              <w:t>b</w:t>
            </w:r>
            <w:r>
              <w:rPr>
                <w:rFonts w:ascii="Times New Roman" w:hAnsi="Times New Roman" w:cs="Times New Roman"/>
                <w:sz w:val="20"/>
                <w:szCs w:val="20"/>
                <w:lang w:val="en-US"/>
              </w:rPr>
              <w:t xml:space="preserve"> + 1/2  H</w:t>
            </w:r>
            <w:r w:rsidRPr="006955B7">
              <w:rPr>
                <w:rFonts w:ascii="Times New Roman" w:hAnsi="Times New Roman" w:cs="Times New Roman"/>
                <w:sz w:val="20"/>
                <w:szCs w:val="20"/>
                <w:vertAlign w:val="subscript"/>
                <w:lang w:val="en-US"/>
              </w:rPr>
              <w:t>2</w:t>
            </w:r>
          </w:p>
        </w:tc>
        <w:tc>
          <w:tcPr>
            <w:tcW w:w="6415" w:type="dxa"/>
            <w:gridSpan w:val="4"/>
            <w:vAlign w:val="center"/>
          </w:tcPr>
          <w:p w14:paraId="1BAF1847" w14:textId="667DCC10" w:rsidR="003E33E5" w:rsidRPr="006955B7" w:rsidRDefault="003E33E5" w:rsidP="00F3365C">
            <w:pPr>
              <w:jc w:val="center"/>
              <w:rPr>
                <w:rFonts w:ascii="Times New Roman" w:hAnsi="Times New Roman" w:cs="Times New Roman"/>
                <w:sz w:val="20"/>
                <w:szCs w:val="20"/>
                <w:vertAlign w:val="subscript"/>
                <w:lang w:val="en-US"/>
              </w:rPr>
            </w:pPr>
            <w:r>
              <w:rPr>
                <w:rFonts w:ascii="Times New Roman" w:hAnsi="Times New Roman" w:cs="Times New Roman"/>
                <w:sz w:val="20"/>
                <w:szCs w:val="20"/>
                <w:lang w:val="en-US"/>
              </w:rPr>
              <w:t xml:space="preserve">Considered equivalent to </w:t>
            </w:r>
            <w:proofErr w:type="spellStart"/>
            <w:r>
              <w:rPr>
                <w:rFonts w:ascii="Times New Roman" w:hAnsi="Times New Roman" w:cs="Times New Roman"/>
                <w:sz w:val="20"/>
                <w:szCs w:val="20"/>
                <w:lang w:val="en-US"/>
              </w:rPr>
              <w:t>OH</w:t>
            </w:r>
            <w:r>
              <w:rPr>
                <w:rFonts w:ascii="Times New Roman" w:hAnsi="Times New Roman" w:cs="Times New Roman"/>
                <w:sz w:val="20"/>
                <w:szCs w:val="20"/>
                <w:vertAlign w:val="subscript"/>
                <w:lang w:val="en-US"/>
              </w:rPr>
              <w:t>cus</w:t>
            </w:r>
            <w:proofErr w:type="spellEnd"/>
          </w:p>
        </w:tc>
        <w:tc>
          <w:tcPr>
            <w:tcW w:w="1604" w:type="dxa"/>
            <w:vAlign w:val="center"/>
          </w:tcPr>
          <w:p w14:paraId="274318A3" w14:textId="4C66CA75" w:rsidR="003E33E5" w:rsidRPr="00F3365C" w:rsidRDefault="003E33E5" w:rsidP="00F3365C">
            <w:pPr>
              <w:jc w:val="center"/>
              <w:rPr>
                <w:rFonts w:ascii="Times New Roman" w:hAnsi="Times New Roman" w:cs="Times New Roman"/>
                <w:sz w:val="20"/>
                <w:szCs w:val="20"/>
                <w:lang w:val="en-US"/>
              </w:rPr>
            </w:pPr>
            <w:r>
              <w:rPr>
                <w:rFonts w:ascii="Times New Roman" w:hAnsi="Times New Roman" w:cs="Times New Roman"/>
                <w:sz w:val="20"/>
                <w:szCs w:val="20"/>
                <w:lang w:val="en-US"/>
              </w:rPr>
              <w:t>0.35</w:t>
            </w:r>
          </w:p>
        </w:tc>
      </w:tr>
      <w:tr w:rsidR="004F1D33" w14:paraId="22A9CF1A" w14:textId="77777777" w:rsidTr="00F3365C">
        <w:tc>
          <w:tcPr>
            <w:tcW w:w="1603" w:type="dxa"/>
            <w:vAlign w:val="center"/>
          </w:tcPr>
          <w:p w14:paraId="18FBEE12" w14:textId="677B20F5"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O</w:t>
            </w:r>
            <w:r w:rsidRPr="00F3365C">
              <w:rPr>
                <w:rFonts w:ascii="Times New Roman" w:hAnsi="Times New Roman" w:cs="Times New Roman"/>
                <w:sz w:val="20"/>
                <w:szCs w:val="20"/>
                <w:vertAlign w:val="subscript"/>
                <w:lang w:val="en-US"/>
              </w:rPr>
              <w:t>2cus</w:t>
            </w:r>
            <w:r w:rsidRPr="00F3365C">
              <w:rPr>
                <w:rFonts w:ascii="Times New Roman" w:hAnsi="Times New Roman" w:cs="Times New Roman"/>
                <w:sz w:val="20"/>
                <w:szCs w:val="20"/>
                <w:lang w:val="en-US"/>
              </w:rPr>
              <w:t xml:space="preserve"> + H</w:t>
            </w:r>
            <w:r w:rsidRPr="00F3365C">
              <w:rPr>
                <w:rFonts w:ascii="Times New Roman" w:hAnsi="Times New Roman" w:cs="Times New Roman"/>
                <w:sz w:val="20"/>
                <w:szCs w:val="20"/>
                <w:vertAlign w:val="subscript"/>
                <w:lang w:val="en-US"/>
              </w:rPr>
              <w:t>b</w:t>
            </w:r>
          </w:p>
        </w:tc>
        <w:tc>
          <w:tcPr>
            <w:tcW w:w="6415" w:type="dxa"/>
            <w:gridSpan w:val="4"/>
            <w:vAlign w:val="center"/>
          </w:tcPr>
          <w:p w14:paraId="13E8E8FB" w14:textId="61B773A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 xml:space="preserve">Considered equivalent to </w:t>
            </w:r>
            <w:proofErr w:type="spellStart"/>
            <w:r w:rsidRPr="00F3365C">
              <w:rPr>
                <w:rFonts w:ascii="Times New Roman" w:hAnsi="Times New Roman" w:cs="Times New Roman"/>
                <w:sz w:val="20"/>
                <w:szCs w:val="20"/>
                <w:lang w:val="en-US"/>
              </w:rPr>
              <w:t>OOH</w:t>
            </w:r>
            <w:r w:rsidRPr="00F3365C">
              <w:rPr>
                <w:rFonts w:ascii="Times New Roman" w:hAnsi="Times New Roman" w:cs="Times New Roman"/>
                <w:sz w:val="20"/>
                <w:szCs w:val="20"/>
                <w:vertAlign w:val="subscript"/>
                <w:lang w:val="en-US"/>
              </w:rPr>
              <w:t>cus</w:t>
            </w:r>
            <w:proofErr w:type="spellEnd"/>
          </w:p>
        </w:tc>
        <w:tc>
          <w:tcPr>
            <w:tcW w:w="1604" w:type="dxa"/>
            <w:vAlign w:val="center"/>
          </w:tcPr>
          <w:p w14:paraId="693EA0C0" w14:textId="77777777"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0.40</w:t>
            </w:r>
          </w:p>
        </w:tc>
      </w:tr>
      <w:tr w:rsidR="004F1D33" w14:paraId="7B6D9F6E" w14:textId="77777777" w:rsidTr="00F3365C">
        <w:tc>
          <w:tcPr>
            <w:tcW w:w="1603" w:type="dxa"/>
            <w:vAlign w:val="center"/>
          </w:tcPr>
          <w:p w14:paraId="677ADAC1" w14:textId="79AC4A9D" w:rsidR="004F1D33" w:rsidRPr="00F3365C" w:rsidRDefault="004F1D33" w:rsidP="00F3365C">
            <w:pPr>
              <w:jc w:val="center"/>
              <w:rPr>
                <w:rFonts w:ascii="Times New Roman" w:hAnsi="Times New Roman" w:cs="Times New Roman"/>
                <w:sz w:val="20"/>
                <w:szCs w:val="20"/>
                <w:lang w:val="en-US"/>
              </w:rPr>
            </w:pPr>
            <w:r w:rsidRPr="00F3365C">
              <w:rPr>
                <w:rFonts w:ascii="Times New Roman" w:hAnsi="Times New Roman" w:cs="Times New Roman"/>
                <w:sz w:val="20"/>
                <w:szCs w:val="20"/>
                <w:lang w:val="en-US"/>
              </w:rPr>
              <w:t>O</w:t>
            </w:r>
            <w:r w:rsidRPr="00F3365C">
              <w:rPr>
                <w:rFonts w:ascii="Times New Roman" w:hAnsi="Times New Roman" w:cs="Times New Roman"/>
                <w:sz w:val="20"/>
                <w:szCs w:val="20"/>
                <w:vertAlign w:val="subscript"/>
                <w:lang w:val="en-US"/>
              </w:rPr>
              <w:t>2cus</w:t>
            </w:r>
          </w:p>
        </w:tc>
        <w:tc>
          <w:tcPr>
            <w:tcW w:w="6415" w:type="dxa"/>
            <w:gridSpan w:val="4"/>
            <w:vAlign w:val="center"/>
          </w:tcPr>
          <w:p w14:paraId="6F2714CC" w14:textId="00327922" w:rsidR="004F1D33" w:rsidRPr="00F3365C" w:rsidRDefault="001B3ACA" w:rsidP="00F3365C">
            <w:pPr>
              <w:jc w:val="center"/>
              <w:rPr>
                <w:rFonts w:ascii="Times New Roman" w:hAnsi="Times New Roman" w:cs="Times New Roman"/>
                <w:sz w:val="20"/>
                <w:szCs w:val="20"/>
                <w:highlight w:val="yellow"/>
                <w:lang w:val="en-US"/>
              </w:rPr>
            </w:pPr>
            <w:r w:rsidRPr="00F3365C">
              <w:rPr>
                <w:rFonts w:ascii="Times New Roman" w:hAnsi="Times New Roman" w:cs="Times New Roman"/>
                <w:sz w:val="20"/>
                <w:szCs w:val="20"/>
                <w:lang w:val="en-US"/>
              </w:rPr>
              <w:t xml:space="preserve">Taken as the sum of </w:t>
            </w:r>
            <w:r>
              <w:rPr>
                <w:rFonts w:ascii="Times New Roman" w:hAnsi="Times New Roman" w:cs="Times New Roman"/>
                <w:sz w:val="20"/>
                <w:szCs w:val="20"/>
                <w:lang w:val="en-US"/>
              </w:rPr>
              <w:t>2</w:t>
            </w:r>
            <w:r w:rsidRPr="00F3365C">
              <w:rPr>
                <w:rFonts w:ascii="Times New Roman" w:hAnsi="Times New Roman" w:cs="Times New Roman"/>
                <w:sz w:val="20"/>
                <w:szCs w:val="20"/>
                <w:lang w:val="en-US"/>
              </w:rPr>
              <w:t xml:space="preserve"> *O + </w:t>
            </w:r>
            <w:r>
              <w:rPr>
                <w:rFonts w:ascii="Times New Roman" w:hAnsi="Times New Roman" w:cs="Times New Roman"/>
                <w:sz w:val="20"/>
                <w:szCs w:val="20"/>
                <w:lang w:val="en-US"/>
              </w:rPr>
              <w:t>2</w:t>
            </w:r>
            <w:r w:rsidRPr="00F3365C">
              <w:rPr>
                <w:rFonts w:ascii="Times New Roman" w:hAnsi="Times New Roman" w:cs="Times New Roman"/>
                <w:sz w:val="20"/>
                <w:szCs w:val="20"/>
                <w:lang w:val="en-US"/>
              </w:rPr>
              <w:t xml:space="preserve"> H</w:t>
            </w:r>
            <w:r w:rsidRPr="00F3365C">
              <w:rPr>
                <w:rFonts w:ascii="Times New Roman" w:hAnsi="Times New Roman" w:cs="Times New Roman"/>
                <w:sz w:val="20"/>
                <w:szCs w:val="20"/>
                <w:vertAlign w:val="subscript"/>
                <w:lang w:val="en-US"/>
              </w:rPr>
              <w:t>2</w:t>
            </w:r>
          </w:p>
        </w:tc>
        <w:tc>
          <w:tcPr>
            <w:tcW w:w="1604" w:type="dxa"/>
            <w:vAlign w:val="center"/>
          </w:tcPr>
          <w:p w14:paraId="4955CB86" w14:textId="242D71A0" w:rsidR="004F1D33" w:rsidRPr="00F3365C" w:rsidRDefault="003E33E5" w:rsidP="00F3365C">
            <w:pPr>
              <w:jc w:val="center"/>
              <w:rPr>
                <w:rFonts w:ascii="Times New Roman" w:hAnsi="Times New Roman" w:cs="Times New Roman"/>
                <w:sz w:val="20"/>
                <w:szCs w:val="20"/>
                <w:lang w:val="en-US"/>
              </w:rPr>
            </w:pPr>
            <w:r>
              <w:rPr>
                <w:rFonts w:ascii="Times New Roman" w:hAnsi="Times New Roman" w:cs="Times New Roman"/>
                <w:sz w:val="20"/>
                <w:szCs w:val="20"/>
                <w:lang w:val="en-US"/>
              </w:rPr>
              <w:t>0.10</w:t>
            </w:r>
          </w:p>
        </w:tc>
      </w:tr>
    </w:tbl>
    <w:p w14:paraId="1F50AD40" w14:textId="5DB4F51E" w:rsidR="00E04E90" w:rsidRDefault="00E04E90" w:rsidP="007757D6">
      <w:pPr>
        <w:spacing w:line="360" w:lineRule="auto"/>
        <w:jc w:val="both"/>
        <w:rPr>
          <w:rFonts w:ascii="Times New Roman" w:hAnsi="Times New Roman" w:cs="Times New Roman"/>
          <w:sz w:val="24"/>
          <w:szCs w:val="24"/>
        </w:rPr>
      </w:pPr>
    </w:p>
    <w:p w14:paraId="4DE4CDB8" w14:textId="343AA0A9" w:rsidR="0012785F" w:rsidRDefault="00E04E90" w:rsidP="00E04E90">
      <w:pPr>
        <w:rPr>
          <w:rFonts w:ascii="Times New Roman" w:hAnsi="Times New Roman" w:cs="Times New Roman"/>
          <w:sz w:val="24"/>
          <w:szCs w:val="24"/>
        </w:rPr>
      </w:pPr>
      <w:r>
        <w:rPr>
          <w:rFonts w:ascii="Times New Roman" w:hAnsi="Times New Roman" w:cs="Times New Roman"/>
          <w:sz w:val="24"/>
          <w:szCs w:val="24"/>
        </w:rPr>
        <w:br w:type="page"/>
      </w:r>
    </w:p>
    <w:p w14:paraId="6FCC7658" w14:textId="6AB036F3" w:rsidR="00C55138" w:rsidRDefault="00C55138" w:rsidP="005C4211">
      <w:pPr>
        <w:keepNext/>
        <w:jc w:val="center"/>
      </w:pPr>
      <w:r w:rsidRPr="00B63A2E">
        <w:rPr>
          <w:noProof/>
          <w:lang w:val="en-US"/>
        </w:rPr>
        <w:lastRenderedPageBreak/>
        <w:drawing>
          <wp:inline distT="0" distB="0" distL="0" distR="0" wp14:anchorId="1B40C107" wp14:editId="31D75724">
            <wp:extent cx="5689250" cy="7313930"/>
            <wp:effectExtent l="0" t="0" r="6985" b="1270"/>
            <wp:docPr id="23"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lede 5"/>
                    <pic:cNvPicPr/>
                  </pic:nvPicPr>
                  <pic:blipFill>
                    <a:blip r:embed="rId23" cstate="screen">
                      <a:extLst>
                        <a:ext uri="{28A0092B-C50C-407E-A947-70E740481C1C}">
                          <a14:useLocalDpi xmlns:a14="http://schemas.microsoft.com/office/drawing/2010/main"/>
                        </a:ext>
                      </a:extLst>
                    </a:blip>
                    <a:stretch>
                      <a:fillRect/>
                    </a:stretch>
                  </pic:blipFill>
                  <pic:spPr>
                    <a:xfrm>
                      <a:off x="0" y="0"/>
                      <a:ext cx="5693012" cy="7318767"/>
                    </a:xfrm>
                    <a:prstGeom prst="rect">
                      <a:avLst/>
                    </a:prstGeom>
                  </pic:spPr>
                </pic:pic>
              </a:graphicData>
            </a:graphic>
          </wp:inline>
        </w:drawing>
      </w:r>
    </w:p>
    <w:p w14:paraId="0F7AECC1" w14:textId="503D4E25" w:rsidR="00C25B0F" w:rsidRDefault="00C25B0F" w:rsidP="00C55138">
      <w:pPr>
        <w:keepNext/>
      </w:pPr>
    </w:p>
    <w:p w14:paraId="11E50D6D" w14:textId="10557C56" w:rsidR="00C55138" w:rsidRPr="00D5577E" w:rsidRDefault="00C55138" w:rsidP="00D5577E">
      <w:pPr>
        <w:pStyle w:val="Caption"/>
        <w:jc w:val="both"/>
        <w:rPr>
          <w:rFonts w:ascii="Times New Roman" w:hAnsi="Times New Roman" w:cs="Times New Roman"/>
          <w:i w:val="0"/>
          <w:iCs w:val="0"/>
          <w:color w:val="000000" w:themeColor="text1"/>
          <w:sz w:val="20"/>
          <w:szCs w:val="20"/>
          <w:lang w:val="en-US"/>
        </w:rPr>
      </w:pPr>
      <w:r w:rsidRPr="00D5577E">
        <w:rPr>
          <w:rStyle w:val="normaltextrun"/>
          <w:rFonts w:ascii="Times New Roman" w:hAnsi="Times New Roman" w:cs="Times New Roman"/>
          <w:b/>
          <w:bCs/>
          <w:i w:val="0"/>
          <w:iCs w:val="0"/>
          <w:color w:val="000000" w:themeColor="text1"/>
          <w:sz w:val="20"/>
          <w:szCs w:val="20"/>
          <w:shd w:val="clear" w:color="auto" w:fill="FFFFFF"/>
          <w:lang w:val="en-US"/>
        </w:rPr>
        <w:t xml:space="preserve">Supplementary Figure </w:t>
      </w:r>
      <w:r w:rsidR="000B0070">
        <w:rPr>
          <w:rStyle w:val="normaltextrun"/>
          <w:rFonts w:ascii="Times New Roman" w:hAnsi="Times New Roman" w:cs="Times New Roman"/>
          <w:b/>
          <w:bCs/>
          <w:i w:val="0"/>
          <w:iCs w:val="0"/>
          <w:color w:val="000000" w:themeColor="text1"/>
          <w:sz w:val="20"/>
          <w:szCs w:val="20"/>
          <w:shd w:val="clear" w:color="auto" w:fill="FFFFFF"/>
          <w:lang w:val="en-US"/>
        </w:rPr>
        <w:t>19</w:t>
      </w:r>
      <w:r w:rsidRPr="00D5577E">
        <w:rPr>
          <w:rFonts w:ascii="Times New Roman" w:hAnsi="Times New Roman" w:cs="Times New Roman"/>
          <w:i w:val="0"/>
          <w:iCs w:val="0"/>
          <w:color w:val="000000" w:themeColor="text1"/>
          <w:sz w:val="20"/>
          <w:szCs w:val="20"/>
          <w:lang w:val="en-US"/>
        </w:rPr>
        <w:t xml:space="preserve">: a) </w:t>
      </w:r>
      <w:proofErr w:type="spellStart"/>
      <w:r w:rsidRPr="00D5577E">
        <w:rPr>
          <w:rFonts w:ascii="Times New Roman" w:hAnsi="Times New Roman" w:cs="Times New Roman"/>
          <w:i w:val="0"/>
          <w:iCs w:val="0"/>
          <w:color w:val="000000" w:themeColor="text1"/>
          <w:sz w:val="20"/>
          <w:szCs w:val="20"/>
          <w:lang w:val="en-US"/>
        </w:rPr>
        <w:t>Pourbaix</w:t>
      </w:r>
      <w:proofErr w:type="spellEnd"/>
      <w:r w:rsidRPr="00D5577E">
        <w:rPr>
          <w:rFonts w:ascii="Times New Roman" w:hAnsi="Times New Roman" w:cs="Times New Roman"/>
          <w:i w:val="0"/>
          <w:iCs w:val="0"/>
          <w:color w:val="000000" w:themeColor="text1"/>
          <w:sz w:val="20"/>
          <w:szCs w:val="20"/>
          <w:lang w:val="en-US"/>
        </w:rPr>
        <w:t xml:space="preserve"> diagram of the IrO</w:t>
      </w:r>
      <w:r w:rsidRPr="00DA7E8D">
        <w:rPr>
          <w:rFonts w:ascii="Times New Roman" w:hAnsi="Times New Roman" w:cs="Times New Roman"/>
          <w:i w:val="0"/>
          <w:iCs w:val="0"/>
          <w:color w:val="000000" w:themeColor="text1"/>
          <w:sz w:val="20"/>
          <w:szCs w:val="20"/>
          <w:vertAlign w:val="subscript"/>
          <w:lang w:val="en-US"/>
        </w:rPr>
        <w:t>2</w:t>
      </w:r>
      <w:r w:rsidRPr="00D5577E">
        <w:rPr>
          <w:rFonts w:ascii="Times New Roman" w:hAnsi="Times New Roman" w:cs="Times New Roman"/>
          <w:i w:val="0"/>
          <w:iCs w:val="0"/>
          <w:color w:val="000000" w:themeColor="text1"/>
          <w:sz w:val="20"/>
          <w:szCs w:val="20"/>
          <w:lang w:val="en-US"/>
        </w:rPr>
        <w:t xml:space="preserve"> surface. Only structures with all sites occupied by the same species are shown. The stepwise transition from one surface to the next and the corresponding energy is shown in b) for *H</w:t>
      </w:r>
      <w:r w:rsidRPr="00BB1C31">
        <w:rPr>
          <w:rFonts w:ascii="Times New Roman" w:hAnsi="Times New Roman" w:cs="Times New Roman"/>
          <w:i w:val="0"/>
          <w:iCs w:val="0"/>
          <w:color w:val="000000" w:themeColor="text1"/>
          <w:sz w:val="20"/>
          <w:szCs w:val="20"/>
          <w:vertAlign w:val="subscript"/>
          <w:lang w:val="en-US"/>
        </w:rPr>
        <w:t>b</w:t>
      </w:r>
      <w:r w:rsidRPr="00D5577E">
        <w:rPr>
          <w:rFonts w:ascii="Times New Roman" w:hAnsi="Times New Roman" w:cs="Times New Roman"/>
          <w:i w:val="0"/>
          <w:iCs w:val="0"/>
          <w:color w:val="000000" w:themeColor="text1"/>
          <w:sz w:val="20"/>
          <w:szCs w:val="20"/>
          <w:lang w:val="en-US"/>
        </w:rPr>
        <w:t>+*H to *H</w:t>
      </w:r>
      <w:r w:rsidRPr="00BB1C31">
        <w:rPr>
          <w:rFonts w:ascii="Times New Roman" w:hAnsi="Times New Roman" w:cs="Times New Roman"/>
          <w:i w:val="0"/>
          <w:iCs w:val="0"/>
          <w:color w:val="000000" w:themeColor="text1"/>
          <w:sz w:val="20"/>
          <w:szCs w:val="20"/>
          <w:vertAlign w:val="subscript"/>
          <w:lang w:val="en-US"/>
        </w:rPr>
        <w:t>b</w:t>
      </w:r>
      <w:r w:rsidRPr="00D5577E">
        <w:rPr>
          <w:rFonts w:ascii="Times New Roman" w:hAnsi="Times New Roman" w:cs="Times New Roman"/>
          <w:i w:val="0"/>
          <w:iCs w:val="0"/>
          <w:color w:val="000000" w:themeColor="text1"/>
          <w:sz w:val="20"/>
          <w:szCs w:val="20"/>
          <w:lang w:val="en-US"/>
        </w:rPr>
        <w:t>+*OH, c) for *H</w:t>
      </w:r>
      <w:r w:rsidRPr="00BB1C31">
        <w:rPr>
          <w:rFonts w:ascii="Times New Roman" w:hAnsi="Times New Roman" w:cs="Times New Roman"/>
          <w:i w:val="0"/>
          <w:iCs w:val="0"/>
          <w:color w:val="000000" w:themeColor="text1"/>
          <w:sz w:val="20"/>
          <w:szCs w:val="20"/>
          <w:vertAlign w:val="subscript"/>
          <w:lang w:val="en-US"/>
        </w:rPr>
        <w:t>b</w:t>
      </w:r>
      <w:r w:rsidRPr="00D5577E">
        <w:rPr>
          <w:rFonts w:ascii="Times New Roman" w:hAnsi="Times New Roman" w:cs="Times New Roman"/>
          <w:i w:val="0"/>
          <w:iCs w:val="0"/>
          <w:color w:val="000000" w:themeColor="text1"/>
          <w:sz w:val="20"/>
          <w:szCs w:val="20"/>
          <w:lang w:val="en-US"/>
        </w:rPr>
        <w:t xml:space="preserve">+*OH to *OH and d) for *OH to *O.  </w:t>
      </w:r>
    </w:p>
    <w:p w14:paraId="112507B6" w14:textId="77777777" w:rsidR="00FB3456" w:rsidRDefault="00CD3BEB" w:rsidP="005C4211">
      <w:pPr>
        <w:keepNext/>
        <w:jc w:val="center"/>
      </w:pPr>
      <w:r>
        <w:rPr>
          <w:rStyle w:val="normaltextrun"/>
          <w:rFonts w:ascii="Times New Roman" w:hAnsi="Times New Roman" w:cs="Times New Roman"/>
          <w:b/>
          <w:bCs/>
          <w:color w:val="000000" w:themeColor="text1"/>
          <w:sz w:val="20"/>
          <w:szCs w:val="20"/>
          <w:shd w:val="clear" w:color="auto" w:fill="FFFFFF"/>
          <w:lang w:val="en-US"/>
        </w:rPr>
        <w:br w:type="page"/>
      </w:r>
      <w:r w:rsidR="00FB3456" w:rsidRPr="00F6366C">
        <w:rPr>
          <w:b/>
          <w:bCs/>
          <w:noProof/>
          <w:lang w:val="en-US"/>
        </w:rPr>
        <w:lastRenderedPageBreak/>
        <w:drawing>
          <wp:inline distT="0" distB="0" distL="0" distR="0" wp14:anchorId="38E806A3" wp14:editId="0FE15933">
            <wp:extent cx="5693817" cy="6414770"/>
            <wp:effectExtent l="0" t="0" r="2540" b="5080"/>
            <wp:docPr id="22"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lede 4"/>
                    <pic:cNvPicPr/>
                  </pic:nvPicPr>
                  <pic:blipFill>
                    <a:blip r:embed="rId24" cstate="screen">
                      <a:extLst>
                        <a:ext uri="{28A0092B-C50C-407E-A947-70E740481C1C}">
                          <a14:useLocalDpi xmlns:a14="http://schemas.microsoft.com/office/drawing/2010/main"/>
                        </a:ext>
                      </a:extLst>
                    </a:blip>
                    <a:stretch>
                      <a:fillRect/>
                    </a:stretch>
                  </pic:blipFill>
                  <pic:spPr>
                    <a:xfrm>
                      <a:off x="0" y="0"/>
                      <a:ext cx="5697527" cy="6418950"/>
                    </a:xfrm>
                    <a:prstGeom prst="rect">
                      <a:avLst/>
                    </a:prstGeom>
                  </pic:spPr>
                </pic:pic>
              </a:graphicData>
            </a:graphic>
          </wp:inline>
        </w:drawing>
      </w:r>
    </w:p>
    <w:p w14:paraId="54A57ED3" w14:textId="1995AA60" w:rsidR="00E04E90" w:rsidRDefault="00FB3456" w:rsidP="00FB3456">
      <w:pPr>
        <w:pStyle w:val="Caption"/>
        <w:jc w:val="both"/>
        <w:rPr>
          <w:rFonts w:ascii="Times New Roman" w:hAnsi="Times New Roman" w:cs="Times New Roman"/>
          <w:i w:val="0"/>
          <w:iCs w:val="0"/>
          <w:noProof/>
          <w:color w:val="000000" w:themeColor="text1"/>
          <w:sz w:val="20"/>
          <w:szCs w:val="20"/>
          <w:lang w:val="en-US"/>
        </w:rPr>
      </w:pPr>
      <w:r w:rsidRPr="007566AE">
        <w:rPr>
          <w:rStyle w:val="normaltextrun"/>
          <w:rFonts w:ascii="Times New Roman" w:hAnsi="Times New Roman" w:cs="Times New Roman"/>
          <w:b/>
          <w:bCs/>
          <w:i w:val="0"/>
          <w:iCs w:val="0"/>
          <w:color w:val="000000" w:themeColor="text1"/>
          <w:sz w:val="20"/>
          <w:szCs w:val="20"/>
          <w:shd w:val="clear" w:color="auto" w:fill="FFFFFF"/>
          <w:lang w:val="en-US"/>
        </w:rPr>
        <w:t xml:space="preserve">Supplementary Figure </w:t>
      </w:r>
      <w:r>
        <w:rPr>
          <w:rStyle w:val="normaltextrun"/>
          <w:rFonts w:ascii="Times New Roman" w:hAnsi="Times New Roman" w:cs="Times New Roman"/>
          <w:b/>
          <w:bCs/>
          <w:i w:val="0"/>
          <w:iCs w:val="0"/>
          <w:color w:val="000000" w:themeColor="text1"/>
          <w:sz w:val="20"/>
          <w:szCs w:val="20"/>
          <w:shd w:val="clear" w:color="auto" w:fill="FFFFFF"/>
          <w:lang w:val="en-US"/>
        </w:rPr>
        <w:t>20</w:t>
      </w:r>
      <w:r w:rsidRPr="007566AE">
        <w:rPr>
          <w:rStyle w:val="normaltextrun"/>
          <w:rFonts w:ascii="Times New Roman" w:hAnsi="Times New Roman" w:cs="Times New Roman"/>
          <w:b/>
          <w:bCs/>
          <w:i w:val="0"/>
          <w:iCs w:val="0"/>
          <w:color w:val="000000" w:themeColor="text1"/>
          <w:sz w:val="20"/>
          <w:szCs w:val="20"/>
          <w:shd w:val="clear" w:color="auto" w:fill="FFFFFF"/>
          <w:lang w:val="en-US"/>
        </w:rPr>
        <w:t xml:space="preserve">. </w:t>
      </w:r>
      <w:r w:rsidRPr="007566AE">
        <w:rPr>
          <w:rFonts w:ascii="Times New Roman" w:hAnsi="Times New Roman" w:cs="Times New Roman"/>
          <w:i w:val="0"/>
          <w:iCs w:val="0"/>
          <w:noProof/>
          <w:color w:val="000000" w:themeColor="text1"/>
          <w:sz w:val="20"/>
          <w:szCs w:val="20"/>
          <w:lang w:val="en-US"/>
        </w:rPr>
        <w:t>Possible reactions on the rutile IrO</w:t>
      </w:r>
      <w:r w:rsidRPr="00D23706">
        <w:rPr>
          <w:rFonts w:ascii="Times New Roman" w:hAnsi="Times New Roman" w:cs="Times New Roman"/>
          <w:i w:val="0"/>
          <w:iCs w:val="0"/>
          <w:noProof/>
          <w:color w:val="000000" w:themeColor="text1"/>
          <w:sz w:val="20"/>
          <w:szCs w:val="20"/>
          <w:vertAlign w:val="subscript"/>
          <w:lang w:val="en-US"/>
        </w:rPr>
        <w:t>2</w:t>
      </w:r>
      <w:r w:rsidRPr="007566AE">
        <w:rPr>
          <w:rFonts w:ascii="Times New Roman" w:hAnsi="Times New Roman" w:cs="Times New Roman"/>
          <w:i w:val="0"/>
          <w:iCs w:val="0"/>
          <w:noProof/>
          <w:color w:val="000000" w:themeColor="text1"/>
          <w:sz w:val="20"/>
          <w:szCs w:val="20"/>
          <w:lang w:val="en-US"/>
        </w:rPr>
        <w:t xml:space="preserve"> (110) surface considering a 3x1 unit cell. Crossing a black dashed line indicate an electrochemical reaction step whereas purely chemical steps are marked by horisontal white arrows. Coloured arrows indicate closed OER cycles, with the corresponding </w:t>
      </w:r>
      <w:r w:rsidRPr="00D23706">
        <w:rPr>
          <w:rFonts w:ascii="Times New Roman" w:hAnsi="Times New Roman" w:cs="Times New Roman"/>
          <w:noProof/>
          <w:color w:val="000000" w:themeColor="text1"/>
          <w:sz w:val="20"/>
          <w:szCs w:val="20"/>
          <w:lang w:val="en-US"/>
        </w:rPr>
        <w:t>∆G</w:t>
      </w:r>
      <w:r w:rsidRPr="007566AE">
        <w:rPr>
          <w:rFonts w:ascii="Times New Roman" w:hAnsi="Times New Roman" w:cs="Times New Roman"/>
          <w:i w:val="0"/>
          <w:iCs w:val="0"/>
          <w:noProof/>
          <w:color w:val="000000" w:themeColor="text1"/>
          <w:sz w:val="20"/>
          <w:szCs w:val="20"/>
          <w:lang w:val="en-US"/>
        </w:rPr>
        <w:t xml:space="preserve"> values listed in the top right corner (</w:t>
      </w:r>
      <w:r>
        <w:rPr>
          <w:rFonts w:ascii="Times New Roman" w:hAnsi="Times New Roman" w:cs="Times New Roman"/>
          <w:i w:val="0"/>
          <w:iCs w:val="0"/>
          <w:noProof/>
          <w:color w:val="000000" w:themeColor="text1"/>
          <w:sz w:val="20"/>
          <w:szCs w:val="20"/>
          <w:lang w:val="en-US"/>
        </w:rPr>
        <w:t>maximum value underlined</w:t>
      </w:r>
      <w:r w:rsidRPr="007566AE">
        <w:rPr>
          <w:rFonts w:ascii="Times New Roman" w:hAnsi="Times New Roman" w:cs="Times New Roman"/>
          <w:i w:val="0"/>
          <w:iCs w:val="0"/>
          <w:noProof/>
          <w:color w:val="000000" w:themeColor="text1"/>
          <w:sz w:val="20"/>
          <w:szCs w:val="20"/>
          <w:lang w:val="en-US"/>
        </w:rPr>
        <w:t>)</w:t>
      </w:r>
      <w:r>
        <w:rPr>
          <w:rFonts w:ascii="Times New Roman" w:hAnsi="Times New Roman" w:cs="Times New Roman"/>
          <w:i w:val="0"/>
          <w:iCs w:val="0"/>
          <w:noProof/>
          <w:color w:val="000000" w:themeColor="text1"/>
          <w:sz w:val="20"/>
          <w:szCs w:val="20"/>
          <w:lang w:val="en-US"/>
        </w:rPr>
        <w:t>.</w:t>
      </w:r>
    </w:p>
    <w:p w14:paraId="0691586B" w14:textId="7174236C" w:rsidR="002F12E1" w:rsidRPr="00E04E90" w:rsidRDefault="00E04E90">
      <w:pPr>
        <w:rPr>
          <w:rFonts w:ascii="Times New Roman" w:eastAsiaTheme="minorHAnsi" w:hAnsi="Times New Roman" w:cs="Times New Roman"/>
          <w:noProof/>
          <w:color w:val="000000" w:themeColor="text1"/>
          <w:sz w:val="20"/>
          <w:szCs w:val="20"/>
          <w:lang w:val="en-US" w:eastAsia="en-US"/>
        </w:rPr>
      </w:pPr>
      <w:r>
        <w:rPr>
          <w:rFonts w:ascii="Times New Roman" w:hAnsi="Times New Roman" w:cs="Times New Roman"/>
          <w:i/>
          <w:iCs/>
          <w:noProof/>
          <w:color w:val="000000" w:themeColor="text1"/>
          <w:sz w:val="20"/>
          <w:szCs w:val="20"/>
          <w:lang w:val="en-US"/>
        </w:rPr>
        <w:br w:type="page"/>
      </w:r>
    </w:p>
    <w:p w14:paraId="41BD8BB4" w14:textId="0697BF44" w:rsidR="00AF1B39" w:rsidRDefault="00AF1B39" w:rsidP="00B13C91">
      <w:pPr>
        <w:rPr>
          <w:rFonts w:ascii="Times New Roman" w:hAnsi="Times New Roman" w:cs="Times New Roman"/>
          <w:color w:val="FF0000"/>
          <w:sz w:val="20"/>
          <w:szCs w:val="20"/>
          <w:lang w:val="en-US"/>
        </w:rPr>
      </w:pPr>
      <w:r w:rsidRPr="00AF1B39">
        <w:rPr>
          <w:rFonts w:ascii="Times New Roman" w:hAnsi="Times New Roman" w:cs="Times New Roman"/>
          <w:noProof/>
          <w:color w:val="FF0000"/>
          <w:sz w:val="20"/>
          <w:szCs w:val="20"/>
          <w:lang w:val="en-US"/>
        </w:rPr>
        <w:lastRenderedPageBreak/>
        <w:drawing>
          <wp:inline distT="0" distB="0" distL="0" distR="0" wp14:anchorId="09F80E98" wp14:editId="42BD92B7">
            <wp:extent cx="5725551" cy="4776323"/>
            <wp:effectExtent l="0" t="0" r="8890" b="5715"/>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lede 6"/>
                    <pic:cNvPicPr/>
                  </pic:nvPicPr>
                  <pic:blipFill rotWithShape="1">
                    <a:blip r:embed="rId25" cstate="screen">
                      <a:extLst>
                        <a:ext uri="{28A0092B-C50C-407E-A947-70E740481C1C}">
                          <a14:useLocalDpi xmlns:a14="http://schemas.microsoft.com/office/drawing/2010/main"/>
                        </a:ext>
                      </a:extLst>
                    </a:blip>
                    <a:srcRect r="11718"/>
                    <a:stretch/>
                  </pic:blipFill>
                  <pic:spPr bwMode="auto">
                    <a:xfrm>
                      <a:off x="0" y="0"/>
                      <a:ext cx="5739688" cy="4788116"/>
                    </a:xfrm>
                    <a:prstGeom prst="rect">
                      <a:avLst/>
                    </a:prstGeom>
                    <a:ln>
                      <a:noFill/>
                    </a:ln>
                    <a:extLst>
                      <a:ext uri="{53640926-AAD7-44D8-BBD7-CCE9431645EC}">
                        <a14:shadowObscured xmlns:a14="http://schemas.microsoft.com/office/drawing/2010/main"/>
                      </a:ext>
                    </a:extLst>
                  </pic:spPr>
                </pic:pic>
              </a:graphicData>
            </a:graphic>
          </wp:inline>
        </w:drawing>
      </w:r>
    </w:p>
    <w:p w14:paraId="1D89BE73" w14:textId="73FB401E" w:rsidR="00DA7E8D" w:rsidRDefault="0077512F" w:rsidP="00423CE3">
      <w:pPr>
        <w:jc w:val="both"/>
        <w:rPr>
          <w:rFonts w:ascii="Times New Roman" w:hAnsi="Times New Roman" w:cs="Times New Roman"/>
          <w:color w:val="000000" w:themeColor="text1"/>
          <w:sz w:val="20"/>
          <w:szCs w:val="20"/>
          <w:lang w:val="en-US"/>
        </w:rPr>
      </w:pPr>
      <w:r w:rsidRPr="000E2FC3">
        <w:rPr>
          <w:rStyle w:val="normaltextrun"/>
          <w:rFonts w:ascii="Times New Roman" w:hAnsi="Times New Roman" w:cs="Times New Roman"/>
          <w:b/>
          <w:bCs/>
          <w:color w:val="000000" w:themeColor="text1"/>
          <w:sz w:val="20"/>
          <w:szCs w:val="20"/>
          <w:shd w:val="clear" w:color="auto" w:fill="FFFFFF"/>
          <w:lang w:val="en-US"/>
        </w:rPr>
        <w:t xml:space="preserve">Supplementary Figure </w:t>
      </w:r>
      <w:r w:rsidR="006078BC">
        <w:rPr>
          <w:rStyle w:val="normaltextrun"/>
          <w:rFonts w:ascii="Times New Roman" w:hAnsi="Times New Roman" w:cs="Times New Roman"/>
          <w:b/>
          <w:bCs/>
          <w:color w:val="000000" w:themeColor="text1"/>
          <w:sz w:val="20"/>
          <w:szCs w:val="20"/>
          <w:shd w:val="clear" w:color="auto" w:fill="FFFFFF"/>
          <w:lang w:val="en-US"/>
        </w:rPr>
        <w:t>21</w:t>
      </w:r>
      <w:r w:rsidR="000E2FC3" w:rsidRPr="000E2FC3">
        <w:rPr>
          <w:rStyle w:val="normaltextrun"/>
          <w:rFonts w:ascii="Times New Roman" w:hAnsi="Times New Roman" w:cs="Times New Roman"/>
          <w:b/>
          <w:bCs/>
          <w:color w:val="000000" w:themeColor="text1"/>
          <w:sz w:val="20"/>
          <w:szCs w:val="20"/>
          <w:shd w:val="clear" w:color="auto" w:fill="FFFFFF"/>
          <w:lang w:val="en-US"/>
        </w:rPr>
        <w:t xml:space="preserve"> </w:t>
      </w:r>
      <w:r w:rsidR="00DA7E8D" w:rsidRPr="003A4A6F">
        <w:rPr>
          <w:rFonts w:ascii="Times New Roman" w:hAnsi="Times New Roman" w:cs="Times New Roman"/>
          <w:color w:val="000000" w:themeColor="text1"/>
          <w:sz w:val="20"/>
          <w:szCs w:val="20"/>
          <w:lang w:val="en-US"/>
        </w:rPr>
        <w:t xml:space="preserve">a) </w:t>
      </w:r>
      <w:r w:rsidR="00AF1B39" w:rsidRPr="003A4A6F">
        <w:rPr>
          <w:rFonts w:ascii="Times New Roman" w:hAnsi="Times New Roman" w:cs="Times New Roman"/>
          <w:color w:val="000000" w:themeColor="text1"/>
          <w:sz w:val="20"/>
          <w:szCs w:val="20"/>
          <w:lang w:val="en-US"/>
        </w:rPr>
        <w:t>Comparison of the OER energy diagrams on rutile and hollandite IrO</w:t>
      </w:r>
      <w:r w:rsidR="00AF1B39" w:rsidRPr="003A4A6F">
        <w:rPr>
          <w:rFonts w:ascii="Times New Roman" w:hAnsi="Times New Roman" w:cs="Times New Roman"/>
          <w:color w:val="000000" w:themeColor="text1"/>
          <w:sz w:val="20"/>
          <w:szCs w:val="20"/>
          <w:vertAlign w:val="subscript"/>
          <w:lang w:val="en-US"/>
        </w:rPr>
        <w:t>2</w:t>
      </w:r>
      <w:r w:rsidR="00AF1B39" w:rsidRPr="003A4A6F">
        <w:rPr>
          <w:rFonts w:ascii="Times New Roman" w:hAnsi="Times New Roman" w:cs="Times New Roman"/>
          <w:color w:val="000000" w:themeColor="text1"/>
          <w:sz w:val="20"/>
          <w:szCs w:val="20"/>
          <w:lang w:val="en-US"/>
        </w:rPr>
        <w:t>. The diagrams are drawn for a *O covered surface, following the pathway with the *OH and *O</w:t>
      </w:r>
      <w:r w:rsidR="00AF1B39" w:rsidRPr="00423CE3">
        <w:rPr>
          <w:rFonts w:ascii="Times New Roman" w:hAnsi="Times New Roman" w:cs="Times New Roman"/>
          <w:color w:val="000000" w:themeColor="text1"/>
          <w:sz w:val="20"/>
          <w:szCs w:val="20"/>
          <w:vertAlign w:val="subscript"/>
          <w:lang w:val="en-US"/>
        </w:rPr>
        <w:t>2</w:t>
      </w:r>
      <w:r w:rsidR="00AF1B39" w:rsidRPr="003A4A6F">
        <w:rPr>
          <w:rFonts w:ascii="Times New Roman" w:hAnsi="Times New Roman" w:cs="Times New Roman"/>
          <w:color w:val="000000" w:themeColor="text1"/>
          <w:sz w:val="20"/>
          <w:szCs w:val="20"/>
          <w:lang w:val="en-US"/>
        </w:rPr>
        <w:t>+H</w:t>
      </w:r>
      <w:r w:rsidR="00AF1B39" w:rsidRPr="003A4A6F">
        <w:rPr>
          <w:rFonts w:ascii="Times New Roman" w:hAnsi="Times New Roman" w:cs="Times New Roman"/>
          <w:color w:val="000000" w:themeColor="text1"/>
          <w:sz w:val="20"/>
          <w:szCs w:val="20"/>
          <w:vertAlign w:val="subscript"/>
          <w:lang w:val="en-US"/>
        </w:rPr>
        <w:t>b</w:t>
      </w:r>
      <w:r w:rsidR="00AF1B39" w:rsidRPr="003A4A6F">
        <w:rPr>
          <w:rFonts w:ascii="Times New Roman" w:hAnsi="Times New Roman" w:cs="Times New Roman"/>
          <w:color w:val="000000" w:themeColor="text1"/>
          <w:sz w:val="20"/>
          <w:szCs w:val="20"/>
          <w:lang w:val="en-US"/>
        </w:rPr>
        <w:t xml:space="preserve"> intermediates. Stepwise transition from b) *OH+*H</w:t>
      </w:r>
      <w:r w:rsidR="00AF1B39" w:rsidRPr="003A4A6F">
        <w:rPr>
          <w:rFonts w:ascii="Times New Roman" w:hAnsi="Times New Roman" w:cs="Times New Roman"/>
          <w:color w:val="000000" w:themeColor="text1"/>
          <w:sz w:val="20"/>
          <w:szCs w:val="20"/>
          <w:vertAlign w:val="subscript"/>
          <w:lang w:val="en-US"/>
        </w:rPr>
        <w:t>b</w:t>
      </w:r>
      <w:r w:rsidR="00AF1B39" w:rsidRPr="003A4A6F">
        <w:rPr>
          <w:rFonts w:ascii="Times New Roman" w:hAnsi="Times New Roman" w:cs="Times New Roman"/>
          <w:color w:val="000000" w:themeColor="text1"/>
          <w:sz w:val="20"/>
          <w:szCs w:val="20"/>
          <w:lang w:val="en-US"/>
        </w:rPr>
        <w:t xml:space="preserve"> to *OH and c) *OH to *O</w:t>
      </w:r>
      <w:r w:rsidR="001056B0" w:rsidRPr="003A4A6F">
        <w:rPr>
          <w:rFonts w:ascii="Times New Roman" w:hAnsi="Times New Roman" w:cs="Times New Roman"/>
          <w:color w:val="000000" w:themeColor="text1"/>
          <w:sz w:val="20"/>
          <w:szCs w:val="20"/>
          <w:lang w:val="en-US"/>
        </w:rPr>
        <w:t xml:space="preserve"> on the hollandite (001) surface</w:t>
      </w:r>
      <w:r w:rsidR="00AF1B39" w:rsidRPr="003A4A6F">
        <w:rPr>
          <w:rFonts w:ascii="Times New Roman" w:hAnsi="Times New Roman" w:cs="Times New Roman"/>
          <w:color w:val="000000" w:themeColor="text1"/>
          <w:sz w:val="20"/>
          <w:szCs w:val="20"/>
          <w:lang w:val="en-US"/>
        </w:rPr>
        <w:t>.</w:t>
      </w:r>
    </w:p>
    <w:p w14:paraId="0455A7D2" w14:textId="589E68EE" w:rsidR="00423CE3" w:rsidRDefault="00E04E90">
      <w:pP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br w:type="page"/>
      </w:r>
    </w:p>
    <w:p w14:paraId="31A0414F" w14:textId="55EB78E4" w:rsidR="006B4443" w:rsidRPr="00555D15" w:rsidRDefault="006B4443" w:rsidP="006B4443">
      <w:pPr>
        <w:rPr>
          <w:rFonts w:ascii="Times New Roman" w:hAnsi="Times New Roman" w:cs="Times New Roman"/>
          <w:b/>
          <w:bCs/>
          <w:lang w:val="en-US" w:eastAsia="en-US"/>
        </w:rPr>
      </w:pPr>
      <w:r w:rsidRPr="00AB7D17">
        <w:rPr>
          <w:rFonts w:ascii="Times New Roman" w:hAnsi="Times New Roman" w:cs="Times New Roman"/>
          <w:b/>
          <w:bCs/>
          <w:sz w:val="20"/>
          <w:szCs w:val="20"/>
        </w:rPr>
        <w:lastRenderedPageBreak/>
        <w:t xml:space="preserve">Supplementary Table </w:t>
      </w:r>
      <w:r>
        <w:rPr>
          <w:rFonts w:ascii="Times New Roman" w:hAnsi="Times New Roman" w:cs="Times New Roman"/>
          <w:b/>
          <w:bCs/>
          <w:sz w:val="20"/>
          <w:szCs w:val="20"/>
        </w:rPr>
        <w:t xml:space="preserve">5: </w:t>
      </w:r>
      <w:r w:rsidRPr="00AB7D17">
        <w:rPr>
          <w:rFonts w:ascii="Times New Roman" w:hAnsi="Times New Roman" w:cs="Times New Roman"/>
          <w:lang w:val="en-US"/>
        </w:rPr>
        <w:t xml:space="preserve">Parameters for the </w:t>
      </w:r>
      <w:proofErr w:type="spellStart"/>
      <w:r w:rsidRPr="00AB7D17">
        <w:rPr>
          <w:rFonts w:ascii="Times New Roman" w:hAnsi="Times New Roman" w:cs="Times New Roman"/>
          <w:lang w:val="en-US"/>
        </w:rPr>
        <w:t>Frumkin</w:t>
      </w:r>
      <w:proofErr w:type="spellEnd"/>
      <w:r w:rsidRPr="00AB7D17">
        <w:rPr>
          <w:rFonts w:ascii="Times New Roman" w:hAnsi="Times New Roman" w:cs="Times New Roman"/>
          <w:lang w:val="en-US"/>
        </w:rPr>
        <w:t xml:space="preserve"> isotherm determined from calculated transition energies at different coverages.</w:t>
      </w:r>
      <w:r>
        <w:rPr>
          <w:rFonts w:ascii="Times New Roman" w:hAnsi="Times New Roman" w:cs="Times New Roman"/>
          <w:lang w:val="en-US"/>
        </w:rPr>
        <w:t xml:space="preserve"> ∆G</w:t>
      </w:r>
      <w:r>
        <w:rPr>
          <w:rFonts w:ascii="Times New Roman" w:hAnsi="Times New Roman" w:cs="Times New Roman"/>
          <w:vertAlign w:val="subscript"/>
          <w:lang w:val="en-US"/>
        </w:rPr>
        <w:t>ads</w:t>
      </w:r>
      <w:r>
        <w:rPr>
          <w:rFonts w:ascii="Times New Roman" w:hAnsi="Times New Roman" w:cs="Times New Roman"/>
          <w:lang w:val="en-US"/>
        </w:rPr>
        <w:t>(</w:t>
      </w:r>
      <w:r w:rsidRPr="00CD3BEB">
        <w:rPr>
          <w:rFonts w:ascii="Symbol" w:eastAsia="Symbol" w:hAnsi="Symbol" w:cs="Symbol"/>
          <w:sz w:val="20"/>
          <w:szCs w:val="20"/>
          <w:lang w:val="en-US"/>
        </w:rPr>
        <w:t>q</w:t>
      </w:r>
      <w:r>
        <w:rPr>
          <w:rFonts w:ascii="Times New Roman" w:hAnsi="Times New Roman" w:cs="Times New Roman"/>
          <w:lang w:val="en-US"/>
        </w:rPr>
        <w:t xml:space="preserve">=1/2) is calculated as the average energy of the smallest and the largest reaction step (see supplementary figure </w:t>
      </w:r>
      <w:r w:rsidR="00647AD2">
        <w:rPr>
          <w:rFonts w:ascii="Times New Roman" w:hAnsi="Times New Roman" w:cs="Times New Roman"/>
          <w:lang w:val="en-US"/>
        </w:rPr>
        <w:t>19</w:t>
      </w:r>
      <w:r>
        <w:rPr>
          <w:rFonts w:ascii="Times New Roman" w:hAnsi="Times New Roman" w:cs="Times New Roman"/>
          <w:lang w:val="en-US"/>
        </w:rPr>
        <w:t xml:space="preserve"> and 21 for values), and the r value is calculated as the difference between those two.</w:t>
      </w:r>
    </w:p>
    <w:tbl>
      <w:tblPr>
        <w:tblStyle w:val="TableGrid"/>
        <w:tblW w:w="0" w:type="auto"/>
        <w:jc w:val="center"/>
        <w:tblLook w:val="04A0" w:firstRow="1" w:lastRow="0" w:firstColumn="1" w:lastColumn="0" w:noHBand="0" w:noVBand="1"/>
      </w:tblPr>
      <w:tblGrid>
        <w:gridCol w:w="3005"/>
        <w:gridCol w:w="3014"/>
        <w:gridCol w:w="2997"/>
      </w:tblGrid>
      <w:tr w:rsidR="006B4443" w:rsidRPr="00AB7D17" w14:paraId="150EB492" w14:textId="77777777" w:rsidTr="007353F5">
        <w:trPr>
          <w:jc w:val="center"/>
        </w:trPr>
        <w:tc>
          <w:tcPr>
            <w:tcW w:w="3005" w:type="dxa"/>
          </w:tcPr>
          <w:p w14:paraId="6BF64F7C" w14:textId="77777777" w:rsidR="006B4443" w:rsidRPr="00AB7D17" w:rsidRDefault="006B4443" w:rsidP="007353F5">
            <w:pPr>
              <w:rPr>
                <w:rFonts w:ascii="Times New Roman" w:hAnsi="Times New Roman" w:cs="Times New Roman"/>
                <w:lang w:val="en-US"/>
              </w:rPr>
            </w:pPr>
          </w:p>
        </w:tc>
        <w:tc>
          <w:tcPr>
            <w:tcW w:w="3014" w:type="dxa"/>
          </w:tcPr>
          <w:p w14:paraId="63543571" w14:textId="77777777" w:rsidR="006B4443" w:rsidRPr="00AB7D17" w:rsidRDefault="006B4443" w:rsidP="007353F5">
            <w:pPr>
              <w:rPr>
                <w:rFonts w:ascii="Times New Roman" w:hAnsi="Times New Roman" w:cs="Times New Roman"/>
                <w:lang w:val="en-US"/>
              </w:rPr>
            </w:pPr>
            <w:r>
              <w:rPr>
                <w:rFonts w:ascii="Times New Roman" w:hAnsi="Times New Roman" w:cs="Times New Roman"/>
                <w:lang w:val="en-US"/>
              </w:rPr>
              <w:t xml:space="preserve">Extracted </w:t>
            </w:r>
            <w:r w:rsidRPr="00AB7D17">
              <w:rPr>
                <w:rFonts w:ascii="Times New Roman" w:hAnsi="Times New Roman" w:cs="Times New Roman"/>
                <w:lang w:val="en-US"/>
              </w:rPr>
              <w:t>∆G</w:t>
            </w:r>
            <w:r w:rsidRPr="00AB7D17">
              <w:rPr>
                <w:rFonts w:ascii="Times New Roman" w:hAnsi="Times New Roman" w:cs="Times New Roman"/>
                <w:vertAlign w:val="subscript"/>
                <w:lang w:val="en-US"/>
              </w:rPr>
              <w:t>ads</w:t>
            </w:r>
            <w:r>
              <w:rPr>
                <w:rFonts w:ascii="Times New Roman" w:hAnsi="Times New Roman" w:cs="Times New Roman"/>
                <w:vertAlign w:val="subscript"/>
                <w:lang w:val="en-US"/>
              </w:rPr>
              <w:t xml:space="preserve"> </w:t>
            </w:r>
            <w:r w:rsidRPr="0028356B">
              <w:rPr>
                <w:rFonts w:ascii="Times New Roman" w:hAnsi="Times New Roman" w:cs="Times New Roman"/>
                <w:lang w:val="en-US"/>
              </w:rPr>
              <w:t>(</w:t>
            </w:r>
            <w:r w:rsidRPr="00CD3BEB">
              <w:rPr>
                <w:rFonts w:ascii="Symbol" w:eastAsia="Symbol" w:hAnsi="Symbol" w:cs="Symbol"/>
                <w:sz w:val="20"/>
                <w:szCs w:val="20"/>
                <w:lang w:val="en-US"/>
              </w:rPr>
              <w:t>q</w:t>
            </w:r>
            <w:r>
              <w:rPr>
                <w:rFonts w:ascii="Times New Roman" w:hAnsi="Times New Roman" w:cs="Times New Roman"/>
                <w:lang w:val="en-US"/>
              </w:rPr>
              <w:t>=1/2</w:t>
            </w:r>
            <w:r w:rsidRPr="0028356B">
              <w:rPr>
                <w:rFonts w:ascii="Times New Roman" w:hAnsi="Times New Roman" w:cs="Times New Roman"/>
                <w:lang w:val="en-US"/>
              </w:rPr>
              <w:t>)</w:t>
            </w:r>
          </w:p>
        </w:tc>
        <w:tc>
          <w:tcPr>
            <w:tcW w:w="2997" w:type="dxa"/>
          </w:tcPr>
          <w:p w14:paraId="30931162" w14:textId="77777777" w:rsidR="006B4443" w:rsidRPr="00AB7D17" w:rsidRDefault="006B4443" w:rsidP="007353F5">
            <w:pPr>
              <w:rPr>
                <w:rFonts w:ascii="Times New Roman" w:hAnsi="Times New Roman" w:cs="Times New Roman"/>
                <w:lang w:val="en-US"/>
              </w:rPr>
            </w:pPr>
            <w:r w:rsidRPr="00347CFC">
              <w:rPr>
                <w:rFonts w:ascii="Times New Roman" w:hAnsi="Times New Roman" w:cs="Times New Roman"/>
                <w:i/>
                <w:iCs/>
                <w:lang w:val="en-US"/>
              </w:rPr>
              <w:t>r</w:t>
            </w:r>
            <w:r>
              <w:rPr>
                <w:rFonts w:ascii="Times New Roman" w:hAnsi="Times New Roman" w:cs="Times New Roman"/>
                <w:lang w:val="en-US"/>
              </w:rPr>
              <w:t xml:space="preserve"> (eV/monolayer)</w:t>
            </w:r>
          </w:p>
        </w:tc>
      </w:tr>
      <w:tr w:rsidR="006B4443" w:rsidRPr="00AB7D17" w14:paraId="35A9AFBA" w14:textId="77777777" w:rsidTr="007353F5">
        <w:trPr>
          <w:jc w:val="center"/>
        </w:trPr>
        <w:tc>
          <w:tcPr>
            <w:tcW w:w="3005" w:type="dxa"/>
          </w:tcPr>
          <w:p w14:paraId="703201F4" w14:textId="77777777" w:rsidR="006B4443" w:rsidRPr="0028356B" w:rsidRDefault="006B4443" w:rsidP="007353F5">
            <w:pPr>
              <w:rPr>
                <w:rFonts w:ascii="Times New Roman" w:hAnsi="Times New Roman" w:cs="Times New Roman"/>
                <w:lang w:val="en-US"/>
              </w:rPr>
            </w:pPr>
            <w:r w:rsidRPr="0028356B">
              <w:rPr>
                <w:rFonts w:ascii="Times New Roman" w:hAnsi="Times New Roman" w:cs="Times New Roman"/>
                <w:lang w:val="en-US"/>
              </w:rPr>
              <w:t>Redox 1 (*H</w:t>
            </w:r>
            <w:r w:rsidRPr="0028356B">
              <w:rPr>
                <w:rFonts w:ascii="Times New Roman" w:hAnsi="Times New Roman" w:cs="Times New Roman"/>
                <w:vertAlign w:val="subscript"/>
                <w:lang w:val="en-US"/>
              </w:rPr>
              <w:t>2</w:t>
            </w:r>
            <w:r w:rsidRPr="0028356B">
              <w:rPr>
                <w:rFonts w:ascii="Times New Roman" w:hAnsi="Times New Roman" w:cs="Times New Roman"/>
                <w:lang w:val="en-US"/>
              </w:rPr>
              <w:t>O + Hb</w:t>
            </w:r>
            <w:r>
              <w:rPr>
                <w:rFonts w:ascii="Times New Roman" w:hAnsi="Times New Roman" w:cs="Times New Roman"/>
                <w:lang w:val="en-US"/>
              </w:rPr>
              <w:t xml:space="preserve"> </w:t>
            </w:r>
            <w:r w:rsidRPr="00604605">
              <w:rPr>
                <w:rFonts w:ascii="Times New Roman" w:hAnsi="Times New Roman" w:cs="Times New Roman"/>
                <w:color w:val="000000"/>
                <w:shd w:val="clear" w:color="auto" w:fill="FFFFFF"/>
              </w:rPr>
              <w:t>→</w:t>
            </w:r>
            <w:r w:rsidRPr="0028356B">
              <w:rPr>
                <w:rFonts w:ascii="Times New Roman" w:hAnsi="Times New Roman" w:cs="Times New Roman"/>
                <w:lang w:val="en-US"/>
              </w:rPr>
              <w:t>*OH + Hb)</w:t>
            </w:r>
          </w:p>
        </w:tc>
        <w:tc>
          <w:tcPr>
            <w:tcW w:w="3014" w:type="dxa"/>
          </w:tcPr>
          <w:p w14:paraId="4981E154" w14:textId="77777777" w:rsidR="006B4443" w:rsidRPr="0028356B" w:rsidRDefault="006B4443" w:rsidP="007353F5">
            <w:pPr>
              <w:rPr>
                <w:rFonts w:ascii="Times New Roman" w:hAnsi="Times New Roman" w:cs="Times New Roman"/>
                <w:lang w:val="en-US"/>
              </w:rPr>
            </w:pPr>
            <w:r>
              <w:rPr>
                <w:rFonts w:ascii="Times New Roman" w:hAnsi="Times New Roman" w:cs="Times New Roman"/>
                <w:lang w:val="en-US"/>
              </w:rPr>
              <w:t>0.19</w:t>
            </w:r>
          </w:p>
        </w:tc>
        <w:tc>
          <w:tcPr>
            <w:tcW w:w="2997" w:type="dxa"/>
          </w:tcPr>
          <w:p w14:paraId="16AE3EBE" w14:textId="77777777" w:rsidR="006B4443" w:rsidRPr="0028356B" w:rsidRDefault="006B4443" w:rsidP="007353F5">
            <w:pPr>
              <w:rPr>
                <w:rFonts w:ascii="Times New Roman" w:hAnsi="Times New Roman" w:cs="Times New Roman"/>
                <w:lang w:val="en-US"/>
              </w:rPr>
            </w:pPr>
            <w:r w:rsidRPr="0028356B">
              <w:rPr>
                <w:rFonts w:ascii="Times New Roman" w:hAnsi="Times New Roman" w:cs="Times New Roman"/>
                <w:lang w:val="en-US"/>
              </w:rPr>
              <w:t>0.46</w:t>
            </w:r>
          </w:p>
        </w:tc>
      </w:tr>
      <w:tr w:rsidR="006B4443" w:rsidRPr="00AB7D17" w14:paraId="5171689F" w14:textId="77777777" w:rsidTr="007353F5">
        <w:trPr>
          <w:jc w:val="center"/>
        </w:trPr>
        <w:tc>
          <w:tcPr>
            <w:tcW w:w="3005" w:type="dxa"/>
          </w:tcPr>
          <w:p w14:paraId="49C74EF5" w14:textId="77777777" w:rsidR="006B4443" w:rsidRPr="0028356B" w:rsidRDefault="006B4443" w:rsidP="007353F5">
            <w:pPr>
              <w:rPr>
                <w:rFonts w:ascii="Times New Roman" w:hAnsi="Times New Roman" w:cs="Times New Roman"/>
                <w:lang w:val="en-US"/>
              </w:rPr>
            </w:pPr>
            <w:r w:rsidRPr="0028356B">
              <w:rPr>
                <w:rFonts w:ascii="Times New Roman" w:hAnsi="Times New Roman" w:cs="Times New Roman"/>
                <w:lang w:val="en-US"/>
              </w:rPr>
              <w:t xml:space="preserve">Redox 2 (*OH + Hb </w:t>
            </w:r>
            <w:r w:rsidRPr="00604605">
              <w:rPr>
                <w:rFonts w:ascii="Times New Roman" w:hAnsi="Times New Roman" w:cs="Times New Roman"/>
                <w:color w:val="000000"/>
                <w:shd w:val="clear" w:color="auto" w:fill="FFFFFF"/>
              </w:rPr>
              <w:t>→</w:t>
            </w:r>
            <w:r w:rsidRPr="0028356B">
              <w:rPr>
                <w:rFonts w:ascii="Times New Roman" w:hAnsi="Times New Roman" w:cs="Times New Roman"/>
                <w:lang w:val="en-US"/>
              </w:rPr>
              <w:t xml:space="preserve"> *OH)</w:t>
            </w:r>
          </w:p>
        </w:tc>
        <w:tc>
          <w:tcPr>
            <w:tcW w:w="3014" w:type="dxa"/>
          </w:tcPr>
          <w:p w14:paraId="7E2CE56A" w14:textId="77777777" w:rsidR="006B4443" w:rsidRPr="0028356B" w:rsidRDefault="006B4443" w:rsidP="007353F5">
            <w:pPr>
              <w:rPr>
                <w:rFonts w:ascii="Times New Roman" w:hAnsi="Times New Roman" w:cs="Times New Roman"/>
                <w:lang w:val="en-US"/>
              </w:rPr>
            </w:pPr>
            <w:r>
              <w:rPr>
                <w:rFonts w:ascii="Times New Roman" w:hAnsi="Times New Roman" w:cs="Times New Roman"/>
                <w:lang w:val="en-US"/>
              </w:rPr>
              <w:t>1.05</w:t>
            </w:r>
          </w:p>
        </w:tc>
        <w:tc>
          <w:tcPr>
            <w:tcW w:w="2997" w:type="dxa"/>
          </w:tcPr>
          <w:p w14:paraId="1B6A209A" w14:textId="77777777" w:rsidR="006B4443" w:rsidRPr="0028356B" w:rsidRDefault="006B4443" w:rsidP="007353F5">
            <w:pPr>
              <w:rPr>
                <w:rFonts w:ascii="Times New Roman" w:hAnsi="Times New Roman" w:cs="Times New Roman"/>
                <w:lang w:val="en-US"/>
              </w:rPr>
            </w:pPr>
            <w:r w:rsidRPr="0028356B">
              <w:rPr>
                <w:rFonts w:ascii="Times New Roman" w:hAnsi="Times New Roman" w:cs="Times New Roman"/>
                <w:lang w:val="en-US"/>
              </w:rPr>
              <w:t>0.</w:t>
            </w:r>
            <w:r>
              <w:rPr>
                <w:rFonts w:ascii="Times New Roman" w:hAnsi="Times New Roman" w:cs="Times New Roman"/>
                <w:lang w:val="en-US"/>
              </w:rPr>
              <w:t>31</w:t>
            </w:r>
          </w:p>
        </w:tc>
      </w:tr>
      <w:tr w:rsidR="006B4443" w:rsidRPr="00AB7D17" w14:paraId="6C13A7C5" w14:textId="77777777" w:rsidTr="007353F5">
        <w:trPr>
          <w:jc w:val="center"/>
        </w:trPr>
        <w:tc>
          <w:tcPr>
            <w:tcW w:w="3005" w:type="dxa"/>
          </w:tcPr>
          <w:p w14:paraId="06C769D7" w14:textId="77777777" w:rsidR="006B4443" w:rsidRPr="0028356B" w:rsidRDefault="006B4443" w:rsidP="007353F5">
            <w:pPr>
              <w:rPr>
                <w:rFonts w:ascii="Times New Roman" w:hAnsi="Times New Roman" w:cs="Times New Roman"/>
                <w:lang w:val="en-US"/>
              </w:rPr>
            </w:pPr>
            <w:r w:rsidRPr="0028356B">
              <w:rPr>
                <w:rFonts w:ascii="Times New Roman" w:hAnsi="Times New Roman" w:cs="Times New Roman"/>
                <w:lang w:val="en-US"/>
              </w:rPr>
              <w:t xml:space="preserve">Redox 3 (*OH </w:t>
            </w:r>
            <w:r w:rsidRPr="00604605">
              <w:rPr>
                <w:rFonts w:ascii="Times New Roman" w:hAnsi="Times New Roman" w:cs="Times New Roman"/>
                <w:color w:val="000000"/>
                <w:shd w:val="clear" w:color="auto" w:fill="FFFFFF"/>
              </w:rPr>
              <w:t>→</w:t>
            </w:r>
            <w:r w:rsidRPr="0028356B">
              <w:rPr>
                <w:rFonts w:ascii="Times New Roman" w:hAnsi="Times New Roman" w:cs="Times New Roman"/>
                <w:lang w:val="en-US"/>
              </w:rPr>
              <w:t xml:space="preserve"> *O) (rutile)</w:t>
            </w:r>
          </w:p>
        </w:tc>
        <w:tc>
          <w:tcPr>
            <w:tcW w:w="3014" w:type="dxa"/>
          </w:tcPr>
          <w:p w14:paraId="2B341AEC" w14:textId="77777777" w:rsidR="006B4443" w:rsidRPr="0028356B" w:rsidRDefault="006B4443" w:rsidP="007353F5">
            <w:pPr>
              <w:rPr>
                <w:rFonts w:ascii="Times New Roman" w:hAnsi="Times New Roman" w:cs="Times New Roman"/>
                <w:lang w:val="en-US"/>
              </w:rPr>
            </w:pPr>
            <w:r>
              <w:rPr>
                <w:rFonts w:ascii="Times New Roman" w:hAnsi="Times New Roman" w:cs="Times New Roman"/>
                <w:lang w:val="en-US"/>
              </w:rPr>
              <w:t>1.52</w:t>
            </w:r>
          </w:p>
        </w:tc>
        <w:tc>
          <w:tcPr>
            <w:tcW w:w="2997" w:type="dxa"/>
          </w:tcPr>
          <w:p w14:paraId="08F9A3F5" w14:textId="77777777" w:rsidR="006B4443" w:rsidRPr="0028356B" w:rsidRDefault="006B4443" w:rsidP="007353F5">
            <w:pPr>
              <w:rPr>
                <w:rFonts w:ascii="Times New Roman" w:hAnsi="Times New Roman" w:cs="Times New Roman"/>
                <w:lang w:val="en-US"/>
              </w:rPr>
            </w:pPr>
            <w:r w:rsidRPr="0028356B">
              <w:rPr>
                <w:rFonts w:ascii="Times New Roman" w:hAnsi="Times New Roman" w:cs="Times New Roman"/>
                <w:lang w:val="en-US"/>
              </w:rPr>
              <w:t>0.0</w:t>
            </w:r>
            <w:r>
              <w:rPr>
                <w:rFonts w:ascii="Times New Roman" w:hAnsi="Times New Roman" w:cs="Times New Roman"/>
                <w:lang w:val="en-US"/>
              </w:rPr>
              <w:t>2</w:t>
            </w:r>
          </w:p>
        </w:tc>
      </w:tr>
      <w:tr w:rsidR="006B4443" w:rsidRPr="00AB7D17" w14:paraId="40871FE5" w14:textId="77777777" w:rsidTr="007353F5">
        <w:trPr>
          <w:jc w:val="center"/>
        </w:trPr>
        <w:tc>
          <w:tcPr>
            <w:tcW w:w="3005" w:type="dxa"/>
          </w:tcPr>
          <w:p w14:paraId="4918327E" w14:textId="77777777" w:rsidR="006B4443" w:rsidRPr="0028356B" w:rsidRDefault="006B4443" w:rsidP="007353F5">
            <w:pPr>
              <w:rPr>
                <w:rFonts w:ascii="Times New Roman" w:hAnsi="Times New Roman" w:cs="Times New Roman"/>
                <w:lang w:val="en-US"/>
              </w:rPr>
            </w:pPr>
            <w:r w:rsidRPr="0028356B">
              <w:rPr>
                <w:rFonts w:ascii="Times New Roman" w:hAnsi="Times New Roman" w:cs="Times New Roman"/>
                <w:lang w:val="en-US"/>
              </w:rPr>
              <w:t xml:space="preserve">Redox 2 (*OH + Hb </w:t>
            </w:r>
            <w:r w:rsidRPr="00604605">
              <w:rPr>
                <w:rFonts w:ascii="Times New Roman" w:hAnsi="Times New Roman" w:cs="Times New Roman"/>
                <w:color w:val="000000"/>
                <w:shd w:val="clear" w:color="auto" w:fill="FFFFFF"/>
              </w:rPr>
              <w:t>→</w:t>
            </w:r>
            <w:r w:rsidRPr="0028356B">
              <w:rPr>
                <w:rFonts w:ascii="Times New Roman" w:hAnsi="Times New Roman" w:cs="Times New Roman"/>
                <w:lang w:val="en-US"/>
              </w:rPr>
              <w:t xml:space="preserve"> *OH)</w:t>
            </w:r>
            <w:r>
              <w:rPr>
                <w:rFonts w:ascii="Times New Roman" w:hAnsi="Times New Roman" w:cs="Times New Roman"/>
                <w:lang w:val="en-US"/>
              </w:rPr>
              <w:t xml:space="preserve"> (hollandite)</w:t>
            </w:r>
          </w:p>
        </w:tc>
        <w:tc>
          <w:tcPr>
            <w:tcW w:w="3014" w:type="dxa"/>
          </w:tcPr>
          <w:p w14:paraId="4055E46A" w14:textId="77777777" w:rsidR="006B4443" w:rsidRDefault="006B4443" w:rsidP="007353F5">
            <w:pPr>
              <w:rPr>
                <w:rFonts w:ascii="Times New Roman" w:hAnsi="Times New Roman" w:cs="Times New Roman"/>
                <w:lang w:val="en-US"/>
              </w:rPr>
            </w:pPr>
            <w:r>
              <w:rPr>
                <w:rFonts w:ascii="Times New Roman" w:hAnsi="Times New Roman" w:cs="Times New Roman"/>
                <w:lang w:val="en-US"/>
              </w:rPr>
              <w:t>0.97</w:t>
            </w:r>
          </w:p>
        </w:tc>
        <w:tc>
          <w:tcPr>
            <w:tcW w:w="2997" w:type="dxa"/>
          </w:tcPr>
          <w:p w14:paraId="3A288BC7" w14:textId="77777777" w:rsidR="006B4443" w:rsidRPr="0028356B" w:rsidRDefault="006B4443" w:rsidP="007353F5">
            <w:pPr>
              <w:rPr>
                <w:rFonts w:ascii="Times New Roman" w:hAnsi="Times New Roman" w:cs="Times New Roman"/>
                <w:lang w:val="en-US"/>
              </w:rPr>
            </w:pPr>
            <w:r>
              <w:rPr>
                <w:rFonts w:ascii="Times New Roman" w:hAnsi="Times New Roman" w:cs="Times New Roman"/>
                <w:lang w:val="en-US"/>
              </w:rPr>
              <w:t>0.33</w:t>
            </w:r>
          </w:p>
        </w:tc>
      </w:tr>
      <w:tr w:rsidR="006B4443" w:rsidRPr="00AB7D17" w14:paraId="740B021A" w14:textId="77777777" w:rsidTr="007353F5">
        <w:trPr>
          <w:jc w:val="center"/>
        </w:trPr>
        <w:tc>
          <w:tcPr>
            <w:tcW w:w="3005" w:type="dxa"/>
          </w:tcPr>
          <w:p w14:paraId="1ADF5C6D" w14:textId="77777777" w:rsidR="006B4443" w:rsidRPr="0028356B" w:rsidRDefault="006B4443" w:rsidP="007353F5">
            <w:pPr>
              <w:rPr>
                <w:rFonts w:ascii="Times New Roman" w:hAnsi="Times New Roman" w:cs="Times New Roman"/>
                <w:lang w:val="en-US"/>
              </w:rPr>
            </w:pPr>
            <w:r w:rsidRPr="0028356B">
              <w:rPr>
                <w:rFonts w:ascii="Times New Roman" w:hAnsi="Times New Roman" w:cs="Times New Roman"/>
                <w:lang w:val="en-US"/>
              </w:rPr>
              <w:t xml:space="preserve">Redox 3 (*OH </w:t>
            </w:r>
            <w:r w:rsidRPr="00604605">
              <w:rPr>
                <w:rFonts w:ascii="Times New Roman" w:hAnsi="Times New Roman" w:cs="Times New Roman"/>
                <w:color w:val="000000"/>
                <w:shd w:val="clear" w:color="auto" w:fill="FFFFFF"/>
              </w:rPr>
              <w:t>→</w:t>
            </w:r>
            <w:r w:rsidRPr="0028356B">
              <w:rPr>
                <w:rFonts w:ascii="Times New Roman" w:hAnsi="Times New Roman" w:cs="Times New Roman"/>
                <w:lang w:val="en-US"/>
              </w:rPr>
              <w:t xml:space="preserve"> *O) (hollandite)</w:t>
            </w:r>
          </w:p>
        </w:tc>
        <w:tc>
          <w:tcPr>
            <w:tcW w:w="3014" w:type="dxa"/>
          </w:tcPr>
          <w:p w14:paraId="05E978F9" w14:textId="77777777" w:rsidR="006B4443" w:rsidRPr="00D23706" w:rsidRDefault="006B4443" w:rsidP="007353F5">
            <w:pPr>
              <w:rPr>
                <w:rFonts w:ascii="Times New Roman" w:hAnsi="Times New Roman" w:cs="Times New Roman"/>
                <w:lang w:val="en-US"/>
              </w:rPr>
            </w:pPr>
            <w:r w:rsidRPr="00D23706">
              <w:rPr>
                <w:rFonts w:ascii="Times New Roman" w:hAnsi="Times New Roman" w:cs="Times New Roman"/>
                <w:lang w:val="en-US"/>
              </w:rPr>
              <w:t>1.34</w:t>
            </w:r>
          </w:p>
        </w:tc>
        <w:tc>
          <w:tcPr>
            <w:tcW w:w="2997" w:type="dxa"/>
          </w:tcPr>
          <w:p w14:paraId="68D2A4D9" w14:textId="77777777" w:rsidR="006B4443" w:rsidRPr="00D23706" w:rsidRDefault="006B4443" w:rsidP="007353F5">
            <w:pPr>
              <w:rPr>
                <w:rFonts w:ascii="Times New Roman" w:hAnsi="Times New Roman" w:cs="Times New Roman"/>
                <w:lang w:val="en-US"/>
              </w:rPr>
            </w:pPr>
            <w:r w:rsidRPr="00D23706">
              <w:rPr>
                <w:rFonts w:ascii="Times New Roman" w:hAnsi="Times New Roman" w:cs="Times New Roman"/>
                <w:lang w:val="en-US"/>
              </w:rPr>
              <w:t>0.08</w:t>
            </w:r>
          </w:p>
        </w:tc>
      </w:tr>
    </w:tbl>
    <w:p w14:paraId="4736A7FA" w14:textId="2E934766" w:rsidR="006B4443" w:rsidRPr="003A4A6F" w:rsidRDefault="006B4443" w:rsidP="006B4443">
      <w:pPr>
        <w:rPr>
          <w:rFonts w:ascii="Times New Roman" w:hAnsi="Times New Roman" w:cs="Times New Roman"/>
          <w:color w:val="000000" w:themeColor="text1"/>
          <w:sz w:val="24"/>
          <w:szCs w:val="24"/>
        </w:rPr>
      </w:pPr>
      <w:r>
        <w:rPr>
          <w:rFonts w:ascii="Times New Roman" w:hAnsi="Times New Roman" w:cs="Times New Roman"/>
          <w:sz w:val="24"/>
          <w:szCs w:val="24"/>
        </w:rPr>
        <w:br w:type="page"/>
      </w:r>
    </w:p>
    <w:p w14:paraId="3E465E49" w14:textId="0E5BD1C7" w:rsidR="00CD3BEB" w:rsidRPr="00CD3BEB" w:rsidRDefault="006B4443" w:rsidP="00CD3BEB">
      <w:pPr>
        <w:rPr>
          <w:rFonts w:ascii="Times New Roman" w:hAnsi="Times New Roman" w:cs="Times New Roman"/>
          <w:b/>
          <w:bCs/>
          <w:lang w:val="en-US"/>
        </w:rPr>
      </w:pPr>
      <w:r>
        <w:rPr>
          <w:rFonts w:ascii="Times New Roman" w:hAnsi="Times New Roman" w:cs="Times New Roman"/>
          <w:b/>
          <w:bCs/>
          <w:lang w:val="en-US"/>
        </w:rPr>
        <w:lastRenderedPageBreak/>
        <w:t xml:space="preserve">Note on the </w:t>
      </w:r>
      <w:r w:rsidR="0047197D">
        <w:rPr>
          <w:rFonts w:ascii="Times New Roman" w:hAnsi="Times New Roman" w:cs="Times New Roman"/>
          <w:b/>
          <w:bCs/>
          <w:lang w:val="en-US"/>
        </w:rPr>
        <w:t>origin</w:t>
      </w:r>
      <w:r>
        <w:rPr>
          <w:rFonts w:ascii="Times New Roman" w:hAnsi="Times New Roman" w:cs="Times New Roman"/>
          <w:b/>
          <w:bCs/>
          <w:lang w:val="en-US"/>
        </w:rPr>
        <w:t xml:space="preserve"> of the </w:t>
      </w:r>
      <w:proofErr w:type="spellStart"/>
      <w:r>
        <w:rPr>
          <w:rFonts w:ascii="Times New Roman" w:hAnsi="Times New Roman" w:cs="Times New Roman"/>
          <w:b/>
          <w:bCs/>
          <w:lang w:val="en-US"/>
        </w:rPr>
        <w:t>Frumkin</w:t>
      </w:r>
      <w:proofErr w:type="spellEnd"/>
      <w:r>
        <w:rPr>
          <w:rFonts w:ascii="Times New Roman" w:hAnsi="Times New Roman" w:cs="Times New Roman"/>
          <w:b/>
          <w:bCs/>
          <w:lang w:val="en-US"/>
        </w:rPr>
        <w:t xml:space="preserve"> isotherm</w:t>
      </w:r>
      <w:r w:rsidR="0047197D">
        <w:rPr>
          <w:rFonts w:ascii="Times New Roman" w:hAnsi="Times New Roman" w:cs="Times New Roman"/>
          <w:b/>
          <w:bCs/>
          <w:lang w:val="en-US"/>
        </w:rPr>
        <w:t xml:space="preserve"> and the magnitude of the interaction parameter</w:t>
      </w:r>
    </w:p>
    <w:p w14:paraId="72390F6E" w14:textId="197E5C07" w:rsidR="00CD3BEB" w:rsidRPr="00FF4B53" w:rsidRDefault="004C4030" w:rsidP="00CD3BEB">
      <w:pPr>
        <w:spacing w:line="360" w:lineRule="auto"/>
        <w:jc w:val="both"/>
        <w:rPr>
          <w:rFonts w:ascii="Times New Roman" w:hAnsi="Times New Roman" w:cs="Times New Roman"/>
          <w:lang w:val="en-US"/>
        </w:rPr>
      </w:pPr>
      <w:r w:rsidRPr="00FF4B53">
        <w:rPr>
          <w:rFonts w:ascii="Times New Roman" w:hAnsi="Times New Roman" w:cs="Times New Roman"/>
          <w:lang w:val="en-US"/>
        </w:rPr>
        <w:t>In our calculation model</w:t>
      </w:r>
      <w:r w:rsidR="006B52A2" w:rsidRPr="00FF4B53">
        <w:rPr>
          <w:rFonts w:ascii="Times New Roman" w:hAnsi="Times New Roman" w:cs="Times New Roman"/>
          <w:lang w:val="en-US"/>
        </w:rPr>
        <w:t>, t</w:t>
      </w:r>
      <w:r w:rsidR="00CD3BEB" w:rsidRPr="00FF4B53">
        <w:rPr>
          <w:rFonts w:ascii="Times New Roman" w:hAnsi="Times New Roman" w:cs="Times New Roman"/>
          <w:lang w:val="en-US"/>
        </w:rPr>
        <w:t xml:space="preserve">here is a limit to the range of values that the interaction parameter can take on before it will no longer give rise to a </w:t>
      </w:r>
      <w:proofErr w:type="spellStart"/>
      <w:r w:rsidR="00CD3BEB" w:rsidRPr="00FF4B53">
        <w:rPr>
          <w:rFonts w:ascii="Times New Roman" w:hAnsi="Times New Roman" w:cs="Times New Roman"/>
          <w:lang w:val="en-US"/>
        </w:rPr>
        <w:t>Frumkin</w:t>
      </w:r>
      <w:proofErr w:type="spellEnd"/>
      <w:r w:rsidR="00CD3BEB" w:rsidRPr="00FF4B53">
        <w:rPr>
          <w:rFonts w:ascii="Times New Roman" w:hAnsi="Times New Roman" w:cs="Times New Roman"/>
          <w:lang w:val="en-US"/>
        </w:rPr>
        <w:t xml:space="preserve"> isotherm. To see this, we consider two different scenarios for a surface with adsorbates interacting along one dimension (as on the rutile (110) surface). In the first scenario the adsorbates land in a random place and stick immediately without the possibility to move, and in the second scenario the adsorbates are free to move to assume the distribution on the surface that minimizes the energy.</w:t>
      </w:r>
    </w:p>
    <w:p w14:paraId="1211F5D6" w14:textId="77777777" w:rsidR="00CD3BEB" w:rsidRPr="00FF4B53" w:rsidRDefault="00CD3BEB" w:rsidP="00CD3BEB">
      <w:pPr>
        <w:spacing w:line="360" w:lineRule="auto"/>
        <w:jc w:val="both"/>
        <w:rPr>
          <w:rFonts w:ascii="Times New Roman" w:hAnsi="Times New Roman" w:cs="Times New Roman"/>
          <w:lang w:val="en-US"/>
        </w:rPr>
      </w:pPr>
      <w:r w:rsidRPr="00FF4B53">
        <w:rPr>
          <w:rFonts w:ascii="Times New Roman" w:hAnsi="Times New Roman" w:cs="Times New Roman"/>
          <w:lang w:val="en-US"/>
        </w:rPr>
        <w:t>In the first situation, the adsorption energy (E) as a function of the coverage (</w:t>
      </w:r>
      <w:r w:rsidRPr="00FF4B53">
        <w:rPr>
          <w:rFonts w:ascii="Symbol" w:eastAsia="Symbol" w:hAnsi="Symbol" w:cs="Symbol"/>
          <w:lang w:val="en-US"/>
        </w:rPr>
        <w:t>q</w:t>
      </w:r>
      <w:r w:rsidRPr="00FF4B53">
        <w:rPr>
          <w:rFonts w:ascii="Times New Roman" w:hAnsi="Times New Roman" w:cs="Times New Roman"/>
          <w:lang w:val="en-US"/>
        </w:rPr>
        <w:t>) can be written as:</w:t>
      </w:r>
    </w:p>
    <w:p w14:paraId="5610C46B" w14:textId="2DD22EBC" w:rsidR="00CD3BEB" w:rsidRPr="00FF4B53" w:rsidRDefault="00CD3BEB" w:rsidP="00CD3BEB">
      <w:pPr>
        <w:spacing w:line="360" w:lineRule="auto"/>
        <w:ind w:left="1440" w:firstLine="720"/>
        <w:jc w:val="center"/>
        <w:rPr>
          <w:rFonts w:ascii="Times New Roman" w:hAnsi="Times New Roman" w:cs="Times New Roman"/>
          <w:lang w:val="en-US"/>
        </w:rPr>
      </w:pPr>
      <m:oMath>
        <m:r>
          <w:rPr>
            <w:rFonts w:ascii="Cambria Math" w:hAnsi="Cambria Math" w:cs="Times New Roman"/>
            <w:lang w:val="en-US"/>
          </w:rPr>
          <m:t xml:space="preserve">E(θ)= </m:t>
        </m:r>
        <m:sSub>
          <m:sSubPr>
            <m:ctrlPr>
              <w:rPr>
                <w:rFonts w:ascii="Cambria Math" w:hAnsi="Cambria Math" w:cs="Times New Roman"/>
                <w:i/>
                <w:iCs/>
                <w:lang w:val="en-US"/>
              </w:rPr>
            </m:ctrlPr>
          </m:sSubPr>
          <m:e>
            <m:r>
              <w:rPr>
                <w:rFonts w:ascii="Cambria Math" w:hAnsi="Cambria Math" w:cs="Times New Roman"/>
                <w:lang w:val="en-US"/>
              </w:rPr>
              <m:t>E</m:t>
            </m:r>
          </m:e>
          <m:sub>
            <m:r>
              <w:rPr>
                <w:rFonts w:ascii="Cambria Math" w:hAnsi="Cambria Math" w:cs="Times New Roman"/>
                <w:lang w:val="en-US"/>
              </w:rPr>
              <m:t>0</m:t>
            </m:r>
          </m:sub>
        </m:sSub>
        <m:r>
          <w:rPr>
            <w:rFonts w:ascii="Cambria Math" w:hAnsi="Cambria Math" w:cs="Times New Roman"/>
            <w:lang w:val="en-US"/>
          </w:rPr>
          <m:t>+ 0∙(1-θ</m:t>
        </m:r>
        <m:sSup>
          <m:sSupPr>
            <m:ctrlPr>
              <w:rPr>
                <w:rFonts w:ascii="Cambria Math" w:hAnsi="Cambria Math" w:cs="Times New Roman"/>
                <w:i/>
                <w:iCs/>
                <w:lang w:val="en-US"/>
              </w:rPr>
            </m:ctrlPr>
          </m:sSupPr>
          <m:e>
            <m:r>
              <w:rPr>
                <w:rFonts w:ascii="Cambria Math" w:hAnsi="Cambria Math" w:cs="Times New Roman"/>
                <w:lang w:val="en-US"/>
              </w:rPr>
              <m:t>)</m:t>
            </m:r>
          </m:e>
          <m:sup>
            <m:r>
              <w:rPr>
                <w:rFonts w:ascii="Cambria Math" w:hAnsi="Cambria Math" w:cs="Times New Roman"/>
                <w:lang w:val="en-US"/>
              </w:rPr>
              <m:t>2</m:t>
            </m:r>
          </m:sup>
        </m:sSup>
        <m:r>
          <w:rPr>
            <w:rFonts w:ascii="Cambria Math" w:hAnsi="Cambria Math" w:cs="Times New Roman"/>
            <w:lang w:val="en-US"/>
          </w:rPr>
          <m:t xml:space="preserve"> + </m:t>
        </m:r>
        <m:sSub>
          <m:sSubPr>
            <m:ctrlPr>
              <w:rPr>
                <w:rFonts w:ascii="Cambria Math" w:hAnsi="Cambria Math" w:cs="Times New Roman"/>
                <w:i/>
                <w:iCs/>
                <w:lang w:val="en-US"/>
              </w:rPr>
            </m:ctrlPr>
          </m:sSubPr>
          <m:e>
            <m:r>
              <w:rPr>
                <w:rFonts w:ascii="Cambria Math" w:hAnsi="Cambria Math" w:cs="Times New Roman"/>
                <w:lang w:val="en-US"/>
              </w:rPr>
              <m:t>J</m:t>
            </m:r>
          </m:e>
          <m:sub>
            <m:r>
              <w:rPr>
                <w:rFonts w:ascii="Cambria Math" w:hAnsi="Cambria Math" w:cs="Times New Roman"/>
                <w:lang w:val="en-US"/>
              </w:rPr>
              <m:t>1</m:t>
            </m:r>
          </m:sub>
        </m:sSub>
        <m:r>
          <w:rPr>
            <w:rFonts w:ascii="Cambria Math" w:hAnsi="Cambria Math" w:cs="Times New Roman"/>
            <w:lang w:val="en-US"/>
          </w:rPr>
          <m:t>(1-q )∙q + (</m:t>
        </m:r>
        <m:sSub>
          <m:sSubPr>
            <m:ctrlPr>
              <w:rPr>
                <w:rFonts w:ascii="Cambria Math" w:hAnsi="Cambria Math" w:cs="Times New Roman"/>
                <w:i/>
                <w:iCs/>
                <w:lang w:val="en-US"/>
              </w:rPr>
            </m:ctrlPr>
          </m:sSubPr>
          <m:e>
            <m:r>
              <w:rPr>
                <w:rFonts w:ascii="Cambria Math" w:hAnsi="Cambria Math" w:cs="Times New Roman"/>
                <w:lang w:val="en-US"/>
              </w:rPr>
              <m:t>J</m:t>
            </m:r>
          </m:e>
          <m:sub>
            <m:r>
              <w:rPr>
                <w:rFonts w:ascii="Cambria Math" w:hAnsi="Cambria Math" w:cs="Times New Roman"/>
                <w:lang w:val="en-US"/>
              </w:rPr>
              <m:t>1</m:t>
            </m:r>
          </m:sub>
        </m:sSub>
        <m:r>
          <w:rPr>
            <w:rFonts w:ascii="Cambria Math" w:hAnsi="Cambria Math" w:cs="Times New Roman"/>
            <w:lang w:val="en-US"/>
          </w:rPr>
          <m:t xml:space="preserve"> + </m:t>
        </m:r>
        <m:sSub>
          <m:sSubPr>
            <m:ctrlPr>
              <w:rPr>
                <w:rFonts w:ascii="Cambria Math" w:hAnsi="Cambria Math" w:cs="Times New Roman"/>
                <w:i/>
                <w:iCs/>
                <w:lang w:val="en-US"/>
              </w:rPr>
            </m:ctrlPr>
          </m:sSubPr>
          <m:e>
            <m:r>
              <w:rPr>
                <w:rFonts w:ascii="Cambria Math" w:hAnsi="Cambria Math" w:cs="Times New Roman"/>
                <w:lang w:val="en-US"/>
              </w:rPr>
              <m:t>J</m:t>
            </m:r>
          </m:e>
          <m:sub>
            <m:r>
              <w:rPr>
                <w:rFonts w:ascii="Cambria Math" w:hAnsi="Cambria Math" w:cs="Times New Roman"/>
                <w:lang w:val="en-US"/>
              </w:rPr>
              <m:t>2</m:t>
            </m:r>
          </m:sub>
        </m:sSub>
        <m:r>
          <w:rPr>
            <w:rFonts w:ascii="Cambria Math" w:hAnsi="Cambria Math" w:cs="Times New Roman"/>
            <w:lang w:val="en-US"/>
          </w:rPr>
          <m:t>)∙</m:t>
        </m:r>
        <m:sSup>
          <m:sSupPr>
            <m:ctrlPr>
              <w:rPr>
                <w:rFonts w:ascii="Cambria Math" w:hAnsi="Cambria Math" w:cs="Times New Roman"/>
                <w:i/>
                <w:iCs/>
                <w:lang w:val="en-US"/>
              </w:rPr>
            </m:ctrlPr>
          </m:sSupPr>
          <m:e>
            <m:r>
              <w:rPr>
                <w:rFonts w:ascii="Cambria Math" w:hAnsi="Cambria Math" w:cs="Times New Roman"/>
                <w:lang w:val="en-US"/>
              </w:rPr>
              <m:t>θ</m:t>
            </m:r>
          </m:e>
          <m:sup>
            <m:r>
              <w:rPr>
                <w:rFonts w:ascii="Cambria Math" w:hAnsi="Cambria Math" w:cs="Times New Roman"/>
                <w:lang w:val="en-US"/>
              </w:rPr>
              <m:t>2</m:t>
            </m:r>
          </m:sup>
        </m:sSup>
        <m:r>
          <w:rPr>
            <w:rFonts w:ascii="Cambria Math" w:hAnsi="Cambria Math" w:cs="Times New Roman"/>
            <w:lang w:val="en-US"/>
          </w:rPr>
          <m:t xml:space="preserve"> </m:t>
        </m:r>
      </m:oMath>
      <w:r w:rsidRPr="00FF4B53">
        <w:rPr>
          <w:rFonts w:ascii="Times New Roman" w:hAnsi="Times New Roman" w:cs="Times New Roman"/>
          <w:lang w:val="en-US"/>
        </w:rPr>
        <w:t xml:space="preserve"> </w:t>
      </w:r>
      <w:r w:rsidRPr="00FF4B53">
        <w:rPr>
          <w:rFonts w:ascii="Times New Roman" w:hAnsi="Times New Roman" w:cs="Times New Roman"/>
          <w:lang w:val="en-US"/>
        </w:rPr>
        <w:tab/>
      </w:r>
      <w:r w:rsidRPr="00FF4B53">
        <w:rPr>
          <w:rFonts w:ascii="Times New Roman" w:hAnsi="Times New Roman" w:cs="Times New Roman"/>
        </w:rPr>
        <w:t>(</w:t>
      </w:r>
      <w:r w:rsidRPr="00FF4B53">
        <w:rPr>
          <w:rFonts w:ascii="Times New Roman" w:hAnsi="Times New Roman" w:cs="Times New Roman"/>
          <w:i/>
          <w:iCs/>
        </w:rPr>
        <w:t>Equation</w:t>
      </w:r>
      <w:r w:rsidR="00C50A43" w:rsidRPr="00FF4B53">
        <w:rPr>
          <w:rFonts w:ascii="Times New Roman" w:hAnsi="Times New Roman" w:cs="Times New Roman"/>
          <w:i/>
          <w:iCs/>
        </w:rPr>
        <w:t>8</w:t>
      </w:r>
      <w:r w:rsidRPr="00FF4B53">
        <w:rPr>
          <w:rFonts w:ascii="Times New Roman" w:hAnsi="Times New Roman" w:cs="Times New Roman"/>
        </w:rPr>
        <w:t>)</w:t>
      </w:r>
    </w:p>
    <w:p w14:paraId="5C4C271E" w14:textId="6A1DCF59" w:rsidR="00CD3BEB" w:rsidRPr="00FF4B53" w:rsidRDefault="00CD3BEB" w:rsidP="00CD3BEB">
      <w:pPr>
        <w:spacing w:line="360" w:lineRule="auto"/>
        <w:jc w:val="both"/>
        <w:rPr>
          <w:rFonts w:ascii="Times New Roman" w:hAnsi="Times New Roman" w:cs="Times New Roman"/>
          <w:lang w:val="en-US"/>
        </w:rPr>
      </w:pPr>
      <w:r w:rsidRPr="00FF4B53">
        <w:rPr>
          <w:rFonts w:ascii="Times New Roman" w:hAnsi="Times New Roman" w:cs="Times New Roman"/>
          <w:lang w:val="en-US"/>
        </w:rPr>
        <w:t>Where E</w:t>
      </w:r>
      <w:r w:rsidRPr="00FF4B53">
        <w:rPr>
          <w:rFonts w:ascii="Times New Roman" w:hAnsi="Times New Roman" w:cs="Times New Roman"/>
          <w:vertAlign w:val="subscript"/>
          <w:lang w:val="en-US"/>
        </w:rPr>
        <w:t>0</w:t>
      </w:r>
      <w:r w:rsidRPr="00FF4B53">
        <w:rPr>
          <w:rFonts w:ascii="Times New Roman" w:hAnsi="Times New Roman" w:cs="Times New Roman"/>
          <w:lang w:val="en-US"/>
        </w:rPr>
        <w:t xml:space="preserve"> is the adsorption energy when an adsorbate has 0 </w:t>
      </w:r>
      <w:proofErr w:type="spellStart"/>
      <w:r w:rsidRPr="00FF4B53">
        <w:rPr>
          <w:rFonts w:ascii="Times New Roman" w:hAnsi="Times New Roman" w:cs="Times New Roman"/>
          <w:lang w:val="en-US"/>
        </w:rPr>
        <w:t>neighbours</w:t>
      </w:r>
      <w:proofErr w:type="spellEnd"/>
      <w:r w:rsidRPr="00FF4B53">
        <w:rPr>
          <w:rFonts w:ascii="Times New Roman" w:hAnsi="Times New Roman" w:cs="Times New Roman"/>
          <w:lang w:val="en-US"/>
        </w:rPr>
        <w:t>, J</w:t>
      </w:r>
      <w:r w:rsidRPr="00FF4B53">
        <w:rPr>
          <w:rFonts w:ascii="Times New Roman" w:hAnsi="Times New Roman" w:cs="Times New Roman"/>
          <w:vertAlign w:val="subscript"/>
          <w:lang w:val="en-US"/>
        </w:rPr>
        <w:t>1</w:t>
      </w:r>
      <w:r w:rsidRPr="00FF4B53">
        <w:rPr>
          <w:rFonts w:ascii="Times New Roman" w:hAnsi="Times New Roman" w:cs="Times New Roman"/>
          <w:lang w:val="en-US"/>
        </w:rPr>
        <w:t xml:space="preserve"> is e interaction energy when there is on</w:t>
      </w:r>
      <w:r w:rsidR="00A56431" w:rsidRPr="00FF4B53">
        <w:rPr>
          <w:rFonts w:ascii="Times New Roman" w:hAnsi="Times New Roman" w:cs="Times New Roman"/>
          <w:lang w:val="en-US"/>
        </w:rPr>
        <w:t>e</w:t>
      </w:r>
      <w:r w:rsidRPr="00FF4B53">
        <w:rPr>
          <w:rFonts w:ascii="Times New Roman" w:hAnsi="Times New Roman" w:cs="Times New Roman"/>
          <w:lang w:val="en-US"/>
        </w:rPr>
        <w:t xml:space="preserve"> </w:t>
      </w:r>
      <w:proofErr w:type="spellStart"/>
      <w:r w:rsidRPr="00FF4B53">
        <w:rPr>
          <w:rFonts w:ascii="Times New Roman" w:hAnsi="Times New Roman" w:cs="Times New Roman"/>
          <w:lang w:val="en-US"/>
        </w:rPr>
        <w:t>neighbour</w:t>
      </w:r>
      <w:proofErr w:type="spellEnd"/>
      <w:r w:rsidRPr="00FF4B53">
        <w:rPr>
          <w:rFonts w:ascii="Times New Roman" w:hAnsi="Times New Roman" w:cs="Times New Roman"/>
          <w:lang w:val="en-US"/>
        </w:rPr>
        <w:t xml:space="preserve"> and J</w:t>
      </w:r>
      <w:r w:rsidRPr="00FF4B53">
        <w:rPr>
          <w:rFonts w:ascii="Times New Roman" w:hAnsi="Times New Roman" w:cs="Times New Roman"/>
          <w:vertAlign w:val="subscript"/>
          <w:lang w:val="en-US"/>
        </w:rPr>
        <w:t>1</w:t>
      </w:r>
      <w:r w:rsidRPr="00FF4B53">
        <w:rPr>
          <w:rFonts w:ascii="Times New Roman" w:hAnsi="Times New Roman" w:cs="Times New Roman"/>
          <w:lang w:val="en-US"/>
        </w:rPr>
        <w:t>+J</w:t>
      </w:r>
      <w:r w:rsidRPr="00FF4B53">
        <w:rPr>
          <w:rFonts w:ascii="Times New Roman" w:hAnsi="Times New Roman" w:cs="Times New Roman"/>
          <w:vertAlign w:val="subscript"/>
          <w:lang w:val="en-US"/>
        </w:rPr>
        <w:t>2</w:t>
      </w:r>
      <w:r w:rsidRPr="00FF4B53">
        <w:rPr>
          <w:rFonts w:ascii="Times New Roman" w:hAnsi="Times New Roman" w:cs="Times New Roman"/>
          <w:lang w:val="en-US"/>
        </w:rPr>
        <w:t xml:space="preserve"> is the interaction energy when there are two </w:t>
      </w:r>
      <w:proofErr w:type="spellStart"/>
      <w:r w:rsidRPr="00FF4B53">
        <w:rPr>
          <w:rFonts w:ascii="Times New Roman" w:hAnsi="Times New Roman" w:cs="Times New Roman"/>
          <w:lang w:val="en-US"/>
        </w:rPr>
        <w:t>neighbours</w:t>
      </w:r>
      <w:proofErr w:type="spellEnd"/>
      <w:r w:rsidRPr="00FF4B53">
        <w:rPr>
          <w:rFonts w:ascii="Times New Roman" w:hAnsi="Times New Roman" w:cs="Times New Roman"/>
          <w:lang w:val="en-US"/>
        </w:rPr>
        <w:t>. The terms (1-</w:t>
      </w:r>
      <w:r w:rsidRPr="00FF4B53">
        <w:rPr>
          <w:rFonts w:ascii="Symbol" w:eastAsia="Symbol" w:hAnsi="Symbol" w:cs="Symbol"/>
          <w:lang w:val="en-US"/>
        </w:rPr>
        <w:t>q</w:t>
      </w:r>
      <w:r w:rsidRPr="00FF4B53">
        <w:rPr>
          <w:rFonts w:ascii="Times New Roman" w:hAnsi="Times New Roman" w:cs="Times New Roman"/>
          <w:lang w:val="en-US"/>
        </w:rPr>
        <w:t>)</w:t>
      </w:r>
      <w:r w:rsidRPr="00FF4B53">
        <w:rPr>
          <w:rFonts w:ascii="Times New Roman" w:hAnsi="Times New Roman" w:cs="Times New Roman"/>
          <w:vertAlign w:val="superscript"/>
          <w:lang w:val="en-US"/>
        </w:rPr>
        <w:t>2</w:t>
      </w:r>
      <w:r w:rsidRPr="00FF4B53">
        <w:rPr>
          <w:rFonts w:ascii="Times New Roman" w:hAnsi="Times New Roman" w:cs="Times New Roman"/>
          <w:lang w:val="en-US"/>
        </w:rPr>
        <w:t>, (1-</w:t>
      </w:r>
      <w:r w:rsidRPr="00FF4B53">
        <w:rPr>
          <w:rFonts w:ascii="Symbol" w:eastAsia="Symbol" w:hAnsi="Symbol" w:cs="Symbol"/>
          <w:lang w:val="en-US"/>
        </w:rPr>
        <w:t>q</w:t>
      </w:r>
      <w:r w:rsidRPr="00FF4B53">
        <w:rPr>
          <w:rFonts w:ascii="Times New Roman" w:hAnsi="Times New Roman" w:cs="Times New Roman"/>
          <w:lang w:val="en-US"/>
        </w:rPr>
        <w:t>)</w:t>
      </w:r>
      <w:r w:rsidRPr="00FF4B53">
        <w:rPr>
          <w:rFonts w:ascii="Symbol" w:eastAsia="Symbol" w:hAnsi="Symbol" w:cs="Symbol"/>
          <w:lang w:val="en-US"/>
        </w:rPr>
        <w:t>q</w:t>
      </w:r>
      <w:r w:rsidRPr="00FF4B53">
        <w:rPr>
          <w:rFonts w:ascii="Times New Roman" w:hAnsi="Times New Roman" w:cs="Times New Roman"/>
          <w:lang w:val="en-US"/>
        </w:rPr>
        <w:t xml:space="preserve"> and </w:t>
      </w:r>
      <w:r w:rsidRPr="00FF4B53">
        <w:rPr>
          <w:rFonts w:ascii="Symbol" w:eastAsia="Symbol" w:hAnsi="Symbol" w:cs="Symbol"/>
          <w:lang w:val="en-US"/>
        </w:rPr>
        <w:t>q</w:t>
      </w:r>
      <w:r w:rsidRPr="00FF4B53">
        <w:rPr>
          <w:rFonts w:ascii="Times New Roman" w:hAnsi="Times New Roman" w:cs="Times New Roman"/>
          <w:vertAlign w:val="superscript"/>
          <w:lang w:val="en-US"/>
        </w:rPr>
        <w:t>2</w:t>
      </w:r>
      <w:r w:rsidRPr="00FF4B53">
        <w:rPr>
          <w:rFonts w:ascii="Times New Roman" w:hAnsi="Times New Roman" w:cs="Times New Roman"/>
          <w:lang w:val="en-US"/>
        </w:rPr>
        <w:t xml:space="preserve"> represent the probability of an adsorbate landing in a place with 0, 1 or 2 </w:t>
      </w:r>
      <w:proofErr w:type="spellStart"/>
      <w:r w:rsidRPr="00FF4B53">
        <w:rPr>
          <w:rFonts w:ascii="Times New Roman" w:hAnsi="Times New Roman" w:cs="Times New Roman"/>
          <w:lang w:val="en-US"/>
        </w:rPr>
        <w:t>neighbouring</w:t>
      </w:r>
      <w:proofErr w:type="spellEnd"/>
      <w:r w:rsidRPr="00FF4B53">
        <w:rPr>
          <w:rFonts w:ascii="Times New Roman" w:hAnsi="Times New Roman" w:cs="Times New Roman"/>
          <w:lang w:val="en-US"/>
        </w:rPr>
        <w:t xml:space="preserve"> sites occupied, respectively. If we assume the interaction to be linear in the number of adsorbates J</w:t>
      </w:r>
      <w:r w:rsidRPr="00FF4B53">
        <w:rPr>
          <w:rFonts w:ascii="Times New Roman" w:hAnsi="Times New Roman" w:cs="Times New Roman"/>
          <w:vertAlign w:val="subscript"/>
          <w:lang w:val="en-US"/>
        </w:rPr>
        <w:t>1</w:t>
      </w:r>
      <w:r w:rsidRPr="00FF4B53">
        <w:rPr>
          <w:rFonts w:ascii="Times New Roman" w:hAnsi="Times New Roman" w:cs="Times New Roman"/>
          <w:lang w:val="en-US"/>
        </w:rPr>
        <w:t xml:space="preserve"> = J</w:t>
      </w:r>
      <w:r w:rsidRPr="00FF4B53">
        <w:rPr>
          <w:rFonts w:ascii="Times New Roman" w:hAnsi="Times New Roman" w:cs="Times New Roman"/>
          <w:vertAlign w:val="subscript"/>
          <w:lang w:val="en-US"/>
        </w:rPr>
        <w:t>2</w:t>
      </w:r>
      <w:r w:rsidRPr="00FF4B53">
        <w:rPr>
          <w:rFonts w:ascii="Times New Roman" w:hAnsi="Times New Roman" w:cs="Times New Roman"/>
          <w:lang w:val="en-US"/>
        </w:rPr>
        <w:t xml:space="preserve"> and the expression is reduced to:</w:t>
      </w:r>
    </w:p>
    <w:p w14:paraId="0A1CCCF6" w14:textId="061BD070" w:rsidR="00841ACF" w:rsidRPr="00FF4B53" w:rsidRDefault="00841ACF" w:rsidP="007A16EA">
      <w:pPr>
        <w:spacing w:line="360" w:lineRule="auto"/>
        <w:ind w:left="2880" w:firstLine="720"/>
        <w:jc w:val="right"/>
        <w:rPr>
          <w:rFonts w:ascii="Times New Roman" w:hAnsi="Times New Roman" w:cs="Times New Roman"/>
          <w:lang w:val="en-US"/>
        </w:rPr>
      </w:pPr>
      <m:oMath>
        <m:r>
          <w:rPr>
            <w:rFonts w:ascii="Cambria Math" w:hAnsi="Cambria Math" w:cs="Times New Roman"/>
            <w:lang w:val="en-US"/>
          </w:rPr>
          <m:t xml:space="preserve">E(θ)= </m:t>
        </m:r>
        <m:sSub>
          <m:sSubPr>
            <m:ctrlPr>
              <w:rPr>
                <w:rFonts w:ascii="Cambria Math" w:hAnsi="Cambria Math" w:cs="Times New Roman"/>
                <w:i/>
                <w:iCs/>
                <w:lang w:val="en-US"/>
              </w:rPr>
            </m:ctrlPr>
          </m:sSubPr>
          <m:e>
            <m:r>
              <w:rPr>
                <w:rFonts w:ascii="Cambria Math" w:hAnsi="Cambria Math" w:cs="Times New Roman"/>
                <w:lang w:val="en-US"/>
              </w:rPr>
              <m:t>E</m:t>
            </m:r>
          </m:e>
          <m:sub>
            <m:r>
              <w:rPr>
                <w:rFonts w:ascii="Cambria Math" w:hAnsi="Cambria Math" w:cs="Times New Roman"/>
                <w:lang w:val="en-US"/>
              </w:rPr>
              <m:t>0</m:t>
            </m:r>
          </m:sub>
        </m:sSub>
        <m:r>
          <w:rPr>
            <w:rFonts w:ascii="Cambria Math" w:hAnsi="Cambria Math" w:cs="Times New Roman"/>
            <w:lang w:val="en-US"/>
          </w:rPr>
          <m:t xml:space="preserve">+ 2∙θ∙ </m:t>
        </m:r>
        <m:sSub>
          <m:sSubPr>
            <m:ctrlPr>
              <w:rPr>
                <w:rFonts w:ascii="Cambria Math" w:hAnsi="Cambria Math" w:cs="Times New Roman"/>
                <w:i/>
                <w:iCs/>
                <w:lang w:val="en-US"/>
              </w:rPr>
            </m:ctrlPr>
          </m:sSubPr>
          <m:e>
            <m:r>
              <w:rPr>
                <w:rFonts w:ascii="Cambria Math" w:hAnsi="Cambria Math" w:cs="Times New Roman"/>
                <w:lang w:val="en-US"/>
              </w:rPr>
              <m:t>J</m:t>
            </m:r>
          </m:e>
          <m:sub>
            <m:r>
              <w:rPr>
                <w:rFonts w:ascii="Cambria Math" w:hAnsi="Cambria Math" w:cs="Times New Roman"/>
                <w:lang w:val="en-US"/>
              </w:rPr>
              <m:t>1</m:t>
            </m:r>
          </m:sub>
        </m:sSub>
        <m:r>
          <w:rPr>
            <w:rFonts w:ascii="Cambria Math" w:hAnsi="Cambria Math" w:cs="Times New Roman"/>
            <w:lang w:val="en-US"/>
          </w:rPr>
          <m:t xml:space="preserve"> </m:t>
        </m:r>
      </m:oMath>
      <w:r w:rsidRPr="00FF4B53">
        <w:rPr>
          <w:rFonts w:ascii="Times New Roman" w:hAnsi="Times New Roman" w:cs="Times New Roman"/>
          <w:lang w:val="en-US"/>
        </w:rPr>
        <w:t xml:space="preserve"> </w:t>
      </w:r>
      <w:r w:rsidRPr="00FF4B53">
        <w:rPr>
          <w:rFonts w:ascii="Times New Roman" w:hAnsi="Times New Roman" w:cs="Times New Roman"/>
          <w:lang w:val="en-US"/>
        </w:rPr>
        <w:tab/>
      </w:r>
      <w:r w:rsidRPr="00FF4B53">
        <w:rPr>
          <w:rFonts w:ascii="Times New Roman" w:hAnsi="Times New Roman" w:cs="Times New Roman"/>
          <w:lang w:val="en-US"/>
        </w:rPr>
        <w:tab/>
      </w:r>
      <w:r w:rsidRPr="00FF4B53">
        <w:rPr>
          <w:rFonts w:ascii="Times New Roman" w:hAnsi="Times New Roman" w:cs="Times New Roman"/>
          <w:lang w:val="en-US"/>
        </w:rPr>
        <w:tab/>
      </w:r>
      <w:r w:rsidRPr="00FF4B53">
        <w:rPr>
          <w:rFonts w:ascii="Times New Roman" w:hAnsi="Times New Roman" w:cs="Times New Roman"/>
        </w:rPr>
        <w:t>(</w:t>
      </w:r>
      <w:r w:rsidRPr="00FF4B53">
        <w:rPr>
          <w:rFonts w:ascii="Times New Roman" w:hAnsi="Times New Roman" w:cs="Times New Roman"/>
          <w:i/>
          <w:iCs/>
        </w:rPr>
        <w:t>Equation</w:t>
      </w:r>
      <w:r w:rsidR="00C50A43" w:rsidRPr="00FF4B53">
        <w:rPr>
          <w:rFonts w:ascii="Times New Roman" w:hAnsi="Times New Roman" w:cs="Times New Roman"/>
          <w:i/>
          <w:iCs/>
        </w:rPr>
        <w:t>9</w:t>
      </w:r>
      <w:r w:rsidRPr="00FF4B53">
        <w:rPr>
          <w:rFonts w:ascii="Times New Roman" w:hAnsi="Times New Roman" w:cs="Times New Roman"/>
        </w:rPr>
        <w:t>)</w:t>
      </w:r>
    </w:p>
    <w:p w14:paraId="27B27990" w14:textId="69B2E1CF" w:rsidR="00CD3BEB" w:rsidRPr="00FF4B53" w:rsidRDefault="00CD3BEB" w:rsidP="00CD3BEB">
      <w:pPr>
        <w:spacing w:line="360" w:lineRule="auto"/>
        <w:jc w:val="both"/>
        <w:rPr>
          <w:rFonts w:ascii="Times New Roman" w:hAnsi="Times New Roman" w:cs="Times New Roman"/>
          <w:lang w:val="en-US"/>
        </w:rPr>
      </w:pPr>
      <w:r w:rsidRPr="00FF4B53">
        <w:rPr>
          <w:rFonts w:ascii="Times New Roman" w:hAnsi="Times New Roman" w:cs="Times New Roman"/>
          <w:lang w:val="en-US"/>
        </w:rPr>
        <w:t xml:space="preserve">Which we recognize as the expression giving rise to the </w:t>
      </w:r>
      <w:proofErr w:type="spellStart"/>
      <w:r w:rsidRPr="00FF4B53">
        <w:rPr>
          <w:rFonts w:ascii="Times New Roman" w:hAnsi="Times New Roman" w:cs="Times New Roman"/>
          <w:lang w:val="en-US"/>
        </w:rPr>
        <w:t>Frumkin</w:t>
      </w:r>
      <w:proofErr w:type="spellEnd"/>
      <w:r w:rsidRPr="00FF4B53">
        <w:rPr>
          <w:rFonts w:ascii="Times New Roman" w:hAnsi="Times New Roman" w:cs="Times New Roman"/>
          <w:lang w:val="en-US"/>
        </w:rPr>
        <w:t xml:space="preserve"> isotherm, with </w:t>
      </w:r>
      <w:r w:rsidRPr="00FF4B53">
        <w:rPr>
          <w:rFonts w:ascii="Times New Roman" w:hAnsi="Times New Roman" w:cs="Times New Roman"/>
          <w:i/>
          <w:iCs/>
          <w:lang w:val="en-US"/>
        </w:rPr>
        <w:t>r</w:t>
      </w:r>
      <w:r w:rsidRPr="00FF4B53">
        <w:rPr>
          <w:rFonts w:ascii="Times New Roman" w:hAnsi="Times New Roman" w:cs="Times New Roman"/>
          <w:lang w:val="en-US"/>
        </w:rPr>
        <w:t xml:space="preserve"> = </w:t>
      </w:r>
      <w:r w:rsidRPr="00FF4B53">
        <w:rPr>
          <w:rFonts w:ascii="Times New Roman" w:hAnsi="Times New Roman" w:cs="Times New Roman"/>
          <w:i/>
          <w:iCs/>
          <w:lang w:val="en-US"/>
        </w:rPr>
        <w:t>2J</w:t>
      </w:r>
      <w:r w:rsidRPr="00FF4B53">
        <w:rPr>
          <w:rFonts w:ascii="Times New Roman" w:hAnsi="Times New Roman" w:cs="Times New Roman"/>
          <w:i/>
          <w:iCs/>
          <w:vertAlign w:val="subscript"/>
          <w:lang w:val="en-US"/>
        </w:rPr>
        <w:t>1</w:t>
      </w:r>
      <w:r w:rsidRPr="00FF4B53">
        <w:rPr>
          <w:rFonts w:ascii="Times New Roman" w:hAnsi="Times New Roman" w:cs="Times New Roman"/>
          <w:lang w:val="en-US"/>
        </w:rPr>
        <w:t>.</w:t>
      </w:r>
    </w:p>
    <w:p w14:paraId="04EE5119" w14:textId="7417FE60" w:rsidR="00CD3BEB" w:rsidRPr="00FF4B53" w:rsidRDefault="00CD3BEB" w:rsidP="00CD3BEB">
      <w:pPr>
        <w:spacing w:line="360" w:lineRule="auto"/>
        <w:jc w:val="both"/>
        <w:rPr>
          <w:rFonts w:ascii="Times New Roman" w:hAnsi="Times New Roman" w:cs="Times New Roman"/>
          <w:lang w:val="en-US"/>
        </w:rPr>
      </w:pPr>
      <w:r w:rsidRPr="00FF4B53">
        <w:rPr>
          <w:rFonts w:ascii="Times New Roman" w:hAnsi="Times New Roman" w:cs="Times New Roman"/>
          <w:lang w:val="en-US"/>
        </w:rPr>
        <w:t xml:space="preserve">In the second situation, assuming a repulsive interaction, the adsorbates will distribute to have 0 </w:t>
      </w:r>
      <w:proofErr w:type="spellStart"/>
      <w:r w:rsidRPr="00FF4B53">
        <w:rPr>
          <w:rFonts w:ascii="Times New Roman" w:hAnsi="Times New Roman" w:cs="Times New Roman"/>
          <w:lang w:val="en-US"/>
        </w:rPr>
        <w:t>neighbours</w:t>
      </w:r>
      <w:proofErr w:type="spellEnd"/>
      <w:r w:rsidRPr="00FF4B53">
        <w:rPr>
          <w:rFonts w:ascii="Times New Roman" w:hAnsi="Times New Roman" w:cs="Times New Roman"/>
          <w:lang w:val="en-US"/>
        </w:rPr>
        <w:t xml:space="preserve"> for any coverage below </w:t>
      </w:r>
      <w:r w:rsidRPr="00FF4B53">
        <w:rPr>
          <w:rFonts w:ascii="Symbol" w:eastAsia="Symbol" w:hAnsi="Symbol" w:cs="Symbol"/>
          <w:i/>
          <w:iCs/>
          <w:lang w:val="en-US"/>
        </w:rPr>
        <w:t>q</w:t>
      </w:r>
      <w:r w:rsidRPr="00FF4B53">
        <w:rPr>
          <w:rFonts w:ascii="Times New Roman" w:hAnsi="Times New Roman" w:cs="Times New Roman"/>
          <w:lang w:val="en-US"/>
        </w:rPr>
        <w:t>=1/2 and the adsorption energy will be E</w:t>
      </w:r>
      <w:r w:rsidRPr="00FF4B53">
        <w:rPr>
          <w:rFonts w:ascii="Times New Roman" w:hAnsi="Times New Roman" w:cs="Times New Roman"/>
          <w:vertAlign w:val="subscript"/>
          <w:lang w:val="en-US"/>
        </w:rPr>
        <w:t>0</w:t>
      </w:r>
      <w:r w:rsidRPr="00FF4B53">
        <w:rPr>
          <w:rFonts w:ascii="Times New Roman" w:hAnsi="Times New Roman" w:cs="Times New Roman"/>
          <w:lang w:val="en-US"/>
        </w:rPr>
        <w:t xml:space="preserve">. For </w:t>
      </w:r>
      <w:r w:rsidRPr="00FF4B53">
        <w:rPr>
          <w:rFonts w:ascii="Symbol" w:eastAsia="Symbol" w:hAnsi="Symbol" w:cs="Symbol"/>
          <w:i/>
          <w:iCs/>
          <w:lang w:val="en-US"/>
        </w:rPr>
        <w:t>q</w:t>
      </w:r>
      <w:r w:rsidRPr="00FF4B53">
        <w:rPr>
          <w:rFonts w:ascii="Times New Roman" w:hAnsi="Times New Roman" w:cs="Times New Roman"/>
          <w:lang w:val="en-US"/>
        </w:rPr>
        <w:t xml:space="preserve">&gt;1/2, the adsorbates will distribute such that n adsorbates are distributed across n + 1 sites (see </w:t>
      </w:r>
      <w:r w:rsidR="00A56431" w:rsidRPr="00FF4B53">
        <w:rPr>
          <w:rFonts w:ascii="Times New Roman" w:hAnsi="Times New Roman" w:cs="Times New Roman"/>
          <w:lang w:val="en-US"/>
        </w:rPr>
        <w:t xml:space="preserve">Supplementary </w:t>
      </w:r>
      <w:r w:rsidRPr="00FF4B53">
        <w:rPr>
          <w:rFonts w:ascii="Times New Roman" w:hAnsi="Times New Roman" w:cs="Times New Roman"/>
          <w:lang w:val="en-US"/>
        </w:rPr>
        <w:t xml:space="preserve">Figure </w:t>
      </w:r>
      <w:r w:rsidR="00A56431" w:rsidRPr="00FF4B53">
        <w:rPr>
          <w:rFonts w:ascii="Times New Roman" w:hAnsi="Times New Roman" w:cs="Times New Roman"/>
          <w:lang w:val="en-US"/>
        </w:rPr>
        <w:t>22</w:t>
      </w:r>
      <w:r w:rsidRPr="00FF4B53">
        <w:rPr>
          <w:rFonts w:ascii="Times New Roman" w:hAnsi="Times New Roman" w:cs="Times New Roman"/>
          <w:lang w:val="en-US"/>
        </w:rPr>
        <w:t>a). The average adsorption energy of an adsorbate when the unit cell contains n+1 sites becomes:</w:t>
      </w:r>
    </w:p>
    <w:p w14:paraId="45A9E002" w14:textId="6C37EAAA" w:rsidR="00CD3BEB" w:rsidRPr="00FF4B53" w:rsidRDefault="00000000" w:rsidP="00EB19FF">
      <w:pPr>
        <w:spacing w:line="360" w:lineRule="auto"/>
        <w:jc w:val="right"/>
        <w:rPr>
          <w:rFonts w:ascii="Times New Roman" w:hAnsi="Times New Roman" w:cs="Times New Roman"/>
          <w:lang w:val="en-US"/>
        </w:rPr>
      </w:pPr>
      <m:oMath>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av</m:t>
            </m:r>
          </m:sub>
        </m:sSub>
        <m:d>
          <m:dPr>
            <m:ctrlPr>
              <w:rPr>
                <w:rFonts w:ascii="Cambria Math" w:hAnsi="Cambria Math" w:cs="Times New Roman"/>
                <w:i/>
                <w:iCs/>
                <w:lang w:val="en-US"/>
              </w:rPr>
            </m:ctrlPr>
          </m:dPr>
          <m:e>
            <m:r>
              <w:rPr>
                <w:rFonts w:ascii="Cambria Math" w:hAnsi="Cambria Math" w:cs="Times New Roman"/>
                <w:lang w:val="en-US"/>
              </w:rPr>
              <m:t>n</m:t>
            </m:r>
          </m:e>
        </m:d>
        <m:r>
          <w:rPr>
            <w:rFonts w:ascii="Cambria Math" w:hAnsi="Cambria Math" w:cs="Times New Roman"/>
            <w:lang w:val="en-US"/>
          </w:rPr>
          <m:t xml:space="preserve">= </m:t>
        </m:r>
        <m:sSub>
          <m:sSubPr>
            <m:ctrlPr>
              <w:rPr>
                <w:rFonts w:ascii="Cambria Math" w:hAnsi="Cambria Math" w:cs="Times New Roman"/>
                <w:i/>
                <w:iCs/>
                <w:lang w:val="en-US"/>
              </w:rPr>
            </m:ctrlPr>
          </m:sSubPr>
          <m:e>
            <m:r>
              <w:rPr>
                <w:rFonts w:ascii="Cambria Math" w:hAnsi="Cambria Math" w:cs="Times New Roman"/>
                <w:lang w:val="en-US"/>
              </w:rPr>
              <m:t>(n∙E</m:t>
            </m:r>
          </m:e>
          <m:sub>
            <m:r>
              <w:rPr>
                <w:rFonts w:ascii="Cambria Math" w:hAnsi="Cambria Math" w:cs="Times New Roman"/>
                <w:lang w:val="en-US"/>
              </w:rPr>
              <m:t>0</m:t>
            </m:r>
          </m:sub>
        </m:sSub>
        <m:r>
          <w:rPr>
            <w:rFonts w:ascii="Cambria Math" w:hAnsi="Cambria Math" w:cs="Times New Roman"/>
            <w:lang w:val="en-US"/>
          </w:rPr>
          <m:t xml:space="preserve">+(n-1) </m:t>
        </m:r>
        <m:sSub>
          <m:sSubPr>
            <m:ctrlPr>
              <w:rPr>
                <w:rFonts w:ascii="Cambria Math" w:hAnsi="Cambria Math" w:cs="Times New Roman"/>
                <w:i/>
                <w:iCs/>
                <w:lang w:val="en-US"/>
              </w:rPr>
            </m:ctrlPr>
          </m:sSubPr>
          <m:e>
            <m:r>
              <w:rPr>
                <w:rFonts w:ascii="Cambria Math" w:hAnsi="Cambria Math" w:cs="Times New Roman"/>
                <w:lang w:val="en-US"/>
              </w:rPr>
              <m:t>J</m:t>
            </m:r>
          </m:e>
          <m:sub>
            <m:r>
              <w:rPr>
                <w:rFonts w:ascii="Cambria Math" w:hAnsi="Cambria Math" w:cs="Times New Roman"/>
                <w:lang w:val="en-US"/>
              </w:rPr>
              <m:t>1</m:t>
            </m:r>
          </m:sub>
        </m:sSub>
        <m:r>
          <w:rPr>
            <w:rFonts w:ascii="Cambria Math" w:hAnsi="Cambria Math" w:cs="Times New Roman"/>
            <w:lang w:val="en-US"/>
          </w:rPr>
          <m:t>)/n</m:t>
        </m:r>
      </m:oMath>
      <w:r w:rsidR="00000A95" w:rsidRPr="00FF4B53">
        <w:rPr>
          <w:rFonts w:ascii="Times New Roman" w:hAnsi="Times New Roman" w:cs="Times New Roman"/>
          <w:lang w:val="en-US"/>
        </w:rPr>
        <w:tab/>
      </w:r>
      <w:r w:rsidR="00000A95" w:rsidRPr="00FF4B53">
        <w:rPr>
          <w:rFonts w:ascii="Times New Roman" w:hAnsi="Times New Roman" w:cs="Times New Roman"/>
          <w:lang w:val="en-US"/>
        </w:rPr>
        <w:tab/>
      </w:r>
      <w:r w:rsidR="00841ACF" w:rsidRPr="00FF4B53">
        <w:rPr>
          <w:rFonts w:ascii="Times New Roman" w:hAnsi="Times New Roman" w:cs="Times New Roman"/>
        </w:rPr>
        <w:t>(</w:t>
      </w:r>
      <w:r w:rsidR="00841ACF" w:rsidRPr="00FF4B53">
        <w:rPr>
          <w:rFonts w:ascii="Times New Roman" w:hAnsi="Times New Roman" w:cs="Times New Roman"/>
          <w:i/>
          <w:iCs/>
        </w:rPr>
        <w:t xml:space="preserve">Equation </w:t>
      </w:r>
      <w:r w:rsidR="00000A95" w:rsidRPr="00FF4B53">
        <w:rPr>
          <w:rFonts w:ascii="Times New Roman" w:hAnsi="Times New Roman" w:cs="Times New Roman"/>
          <w:i/>
          <w:iCs/>
        </w:rPr>
        <w:t>10</w:t>
      </w:r>
      <w:r w:rsidR="00841ACF" w:rsidRPr="00FF4B53">
        <w:rPr>
          <w:rFonts w:ascii="Times New Roman" w:hAnsi="Times New Roman" w:cs="Times New Roman"/>
        </w:rPr>
        <w:t>)</w:t>
      </w:r>
    </w:p>
    <w:p w14:paraId="1E99227F" w14:textId="56834565" w:rsidR="00CD3BEB" w:rsidRPr="00FF4B53" w:rsidRDefault="00CD3BEB" w:rsidP="00CD3BEB">
      <w:pPr>
        <w:spacing w:line="360" w:lineRule="auto"/>
        <w:jc w:val="both"/>
        <w:rPr>
          <w:rFonts w:ascii="Times New Roman" w:hAnsi="Times New Roman" w:cs="Times New Roman"/>
          <w:lang w:val="en-US"/>
        </w:rPr>
      </w:pPr>
      <w:r w:rsidRPr="00FF4B53">
        <w:rPr>
          <w:rFonts w:ascii="Times New Roman" w:hAnsi="Times New Roman" w:cs="Times New Roman"/>
          <w:lang w:val="en-US"/>
        </w:rPr>
        <w:t xml:space="preserve">The size of the unit cell is related to </w:t>
      </w:r>
      <w:r w:rsidRPr="00FF4B53">
        <w:rPr>
          <w:rFonts w:ascii="Symbol" w:eastAsia="Symbol" w:hAnsi="Symbol" w:cs="Symbol"/>
          <w:lang w:val="en-US"/>
        </w:rPr>
        <w:t>q</w:t>
      </w:r>
      <w:r w:rsidRPr="00FF4B53">
        <w:rPr>
          <w:rFonts w:ascii="Times New Roman" w:hAnsi="Times New Roman" w:cs="Times New Roman"/>
          <w:lang w:val="en-US"/>
        </w:rPr>
        <w:t xml:space="preserve"> as:</w:t>
      </w:r>
      <w:r w:rsidR="00FA14AA" w:rsidRPr="00FF4B53">
        <w:rPr>
          <w:rFonts w:ascii="Times New Roman" w:hAnsi="Times New Roman" w:cs="Times New Roman"/>
          <w:lang w:val="en-US"/>
        </w:rPr>
        <w:t xml:space="preserve"> </w:t>
      </w:r>
      <w:r w:rsidRPr="00FF4B53">
        <w:rPr>
          <w:rFonts w:ascii="Symbol" w:eastAsia="Symbol" w:hAnsi="Symbol" w:cs="Symbol"/>
          <w:i/>
          <w:iCs/>
          <w:lang w:val="en-US"/>
        </w:rPr>
        <w:t>q</w:t>
      </w:r>
      <w:r w:rsidRPr="00FF4B53">
        <w:rPr>
          <w:rFonts w:ascii="Times New Roman" w:hAnsi="Times New Roman" w:cs="Times New Roman"/>
          <w:i/>
          <w:iCs/>
          <w:lang w:val="en-US"/>
        </w:rPr>
        <w:t xml:space="preserve"> = n/</w:t>
      </w:r>
      <w:r w:rsidRPr="00FF4B53">
        <w:rPr>
          <w:rFonts w:ascii="Times New Roman" w:hAnsi="Times New Roman" w:cs="Times New Roman"/>
          <w:lang w:val="en-US"/>
        </w:rPr>
        <w:t>(</w:t>
      </w:r>
      <w:r w:rsidRPr="00FF4B53">
        <w:rPr>
          <w:rFonts w:ascii="Times New Roman" w:hAnsi="Times New Roman" w:cs="Times New Roman"/>
          <w:i/>
          <w:iCs/>
          <w:lang w:val="en-US"/>
        </w:rPr>
        <w:t>n+1</w:t>
      </w:r>
      <w:r w:rsidRPr="00FF4B53">
        <w:rPr>
          <w:rFonts w:ascii="Times New Roman" w:hAnsi="Times New Roman" w:cs="Times New Roman"/>
          <w:lang w:val="en-US"/>
        </w:rPr>
        <w:t>)</w:t>
      </w:r>
    </w:p>
    <w:p w14:paraId="26F8C347" w14:textId="77777777" w:rsidR="00EB19FF" w:rsidRPr="00FF4B53" w:rsidRDefault="00CD3BEB" w:rsidP="00CD3BEB">
      <w:pPr>
        <w:spacing w:line="360" w:lineRule="auto"/>
        <w:jc w:val="both"/>
        <w:rPr>
          <w:rFonts w:ascii="Times New Roman" w:hAnsi="Times New Roman" w:cs="Times New Roman"/>
          <w:lang w:val="en-US"/>
        </w:rPr>
      </w:pPr>
      <w:r w:rsidRPr="00FF4B53">
        <w:rPr>
          <w:rFonts w:ascii="Times New Roman" w:hAnsi="Times New Roman" w:cs="Times New Roman"/>
          <w:lang w:val="en-US"/>
        </w:rPr>
        <w:t xml:space="preserve">Therefore, rewritten as a function of </w:t>
      </w:r>
      <w:r w:rsidRPr="00FF4B53">
        <w:rPr>
          <w:rFonts w:ascii="Symbol" w:eastAsia="Symbol" w:hAnsi="Symbol" w:cs="Symbol"/>
          <w:lang w:val="en-US"/>
        </w:rPr>
        <w:t>q</w:t>
      </w:r>
      <w:r w:rsidRPr="00FF4B53">
        <w:rPr>
          <w:rFonts w:ascii="Times New Roman" w:hAnsi="Times New Roman" w:cs="Times New Roman"/>
          <w:lang w:val="en-US"/>
        </w:rPr>
        <w:t>:</w:t>
      </w:r>
      <w:r w:rsidR="00EB19FF" w:rsidRPr="00FF4B53">
        <w:rPr>
          <w:rFonts w:ascii="Times New Roman" w:hAnsi="Times New Roman" w:cs="Times New Roman"/>
          <w:lang w:val="en-US"/>
        </w:rPr>
        <w:t xml:space="preserve"> </w:t>
      </w:r>
    </w:p>
    <w:p w14:paraId="221B67A9" w14:textId="45566627" w:rsidR="00CD3BEB" w:rsidRPr="00FF4B53" w:rsidRDefault="00000000" w:rsidP="00EB19FF">
      <w:pPr>
        <w:spacing w:line="360" w:lineRule="auto"/>
        <w:jc w:val="right"/>
        <w:rPr>
          <w:rFonts w:ascii="Times New Roman" w:hAnsi="Times New Roman" w:cs="Times New Roman"/>
          <w:lang w:val="en-US"/>
        </w:rPr>
      </w:pPr>
      <m:oMath>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av</m:t>
            </m:r>
          </m:sub>
        </m:sSub>
        <m:d>
          <m:dPr>
            <m:ctrlPr>
              <w:rPr>
                <w:rFonts w:ascii="Cambria Math" w:hAnsi="Cambria Math" w:cs="Times New Roman"/>
                <w:i/>
                <w:iCs/>
                <w:lang w:val="en-US"/>
              </w:rPr>
            </m:ctrlPr>
          </m:dPr>
          <m:e>
            <m:r>
              <m:rPr>
                <m:sty m:val="p"/>
              </m:rPr>
              <w:rPr>
                <w:rFonts w:ascii="Cambria Math" w:hAnsi="Cambria Math" w:cs="Times New Roman"/>
                <w:lang w:val="en-US"/>
              </w:rPr>
              <m:t>q</m:t>
            </m:r>
          </m:e>
        </m:d>
        <m:r>
          <w:rPr>
            <w:rFonts w:ascii="Cambria Math" w:hAnsi="Cambria Math" w:cs="Times New Roman"/>
            <w:lang w:val="en-US"/>
          </w:rPr>
          <m:t xml:space="preserve">= </m:t>
        </m:r>
        <m:sSub>
          <m:sSubPr>
            <m:ctrlPr>
              <w:rPr>
                <w:rFonts w:ascii="Cambria Math" w:hAnsi="Cambria Math" w:cs="Times New Roman"/>
                <w:i/>
                <w:iCs/>
                <w:lang w:val="en-US"/>
              </w:rPr>
            </m:ctrlPr>
          </m:sSubPr>
          <m:e>
            <m:r>
              <w:rPr>
                <w:rFonts w:ascii="Cambria Math" w:hAnsi="Cambria Math" w:cs="Times New Roman"/>
                <w:lang w:val="en-US"/>
              </w:rPr>
              <m:t>E</m:t>
            </m:r>
          </m:e>
          <m:sub>
            <m:r>
              <w:rPr>
                <w:rFonts w:ascii="Cambria Math" w:hAnsi="Cambria Math" w:cs="Times New Roman"/>
                <w:lang w:val="en-US"/>
              </w:rPr>
              <m:t>0</m:t>
            </m:r>
          </m:sub>
        </m:sSub>
        <m:r>
          <w:rPr>
            <w:rFonts w:ascii="Cambria Math" w:hAnsi="Cambria Math" w:cs="Times New Roman"/>
            <w:lang w:val="en-US"/>
          </w:rPr>
          <m:t>+(2</m:t>
        </m:r>
        <m:r>
          <m:rPr>
            <m:sty m:val="p"/>
          </m:rPr>
          <w:rPr>
            <w:rFonts w:ascii="Cambria Math" w:hAnsi="Cambria Math" w:cs="Times New Roman"/>
            <w:lang w:val="en-US"/>
          </w:rPr>
          <m:t>q-1)</m:t>
        </m:r>
        <m:r>
          <w:rPr>
            <w:rFonts w:ascii="Cambria Math" w:hAnsi="Cambria Math" w:cs="Times New Roman"/>
            <w:lang w:val="en-US"/>
          </w:rPr>
          <m:t xml:space="preserve"> </m:t>
        </m:r>
        <m:sSub>
          <m:sSubPr>
            <m:ctrlPr>
              <w:rPr>
                <w:rFonts w:ascii="Cambria Math" w:hAnsi="Cambria Math" w:cs="Times New Roman"/>
                <w:i/>
                <w:iCs/>
                <w:lang w:val="en-US"/>
              </w:rPr>
            </m:ctrlPr>
          </m:sSubPr>
          <m:e>
            <m:r>
              <w:rPr>
                <w:rFonts w:ascii="Cambria Math" w:hAnsi="Cambria Math" w:cs="Times New Roman"/>
                <w:lang w:val="en-US"/>
              </w:rPr>
              <m:t>J</m:t>
            </m:r>
          </m:e>
          <m:sub>
            <m:r>
              <w:rPr>
                <w:rFonts w:ascii="Cambria Math" w:hAnsi="Cambria Math" w:cs="Times New Roman"/>
                <w:lang w:val="en-US"/>
              </w:rPr>
              <m:t>1</m:t>
            </m:r>
          </m:sub>
        </m:sSub>
        <m:r>
          <w:rPr>
            <w:rFonts w:ascii="Cambria Math" w:hAnsi="Cambria Math" w:cs="Times New Roman"/>
            <w:lang w:val="en-US"/>
          </w:rPr>
          <m:t>/</m:t>
        </m:r>
        <m:r>
          <m:rPr>
            <m:sty m:val="p"/>
          </m:rPr>
          <w:rPr>
            <w:rFonts w:ascii="Cambria Math" w:hAnsi="Cambria Math" w:cs="Times New Roman"/>
            <w:lang w:val="en-US"/>
          </w:rPr>
          <m:t>q</m:t>
        </m:r>
        <m:r>
          <w:rPr>
            <w:rFonts w:ascii="Cambria Math" w:hAnsi="Cambria Math" w:cs="Times New Roman"/>
            <w:lang w:val="en-US"/>
          </w:rPr>
          <m:t xml:space="preserve"> </m:t>
        </m:r>
      </m:oMath>
      <w:r w:rsidR="00000A95" w:rsidRPr="00FF4B53">
        <w:rPr>
          <w:rFonts w:ascii="Times New Roman" w:hAnsi="Times New Roman" w:cs="Times New Roman"/>
          <w:lang w:val="en-US"/>
        </w:rPr>
        <w:tab/>
      </w:r>
      <w:r w:rsidR="00000A95" w:rsidRPr="00FF4B53">
        <w:rPr>
          <w:rFonts w:ascii="Times New Roman" w:hAnsi="Times New Roman" w:cs="Times New Roman"/>
          <w:lang w:val="en-US"/>
        </w:rPr>
        <w:tab/>
      </w:r>
      <w:r w:rsidR="00000A95" w:rsidRPr="00FF4B53">
        <w:rPr>
          <w:rFonts w:ascii="Times New Roman" w:hAnsi="Times New Roman" w:cs="Times New Roman"/>
          <w:lang w:val="en-US"/>
        </w:rPr>
        <w:tab/>
      </w:r>
      <w:r w:rsidR="00EB19FF" w:rsidRPr="00FF4B53">
        <w:rPr>
          <w:rFonts w:ascii="Times New Roman" w:hAnsi="Times New Roman" w:cs="Times New Roman"/>
        </w:rPr>
        <w:t>(</w:t>
      </w:r>
      <w:r w:rsidR="00EB19FF" w:rsidRPr="00FF4B53">
        <w:rPr>
          <w:rFonts w:ascii="Times New Roman" w:hAnsi="Times New Roman" w:cs="Times New Roman"/>
          <w:i/>
          <w:iCs/>
        </w:rPr>
        <w:t>Equation 1</w:t>
      </w:r>
      <w:r w:rsidR="00000A95" w:rsidRPr="00FF4B53">
        <w:rPr>
          <w:rFonts w:ascii="Times New Roman" w:hAnsi="Times New Roman" w:cs="Times New Roman"/>
          <w:i/>
          <w:iCs/>
        </w:rPr>
        <w:t>1</w:t>
      </w:r>
      <w:r w:rsidR="00EB19FF" w:rsidRPr="00FF4B53">
        <w:rPr>
          <w:rFonts w:ascii="Times New Roman" w:hAnsi="Times New Roman" w:cs="Times New Roman"/>
        </w:rPr>
        <w:t>)</w:t>
      </w:r>
    </w:p>
    <w:p w14:paraId="106481E8" w14:textId="77777777" w:rsidR="00CD3BEB" w:rsidRPr="00FF4B53" w:rsidRDefault="00CD3BEB" w:rsidP="00CD3BEB">
      <w:pPr>
        <w:spacing w:line="360" w:lineRule="auto"/>
        <w:jc w:val="both"/>
        <w:rPr>
          <w:rFonts w:ascii="Times New Roman" w:hAnsi="Times New Roman" w:cs="Times New Roman"/>
          <w:lang w:val="en-US"/>
        </w:rPr>
      </w:pPr>
      <w:r w:rsidRPr="00FF4B53">
        <w:rPr>
          <w:rFonts w:ascii="Times New Roman" w:hAnsi="Times New Roman" w:cs="Times New Roman"/>
          <w:lang w:val="en-US"/>
        </w:rPr>
        <w:t xml:space="preserve">We multiply by </w:t>
      </w:r>
      <w:r w:rsidRPr="00FF4B53">
        <w:rPr>
          <w:rFonts w:ascii="Symbol" w:eastAsia="Symbol" w:hAnsi="Symbol" w:cs="Symbol"/>
          <w:lang w:val="en-US"/>
        </w:rPr>
        <w:t>q</w:t>
      </w:r>
      <w:r w:rsidRPr="00FF4B53">
        <w:rPr>
          <w:rFonts w:ascii="Times New Roman" w:hAnsi="Times New Roman" w:cs="Times New Roman"/>
          <w:lang w:val="en-US"/>
        </w:rPr>
        <w:t xml:space="preserve"> to get the total energy as a function of coverage:</w:t>
      </w:r>
    </w:p>
    <w:p w14:paraId="7AD86E01" w14:textId="795CAA80" w:rsidR="00CD3BEB" w:rsidRPr="00FF4B53" w:rsidRDefault="00000000" w:rsidP="00EB19FF">
      <w:pPr>
        <w:spacing w:line="360" w:lineRule="auto"/>
        <w:jc w:val="right"/>
        <w:rPr>
          <w:rFonts w:ascii="Times New Roman" w:hAnsi="Times New Roman" w:cs="Times New Roman"/>
          <w:lang w:val="en-US"/>
        </w:rPr>
      </w:pPr>
      <m:oMath>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tot</m:t>
            </m:r>
          </m:sub>
        </m:sSub>
        <m:d>
          <m:dPr>
            <m:ctrlPr>
              <w:rPr>
                <w:rFonts w:ascii="Cambria Math" w:hAnsi="Cambria Math" w:cs="Times New Roman"/>
                <w:i/>
                <w:iCs/>
                <w:lang w:val="en-US"/>
              </w:rPr>
            </m:ctrlPr>
          </m:dPr>
          <m:e>
            <m:r>
              <w:rPr>
                <w:rFonts w:ascii="Cambria Math" w:hAnsi="Cambria Math" w:cs="Times New Roman"/>
                <w:lang w:val="en-US"/>
              </w:rPr>
              <m:t>θ</m:t>
            </m:r>
          </m:e>
        </m:d>
        <m:r>
          <w:rPr>
            <w:rFonts w:ascii="Cambria Math" w:hAnsi="Cambria Math" w:cs="Times New Roman"/>
            <w:lang w:val="en-US"/>
          </w:rPr>
          <m:t xml:space="preserve">= </m:t>
        </m:r>
        <m:sSub>
          <m:sSubPr>
            <m:ctrlPr>
              <w:rPr>
                <w:rFonts w:ascii="Cambria Math" w:hAnsi="Cambria Math" w:cs="Times New Roman"/>
                <w:i/>
                <w:iCs/>
                <w:lang w:val="en-US"/>
              </w:rPr>
            </m:ctrlPr>
          </m:sSubPr>
          <m:e>
            <m:r>
              <w:rPr>
                <w:rFonts w:ascii="Cambria Math" w:hAnsi="Cambria Math" w:cs="Times New Roman"/>
                <w:lang w:val="en-US"/>
              </w:rPr>
              <m:t>θ∙E</m:t>
            </m:r>
          </m:e>
          <m:sub>
            <m:r>
              <w:rPr>
                <w:rFonts w:ascii="Cambria Math" w:hAnsi="Cambria Math" w:cs="Times New Roman"/>
                <w:lang w:val="en-US"/>
              </w:rPr>
              <m:t>0</m:t>
            </m:r>
          </m:sub>
        </m:sSub>
        <m:r>
          <w:rPr>
            <w:rFonts w:ascii="Cambria Math" w:hAnsi="Cambria Math" w:cs="Times New Roman"/>
            <w:lang w:val="en-US"/>
          </w:rPr>
          <m:t xml:space="preserve">+(2θ-1) </m:t>
        </m:r>
        <m:sSub>
          <m:sSubPr>
            <m:ctrlPr>
              <w:rPr>
                <w:rFonts w:ascii="Cambria Math" w:hAnsi="Cambria Math" w:cs="Times New Roman"/>
                <w:i/>
                <w:iCs/>
                <w:lang w:val="en-US"/>
              </w:rPr>
            </m:ctrlPr>
          </m:sSubPr>
          <m:e>
            <m:r>
              <w:rPr>
                <w:rFonts w:ascii="Cambria Math" w:hAnsi="Cambria Math" w:cs="Times New Roman"/>
                <w:lang w:val="en-US"/>
              </w:rPr>
              <m:t>J</m:t>
            </m:r>
          </m:e>
          <m:sub>
            <m:r>
              <w:rPr>
                <w:rFonts w:ascii="Cambria Math" w:hAnsi="Cambria Math" w:cs="Times New Roman"/>
                <w:lang w:val="en-US"/>
              </w:rPr>
              <m:t>1</m:t>
            </m:r>
          </m:sub>
        </m:sSub>
      </m:oMath>
      <w:r w:rsidR="00000A95" w:rsidRPr="00FF4B53">
        <w:rPr>
          <w:rFonts w:ascii="Times New Roman" w:hAnsi="Times New Roman" w:cs="Times New Roman"/>
          <w:iCs/>
          <w:lang w:val="en-US"/>
        </w:rPr>
        <w:tab/>
      </w:r>
      <w:r w:rsidR="00000A95" w:rsidRPr="00FF4B53">
        <w:rPr>
          <w:rFonts w:ascii="Times New Roman" w:hAnsi="Times New Roman" w:cs="Times New Roman"/>
          <w:iCs/>
          <w:lang w:val="en-US"/>
        </w:rPr>
        <w:tab/>
      </w:r>
      <w:r w:rsidR="00000A95" w:rsidRPr="00FF4B53">
        <w:rPr>
          <w:rFonts w:ascii="Times New Roman" w:hAnsi="Times New Roman" w:cs="Times New Roman"/>
          <w:iCs/>
          <w:lang w:val="en-US"/>
        </w:rPr>
        <w:tab/>
      </w:r>
      <w:r w:rsidR="00EB19FF" w:rsidRPr="00FF4B53">
        <w:rPr>
          <w:rFonts w:ascii="Times New Roman" w:hAnsi="Times New Roman" w:cs="Times New Roman"/>
        </w:rPr>
        <w:t>(</w:t>
      </w:r>
      <w:r w:rsidR="00EB19FF" w:rsidRPr="00FF4B53">
        <w:rPr>
          <w:rFonts w:ascii="Times New Roman" w:hAnsi="Times New Roman" w:cs="Times New Roman"/>
          <w:i/>
          <w:iCs/>
        </w:rPr>
        <w:t>Equation 1</w:t>
      </w:r>
      <w:r w:rsidR="00000A95" w:rsidRPr="00FF4B53">
        <w:rPr>
          <w:rFonts w:ascii="Times New Roman" w:hAnsi="Times New Roman" w:cs="Times New Roman"/>
          <w:i/>
          <w:iCs/>
        </w:rPr>
        <w:t>2</w:t>
      </w:r>
      <w:r w:rsidR="00EB19FF" w:rsidRPr="00FF4B53">
        <w:rPr>
          <w:rFonts w:ascii="Times New Roman" w:hAnsi="Times New Roman" w:cs="Times New Roman"/>
        </w:rPr>
        <w:t>)</w:t>
      </w:r>
    </w:p>
    <w:p w14:paraId="5C011C90" w14:textId="77777777" w:rsidR="00CD3BEB" w:rsidRPr="00FF4B53" w:rsidRDefault="00CD3BEB" w:rsidP="00CD3BEB">
      <w:pPr>
        <w:spacing w:line="360" w:lineRule="auto"/>
        <w:jc w:val="both"/>
        <w:rPr>
          <w:rFonts w:ascii="Times New Roman" w:hAnsi="Times New Roman" w:cs="Times New Roman"/>
          <w:lang w:val="en-US"/>
        </w:rPr>
      </w:pPr>
      <w:r w:rsidRPr="00FF4B53">
        <w:rPr>
          <w:rFonts w:ascii="Times New Roman" w:hAnsi="Times New Roman" w:cs="Times New Roman"/>
          <w:lang w:val="en-US"/>
        </w:rPr>
        <w:t>Then differentiate to get the adsorption energy for new adsorbates as a function of coverage:</w:t>
      </w:r>
    </w:p>
    <w:p w14:paraId="762F3B0D" w14:textId="2F66FA8F" w:rsidR="00EB19FF" w:rsidRPr="00FF4B53" w:rsidRDefault="007A16EA" w:rsidP="00EB19FF">
      <w:pPr>
        <w:spacing w:line="360" w:lineRule="auto"/>
        <w:jc w:val="right"/>
        <w:rPr>
          <w:rFonts w:ascii="Times New Roman" w:hAnsi="Times New Roman" w:cs="Times New Roman"/>
          <w:lang w:val="en-US"/>
        </w:rPr>
      </w:pPr>
      <m:oMath>
        <m:r>
          <w:rPr>
            <w:rFonts w:ascii="Cambria Math" w:hAnsi="Cambria Math" w:cs="Times New Roman"/>
            <w:lang w:val="en-US"/>
          </w:rPr>
          <m:t xml:space="preserve">E(θ)= </m:t>
        </m:r>
        <m:sSub>
          <m:sSubPr>
            <m:ctrlPr>
              <w:rPr>
                <w:rFonts w:ascii="Cambria Math" w:hAnsi="Cambria Math" w:cs="Times New Roman"/>
                <w:i/>
                <w:iCs/>
                <w:lang w:val="en-US"/>
              </w:rPr>
            </m:ctrlPr>
          </m:sSubPr>
          <m:e>
            <m:r>
              <w:rPr>
                <w:rFonts w:ascii="Cambria Math" w:hAnsi="Cambria Math" w:cs="Times New Roman"/>
                <w:lang w:val="en-US"/>
              </w:rPr>
              <m:t>E</m:t>
            </m:r>
          </m:e>
          <m:sub>
            <m:r>
              <w:rPr>
                <w:rFonts w:ascii="Cambria Math" w:hAnsi="Cambria Math" w:cs="Times New Roman"/>
                <w:lang w:val="en-US"/>
              </w:rPr>
              <m:t>0</m:t>
            </m:r>
          </m:sub>
        </m:sSub>
        <m:r>
          <w:rPr>
            <w:rFonts w:ascii="Cambria Math" w:hAnsi="Cambria Math" w:cs="Times New Roman"/>
            <w:lang w:val="en-US"/>
          </w:rPr>
          <m:t xml:space="preserve">+ 2 </m:t>
        </m:r>
        <m:sSub>
          <m:sSubPr>
            <m:ctrlPr>
              <w:rPr>
                <w:rFonts w:ascii="Cambria Math" w:hAnsi="Cambria Math" w:cs="Times New Roman"/>
                <w:i/>
                <w:iCs/>
                <w:lang w:val="en-US"/>
              </w:rPr>
            </m:ctrlPr>
          </m:sSubPr>
          <m:e>
            <m:r>
              <w:rPr>
                <w:rFonts w:ascii="Cambria Math" w:hAnsi="Cambria Math" w:cs="Times New Roman"/>
                <w:lang w:val="en-US"/>
              </w:rPr>
              <m:t>J</m:t>
            </m:r>
          </m:e>
          <m:sub>
            <m:r>
              <w:rPr>
                <w:rFonts w:ascii="Cambria Math" w:hAnsi="Cambria Math" w:cs="Times New Roman"/>
                <w:lang w:val="en-US"/>
              </w:rPr>
              <m:t>1</m:t>
            </m:r>
          </m:sub>
        </m:sSub>
        <m:r>
          <w:rPr>
            <w:rFonts w:ascii="Cambria Math" w:hAnsi="Cambria Math" w:cs="Times New Roman"/>
            <w:lang w:val="en-US"/>
          </w:rPr>
          <m:t xml:space="preserve"> </m:t>
        </m:r>
      </m:oMath>
      <w:r w:rsidR="00000A95" w:rsidRPr="00FF4B53">
        <w:rPr>
          <w:rFonts w:ascii="Times New Roman" w:hAnsi="Times New Roman" w:cs="Times New Roman"/>
          <w:lang w:val="en-US"/>
        </w:rPr>
        <w:tab/>
      </w:r>
      <w:r w:rsidR="00000A95" w:rsidRPr="00FF4B53">
        <w:rPr>
          <w:rFonts w:ascii="Times New Roman" w:hAnsi="Times New Roman" w:cs="Times New Roman"/>
          <w:lang w:val="en-US"/>
        </w:rPr>
        <w:tab/>
      </w:r>
      <w:r w:rsidR="00000A95" w:rsidRPr="00FF4B53">
        <w:rPr>
          <w:rFonts w:ascii="Times New Roman" w:hAnsi="Times New Roman" w:cs="Times New Roman"/>
          <w:lang w:val="en-US"/>
        </w:rPr>
        <w:tab/>
      </w:r>
      <w:r w:rsidR="00000A95" w:rsidRPr="00FF4B53">
        <w:rPr>
          <w:rFonts w:ascii="Times New Roman" w:hAnsi="Times New Roman" w:cs="Times New Roman"/>
          <w:lang w:val="en-US"/>
        </w:rPr>
        <w:tab/>
      </w:r>
      <w:r w:rsidR="00EB19FF" w:rsidRPr="00FF4B53">
        <w:rPr>
          <w:rFonts w:ascii="Times New Roman" w:hAnsi="Times New Roman" w:cs="Times New Roman"/>
        </w:rPr>
        <w:t>(</w:t>
      </w:r>
      <w:r w:rsidR="00EB19FF" w:rsidRPr="00FF4B53">
        <w:rPr>
          <w:rFonts w:ascii="Times New Roman" w:hAnsi="Times New Roman" w:cs="Times New Roman"/>
          <w:i/>
          <w:iCs/>
        </w:rPr>
        <w:t>Equation1</w:t>
      </w:r>
      <w:r w:rsidR="00000A95" w:rsidRPr="00FF4B53">
        <w:rPr>
          <w:rFonts w:ascii="Times New Roman" w:hAnsi="Times New Roman" w:cs="Times New Roman"/>
          <w:i/>
          <w:iCs/>
        </w:rPr>
        <w:t>3</w:t>
      </w:r>
      <w:r w:rsidR="00EB19FF" w:rsidRPr="00FF4B53">
        <w:rPr>
          <w:rFonts w:ascii="Times New Roman" w:hAnsi="Times New Roman" w:cs="Times New Roman"/>
        </w:rPr>
        <w:t>)</w:t>
      </w:r>
    </w:p>
    <w:p w14:paraId="09FCE799" w14:textId="4C2E63A1" w:rsidR="00CD3BEB" w:rsidRPr="00FF4B53" w:rsidRDefault="00CD3BEB" w:rsidP="00CD3BEB">
      <w:pPr>
        <w:spacing w:line="360" w:lineRule="auto"/>
        <w:jc w:val="both"/>
        <w:rPr>
          <w:rFonts w:ascii="Times New Roman" w:hAnsi="Times New Roman" w:cs="Times New Roman"/>
          <w:lang w:val="en-US"/>
        </w:rPr>
      </w:pPr>
      <w:r w:rsidRPr="00FF4B53">
        <w:rPr>
          <w:rFonts w:ascii="Times New Roman" w:hAnsi="Times New Roman" w:cs="Times New Roman"/>
          <w:lang w:val="en-US"/>
        </w:rPr>
        <w:lastRenderedPageBreak/>
        <w:t xml:space="preserve">Thus, this scenario results in two different adsorption energies that are both independent of </w:t>
      </w:r>
      <w:r w:rsidRPr="00FF4B53">
        <w:rPr>
          <w:rFonts w:ascii="Symbol" w:eastAsia="Symbol" w:hAnsi="Symbol" w:cs="Symbol"/>
          <w:lang w:val="en-US"/>
        </w:rPr>
        <w:t>q</w:t>
      </w:r>
      <w:r w:rsidRPr="00FF4B53">
        <w:rPr>
          <w:rFonts w:ascii="Times New Roman" w:hAnsi="Times New Roman" w:cs="Times New Roman"/>
          <w:lang w:val="en-US"/>
        </w:rPr>
        <w:t xml:space="preserve">. Below a coverage of </w:t>
      </w:r>
      <w:r w:rsidR="00A56431" w:rsidRPr="00FF4B53">
        <w:rPr>
          <w:rFonts w:ascii="Symbol" w:eastAsia="Symbol" w:hAnsi="Symbol" w:cs="Symbol"/>
          <w:lang w:val="en-US"/>
        </w:rPr>
        <w:t>q</w:t>
      </w:r>
      <w:r w:rsidR="00A56431" w:rsidRPr="00FF4B53">
        <w:rPr>
          <w:rFonts w:ascii="Times New Roman" w:hAnsi="Times New Roman" w:cs="Times New Roman"/>
          <w:lang w:val="en-US"/>
        </w:rPr>
        <w:t>=</w:t>
      </w:r>
      <w:r w:rsidRPr="00FF4B53">
        <w:rPr>
          <w:rFonts w:ascii="Times New Roman" w:hAnsi="Times New Roman" w:cs="Times New Roman"/>
          <w:lang w:val="en-US"/>
        </w:rPr>
        <w:t>½ all adsorbates will have an adsorption energy of E</w:t>
      </w:r>
      <w:r w:rsidRPr="00FF4B53">
        <w:rPr>
          <w:rFonts w:ascii="Times New Roman" w:hAnsi="Times New Roman" w:cs="Times New Roman"/>
          <w:vertAlign w:val="subscript"/>
          <w:lang w:val="en-US"/>
        </w:rPr>
        <w:t xml:space="preserve">0 </w:t>
      </w:r>
      <w:r w:rsidRPr="00FF4B53">
        <w:rPr>
          <w:rFonts w:ascii="Times New Roman" w:hAnsi="Times New Roman" w:cs="Times New Roman"/>
          <w:lang w:val="en-US"/>
        </w:rPr>
        <w:t xml:space="preserve"> and above a coverage of </w:t>
      </w:r>
      <w:r w:rsidR="00A56431" w:rsidRPr="00FF4B53">
        <w:rPr>
          <w:rFonts w:ascii="Symbol" w:eastAsia="Symbol" w:hAnsi="Symbol" w:cs="Symbol"/>
          <w:lang w:val="en-US"/>
        </w:rPr>
        <w:t>q</w:t>
      </w:r>
      <w:r w:rsidR="00A56431" w:rsidRPr="00FF4B53">
        <w:rPr>
          <w:rFonts w:ascii="Times New Roman" w:hAnsi="Times New Roman" w:cs="Times New Roman"/>
          <w:lang w:val="en-US"/>
        </w:rPr>
        <w:t>=</w:t>
      </w:r>
      <w:r w:rsidRPr="00FF4B53">
        <w:rPr>
          <w:rFonts w:ascii="Times New Roman" w:hAnsi="Times New Roman" w:cs="Times New Roman"/>
          <w:lang w:val="en-US"/>
        </w:rPr>
        <w:t>½ all adsorbates will have an adsorption energy of E</w:t>
      </w:r>
      <w:r w:rsidRPr="00FF4B53">
        <w:rPr>
          <w:rFonts w:ascii="Times New Roman" w:hAnsi="Times New Roman" w:cs="Times New Roman"/>
          <w:vertAlign w:val="subscript"/>
          <w:lang w:val="en-US"/>
        </w:rPr>
        <w:t>0</w:t>
      </w:r>
      <w:r w:rsidRPr="00FF4B53">
        <w:rPr>
          <w:rFonts w:ascii="Times New Roman" w:hAnsi="Times New Roman" w:cs="Times New Roman"/>
          <w:lang w:val="en-US"/>
        </w:rPr>
        <w:t xml:space="preserve"> + 2J</w:t>
      </w:r>
      <w:r w:rsidRPr="00FF4B53">
        <w:rPr>
          <w:rFonts w:ascii="Times New Roman" w:hAnsi="Times New Roman" w:cs="Times New Roman"/>
          <w:vertAlign w:val="subscript"/>
          <w:lang w:val="en-US"/>
        </w:rPr>
        <w:t>1</w:t>
      </w:r>
      <w:r w:rsidRPr="00FF4B53">
        <w:rPr>
          <w:rFonts w:ascii="Times New Roman" w:hAnsi="Times New Roman" w:cs="Times New Roman"/>
          <w:lang w:val="en-US"/>
        </w:rPr>
        <w:t>. The resulting isotherm will then be composed of two Langmuir isotherms (</w:t>
      </w:r>
      <w:r w:rsidR="00EB19FF" w:rsidRPr="00FF4B53">
        <w:rPr>
          <w:rFonts w:ascii="Times New Roman" w:hAnsi="Times New Roman" w:cs="Times New Roman"/>
          <w:lang w:val="en-US"/>
        </w:rPr>
        <w:t>Supplementary Figure 22</w:t>
      </w:r>
      <w:r w:rsidR="00A56431" w:rsidRPr="00FF4B53">
        <w:rPr>
          <w:rFonts w:ascii="Times New Roman" w:hAnsi="Times New Roman" w:cs="Times New Roman"/>
          <w:lang w:val="en-US"/>
        </w:rPr>
        <w:t>b</w:t>
      </w:r>
      <w:r w:rsidRPr="00FF4B53">
        <w:rPr>
          <w:rFonts w:ascii="Times New Roman" w:hAnsi="Times New Roman" w:cs="Times New Roman"/>
          <w:lang w:val="en-US"/>
        </w:rPr>
        <w:t xml:space="preserve">). </w:t>
      </w:r>
    </w:p>
    <w:p w14:paraId="72CFA1BF" w14:textId="4F1BA7CF" w:rsidR="007A16EA" w:rsidRPr="00FF4B53" w:rsidRDefault="007A16EA" w:rsidP="00CD3BEB">
      <w:pPr>
        <w:spacing w:line="360" w:lineRule="auto"/>
        <w:jc w:val="both"/>
        <w:rPr>
          <w:rFonts w:ascii="Times New Roman" w:hAnsi="Times New Roman" w:cs="Times New Roman"/>
          <w:lang w:val="en-US"/>
        </w:rPr>
      </w:pPr>
      <w:r w:rsidRPr="00FF4B53">
        <w:rPr>
          <w:rFonts w:ascii="Times New Roman" w:hAnsi="Times New Roman" w:cs="Times New Roman"/>
          <w:lang w:val="en-US"/>
        </w:rPr>
        <w:t xml:space="preserve">The scenario that best describes the situation on a real surface depends on the relative magnitude of the interaction parameter and the barrier for moving to a different site on the surface. If the repulsive interaction between </w:t>
      </w:r>
      <w:proofErr w:type="spellStart"/>
      <w:r w:rsidRPr="00FF4B53">
        <w:rPr>
          <w:rFonts w:ascii="Times New Roman" w:hAnsi="Times New Roman" w:cs="Times New Roman"/>
          <w:lang w:val="en-US"/>
        </w:rPr>
        <w:t>neighbouring</w:t>
      </w:r>
      <w:proofErr w:type="spellEnd"/>
      <w:r w:rsidRPr="00FF4B53">
        <w:rPr>
          <w:rFonts w:ascii="Times New Roman" w:hAnsi="Times New Roman" w:cs="Times New Roman"/>
          <w:lang w:val="en-US"/>
        </w:rPr>
        <w:t xml:space="preserve"> adsorbates is large, the barrier for an adsorbate to move when a </w:t>
      </w:r>
      <w:proofErr w:type="spellStart"/>
      <w:r w:rsidRPr="00FF4B53">
        <w:rPr>
          <w:rFonts w:ascii="Times New Roman" w:hAnsi="Times New Roman" w:cs="Times New Roman"/>
          <w:lang w:val="en-US"/>
        </w:rPr>
        <w:t>neighbouring</w:t>
      </w:r>
      <w:proofErr w:type="spellEnd"/>
      <w:r w:rsidRPr="00FF4B53">
        <w:rPr>
          <w:rFonts w:ascii="Times New Roman" w:hAnsi="Times New Roman" w:cs="Times New Roman"/>
          <w:lang w:val="en-US"/>
        </w:rPr>
        <w:t xml:space="preserve"> site becomes occupied is reduced (see supplementary figure 23). The isotherm will resemble a double Langmuir more closely than the </w:t>
      </w:r>
      <w:proofErr w:type="spellStart"/>
      <w:r w:rsidRPr="00FF4B53">
        <w:rPr>
          <w:rFonts w:ascii="Times New Roman" w:hAnsi="Times New Roman" w:cs="Times New Roman"/>
          <w:lang w:val="en-US"/>
        </w:rPr>
        <w:t>Frumkin</w:t>
      </w:r>
      <w:proofErr w:type="spellEnd"/>
      <w:r w:rsidRPr="00FF4B53">
        <w:rPr>
          <w:rFonts w:ascii="Times New Roman" w:hAnsi="Times New Roman" w:cs="Times New Roman"/>
          <w:lang w:val="en-US"/>
        </w:rPr>
        <w:t xml:space="preserve"> isotherm. However, if the interaction remains relatively small, the barrier to move will </w:t>
      </w:r>
      <w:r w:rsidR="003D1A43" w:rsidRPr="00FF4B53">
        <w:rPr>
          <w:rFonts w:ascii="Times New Roman" w:hAnsi="Times New Roman" w:cs="Times New Roman"/>
          <w:lang w:val="en-US"/>
        </w:rPr>
        <w:t>only be slightly reduced</w:t>
      </w:r>
      <w:r w:rsidRPr="00FF4B53">
        <w:rPr>
          <w:rFonts w:ascii="Times New Roman" w:hAnsi="Times New Roman" w:cs="Times New Roman"/>
          <w:lang w:val="en-US"/>
        </w:rPr>
        <w:t xml:space="preserve"> and the adsorbates will mostly remain on their initial site, giving rise to the </w:t>
      </w:r>
      <w:proofErr w:type="spellStart"/>
      <w:r w:rsidRPr="00FF4B53">
        <w:rPr>
          <w:rFonts w:ascii="Times New Roman" w:hAnsi="Times New Roman" w:cs="Times New Roman"/>
          <w:lang w:val="en-US"/>
        </w:rPr>
        <w:t>Frumkin</w:t>
      </w:r>
      <w:proofErr w:type="spellEnd"/>
      <w:r w:rsidRPr="00FF4B53">
        <w:rPr>
          <w:rFonts w:ascii="Times New Roman" w:hAnsi="Times New Roman" w:cs="Times New Roman"/>
          <w:lang w:val="en-US"/>
        </w:rPr>
        <w:t xml:space="preserve"> isotherm.</w:t>
      </w:r>
    </w:p>
    <w:p w14:paraId="1DDF0877" w14:textId="49F355C5" w:rsidR="00CD3BEB" w:rsidRPr="00CD3BEB" w:rsidRDefault="00DA4F76" w:rsidP="00CD3BEB">
      <w:pPr>
        <w:spacing w:line="360" w:lineRule="auto"/>
        <w:jc w:val="center"/>
        <w:rPr>
          <w:rFonts w:ascii="Times New Roman" w:hAnsi="Times New Roman" w:cs="Times New Roman"/>
          <w:sz w:val="20"/>
          <w:szCs w:val="20"/>
          <w:lang w:val="en-US"/>
        </w:rPr>
      </w:pPr>
      <w:r w:rsidRPr="00DA4F76">
        <w:rPr>
          <w:rFonts w:ascii="Times New Roman" w:hAnsi="Times New Roman" w:cs="Times New Roman"/>
          <w:noProof/>
          <w:sz w:val="20"/>
          <w:szCs w:val="20"/>
          <w:lang w:val="en-US"/>
        </w:rPr>
        <w:drawing>
          <wp:inline distT="0" distB="0" distL="0" distR="0" wp14:anchorId="3434A3AB" wp14:editId="6277A558">
            <wp:extent cx="5731510" cy="2118995"/>
            <wp:effectExtent l="0" t="0" r="0" b="190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2118995"/>
                    </a:xfrm>
                    <a:prstGeom prst="rect">
                      <a:avLst/>
                    </a:prstGeom>
                  </pic:spPr>
                </pic:pic>
              </a:graphicData>
            </a:graphic>
          </wp:inline>
        </w:drawing>
      </w:r>
      <w:r w:rsidRPr="00DA4F76" w:rsidDel="00DA4F76">
        <w:rPr>
          <w:rFonts w:ascii="Times New Roman" w:hAnsi="Times New Roman" w:cs="Times New Roman"/>
          <w:sz w:val="20"/>
          <w:szCs w:val="20"/>
          <w:lang w:val="en-US"/>
        </w:rPr>
        <w:t xml:space="preserve"> </w:t>
      </w:r>
    </w:p>
    <w:p w14:paraId="464D7C53" w14:textId="0EFB0488" w:rsidR="00CD3BEB" w:rsidRDefault="00EB19FF" w:rsidP="007A16EA">
      <w:pPr>
        <w:pStyle w:val="Caption"/>
        <w:jc w:val="both"/>
        <w:rPr>
          <w:rFonts w:ascii="Times New Roman" w:hAnsi="Times New Roman" w:cs="Times New Roman"/>
          <w:i w:val="0"/>
          <w:iCs w:val="0"/>
          <w:color w:val="000000" w:themeColor="text1"/>
          <w:sz w:val="20"/>
          <w:szCs w:val="20"/>
          <w:lang w:val="en-US"/>
        </w:rPr>
      </w:pPr>
      <w:r w:rsidRPr="00EB19FF">
        <w:rPr>
          <w:rStyle w:val="normaltextrun"/>
          <w:rFonts w:ascii="Times New Roman" w:hAnsi="Times New Roman" w:cs="Times New Roman"/>
          <w:b/>
          <w:bCs/>
          <w:i w:val="0"/>
          <w:iCs w:val="0"/>
          <w:color w:val="000000" w:themeColor="text1"/>
          <w:sz w:val="20"/>
          <w:szCs w:val="20"/>
          <w:shd w:val="clear" w:color="auto" w:fill="FFFFFF"/>
          <w:lang w:val="en-US"/>
        </w:rPr>
        <w:t>Supplementary Figure 22</w:t>
      </w:r>
      <w:r w:rsidR="00CD3BEB" w:rsidRPr="00EB19FF">
        <w:rPr>
          <w:rFonts w:ascii="Times New Roman" w:hAnsi="Times New Roman" w:cs="Times New Roman"/>
          <w:i w:val="0"/>
          <w:iCs w:val="0"/>
          <w:color w:val="000000" w:themeColor="text1"/>
          <w:sz w:val="20"/>
          <w:szCs w:val="20"/>
          <w:lang w:val="en-US"/>
        </w:rPr>
        <w:t xml:space="preserve">: a) </w:t>
      </w:r>
      <w:proofErr w:type="spellStart"/>
      <w:r w:rsidR="00CD3BEB" w:rsidRPr="00EB19FF">
        <w:rPr>
          <w:rFonts w:ascii="Times New Roman" w:hAnsi="Times New Roman" w:cs="Times New Roman"/>
          <w:i w:val="0"/>
          <w:iCs w:val="0"/>
          <w:color w:val="000000" w:themeColor="text1"/>
          <w:sz w:val="20"/>
          <w:szCs w:val="20"/>
          <w:lang w:val="en-US"/>
        </w:rPr>
        <w:t>Scematic</w:t>
      </w:r>
      <w:proofErr w:type="spellEnd"/>
      <w:r w:rsidR="00CD3BEB" w:rsidRPr="00EB19FF">
        <w:rPr>
          <w:rFonts w:ascii="Times New Roman" w:hAnsi="Times New Roman" w:cs="Times New Roman"/>
          <w:i w:val="0"/>
          <w:iCs w:val="0"/>
          <w:color w:val="000000" w:themeColor="text1"/>
          <w:sz w:val="20"/>
          <w:szCs w:val="20"/>
          <w:lang w:val="en-US"/>
        </w:rPr>
        <w:t xml:space="preserve"> drawing of a one-dimensional surface where adsorbates are distributed to avoid </w:t>
      </w:r>
      <w:proofErr w:type="spellStart"/>
      <w:r w:rsidR="00CD3BEB" w:rsidRPr="00EB19FF">
        <w:rPr>
          <w:rFonts w:ascii="Times New Roman" w:hAnsi="Times New Roman" w:cs="Times New Roman"/>
          <w:i w:val="0"/>
          <w:iCs w:val="0"/>
          <w:color w:val="000000" w:themeColor="text1"/>
          <w:sz w:val="20"/>
          <w:szCs w:val="20"/>
          <w:lang w:val="en-US"/>
        </w:rPr>
        <w:t>neighbours</w:t>
      </w:r>
      <w:proofErr w:type="spellEnd"/>
      <w:r w:rsidR="00CD3BEB" w:rsidRPr="00EB19FF">
        <w:rPr>
          <w:rFonts w:ascii="Times New Roman" w:hAnsi="Times New Roman" w:cs="Times New Roman"/>
          <w:i w:val="0"/>
          <w:iCs w:val="0"/>
          <w:color w:val="000000" w:themeColor="text1"/>
          <w:sz w:val="20"/>
          <w:szCs w:val="20"/>
          <w:lang w:val="en-US"/>
        </w:rPr>
        <w:t xml:space="preserve"> with n=1 (top) and n=2 (bottom) and b) schematic drawing of the resulting adsorption isotherm.</w:t>
      </w:r>
    </w:p>
    <w:p w14:paraId="70E7B886" w14:textId="77777777" w:rsidR="00DA4F76" w:rsidRPr="005E5428" w:rsidRDefault="00DA4F76" w:rsidP="00FF4B53">
      <w:pPr>
        <w:rPr>
          <w:lang w:val="en-US"/>
        </w:rPr>
      </w:pPr>
    </w:p>
    <w:p w14:paraId="3ADFE550" w14:textId="77777777" w:rsidR="00CD3BEB" w:rsidRPr="00CD3BEB" w:rsidRDefault="00CD3BEB" w:rsidP="007A16EA">
      <w:pPr>
        <w:jc w:val="center"/>
        <w:rPr>
          <w:rFonts w:ascii="Times New Roman" w:hAnsi="Times New Roman" w:cs="Times New Roman"/>
          <w:lang w:val="en-US"/>
        </w:rPr>
      </w:pPr>
      <w:r w:rsidRPr="00CD3BEB">
        <w:rPr>
          <w:rFonts w:ascii="Times New Roman" w:hAnsi="Times New Roman" w:cs="Times New Roman"/>
          <w:noProof/>
          <w:lang w:val="en-US"/>
        </w:rPr>
        <w:lastRenderedPageBreak/>
        <w:drawing>
          <wp:inline distT="0" distB="0" distL="0" distR="0" wp14:anchorId="0D2E5C77" wp14:editId="469DF322">
            <wp:extent cx="3686159" cy="3947160"/>
            <wp:effectExtent l="0" t="0" r="0" b="2540"/>
            <wp:docPr id="1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89449" cy="3950682"/>
                    </a:xfrm>
                    <a:prstGeom prst="rect">
                      <a:avLst/>
                    </a:prstGeom>
                  </pic:spPr>
                </pic:pic>
              </a:graphicData>
            </a:graphic>
          </wp:inline>
        </w:drawing>
      </w:r>
    </w:p>
    <w:p w14:paraId="52801F95" w14:textId="335C139D" w:rsidR="006052B6" w:rsidRDefault="007A16EA" w:rsidP="00CD3BEB">
      <w:pPr>
        <w:jc w:val="both"/>
        <w:rPr>
          <w:rFonts w:ascii="Times New Roman" w:hAnsi="Times New Roman" w:cs="Times New Roman"/>
          <w:lang w:val="en-US"/>
        </w:rPr>
      </w:pPr>
      <w:r w:rsidRPr="007A16EA">
        <w:rPr>
          <w:rStyle w:val="normaltextrun"/>
          <w:rFonts w:ascii="Times New Roman" w:hAnsi="Times New Roman" w:cs="Times New Roman"/>
          <w:b/>
          <w:bCs/>
          <w:color w:val="000000" w:themeColor="text1"/>
          <w:sz w:val="20"/>
          <w:szCs w:val="20"/>
          <w:shd w:val="clear" w:color="auto" w:fill="FFFFFF"/>
          <w:lang w:val="en-US"/>
        </w:rPr>
        <w:t>Supplementary Figure 2</w:t>
      </w:r>
      <w:r>
        <w:rPr>
          <w:rStyle w:val="normaltextrun"/>
          <w:rFonts w:ascii="Times New Roman" w:hAnsi="Times New Roman" w:cs="Times New Roman"/>
          <w:b/>
          <w:bCs/>
          <w:color w:val="000000" w:themeColor="text1"/>
          <w:sz w:val="20"/>
          <w:szCs w:val="20"/>
          <w:shd w:val="clear" w:color="auto" w:fill="FFFFFF"/>
          <w:lang w:val="en-US"/>
        </w:rPr>
        <w:t>3</w:t>
      </w:r>
      <w:r w:rsidR="00CD3BEB" w:rsidRPr="00CD3BEB">
        <w:rPr>
          <w:rFonts w:ascii="Times New Roman" w:hAnsi="Times New Roman" w:cs="Times New Roman"/>
          <w:lang w:val="en-US"/>
        </w:rPr>
        <w:t xml:space="preserve">: Schematic of the potential energy surface for an adsorbate (Ads1) a) when the </w:t>
      </w:r>
      <w:proofErr w:type="spellStart"/>
      <w:r w:rsidR="00CD3BEB" w:rsidRPr="00CD3BEB">
        <w:rPr>
          <w:rFonts w:ascii="Times New Roman" w:hAnsi="Times New Roman" w:cs="Times New Roman"/>
          <w:lang w:val="en-US"/>
        </w:rPr>
        <w:t>neighbouring</w:t>
      </w:r>
      <w:proofErr w:type="spellEnd"/>
      <w:r w:rsidR="00CD3BEB" w:rsidRPr="00CD3BEB">
        <w:rPr>
          <w:rFonts w:ascii="Times New Roman" w:hAnsi="Times New Roman" w:cs="Times New Roman"/>
          <w:lang w:val="en-US"/>
        </w:rPr>
        <w:t xml:space="preserve"> sites are vacant </w:t>
      </w:r>
      <w:r w:rsidR="002D0367">
        <w:rPr>
          <w:rFonts w:ascii="Times New Roman" w:hAnsi="Times New Roman" w:cs="Times New Roman"/>
          <w:lang w:val="en-US"/>
        </w:rPr>
        <w:t xml:space="preserve">(*) </w:t>
      </w:r>
      <w:r w:rsidR="00CD3BEB" w:rsidRPr="00CD3BEB">
        <w:rPr>
          <w:rFonts w:ascii="Times New Roman" w:hAnsi="Times New Roman" w:cs="Times New Roman"/>
          <w:lang w:val="en-US"/>
        </w:rPr>
        <w:t xml:space="preserve">and b) when an adsorbate is present on one of the </w:t>
      </w:r>
      <w:proofErr w:type="spellStart"/>
      <w:r w:rsidR="00CD3BEB" w:rsidRPr="00CD3BEB">
        <w:rPr>
          <w:rFonts w:ascii="Times New Roman" w:hAnsi="Times New Roman" w:cs="Times New Roman"/>
          <w:lang w:val="en-US"/>
        </w:rPr>
        <w:t>neighbouring</w:t>
      </w:r>
      <w:proofErr w:type="spellEnd"/>
      <w:r w:rsidR="00CD3BEB" w:rsidRPr="00CD3BEB">
        <w:rPr>
          <w:rFonts w:ascii="Times New Roman" w:hAnsi="Times New Roman" w:cs="Times New Roman"/>
          <w:lang w:val="en-US"/>
        </w:rPr>
        <w:t xml:space="preserve"> sites</w:t>
      </w:r>
      <w:r w:rsidR="002D0367">
        <w:rPr>
          <w:rFonts w:ascii="Times New Roman" w:hAnsi="Times New Roman" w:cs="Times New Roman"/>
          <w:lang w:val="en-US"/>
        </w:rPr>
        <w:t xml:space="preserve"> (Ads2)</w:t>
      </w:r>
      <w:r w:rsidR="00CD3BEB" w:rsidRPr="00CD3BEB">
        <w:rPr>
          <w:rFonts w:ascii="Times New Roman" w:hAnsi="Times New Roman" w:cs="Times New Roman"/>
          <w:lang w:val="en-US"/>
        </w:rPr>
        <w:t xml:space="preserve">. The energy barrier for moving to the </w:t>
      </w:r>
      <w:proofErr w:type="spellStart"/>
      <w:r w:rsidR="00CD3BEB" w:rsidRPr="00CD3BEB">
        <w:rPr>
          <w:rFonts w:ascii="Times New Roman" w:hAnsi="Times New Roman" w:cs="Times New Roman"/>
          <w:lang w:val="en-US"/>
        </w:rPr>
        <w:t>neighbouring</w:t>
      </w:r>
      <w:proofErr w:type="spellEnd"/>
      <w:r w:rsidR="00CD3BEB" w:rsidRPr="00CD3BEB">
        <w:rPr>
          <w:rFonts w:ascii="Times New Roman" w:hAnsi="Times New Roman" w:cs="Times New Roman"/>
          <w:lang w:val="en-US"/>
        </w:rPr>
        <w:t xml:space="preserve"> site is marked as ∆E.</w:t>
      </w:r>
    </w:p>
    <w:p w14:paraId="5FD2C1A7" w14:textId="5605C1AF" w:rsidR="007A16EA" w:rsidRPr="00CD3BEB" w:rsidRDefault="006052B6" w:rsidP="006052B6">
      <w:pPr>
        <w:rPr>
          <w:rFonts w:ascii="Times New Roman" w:hAnsi="Times New Roman" w:cs="Times New Roman"/>
          <w:lang w:val="en-US"/>
        </w:rPr>
      </w:pPr>
      <w:r>
        <w:rPr>
          <w:rFonts w:ascii="Times New Roman" w:hAnsi="Times New Roman" w:cs="Times New Roman"/>
          <w:lang w:val="en-US"/>
        </w:rPr>
        <w:br w:type="page"/>
      </w:r>
    </w:p>
    <w:p w14:paraId="5DF1F5A8" w14:textId="15718867" w:rsidR="00221BEA" w:rsidRPr="00516CB2" w:rsidRDefault="00366B34" w:rsidP="002F12E1">
      <w:pPr>
        <w:rPr>
          <w:rFonts w:ascii="Times New Roman" w:hAnsi="Times New Roman" w:cs="Times New Roman"/>
          <w:b/>
          <w:bCs/>
          <w:sz w:val="26"/>
          <w:szCs w:val="26"/>
        </w:rPr>
      </w:pPr>
      <w:r w:rsidRPr="00516CB2">
        <w:rPr>
          <w:rFonts w:ascii="Times New Roman" w:hAnsi="Times New Roman" w:cs="Times New Roman"/>
          <w:b/>
          <w:bCs/>
          <w:sz w:val="26"/>
          <w:szCs w:val="26"/>
        </w:rPr>
        <w:lastRenderedPageBreak/>
        <w:t>Open circuit decay measurement</w:t>
      </w:r>
    </w:p>
    <w:p w14:paraId="2D8D4FDE" w14:textId="7672A0EB" w:rsidR="00AE2557" w:rsidRPr="00FF4B53" w:rsidRDefault="00366B34" w:rsidP="00AE2557">
      <w:pPr>
        <w:spacing w:line="360" w:lineRule="auto"/>
        <w:jc w:val="both"/>
        <w:rPr>
          <w:rStyle w:val="normaltextrun"/>
          <w:rFonts w:ascii="Times New Roman" w:hAnsi="Times New Roman" w:cs="Times New Roman"/>
          <w:color w:val="000000"/>
          <w:shd w:val="clear" w:color="auto" w:fill="FFFFFF"/>
          <w:lang w:val="en-US"/>
        </w:rPr>
      </w:pPr>
      <w:r w:rsidRPr="00FF4B53">
        <w:rPr>
          <w:rStyle w:val="normaltextrun"/>
          <w:rFonts w:ascii="Times New Roman" w:hAnsi="Times New Roman" w:cs="Times New Roman"/>
          <w:color w:val="000000"/>
          <w:shd w:val="clear" w:color="auto" w:fill="FFFFFF"/>
          <w:lang w:val="en-US"/>
        </w:rPr>
        <w:t xml:space="preserve">Open circuit decay measurement is performed as follow:  For the first 10 seconds, a potential </w:t>
      </w:r>
      <w:r w:rsidR="00220E3A" w:rsidRPr="00FF4B53">
        <w:rPr>
          <w:rStyle w:val="normaltextrun"/>
          <w:rFonts w:ascii="Times New Roman" w:hAnsi="Times New Roman" w:cs="Times New Roman"/>
          <w:color w:val="000000"/>
          <w:shd w:val="clear" w:color="auto" w:fill="FFFFFF"/>
          <w:lang w:val="en-US"/>
        </w:rPr>
        <w:t xml:space="preserve">prior to the oxygen evolution potential was applied. </w:t>
      </w:r>
      <w:r w:rsidRPr="00FF4B53">
        <w:rPr>
          <w:rStyle w:val="normaltextrun"/>
          <w:rFonts w:ascii="Times New Roman" w:hAnsi="Times New Roman" w:cs="Times New Roman"/>
          <w:color w:val="000000"/>
          <w:shd w:val="clear" w:color="auto" w:fill="FFFFFF"/>
          <w:lang w:val="en-US"/>
        </w:rPr>
        <w:t xml:space="preserve">Between 10 and 20 seconds, a </w:t>
      </w:r>
      <w:r w:rsidR="00220E3A" w:rsidRPr="00FF4B53">
        <w:rPr>
          <w:rStyle w:val="normaltextrun"/>
          <w:rFonts w:ascii="Times New Roman" w:hAnsi="Times New Roman" w:cs="Times New Roman"/>
          <w:color w:val="000000"/>
          <w:shd w:val="clear" w:color="auto" w:fill="FFFFFF"/>
          <w:lang w:val="en-US"/>
        </w:rPr>
        <w:t xml:space="preserve">higher </w:t>
      </w:r>
      <w:r w:rsidRPr="00FF4B53">
        <w:rPr>
          <w:rStyle w:val="normaltextrun"/>
          <w:rFonts w:ascii="Times New Roman" w:hAnsi="Times New Roman" w:cs="Times New Roman"/>
          <w:color w:val="000000"/>
          <w:shd w:val="clear" w:color="auto" w:fill="FFFFFF"/>
          <w:lang w:val="en-US"/>
        </w:rPr>
        <w:t>potential</w:t>
      </w:r>
      <w:r w:rsidR="00220E3A" w:rsidRPr="00FF4B53">
        <w:rPr>
          <w:rStyle w:val="normaltextrun"/>
          <w:rFonts w:ascii="Times New Roman" w:hAnsi="Times New Roman" w:cs="Times New Roman"/>
          <w:color w:val="000000"/>
          <w:shd w:val="clear" w:color="auto" w:fill="FFFFFF"/>
          <w:lang w:val="en-US"/>
        </w:rPr>
        <w:t xml:space="preserve"> in the regime where oxygen evolution current can be observed was</w:t>
      </w:r>
      <w:r w:rsidRPr="00FF4B53">
        <w:rPr>
          <w:rStyle w:val="normaltextrun"/>
          <w:rFonts w:ascii="Times New Roman" w:hAnsi="Times New Roman" w:cs="Times New Roman"/>
          <w:color w:val="000000"/>
          <w:shd w:val="clear" w:color="auto" w:fill="FFFFFF"/>
          <w:lang w:val="en-US"/>
        </w:rPr>
        <w:t xml:space="preserve"> After 20 seconds, the </w:t>
      </w:r>
      <w:r w:rsidR="00220E3A" w:rsidRPr="00FF4B53">
        <w:rPr>
          <w:rStyle w:val="normaltextrun"/>
          <w:rFonts w:ascii="Times New Roman" w:hAnsi="Times New Roman" w:cs="Times New Roman"/>
          <w:color w:val="000000"/>
          <w:shd w:val="clear" w:color="auto" w:fill="FFFFFF"/>
          <w:lang w:val="en-US"/>
        </w:rPr>
        <w:t>potential was switch to</w:t>
      </w:r>
      <w:r w:rsidRPr="00FF4B53">
        <w:rPr>
          <w:rStyle w:val="normaltextrun"/>
          <w:rFonts w:ascii="Times New Roman" w:hAnsi="Times New Roman" w:cs="Times New Roman"/>
          <w:color w:val="000000"/>
          <w:shd w:val="clear" w:color="auto" w:fill="FFFFFF"/>
          <w:lang w:val="en-US"/>
        </w:rPr>
        <w:t xml:space="preserve"> open circuit and the decay in optical signal </w:t>
      </w:r>
      <w:r w:rsidR="00220E3A" w:rsidRPr="00FF4B53">
        <w:rPr>
          <w:rStyle w:val="normaltextrun"/>
          <w:rFonts w:ascii="Times New Roman" w:hAnsi="Times New Roman" w:cs="Times New Roman"/>
          <w:color w:val="000000"/>
          <w:shd w:val="clear" w:color="auto" w:fill="FFFFFF"/>
          <w:lang w:val="en-US"/>
        </w:rPr>
        <w:t xml:space="preserve">across the whole wavelength </w:t>
      </w:r>
      <w:r w:rsidRPr="00FF4B53">
        <w:rPr>
          <w:rStyle w:val="normaltextrun"/>
          <w:rFonts w:ascii="Times New Roman" w:hAnsi="Times New Roman" w:cs="Times New Roman"/>
          <w:color w:val="000000"/>
          <w:shd w:val="clear" w:color="auto" w:fill="FFFFFF"/>
          <w:lang w:val="en-US"/>
        </w:rPr>
        <w:t xml:space="preserve">was recorded. </w:t>
      </w:r>
      <w:r w:rsidR="00220E3A" w:rsidRPr="00FF4B53">
        <w:rPr>
          <w:rStyle w:val="normaltextrun"/>
          <w:rFonts w:ascii="Times New Roman" w:hAnsi="Times New Roman" w:cs="Times New Roman"/>
          <w:color w:val="000000"/>
          <w:shd w:val="clear" w:color="auto" w:fill="FFFFFF"/>
          <w:lang w:val="en-US"/>
        </w:rPr>
        <w:t xml:space="preserve">The decay at the wavelength of 500 nm and 800 nm was shown in Supplementary figure </w:t>
      </w:r>
      <w:r w:rsidR="00FC5424" w:rsidRPr="00FF4B53">
        <w:rPr>
          <w:rStyle w:val="normaltextrun"/>
          <w:rFonts w:ascii="Times New Roman" w:hAnsi="Times New Roman" w:cs="Times New Roman"/>
          <w:color w:val="000000"/>
          <w:shd w:val="clear" w:color="auto" w:fill="FFFFFF"/>
          <w:lang w:val="en-US"/>
        </w:rPr>
        <w:t>2</w:t>
      </w:r>
      <w:r w:rsidR="00B92F87" w:rsidRPr="00FF4B53">
        <w:rPr>
          <w:rStyle w:val="normaltextrun"/>
          <w:rFonts w:ascii="Times New Roman" w:hAnsi="Times New Roman" w:cs="Times New Roman"/>
          <w:color w:val="000000"/>
          <w:shd w:val="clear" w:color="auto" w:fill="FFFFFF"/>
          <w:lang w:val="en-US"/>
        </w:rPr>
        <w:t>4</w:t>
      </w:r>
      <w:r w:rsidR="00220E3A" w:rsidRPr="00FF4B53">
        <w:rPr>
          <w:rStyle w:val="normaltextrun"/>
          <w:rFonts w:ascii="Times New Roman" w:hAnsi="Times New Roman" w:cs="Times New Roman"/>
          <w:color w:val="000000"/>
          <w:shd w:val="clear" w:color="auto" w:fill="FFFFFF"/>
          <w:lang w:val="en-US"/>
        </w:rPr>
        <w:t xml:space="preserve">A. The absorption at 500 nm change rapidly within the first several tens of seconds but decay slowly in the rest of time of 1000 s, while absorption at 800 nm decrease slower at the initial time period but quicker than that at 500 nm in the rest of time. </w:t>
      </w:r>
      <w:r w:rsidR="00765FB0" w:rsidRPr="00FF4B53">
        <w:rPr>
          <w:rStyle w:val="normaltextrun"/>
          <w:rFonts w:ascii="Times New Roman" w:hAnsi="Times New Roman" w:cs="Times New Roman"/>
          <w:color w:val="000000"/>
          <w:shd w:val="clear" w:color="auto" w:fill="FFFFFF"/>
          <w:lang w:val="en-US"/>
        </w:rPr>
        <w:t xml:space="preserve">Using absorption just before switching to open circuit potential as reference, the signal decay spectra can be obtained as a function of time (Supplementary Figure </w:t>
      </w:r>
      <w:r w:rsidR="00FC5424" w:rsidRPr="00FF4B53">
        <w:rPr>
          <w:rStyle w:val="normaltextrun"/>
          <w:rFonts w:ascii="Times New Roman" w:hAnsi="Times New Roman" w:cs="Times New Roman"/>
          <w:color w:val="000000"/>
          <w:shd w:val="clear" w:color="auto" w:fill="FFFFFF"/>
          <w:lang w:val="en-US"/>
        </w:rPr>
        <w:t>2</w:t>
      </w:r>
      <w:r w:rsidR="00B92F87" w:rsidRPr="00FF4B53">
        <w:rPr>
          <w:rStyle w:val="normaltextrun"/>
          <w:rFonts w:ascii="Times New Roman" w:hAnsi="Times New Roman" w:cs="Times New Roman"/>
          <w:color w:val="000000"/>
          <w:shd w:val="clear" w:color="auto" w:fill="FFFFFF"/>
          <w:lang w:val="en-US"/>
        </w:rPr>
        <w:t>4</w:t>
      </w:r>
      <w:r w:rsidR="00765FB0" w:rsidRPr="00FF4B53">
        <w:rPr>
          <w:rStyle w:val="normaltextrun"/>
          <w:rFonts w:ascii="Times New Roman" w:hAnsi="Times New Roman" w:cs="Times New Roman"/>
          <w:color w:val="000000"/>
          <w:shd w:val="clear" w:color="auto" w:fill="FFFFFF"/>
          <w:lang w:val="en-US"/>
        </w:rPr>
        <w:t>B). The d</w:t>
      </w:r>
      <w:proofErr w:type="spellStart"/>
      <w:r w:rsidR="00220E3A" w:rsidRPr="00FF4B53">
        <w:rPr>
          <w:rFonts w:ascii="Times New Roman" w:hAnsi="Times New Roman" w:cs="Times New Roman"/>
        </w:rPr>
        <w:t>ecay</w:t>
      </w:r>
      <w:proofErr w:type="spellEnd"/>
      <w:r w:rsidR="00765FB0" w:rsidRPr="00FF4B53">
        <w:rPr>
          <w:rFonts w:ascii="Times New Roman" w:hAnsi="Times New Roman" w:cs="Times New Roman"/>
        </w:rPr>
        <w:t xml:space="preserve"> </w:t>
      </w:r>
      <w:r w:rsidR="00220E3A" w:rsidRPr="00FF4B53">
        <w:rPr>
          <w:rFonts w:ascii="Times New Roman" w:hAnsi="Times New Roman" w:cs="Times New Roman"/>
        </w:rPr>
        <w:t xml:space="preserve">of absorption within the initial 10 s has a maximum absorption decay peak at around 500 nm, </w:t>
      </w:r>
      <w:r w:rsidR="00765FB0" w:rsidRPr="00FF4B53">
        <w:rPr>
          <w:rFonts w:ascii="Times New Roman" w:hAnsi="Times New Roman" w:cs="Times New Roman"/>
        </w:rPr>
        <w:t>while</w:t>
      </w:r>
      <w:r w:rsidR="00220E3A" w:rsidRPr="00FF4B53">
        <w:rPr>
          <w:rFonts w:ascii="Times New Roman" w:hAnsi="Times New Roman" w:cs="Times New Roman"/>
        </w:rPr>
        <w:t xml:space="preserve"> the absorption decay spectra from 200 s to 1000s </w:t>
      </w:r>
      <w:r w:rsidR="00765FB0" w:rsidRPr="00FF4B53">
        <w:rPr>
          <w:rFonts w:ascii="Times New Roman" w:hAnsi="Times New Roman" w:cs="Times New Roman"/>
        </w:rPr>
        <w:t xml:space="preserve">shows maximum signal at around 800 nm. </w:t>
      </w:r>
      <w:r w:rsidRPr="00FF4B53">
        <w:rPr>
          <w:rStyle w:val="normaltextrun"/>
          <w:rFonts w:ascii="Times New Roman" w:hAnsi="Times New Roman" w:cs="Times New Roman"/>
          <w:color w:val="000000"/>
          <w:shd w:val="clear" w:color="auto" w:fill="FFFFFF"/>
          <w:lang w:val="en-US"/>
        </w:rPr>
        <w:t>Th</w:t>
      </w:r>
      <w:r w:rsidR="00765FB0" w:rsidRPr="00FF4B53">
        <w:rPr>
          <w:rStyle w:val="normaltextrun"/>
          <w:rFonts w:ascii="Times New Roman" w:hAnsi="Times New Roman" w:cs="Times New Roman"/>
          <w:color w:val="000000"/>
          <w:shd w:val="clear" w:color="auto" w:fill="FFFFFF"/>
          <w:lang w:val="en-US"/>
        </w:rPr>
        <w:t xml:space="preserve">us, the </w:t>
      </w:r>
      <w:r w:rsidRPr="00FF4B53">
        <w:rPr>
          <w:rStyle w:val="normaltextrun"/>
          <w:rFonts w:ascii="Times New Roman" w:hAnsi="Times New Roman" w:cs="Times New Roman"/>
          <w:color w:val="000000"/>
          <w:shd w:val="clear" w:color="auto" w:fill="FFFFFF"/>
          <w:lang w:val="en-US"/>
        </w:rPr>
        <w:t>time constant for the fast decay</w:t>
      </w:r>
      <w:r w:rsidR="00765FB0" w:rsidRPr="00FF4B53">
        <w:rPr>
          <w:rStyle w:val="normaltextrun"/>
          <w:rFonts w:ascii="Times New Roman" w:hAnsi="Times New Roman" w:cs="Times New Roman"/>
          <w:color w:val="000000"/>
          <w:shd w:val="clear" w:color="auto" w:fill="FFFFFF"/>
          <w:lang w:val="en-US"/>
        </w:rPr>
        <w:t xml:space="preserve"> part of 500 nm signal </w:t>
      </w:r>
      <w:r w:rsidRPr="00FF4B53">
        <w:rPr>
          <w:rStyle w:val="normaltextrun"/>
          <w:rFonts w:ascii="Times New Roman" w:hAnsi="Times New Roman" w:cs="Times New Roman"/>
          <w:color w:val="000000"/>
          <w:shd w:val="clear" w:color="auto" w:fill="FFFFFF"/>
          <w:lang w:val="en-US"/>
        </w:rPr>
        <w:t>provides insight into the lifetime of the active species</w:t>
      </w:r>
      <w:r w:rsidR="00765FB0" w:rsidRPr="00FF4B53">
        <w:rPr>
          <w:rStyle w:val="normaltextrun"/>
          <w:rFonts w:ascii="Times New Roman" w:hAnsi="Times New Roman" w:cs="Times New Roman"/>
          <w:color w:val="000000"/>
          <w:shd w:val="clear" w:color="auto" w:fill="FFFFFF"/>
          <w:lang w:val="en-US"/>
        </w:rPr>
        <w:t xml:space="preserve"> redox 3, while the slow part of the decay comes from the decay of redox 2.  </w:t>
      </w:r>
    </w:p>
    <w:p w14:paraId="0E2E6D85" w14:textId="10F319AD" w:rsidR="00063F79" w:rsidRPr="006052B6" w:rsidRDefault="00AE2557" w:rsidP="007757D6">
      <w:pPr>
        <w:spacing w:line="360" w:lineRule="auto"/>
        <w:jc w:val="both"/>
        <w:rPr>
          <w:rStyle w:val="normaltextrun"/>
          <w:rFonts w:ascii="Times New Roman" w:hAnsi="Times New Roman" w:cs="Times New Roman"/>
          <w:color w:val="000000"/>
          <w:shd w:val="clear" w:color="auto" w:fill="FFFFFF"/>
          <w:lang w:val="en-US"/>
        </w:rPr>
      </w:pPr>
      <w:r w:rsidRPr="00FF4B53">
        <w:rPr>
          <w:rStyle w:val="normaltextrun"/>
          <w:rFonts w:ascii="Times New Roman" w:hAnsi="Times New Roman" w:cs="Times New Roman"/>
          <w:color w:val="000000"/>
          <w:shd w:val="clear" w:color="auto" w:fill="FFFFFF"/>
          <w:lang w:val="en-US"/>
        </w:rPr>
        <w:t xml:space="preserve">Supplementary Figure </w:t>
      </w:r>
      <w:r w:rsidR="00FC5424" w:rsidRPr="00FF4B53">
        <w:rPr>
          <w:rStyle w:val="normaltextrun"/>
          <w:rFonts w:ascii="Times New Roman" w:hAnsi="Times New Roman" w:cs="Times New Roman"/>
          <w:color w:val="000000"/>
          <w:shd w:val="clear" w:color="auto" w:fill="FFFFFF"/>
          <w:lang w:val="en-US"/>
        </w:rPr>
        <w:t>2</w:t>
      </w:r>
      <w:r w:rsidR="00B92F87" w:rsidRPr="00FF4B53">
        <w:rPr>
          <w:rStyle w:val="normaltextrun"/>
          <w:rFonts w:ascii="Times New Roman" w:hAnsi="Times New Roman" w:cs="Times New Roman"/>
          <w:color w:val="000000"/>
          <w:shd w:val="clear" w:color="auto" w:fill="FFFFFF"/>
          <w:lang w:val="en-US"/>
        </w:rPr>
        <w:t>6</w:t>
      </w:r>
      <w:r w:rsidRPr="00FF4B53">
        <w:rPr>
          <w:rStyle w:val="normaltextrun"/>
          <w:rFonts w:ascii="Times New Roman" w:hAnsi="Times New Roman" w:cs="Times New Roman"/>
          <w:color w:val="000000"/>
          <w:shd w:val="clear" w:color="auto" w:fill="FFFFFF"/>
          <w:lang w:val="en-US"/>
        </w:rPr>
        <w:t xml:space="preserve"> shows the signal decay at a different applied potential. With potential increas</w:t>
      </w:r>
      <w:r w:rsidR="002A10EF" w:rsidRPr="00FF4B53">
        <w:rPr>
          <w:rStyle w:val="normaltextrun"/>
          <w:rFonts w:ascii="Times New Roman" w:hAnsi="Times New Roman" w:cs="Times New Roman"/>
          <w:color w:val="000000"/>
          <w:shd w:val="clear" w:color="auto" w:fill="FFFFFF"/>
          <w:lang w:val="en-US"/>
        </w:rPr>
        <w:t>ing</w:t>
      </w:r>
      <w:r w:rsidRPr="00FF4B53">
        <w:rPr>
          <w:rStyle w:val="normaltextrun"/>
          <w:rFonts w:ascii="Times New Roman" w:hAnsi="Times New Roman" w:cs="Times New Roman"/>
          <w:color w:val="000000"/>
          <w:shd w:val="clear" w:color="auto" w:fill="FFFFFF"/>
          <w:lang w:val="en-US"/>
        </w:rPr>
        <w:t>,</w:t>
      </w:r>
      <w:r w:rsidR="002A10EF" w:rsidRPr="00FF4B53">
        <w:rPr>
          <w:rStyle w:val="normaltextrun"/>
          <w:rFonts w:ascii="Times New Roman" w:hAnsi="Times New Roman" w:cs="Times New Roman"/>
          <w:color w:val="000000"/>
          <w:shd w:val="clear" w:color="auto" w:fill="FFFFFF"/>
          <w:lang w:val="en-US"/>
        </w:rPr>
        <w:t xml:space="preserve"> the absorption signal increase and the time constant for the signal decay decrease. Assuming all the active species decay within the first 100 seconds, the total number of active states can be extracted by the difference of signal at 100 s and 20 s. The signal was then normalized with this total decay signal (Supplementary Figure </w:t>
      </w:r>
      <w:r w:rsidR="003C1738" w:rsidRPr="00FF4B53">
        <w:rPr>
          <w:rStyle w:val="normaltextrun"/>
          <w:rFonts w:ascii="Times New Roman" w:hAnsi="Times New Roman" w:cs="Times New Roman"/>
          <w:color w:val="000000"/>
          <w:shd w:val="clear" w:color="auto" w:fill="FFFFFF"/>
          <w:lang w:val="en-US"/>
        </w:rPr>
        <w:t>2</w:t>
      </w:r>
      <w:r w:rsidR="00B92F87" w:rsidRPr="00FF4B53">
        <w:rPr>
          <w:rStyle w:val="normaltextrun"/>
          <w:rFonts w:ascii="Times New Roman" w:hAnsi="Times New Roman" w:cs="Times New Roman"/>
          <w:color w:val="000000"/>
          <w:shd w:val="clear" w:color="auto" w:fill="FFFFFF"/>
          <w:lang w:val="en-US"/>
        </w:rPr>
        <w:t>6</w:t>
      </w:r>
      <w:r w:rsidR="002A10EF" w:rsidRPr="00FF4B53">
        <w:rPr>
          <w:rStyle w:val="normaltextrun"/>
          <w:rFonts w:ascii="Times New Roman" w:hAnsi="Times New Roman" w:cs="Times New Roman"/>
          <w:color w:val="000000"/>
          <w:shd w:val="clear" w:color="auto" w:fill="FFFFFF"/>
          <w:lang w:val="en-US"/>
        </w:rPr>
        <w:t xml:space="preserve"> D). The </w:t>
      </w:r>
      <w:r w:rsidR="00FC416C" w:rsidRPr="00FF4B53">
        <w:rPr>
          <w:rStyle w:val="normaltextrun"/>
          <w:rFonts w:ascii="Times New Roman" w:hAnsi="Times New Roman" w:cs="Times New Roman"/>
          <w:color w:val="000000"/>
          <w:shd w:val="clear" w:color="auto" w:fill="FFFFFF"/>
          <w:lang w:val="en-US"/>
        </w:rPr>
        <w:t xml:space="preserve">activity of the species can </w:t>
      </w:r>
      <w:r w:rsidR="00516CB2" w:rsidRPr="00FF4B53">
        <w:rPr>
          <w:rStyle w:val="normaltextrun"/>
          <w:rFonts w:ascii="Times New Roman" w:hAnsi="Times New Roman" w:cs="Times New Roman"/>
          <w:color w:val="000000"/>
          <w:shd w:val="clear" w:color="auto" w:fill="FFFFFF"/>
          <w:lang w:val="en-US"/>
        </w:rPr>
        <w:t xml:space="preserve">be represented </w:t>
      </w:r>
      <w:r w:rsidR="002A10EF" w:rsidRPr="00FF4B53">
        <w:rPr>
          <w:rStyle w:val="normaltextrun"/>
          <w:rFonts w:ascii="Times New Roman" w:hAnsi="Times New Roman" w:cs="Times New Roman"/>
          <w:color w:val="000000"/>
          <w:shd w:val="clear" w:color="auto" w:fill="FFFFFF"/>
          <w:lang w:val="en-US"/>
        </w:rPr>
        <w:t xml:space="preserve">by </w:t>
      </w:r>
      <w:r w:rsidR="00516CB2" w:rsidRPr="00FF4B53">
        <w:rPr>
          <w:rStyle w:val="normaltextrun"/>
          <w:rFonts w:ascii="Times New Roman" w:hAnsi="Times New Roman" w:cs="Times New Roman"/>
          <w:color w:val="000000"/>
          <w:shd w:val="clear" w:color="auto" w:fill="FFFFFF"/>
          <w:lang w:val="en-US"/>
        </w:rPr>
        <w:t xml:space="preserve">initial decay rate of </w:t>
      </w:r>
      <w:r w:rsidR="00FC416C" w:rsidRPr="00FF4B53">
        <w:rPr>
          <w:rStyle w:val="normaltextrun"/>
          <w:rFonts w:ascii="Times New Roman" w:hAnsi="Times New Roman" w:cs="Times New Roman"/>
          <w:color w:val="000000"/>
          <w:shd w:val="clear" w:color="auto" w:fill="FFFFFF"/>
          <w:lang w:val="en-US"/>
        </w:rPr>
        <w:t xml:space="preserve">the </w:t>
      </w:r>
      <w:r w:rsidR="002A10EF" w:rsidRPr="00FF4B53">
        <w:rPr>
          <w:rStyle w:val="normaltextrun"/>
          <w:rFonts w:ascii="Times New Roman" w:hAnsi="Times New Roman" w:cs="Times New Roman"/>
          <w:color w:val="000000"/>
          <w:shd w:val="clear" w:color="auto" w:fill="FFFFFF"/>
          <w:lang w:val="en-US"/>
        </w:rPr>
        <w:t>normalized</w:t>
      </w:r>
      <w:r w:rsidR="00516CB2" w:rsidRPr="00FF4B53">
        <w:rPr>
          <w:rStyle w:val="normaltextrun"/>
          <w:rFonts w:ascii="Times New Roman" w:hAnsi="Times New Roman" w:cs="Times New Roman"/>
          <w:color w:val="000000"/>
          <w:shd w:val="clear" w:color="auto" w:fill="FFFFFF"/>
          <w:lang w:val="en-US"/>
        </w:rPr>
        <w:t xml:space="preserve"> </w:t>
      </w:r>
      <w:r w:rsidR="00516CB2" w:rsidRPr="006052B6">
        <w:rPr>
          <w:rStyle w:val="normaltextrun"/>
          <w:rFonts w:ascii="Times New Roman" w:hAnsi="Times New Roman" w:cs="Times New Roman"/>
          <w:color w:val="000000"/>
          <w:shd w:val="clear" w:color="auto" w:fill="FFFFFF"/>
          <w:lang w:val="en-US"/>
        </w:rPr>
        <w:t>optical</w:t>
      </w:r>
      <w:r w:rsidR="002A10EF" w:rsidRPr="006052B6">
        <w:rPr>
          <w:rStyle w:val="normaltextrun"/>
          <w:rFonts w:ascii="Times New Roman" w:hAnsi="Times New Roman" w:cs="Times New Roman"/>
          <w:color w:val="000000"/>
          <w:shd w:val="clear" w:color="auto" w:fill="FFFFFF"/>
          <w:lang w:val="en-US"/>
        </w:rPr>
        <w:t xml:space="preserve"> signal.  </w:t>
      </w:r>
    </w:p>
    <w:p w14:paraId="31583096" w14:textId="77777777" w:rsidR="00EB59AE" w:rsidRPr="006052B6" w:rsidRDefault="00063F79" w:rsidP="007757D6">
      <w:pPr>
        <w:spacing w:line="360" w:lineRule="auto"/>
        <w:jc w:val="both"/>
        <w:rPr>
          <w:rStyle w:val="normaltextrun"/>
          <w:rFonts w:ascii="Times New Roman" w:hAnsi="Times New Roman" w:cs="Times New Roman"/>
          <w:color w:val="000000"/>
          <w:shd w:val="clear" w:color="auto" w:fill="FFFFFF"/>
          <w:lang w:val="en-US"/>
        </w:rPr>
      </w:pPr>
      <w:r w:rsidRPr="006052B6">
        <w:rPr>
          <w:rStyle w:val="normaltextrun"/>
          <w:rFonts w:ascii="Times New Roman" w:hAnsi="Times New Roman" w:cs="Times New Roman"/>
          <w:color w:val="000000"/>
          <w:shd w:val="clear" w:color="auto" w:fill="FFFFFF"/>
          <w:lang w:val="en-US"/>
        </w:rPr>
        <w:t xml:space="preserve">The kinetics decays were smoothed with a </w:t>
      </w:r>
      <w:r w:rsidR="00EB59AE" w:rsidRPr="006052B6">
        <w:rPr>
          <w:rStyle w:val="normaltextrun"/>
          <w:rFonts w:ascii="Times New Roman" w:hAnsi="Times New Roman" w:cs="Times New Roman"/>
          <w:color w:val="000000"/>
          <w:shd w:val="clear" w:color="auto" w:fill="FFFFFF"/>
          <w:lang w:val="en-US"/>
        </w:rPr>
        <w:t>Robust Local Regression (</w:t>
      </w:r>
      <w:proofErr w:type="spellStart"/>
      <w:r w:rsidR="00EB59AE" w:rsidRPr="006052B6">
        <w:rPr>
          <w:rStyle w:val="normaltextrun"/>
          <w:rFonts w:ascii="Times New Roman" w:hAnsi="Times New Roman" w:cs="Times New Roman"/>
          <w:color w:val="000000"/>
          <w:shd w:val="clear" w:color="auto" w:fill="FFFFFF"/>
          <w:lang w:val="en-US"/>
        </w:rPr>
        <w:t>rlowess</w:t>
      </w:r>
      <w:proofErr w:type="spellEnd"/>
      <w:r w:rsidR="00EB59AE" w:rsidRPr="006052B6">
        <w:rPr>
          <w:rStyle w:val="normaltextrun"/>
          <w:rFonts w:ascii="Times New Roman" w:hAnsi="Times New Roman" w:cs="Times New Roman"/>
          <w:color w:val="000000"/>
          <w:shd w:val="clear" w:color="auto" w:fill="FFFFFF"/>
          <w:lang w:val="en-US"/>
        </w:rPr>
        <w:t xml:space="preserve">) </w:t>
      </w:r>
      <w:r w:rsidRPr="006052B6">
        <w:rPr>
          <w:rStyle w:val="normaltextrun"/>
          <w:rFonts w:ascii="Times New Roman" w:hAnsi="Times New Roman" w:cs="Times New Roman"/>
          <w:color w:val="000000"/>
          <w:shd w:val="clear" w:color="auto" w:fill="FFFFFF"/>
          <w:lang w:val="en-US"/>
        </w:rPr>
        <w:t xml:space="preserve">filter using </w:t>
      </w:r>
      <w:r w:rsidR="00EB59AE" w:rsidRPr="006052B6">
        <w:rPr>
          <w:rStyle w:val="normaltextrun"/>
          <w:rFonts w:ascii="Times New Roman" w:hAnsi="Times New Roman" w:cs="Times New Roman"/>
          <w:color w:val="000000"/>
          <w:shd w:val="clear" w:color="auto" w:fill="FFFFFF"/>
          <w:lang w:val="en-US"/>
        </w:rPr>
        <w:t>a span of 2%</w:t>
      </w:r>
      <w:r w:rsidRPr="006052B6">
        <w:rPr>
          <w:rStyle w:val="normaltextrun"/>
          <w:rFonts w:ascii="Times New Roman" w:hAnsi="Times New Roman" w:cs="Times New Roman"/>
          <w:color w:val="000000"/>
          <w:shd w:val="clear" w:color="auto" w:fill="FFFFFF"/>
          <w:lang w:val="en-US"/>
        </w:rPr>
        <w:t>. To derive the lifetimes τ, the optical signal decays were normalized and fit with an</w:t>
      </w:r>
      <w:r w:rsidR="00EB59AE" w:rsidRPr="006052B6">
        <w:rPr>
          <w:rStyle w:val="normaltextrun"/>
          <w:rFonts w:ascii="Times New Roman" w:hAnsi="Times New Roman" w:cs="Times New Roman"/>
          <w:color w:val="000000"/>
          <w:shd w:val="clear" w:color="auto" w:fill="FFFFFF"/>
          <w:lang w:val="en-US"/>
        </w:rPr>
        <w:t xml:space="preserve"> </w:t>
      </w:r>
      <w:r w:rsidRPr="006052B6">
        <w:rPr>
          <w:rStyle w:val="normaltextrun"/>
          <w:rFonts w:ascii="Times New Roman" w:hAnsi="Times New Roman" w:cs="Times New Roman"/>
          <w:color w:val="000000"/>
          <w:shd w:val="clear" w:color="auto" w:fill="FFFFFF"/>
          <w:lang w:val="en-US"/>
        </w:rPr>
        <w:t>initial slope</w:t>
      </w:r>
      <w:r w:rsidR="00EB59AE" w:rsidRPr="006052B6">
        <w:rPr>
          <w:rStyle w:val="normaltextrun"/>
          <w:rFonts w:ascii="Times New Roman" w:hAnsi="Times New Roman" w:cs="Times New Roman"/>
          <w:color w:val="000000"/>
          <w:shd w:val="clear" w:color="auto" w:fill="FFFFFF"/>
          <w:lang w:val="en-US"/>
        </w:rPr>
        <w:t xml:space="preserve"> </w:t>
      </w:r>
      <w:r w:rsidRPr="006052B6">
        <w:rPr>
          <w:rStyle w:val="normaltextrun"/>
          <w:rFonts w:ascii="Times New Roman" w:hAnsi="Times New Roman" w:cs="Times New Roman"/>
          <w:color w:val="000000"/>
          <w:shd w:val="clear" w:color="auto" w:fill="FFFFFF"/>
          <w:lang w:val="en-US"/>
        </w:rPr>
        <w:t>linear regression</w:t>
      </w:r>
      <w:r w:rsidR="00EB59AE" w:rsidRPr="006052B6">
        <w:rPr>
          <w:rStyle w:val="normaltextrun"/>
          <w:rFonts w:ascii="Times New Roman" w:hAnsi="Times New Roman" w:cs="Times New Roman"/>
          <w:color w:val="000000"/>
          <w:shd w:val="clear" w:color="auto" w:fill="FFFFFF"/>
          <w:lang w:val="en-US"/>
        </w:rPr>
        <w:t xml:space="preserve"> </w:t>
      </w:r>
      <w:r w:rsidRPr="006052B6">
        <w:rPr>
          <w:rStyle w:val="normaltextrun"/>
          <w:rFonts w:ascii="Times New Roman" w:hAnsi="Times New Roman" w:cs="Times New Roman"/>
          <w:color w:val="000000"/>
          <w:shd w:val="clear" w:color="auto" w:fill="FFFFFF"/>
          <w:lang w:val="en-US"/>
        </w:rPr>
        <w:t>between 0 and 25% intensity decay, following Equations</w:t>
      </w:r>
      <w:r w:rsidR="00EB59AE" w:rsidRPr="006052B6">
        <w:rPr>
          <w:rStyle w:val="normaltextrun"/>
          <w:rFonts w:ascii="Times New Roman" w:hAnsi="Times New Roman" w:cs="Times New Roman"/>
          <w:color w:val="000000"/>
          <w:shd w:val="clear" w:color="auto" w:fill="FFFFFF"/>
          <w:lang w:val="en-US"/>
        </w:rPr>
        <w:t xml:space="preserve"> </w:t>
      </w:r>
    </w:p>
    <w:p w14:paraId="5D00FA79" w14:textId="2B11F989" w:rsidR="00EB59AE" w:rsidRPr="006052B6" w:rsidRDefault="00EB0863" w:rsidP="00B92F87">
      <w:pPr>
        <w:spacing w:line="360" w:lineRule="auto"/>
        <w:jc w:val="right"/>
        <w:rPr>
          <w:rFonts w:ascii="Times New Roman" w:hAnsi="Times New Roman" w:cs="Times New Roman"/>
        </w:rPr>
      </w:pPr>
      <m:oMath>
        <m:r>
          <w:rPr>
            <w:rFonts w:ascii="Cambria Math" w:hAnsi="Cambria Math" w:cs="Times New Roman"/>
          </w:rPr>
          <m:t>ΔA= m∙t+c</m:t>
        </m:r>
      </m:oMath>
      <w:r w:rsidRPr="006052B6">
        <w:rPr>
          <w:rFonts w:ascii="Times New Roman" w:hAnsi="Times New Roman" w:cs="Times New Roman"/>
        </w:rPr>
        <w:tab/>
      </w:r>
      <w:r w:rsidR="002C325D" w:rsidRPr="006052B6">
        <w:rPr>
          <w:rFonts w:ascii="Times New Roman" w:hAnsi="Times New Roman" w:cs="Times New Roman"/>
        </w:rPr>
        <w:tab/>
      </w:r>
      <w:r w:rsidR="00A31EA0" w:rsidRPr="006052B6">
        <w:rPr>
          <w:rFonts w:ascii="Times New Roman" w:hAnsi="Times New Roman" w:cs="Times New Roman"/>
        </w:rPr>
        <w:tab/>
      </w:r>
      <w:r w:rsidR="002C325D" w:rsidRPr="006052B6">
        <w:rPr>
          <w:rFonts w:ascii="Times New Roman" w:hAnsi="Times New Roman" w:cs="Times New Roman"/>
        </w:rPr>
        <w:tab/>
      </w:r>
      <w:r w:rsidRPr="006052B6">
        <w:rPr>
          <w:rFonts w:ascii="Times New Roman" w:hAnsi="Times New Roman" w:cs="Times New Roman"/>
        </w:rPr>
        <w:tab/>
        <w:t>(</w:t>
      </w:r>
      <w:r w:rsidRPr="006052B6">
        <w:rPr>
          <w:rFonts w:ascii="Times New Roman" w:hAnsi="Times New Roman" w:cs="Times New Roman"/>
          <w:i/>
          <w:iCs/>
        </w:rPr>
        <w:t>Equation</w:t>
      </w:r>
      <w:r w:rsidR="00B92F87" w:rsidRPr="006052B6">
        <w:rPr>
          <w:rFonts w:ascii="Times New Roman" w:hAnsi="Times New Roman" w:cs="Times New Roman"/>
          <w:i/>
          <w:iCs/>
        </w:rPr>
        <w:t>13</w:t>
      </w:r>
      <w:r w:rsidRPr="006052B6">
        <w:rPr>
          <w:rFonts w:ascii="Times New Roman" w:hAnsi="Times New Roman" w:cs="Times New Roman"/>
        </w:rPr>
        <w:t>)</w:t>
      </w:r>
    </w:p>
    <w:p w14:paraId="6B9ED4BC" w14:textId="35E437C2" w:rsidR="00B568B5" w:rsidRPr="006052B6" w:rsidRDefault="00B568B5" w:rsidP="00B92F87">
      <w:pPr>
        <w:spacing w:line="360" w:lineRule="auto"/>
        <w:jc w:val="right"/>
        <w:rPr>
          <w:rFonts w:ascii="Times New Roman" w:hAnsi="Times New Roman" w:cs="Times New Roman"/>
        </w:rPr>
      </w:pPr>
      <m:oMath>
        <m:r>
          <m:rPr>
            <m:sty m:val="p"/>
          </m:rPr>
          <w:rPr>
            <w:rFonts w:ascii="Cambria Math" w:hAnsi="Cambria Math" w:cs="Times New Roman"/>
          </w:rPr>
          <m:t>τ =</m:t>
        </m:r>
        <m:r>
          <w:rPr>
            <w:rFonts w:ascii="Cambria Math" w:hAnsi="Cambria Math" w:cs="Times New Roman"/>
          </w:rPr>
          <m:t>1/m</m:t>
        </m:r>
      </m:oMath>
      <w:r w:rsidRPr="006052B6">
        <w:rPr>
          <w:rFonts w:ascii="Times New Roman" w:hAnsi="Times New Roman" w:cs="Times New Roman"/>
        </w:rPr>
        <w:tab/>
      </w:r>
      <w:r w:rsidR="006052B6" w:rsidRPr="006052B6">
        <w:rPr>
          <w:rFonts w:ascii="Times New Roman" w:hAnsi="Times New Roman" w:cs="Times New Roman"/>
        </w:rPr>
        <w:tab/>
      </w:r>
      <w:r w:rsidRPr="006052B6">
        <w:rPr>
          <w:rFonts w:ascii="Times New Roman" w:hAnsi="Times New Roman" w:cs="Times New Roman"/>
        </w:rPr>
        <w:tab/>
      </w:r>
      <w:r w:rsidRPr="006052B6">
        <w:rPr>
          <w:rFonts w:ascii="Times New Roman" w:hAnsi="Times New Roman" w:cs="Times New Roman"/>
        </w:rPr>
        <w:tab/>
      </w:r>
      <w:r w:rsidRPr="006052B6">
        <w:rPr>
          <w:rFonts w:ascii="Times New Roman" w:hAnsi="Times New Roman" w:cs="Times New Roman"/>
        </w:rPr>
        <w:tab/>
        <w:t>(Equation14)</w:t>
      </w:r>
    </w:p>
    <w:p w14:paraId="552D1627" w14:textId="173A7CD1" w:rsidR="002C325D" w:rsidRPr="006052B6" w:rsidRDefault="002C325D" w:rsidP="002C325D">
      <w:pPr>
        <w:spacing w:line="360" w:lineRule="auto"/>
        <w:rPr>
          <w:rStyle w:val="normaltextrun"/>
          <w:rFonts w:ascii="Times New Roman" w:hAnsi="Times New Roman" w:cs="Times New Roman"/>
          <w:lang w:val="en-US"/>
        </w:rPr>
      </w:pPr>
      <w:r w:rsidRPr="006052B6">
        <w:rPr>
          <w:rStyle w:val="normaltextrun"/>
          <w:rFonts w:ascii="Times New Roman" w:hAnsi="Times New Roman" w:cs="Times New Roman"/>
        </w:rPr>
        <w:t xml:space="preserve">Where </w:t>
      </w:r>
      <m:oMath>
        <m:r>
          <w:rPr>
            <w:rFonts w:ascii="Cambria Math" w:hAnsi="Cambria Math" w:cs="Times New Roman"/>
          </w:rPr>
          <m:t>ΔA</m:t>
        </m:r>
      </m:oMath>
      <w:r w:rsidRPr="006052B6">
        <w:rPr>
          <w:rStyle w:val="normaltextrun"/>
          <w:rFonts w:ascii="Times New Roman" w:hAnsi="Times New Roman" w:cs="Times New Roman"/>
        </w:rPr>
        <w:t xml:space="preserve"> is the experimental differential absorption, t is time, m and c are fit constants, and τ is the lifetime calculated from m. The intrinsic rate of the rate-determining step, i.e. the O</w:t>
      </w:r>
      <w:r w:rsidRPr="006052B6">
        <w:rPr>
          <w:rStyle w:val="normaltextrun"/>
          <w:rFonts w:ascii="Times New Roman" w:hAnsi="Times New Roman" w:cs="Times New Roman"/>
          <w:vertAlign w:val="subscript"/>
        </w:rPr>
        <w:t>2</w:t>
      </w:r>
      <w:r w:rsidRPr="006052B6">
        <w:rPr>
          <w:rStyle w:val="normaltextrun"/>
          <w:rFonts w:ascii="Times New Roman" w:hAnsi="Times New Roman" w:cs="Times New Roman"/>
        </w:rPr>
        <w:t xml:space="preserve"> evolving rate per active state TOF(1/</w:t>
      </w:r>
      <w:r w:rsidR="005A2409">
        <w:rPr>
          <w:rStyle w:val="normaltextrun"/>
          <w:rFonts w:ascii="Times New Roman" w:hAnsi="Times New Roman" w:cs="Times New Roman"/>
        </w:rPr>
        <w:t>4</w:t>
      </w:r>
      <w:r w:rsidRPr="006052B6">
        <w:rPr>
          <w:rStyle w:val="normaltextrun"/>
          <w:rFonts w:ascii="Times New Roman" w:hAnsi="Times New Roman" w:cs="Times New Roman"/>
        </w:rPr>
        <w:t>τ) can be calculated as</w:t>
      </w:r>
    </w:p>
    <w:p w14:paraId="4E288586" w14:textId="319BCE68" w:rsidR="009859CF" w:rsidRPr="006052B6" w:rsidRDefault="005A2409" w:rsidP="009859CF">
      <w:pPr>
        <w:spacing w:line="360" w:lineRule="auto"/>
        <w:jc w:val="right"/>
        <w:rPr>
          <w:rFonts w:ascii="Times New Roman" w:hAnsi="Times New Roman" w:cs="Times New Roman"/>
        </w:rPr>
      </w:pPr>
      <w:r>
        <w:rPr>
          <w:rFonts w:ascii="Times New Roman" w:hAnsi="Times New Roman" w:cs="Times New Roman"/>
          <w:color w:val="000000" w:themeColor="text1"/>
        </w:rPr>
        <w:t xml:space="preserve">     </w:t>
      </w:r>
      <m:oMath>
        <m:r>
          <m:rPr>
            <m:sty m:val="p"/>
          </m:rPr>
          <w:rPr>
            <w:rFonts w:ascii="Cambria Math" w:hAnsi="Cambria Math" w:cs="Times New Roman"/>
            <w:color w:val="000000" w:themeColor="text1"/>
          </w:rPr>
          <m:t>TOF(1/4τ)</m:t>
        </m:r>
        <m:r>
          <m:rPr>
            <m:sty m:val="p"/>
          </m:rPr>
          <w:rPr>
            <w:rStyle w:val="normaltextrun"/>
            <w:rFonts w:ascii="Cambria Math" w:hAnsi="Cambria Math" w:cs="Times New Roman"/>
            <w:color w:val="000000"/>
            <w:shd w:val="clear" w:color="auto" w:fill="FFFFFF"/>
            <w:lang w:val="en-US"/>
          </w:rPr>
          <m:t xml:space="preserve"> </m:t>
        </m:r>
        <m:r>
          <w:rPr>
            <w:rFonts w:ascii="Cambria Math" w:hAnsi="Cambria Math" w:cs="Times New Roman"/>
          </w:rPr>
          <m:t>= 1/(4∙</m:t>
        </m:r>
        <m:r>
          <w:rPr>
            <w:rStyle w:val="normaltextrun"/>
            <w:rFonts w:ascii="Cambria Math" w:hAnsi="Cambria Math" w:cs="Times New Roman"/>
            <w:color w:val="000000"/>
            <w:shd w:val="clear" w:color="auto" w:fill="FFFFFF"/>
            <w:lang w:val="en-US"/>
          </w:rPr>
          <m:t>τ)</m:t>
        </m:r>
      </m:oMath>
      <w:r w:rsidR="009859CF" w:rsidRPr="006052B6">
        <w:rPr>
          <w:rFonts w:ascii="Times New Roman" w:hAnsi="Times New Roman" w:cs="Times New Roman"/>
        </w:rPr>
        <w:tab/>
      </w:r>
      <w:r w:rsidR="009859CF" w:rsidRPr="006052B6">
        <w:rPr>
          <w:rFonts w:ascii="Times New Roman" w:hAnsi="Times New Roman" w:cs="Times New Roman"/>
        </w:rPr>
        <w:tab/>
      </w:r>
      <w:r w:rsidR="009859CF" w:rsidRPr="006052B6">
        <w:rPr>
          <w:rFonts w:ascii="Times New Roman" w:hAnsi="Times New Roman" w:cs="Times New Roman"/>
        </w:rPr>
        <w:tab/>
      </w:r>
      <w:r w:rsidR="009859CF" w:rsidRPr="006052B6">
        <w:rPr>
          <w:rFonts w:ascii="Times New Roman" w:hAnsi="Times New Roman" w:cs="Times New Roman"/>
        </w:rPr>
        <w:tab/>
      </w:r>
      <w:r w:rsidR="009859CF" w:rsidRPr="009859CF">
        <w:rPr>
          <w:rFonts w:ascii="Times New Roman" w:hAnsi="Times New Roman" w:cs="Times New Roman"/>
          <w:i/>
          <w:iCs/>
        </w:rPr>
        <w:t>(Equation15)</w:t>
      </w:r>
    </w:p>
    <w:p w14:paraId="37BC817C" w14:textId="55C03D0D" w:rsidR="003C1738" w:rsidRDefault="003C1738" w:rsidP="007757D6">
      <w:pPr>
        <w:spacing w:line="360" w:lineRule="auto"/>
        <w:jc w:val="both"/>
        <w:rPr>
          <w:rStyle w:val="normaltextrun"/>
          <w:rFonts w:ascii="Times New Roman" w:hAnsi="Times New Roman" w:cs="Times New Roman"/>
          <w:color w:val="000000"/>
          <w:sz w:val="20"/>
          <w:szCs w:val="20"/>
          <w:shd w:val="clear" w:color="auto" w:fill="FFFFFF"/>
          <w:lang w:val="en-US"/>
        </w:rPr>
      </w:pPr>
    </w:p>
    <w:p w14:paraId="4AF2EEBE" w14:textId="64BDD2C0" w:rsidR="003C1738" w:rsidRDefault="003C1738" w:rsidP="007757D6">
      <w:pPr>
        <w:spacing w:line="360" w:lineRule="auto"/>
        <w:jc w:val="both"/>
        <w:rPr>
          <w:rStyle w:val="normaltextrun"/>
          <w:rFonts w:ascii="Times New Roman" w:hAnsi="Times New Roman" w:cs="Times New Roman"/>
          <w:color w:val="000000"/>
          <w:sz w:val="20"/>
          <w:szCs w:val="20"/>
          <w:shd w:val="clear" w:color="auto" w:fill="FFFFFF"/>
          <w:lang w:val="en-US"/>
        </w:rPr>
      </w:pPr>
    </w:p>
    <w:p w14:paraId="614B06E2" w14:textId="165404F7" w:rsidR="003C1738" w:rsidRDefault="003C1738" w:rsidP="007757D6">
      <w:pPr>
        <w:spacing w:line="360" w:lineRule="auto"/>
        <w:jc w:val="both"/>
        <w:rPr>
          <w:rStyle w:val="normaltextrun"/>
          <w:rFonts w:ascii="Times New Roman" w:hAnsi="Times New Roman" w:cs="Times New Roman"/>
          <w:color w:val="000000"/>
          <w:sz w:val="20"/>
          <w:szCs w:val="20"/>
          <w:shd w:val="clear" w:color="auto" w:fill="FFFFFF"/>
          <w:lang w:val="en-US"/>
        </w:rPr>
      </w:pPr>
    </w:p>
    <w:p w14:paraId="7881B540" w14:textId="77777777" w:rsidR="003C1738" w:rsidRPr="00317AE9" w:rsidRDefault="003C1738" w:rsidP="007757D6">
      <w:pPr>
        <w:spacing w:line="360" w:lineRule="auto"/>
        <w:jc w:val="both"/>
        <w:rPr>
          <w:rFonts w:ascii="Times New Roman" w:hAnsi="Times New Roman" w:cs="Times New Roman"/>
          <w:color w:val="000000"/>
          <w:sz w:val="20"/>
          <w:szCs w:val="20"/>
          <w:shd w:val="clear" w:color="auto" w:fill="FFFFFF"/>
          <w:lang w:val="en-US"/>
        </w:rPr>
      </w:pPr>
    </w:p>
    <w:p w14:paraId="0102F439" w14:textId="66D16D9A" w:rsidR="00D83FB7" w:rsidRPr="008873A1" w:rsidRDefault="00D83FB7" w:rsidP="008873A1">
      <w:pPr>
        <w:jc w:val="center"/>
      </w:pPr>
      <w:r>
        <w:rPr>
          <w:noProof/>
        </w:rPr>
        <w:drawing>
          <wp:inline distT="0" distB="0" distL="0" distR="0" wp14:anchorId="3F5730E1" wp14:editId="04C9371F">
            <wp:extent cx="3985146" cy="3732283"/>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3988502" cy="3735426"/>
                    </a:xfrm>
                    <a:prstGeom prst="rect">
                      <a:avLst/>
                    </a:prstGeom>
                    <a:noFill/>
                    <a:ln>
                      <a:noFill/>
                    </a:ln>
                  </pic:spPr>
                </pic:pic>
              </a:graphicData>
            </a:graphic>
          </wp:inline>
        </w:drawing>
      </w:r>
    </w:p>
    <w:p w14:paraId="2E4974EC" w14:textId="77777777" w:rsidR="00CC3B3A" w:rsidRDefault="00CC3B3A" w:rsidP="00CC3B3A">
      <w:pPr>
        <w:spacing w:line="360" w:lineRule="auto"/>
        <w:jc w:val="both"/>
        <w:rPr>
          <w:rFonts w:ascii="Times New Roman" w:hAnsi="Times New Roman" w:cs="Times New Roman"/>
          <w:sz w:val="20"/>
          <w:szCs w:val="20"/>
        </w:rPr>
      </w:pPr>
      <w:r w:rsidRPr="00D83FB7">
        <w:rPr>
          <w:rStyle w:val="normaltextrun"/>
          <w:rFonts w:ascii="Times New Roman" w:hAnsi="Times New Roman" w:cs="Times New Roman"/>
          <w:b/>
          <w:bCs/>
          <w:color w:val="000000"/>
          <w:sz w:val="20"/>
          <w:szCs w:val="20"/>
          <w:shd w:val="clear" w:color="auto" w:fill="FFFFFF"/>
          <w:lang w:val="en-US"/>
        </w:rPr>
        <w:t xml:space="preserve">Supplementary Figure </w:t>
      </w:r>
      <w:r>
        <w:rPr>
          <w:rStyle w:val="normaltextrun"/>
          <w:rFonts w:ascii="Times New Roman" w:hAnsi="Times New Roman" w:cs="Times New Roman"/>
          <w:b/>
          <w:bCs/>
          <w:color w:val="000000"/>
          <w:sz w:val="20"/>
          <w:szCs w:val="20"/>
          <w:shd w:val="clear" w:color="auto" w:fill="FFFFFF"/>
          <w:lang w:val="en-US"/>
        </w:rPr>
        <w:t>24</w:t>
      </w:r>
      <w:r w:rsidRPr="00D83FB7">
        <w:rPr>
          <w:rStyle w:val="normaltextrun"/>
          <w:rFonts w:ascii="Times New Roman" w:hAnsi="Times New Roman" w:cs="Times New Roman"/>
          <w:b/>
          <w:bCs/>
          <w:color w:val="000000"/>
          <w:sz w:val="20"/>
          <w:szCs w:val="20"/>
          <w:shd w:val="clear" w:color="auto" w:fill="FFFFFF"/>
          <w:lang w:val="en-US"/>
        </w:rPr>
        <w:t xml:space="preserve">. Absorption </w:t>
      </w:r>
      <w:r>
        <w:rPr>
          <w:rStyle w:val="normaltextrun"/>
          <w:rFonts w:ascii="Times New Roman" w:hAnsi="Times New Roman" w:cs="Times New Roman"/>
          <w:b/>
          <w:bCs/>
          <w:color w:val="000000"/>
          <w:sz w:val="20"/>
          <w:szCs w:val="20"/>
          <w:shd w:val="clear" w:color="auto" w:fill="FFFFFF"/>
          <w:lang w:val="en-US"/>
        </w:rPr>
        <w:t xml:space="preserve">decay </w:t>
      </w:r>
      <w:r w:rsidRPr="00D83FB7">
        <w:rPr>
          <w:rStyle w:val="normaltextrun"/>
          <w:rFonts w:ascii="Times New Roman" w:hAnsi="Times New Roman" w:cs="Times New Roman"/>
          <w:b/>
          <w:bCs/>
          <w:color w:val="000000"/>
          <w:sz w:val="20"/>
          <w:szCs w:val="20"/>
          <w:shd w:val="clear" w:color="auto" w:fill="FFFFFF"/>
          <w:lang w:val="en-US"/>
        </w:rPr>
        <w:t>analysis after switching potential to open circuit potential.</w:t>
      </w:r>
      <w:r>
        <w:rPr>
          <w:rStyle w:val="normaltextrun"/>
          <w:rFonts w:ascii="Times New Roman" w:hAnsi="Times New Roman" w:cs="Times New Roman"/>
          <w:color w:val="000000"/>
          <w:sz w:val="20"/>
          <w:szCs w:val="20"/>
          <w:shd w:val="clear" w:color="auto" w:fill="FFFFFF"/>
          <w:lang w:val="en-US"/>
        </w:rPr>
        <w:t xml:space="preserve"> (A) </w:t>
      </w:r>
      <w:r w:rsidRPr="008A5CFD">
        <w:rPr>
          <w:rStyle w:val="normaltextrun"/>
          <w:rFonts w:ascii="Times New Roman" w:hAnsi="Times New Roman" w:cs="Times New Roman"/>
          <w:color w:val="000000" w:themeColor="text1"/>
          <w:sz w:val="20"/>
          <w:szCs w:val="20"/>
          <w:shd w:val="clear" w:color="auto" w:fill="FFFFFF"/>
          <w:lang w:val="en-US"/>
        </w:rPr>
        <w:t xml:space="preserve">The </w:t>
      </w:r>
      <w:r w:rsidRPr="008A5CFD">
        <w:rPr>
          <w:rFonts w:ascii="Times New Roman" w:hAnsi="Times New Roman" w:cs="Times New Roman"/>
          <w:sz w:val="20"/>
          <w:szCs w:val="20"/>
        </w:rPr>
        <w:t>absorption at around 500 nm</w:t>
      </w:r>
      <w:r>
        <w:rPr>
          <w:rFonts w:ascii="Times New Roman" w:hAnsi="Times New Roman" w:cs="Times New Roman"/>
          <w:sz w:val="20"/>
          <w:szCs w:val="20"/>
        </w:rPr>
        <w:t xml:space="preserve"> and 800 nm</w:t>
      </w:r>
      <w:r w:rsidRPr="008A5CFD">
        <w:rPr>
          <w:rFonts w:ascii="Times New Roman" w:hAnsi="Times New Roman" w:cs="Times New Roman"/>
          <w:sz w:val="20"/>
          <w:szCs w:val="20"/>
        </w:rPr>
        <w:t xml:space="preserve"> change with time </w:t>
      </w:r>
      <w:r>
        <w:rPr>
          <w:rFonts w:ascii="Times New Roman" w:hAnsi="Times New Roman" w:cs="Times New Roman"/>
          <w:sz w:val="20"/>
          <w:szCs w:val="20"/>
        </w:rPr>
        <w:t xml:space="preserve">after </w:t>
      </w:r>
      <w:r w:rsidRPr="008A5CFD">
        <w:rPr>
          <w:rFonts w:ascii="Times New Roman" w:hAnsi="Times New Roman" w:cs="Times New Roman"/>
          <w:sz w:val="20"/>
          <w:szCs w:val="20"/>
        </w:rPr>
        <w:t>switching to open circuit potential</w:t>
      </w:r>
      <w:r>
        <w:rPr>
          <w:rFonts w:ascii="Times New Roman" w:hAnsi="Times New Roman" w:cs="Times New Roman"/>
          <w:sz w:val="20"/>
          <w:szCs w:val="20"/>
        </w:rPr>
        <w:t xml:space="preserve"> from 1.48 V</w:t>
      </w:r>
      <w:r w:rsidRPr="008A5CFD">
        <w:rPr>
          <w:rFonts w:ascii="Times New Roman" w:hAnsi="Times New Roman" w:cs="Times New Roman"/>
          <w:sz w:val="20"/>
          <w:szCs w:val="20"/>
        </w:rPr>
        <w:t>. The absorption is the average of the absorption at the wavelength range of 4</w:t>
      </w:r>
      <w:r>
        <w:rPr>
          <w:rFonts w:ascii="Times New Roman" w:hAnsi="Times New Roman" w:cs="Times New Roman"/>
          <w:sz w:val="20"/>
          <w:szCs w:val="20"/>
        </w:rPr>
        <w:t>90</w:t>
      </w:r>
      <w:r w:rsidRPr="008A5CFD">
        <w:rPr>
          <w:rFonts w:ascii="Times New Roman" w:hAnsi="Times New Roman" w:cs="Times New Roman"/>
          <w:sz w:val="20"/>
          <w:szCs w:val="20"/>
        </w:rPr>
        <w:t>-5</w:t>
      </w:r>
      <w:r>
        <w:rPr>
          <w:rFonts w:ascii="Times New Roman" w:hAnsi="Times New Roman" w:cs="Times New Roman"/>
          <w:sz w:val="20"/>
          <w:szCs w:val="20"/>
        </w:rPr>
        <w:t>10</w:t>
      </w:r>
      <w:r w:rsidRPr="008A5CFD">
        <w:rPr>
          <w:rFonts w:ascii="Times New Roman" w:hAnsi="Times New Roman" w:cs="Times New Roman"/>
          <w:sz w:val="20"/>
          <w:szCs w:val="20"/>
        </w:rPr>
        <w:t xml:space="preserve"> nm</w:t>
      </w:r>
      <w:r>
        <w:rPr>
          <w:rFonts w:ascii="Times New Roman" w:hAnsi="Times New Roman" w:cs="Times New Roman"/>
          <w:sz w:val="20"/>
          <w:szCs w:val="20"/>
        </w:rPr>
        <w:t xml:space="preserve"> and 790-810, respectively</w:t>
      </w:r>
      <w:r w:rsidRPr="008A5CFD">
        <w:rPr>
          <w:rFonts w:ascii="Times New Roman" w:hAnsi="Times New Roman" w:cs="Times New Roman"/>
          <w:sz w:val="20"/>
          <w:szCs w:val="20"/>
        </w:rPr>
        <w:t>. The right Y axis is the corresponding potential change with time</w:t>
      </w:r>
      <w:r w:rsidRPr="009022C7">
        <w:rPr>
          <w:rStyle w:val="normaltextrun"/>
          <w:rFonts w:ascii="Times New Roman" w:hAnsi="Times New Roman" w:cs="Times New Roman"/>
          <w:color w:val="000000"/>
          <w:sz w:val="20"/>
          <w:szCs w:val="20"/>
          <w:shd w:val="clear" w:color="auto" w:fill="FFFFFF"/>
          <w:lang w:val="en-US"/>
        </w:rPr>
        <w:t xml:space="preserve"> (B) </w:t>
      </w:r>
      <w:r w:rsidRPr="009022C7">
        <w:rPr>
          <w:rFonts w:ascii="Times New Roman" w:hAnsi="Times New Roman" w:cs="Times New Roman"/>
          <w:sz w:val="20"/>
          <w:szCs w:val="20"/>
        </w:rPr>
        <w:t xml:space="preserve">The absorption decay across the whole detected wavelength using the absorption just before switching to open circuit potential as reference. The signal is smoothed with an average of adjacent 20 nm region. </w:t>
      </w:r>
      <w:r>
        <w:rPr>
          <w:rFonts w:ascii="Times New Roman" w:hAnsi="Times New Roman" w:cs="Times New Roman"/>
          <w:sz w:val="20"/>
          <w:szCs w:val="20"/>
        </w:rPr>
        <w:t xml:space="preserve">Two </w:t>
      </w:r>
      <w:r>
        <w:rPr>
          <w:rFonts w:ascii="Times New Roman" w:hAnsi="Times New Roman" w:cs="Times New Roman" w:hint="eastAsia"/>
          <w:sz w:val="20"/>
          <w:szCs w:val="20"/>
        </w:rPr>
        <w:t>distinct</w:t>
      </w:r>
      <w:r>
        <w:rPr>
          <w:rFonts w:ascii="Times New Roman" w:hAnsi="Times New Roman" w:cs="Times New Roman"/>
          <w:sz w:val="20"/>
          <w:szCs w:val="20"/>
        </w:rPr>
        <w:t xml:space="preserve"> spectral shape can be seen </w:t>
      </w:r>
      <w:r>
        <w:rPr>
          <w:rFonts w:ascii="Times New Roman" w:hAnsi="Times New Roman" w:cs="Times New Roman" w:hint="eastAsia"/>
          <w:sz w:val="20"/>
          <w:szCs w:val="20"/>
        </w:rPr>
        <w:t>across</w:t>
      </w:r>
      <w:r>
        <w:rPr>
          <w:rFonts w:ascii="Times New Roman" w:hAnsi="Times New Roman" w:cs="Times New Roman"/>
          <w:sz w:val="20"/>
          <w:szCs w:val="20"/>
        </w:rPr>
        <w:t xml:space="preserve"> the decay time. Within </w:t>
      </w:r>
      <w:r>
        <w:rPr>
          <w:rFonts w:ascii="Times New Roman" w:hAnsi="Times New Roman" w:cs="Times New Roman" w:hint="eastAsia"/>
          <w:sz w:val="20"/>
          <w:szCs w:val="20"/>
        </w:rPr>
        <w:t>t</w:t>
      </w:r>
      <w:r>
        <w:rPr>
          <w:rFonts w:ascii="Times New Roman" w:hAnsi="Times New Roman" w:cs="Times New Roman"/>
          <w:sz w:val="20"/>
          <w:szCs w:val="20"/>
        </w:rPr>
        <w:t xml:space="preserve">he first 1s of decay, the spectra show broad band at around 500 nm, while the at longer decay regime (100-1000s), the spectra show another dominant band at around 800 nm. </w:t>
      </w:r>
    </w:p>
    <w:p w14:paraId="29A44BFF" w14:textId="404B8748" w:rsidR="005C2406" w:rsidRDefault="005C2406">
      <w:pPr>
        <w:rPr>
          <w:rFonts w:ascii="Times New Roman" w:hAnsi="Times New Roman" w:cs="Times New Roman"/>
          <w:sz w:val="20"/>
          <w:szCs w:val="20"/>
        </w:rPr>
      </w:pPr>
      <w:r>
        <w:rPr>
          <w:rFonts w:ascii="Times New Roman" w:hAnsi="Times New Roman" w:cs="Times New Roman"/>
          <w:sz w:val="20"/>
          <w:szCs w:val="20"/>
        </w:rPr>
        <w:br w:type="page"/>
      </w:r>
    </w:p>
    <w:p w14:paraId="2C91B418" w14:textId="77777777" w:rsidR="00805EE6" w:rsidRDefault="00805EE6" w:rsidP="00D83FB7">
      <w:pPr>
        <w:spacing w:line="360" w:lineRule="auto"/>
        <w:jc w:val="both"/>
        <w:rPr>
          <w:rFonts w:ascii="Times New Roman" w:hAnsi="Times New Roman" w:cs="Times New Roman"/>
          <w:sz w:val="20"/>
          <w:szCs w:val="20"/>
        </w:rPr>
      </w:pPr>
    </w:p>
    <w:p w14:paraId="001CB305" w14:textId="1F3752B7" w:rsidR="00805EE6" w:rsidRDefault="005649A8" w:rsidP="008873A1">
      <w:pPr>
        <w:spacing w:line="360" w:lineRule="auto"/>
        <w:jc w:val="center"/>
        <w:rPr>
          <w:rFonts w:ascii="Times New Roman" w:hAnsi="Times New Roman" w:cs="Times New Roman"/>
          <w:sz w:val="24"/>
          <w:szCs w:val="24"/>
          <w:lang w:val="en-US"/>
        </w:rPr>
      </w:pPr>
      <w:r w:rsidRPr="005649A8">
        <w:t xml:space="preserve"> </w:t>
      </w:r>
      <w:r>
        <w:rPr>
          <w:noProof/>
        </w:rPr>
        <w:drawing>
          <wp:inline distT="0" distB="0" distL="0" distR="0" wp14:anchorId="24711498" wp14:editId="6A8D6248">
            <wp:extent cx="3371850" cy="22288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371850" cy="2228850"/>
                    </a:xfrm>
                    <a:prstGeom prst="rect">
                      <a:avLst/>
                    </a:prstGeom>
                    <a:noFill/>
                    <a:ln>
                      <a:noFill/>
                    </a:ln>
                  </pic:spPr>
                </pic:pic>
              </a:graphicData>
            </a:graphic>
          </wp:inline>
        </w:drawing>
      </w:r>
    </w:p>
    <w:p w14:paraId="1FA8ED94" w14:textId="77777777" w:rsidR="00CC3B3A" w:rsidRDefault="00CC3B3A" w:rsidP="00CC3B3A">
      <w:pPr>
        <w:spacing w:line="360" w:lineRule="auto"/>
        <w:jc w:val="both"/>
        <w:rPr>
          <w:rFonts w:ascii="Times New Roman" w:hAnsi="Times New Roman" w:cs="Times New Roman"/>
          <w:sz w:val="20"/>
          <w:szCs w:val="20"/>
        </w:rPr>
      </w:pPr>
      <w:r w:rsidRPr="00D83FB7">
        <w:rPr>
          <w:rStyle w:val="normaltextrun"/>
          <w:rFonts w:ascii="Times New Roman" w:hAnsi="Times New Roman" w:cs="Times New Roman"/>
          <w:b/>
          <w:bCs/>
          <w:color w:val="000000"/>
          <w:sz w:val="20"/>
          <w:szCs w:val="20"/>
          <w:shd w:val="clear" w:color="auto" w:fill="FFFFFF"/>
          <w:lang w:val="en-US"/>
        </w:rPr>
        <w:t xml:space="preserve">Supplementary Figure </w:t>
      </w:r>
      <w:r>
        <w:rPr>
          <w:rStyle w:val="normaltextrun"/>
          <w:rFonts w:ascii="Times New Roman" w:hAnsi="Times New Roman" w:cs="Times New Roman"/>
          <w:b/>
          <w:bCs/>
          <w:color w:val="000000"/>
          <w:sz w:val="20"/>
          <w:szCs w:val="20"/>
          <w:shd w:val="clear" w:color="auto" w:fill="FFFFFF"/>
          <w:lang w:val="en-US"/>
        </w:rPr>
        <w:t xml:space="preserve">25. </w:t>
      </w:r>
      <w:r>
        <w:rPr>
          <w:rFonts w:ascii="Times New Roman" w:hAnsi="Times New Roman" w:cs="Times New Roman"/>
          <w:sz w:val="20"/>
          <w:szCs w:val="20"/>
        </w:rPr>
        <w:t xml:space="preserve">Comparison of the differential spectrum during decay and spectra obtained in step potential measurement. </w:t>
      </w:r>
      <w:r w:rsidRPr="008A5CFD">
        <w:rPr>
          <w:rFonts w:ascii="Times New Roman" w:hAnsi="Times New Roman" w:cs="Times New Roman"/>
          <w:sz w:val="20"/>
          <w:szCs w:val="20"/>
        </w:rPr>
        <w:t>The</w:t>
      </w:r>
      <w:r>
        <w:rPr>
          <w:rFonts w:ascii="Times New Roman" w:hAnsi="Times New Roman" w:cs="Times New Roman"/>
          <w:sz w:val="20"/>
          <w:szCs w:val="20"/>
        </w:rPr>
        <w:t xml:space="preserve"> differential</w:t>
      </w:r>
      <w:r w:rsidRPr="008A5CFD">
        <w:rPr>
          <w:rFonts w:ascii="Times New Roman" w:hAnsi="Times New Roman" w:cs="Times New Roman"/>
          <w:sz w:val="20"/>
          <w:szCs w:val="20"/>
        </w:rPr>
        <w:t xml:space="preserve"> </w:t>
      </w:r>
      <w:r>
        <w:rPr>
          <w:rFonts w:ascii="Times New Roman" w:hAnsi="Times New Roman" w:cs="Times New Roman"/>
          <w:sz w:val="20"/>
          <w:szCs w:val="20"/>
        </w:rPr>
        <w:t xml:space="preserve">spectra during </w:t>
      </w:r>
      <w:r w:rsidRPr="008A5CFD">
        <w:rPr>
          <w:rFonts w:ascii="Times New Roman" w:hAnsi="Times New Roman" w:cs="Times New Roman"/>
          <w:sz w:val="20"/>
          <w:szCs w:val="20"/>
        </w:rPr>
        <w:t>decay within the first 1 seconds (</w:t>
      </w:r>
      <w:r>
        <w:rPr>
          <w:rFonts w:ascii="Times New Roman" w:hAnsi="Times New Roman" w:cs="Times New Roman"/>
          <w:sz w:val="20"/>
          <w:szCs w:val="20"/>
        </w:rPr>
        <w:t>light red</w:t>
      </w:r>
      <w:r w:rsidRPr="008A5CFD">
        <w:rPr>
          <w:rFonts w:ascii="Times New Roman" w:hAnsi="Times New Roman" w:cs="Times New Roman"/>
          <w:sz w:val="20"/>
          <w:szCs w:val="20"/>
        </w:rPr>
        <w:t>) and from 100 seconds to 200 seconds (</w:t>
      </w:r>
      <w:r>
        <w:rPr>
          <w:rFonts w:ascii="Times New Roman" w:hAnsi="Times New Roman" w:cs="Times New Roman"/>
          <w:sz w:val="20"/>
          <w:szCs w:val="20"/>
        </w:rPr>
        <w:t>light green</w:t>
      </w:r>
      <w:r w:rsidRPr="008A5CFD">
        <w:rPr>
          <w:rFonts w:ascii="Times New Roman" w:hAnsi="Times New Roman" w:cs="Times New Roman"/>
          <w:sz w:val="20"/>
          <w:szCs w:val="20"/>
        </w:rPr>
        <w:t>)</w:t>
      </w:r>
      <w:r>
        <w:rPr>
          <w:rFonts w:ascii="Times New Roman" w:hAnsi="Times New Roman" w:cs="Times New Roman"/>
          <w:sz w:val="20"/>
          <w:szCs w:val="20"/>
        </w:rPr>
        <w:t xml:space="preserve"> were obtained from </w:t>
      </w:r>
      <w:r w:rsidRPr="004B2645">
        <w:rPr>
          <w:rFonts w:ascii="Times New Roman" w:hAnsi="Times New Roman" w:cs="Times New Roman"/>
          <w:sz w:val="20"/>
          <w:szCs w:val="20"/>
        </w:rPr>
        <w:t>Supplementary Figure 24</w:t>
      </w:r>
      <w:r>
        <w:rPr>
          <w:rFonts w:ascii="Times New Roman" w:hAnsi="Times New Roman" w:cs="Times New Roman"/>
          <w:sz w:val="20"/>
          <w:szCs w:val="20"/>
        </w:rPr>
        <w:t xml:space="preserve"> B. The spectra shape of redox 3 (dark red) and redox 2 (dark green) is obtained from Supplementary Figure 9 B.  All the spectra were normalized by its maximum absorption for comparison.</w:t>
      </w:r>
      <w:r>
        <w:rPr>
          <w:rFonts w:ascii="Times New Roman" w:hAnsi="Times New Roman" w:cs="Times New Roman"/>
          <w:sz w:val="20"/>
          <w:szCs w:val="20"/>
        </w:rPr>
        <w:tab/>
      </w:r>
    </w:p>
    <w:p w14:paraId="385E56A8" w14:textId="442EFF9D" w:rsidR="00491748" w:rsidRPr="005C2406" w:rsidRDefault="005C2406" w:rsidP="005C2406">
      <w:pPr>
        <w:rPr>
          <w:rFonts w:ascii="Times New Roman" w:hAnsi="Times New Roman" w:cs="Times New Roman"/>
          <w:sz w:val="20"/>
          <w:szCs w:val="20"/>
        </w:rPr>
      </w:pPr>
      <w:r>
        <w:rPr>
          <w:rFonts w:ascii="Times New Roman" w:hAnsi="Times New Roman" w:cs="Times New Roman"/>
          <w:sz w:val="20"/>
          <w:szCs w:val="20"/>
        </w:rPr>
        <w:br w:type="page"/>
      </w:r>
    </w:p>
    <w:p w14:paraId="4B4D1441" w14:textId="7CF2772B" w:rsidR="00491748" w:rsidRDefault="00491748">
      <w:pPr>
        <w:rPr>
          <w:lang w:val="en-US"/>
        </w:rPr>
      </w:pPr>
      <w:r>
        <w:rPr>
          <w:noProof/>
        </w:rPr>
        <w:lastRenderedPageBreak/>
        <w:drawing>
          <wp:inline distT="0" distB="0" distL="0" distR="0" wp14:anchorId="5CC78EF2" wp14:editId="7B656C23">
            <wp:extent cx="5731510" cy="3388995"/>
            <wp:effectExtent l="0" t="0" r="254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731510" cy="3388995"/>
                    </a:xfrm>
                    <a:prstGeom prst="rect">
                      <a:avLst/>
                    </a:prstGeom>
                    <a:noFill/>
                    <a:ln>
                      <a:noFill/>
                    </a:ln>
                  </pic:spPr>
                </pic:pic>
              </a:graphicData>
            </a:graphic>
          </wp:inline>
        </w:drawing>
      </w:r>
    </w:p>
    <w:p w14:paraId="7CD2A195" w14:textId="7AFF67DC" w:rsidR="00491748" w:rsidRDefault="00491748" w:rsidP="00FC416C">
      <w:pPr>
        <w:jc w:val="both"/>
        <w:rPr>
          <w:lang w:val="en-US"/>
        </w:rPr>
      </w:pPr>
    </w:p>
    <w:p w14:paraId="5C22F1AD" w14:textId="06C566AC" w:rsidR="00366B34" w:rsidRDefault="009022C7" w:rsidP="00FC416C">
      <w:pPr>
        <w:jc w:val="both"/>
        <w:rPr>
          <w:rStyle w:val="normaltextrun"/>
          <w:rFonts w:ascii="Times New Roman" w:hAnsi="Times New Roman" w:cs="Times New Roman"/>
          <w:color w:val="000000"/>
          <w:sz w:val="20"/>
          <w:szCs w:val="20"/>
          <w:shd w:val="clear" w:color="auto" w:fill="FFFFFF"/>
          <w:lang w:val="en-US"/>
        </w:rPr>
      </w:pPr>
      <w:r w:rsidRPr="00D83FB7">
        <w:rPr>
          <w:rStyle w:val="normaltextrun"/>
          <w:rFonts w:ascii="Times New Roman" w:hAnsi="Times New Roman" w:cs="Times New Roman"/>
          <w:b/>
          <w:bCs/>
          <w:color w:val="000000"/>
          <w:sz w:val="20"/>
          <w:szCs w:val="20"/>
          <w:shd w:val="clear" w:color="auto" w:fill="FFFFFF"/>
          <w:lang w:val="en-US"/>
        </w:rPr>
        <w:t>Supplementary Figu</w:t>
      </w:r>
      <w:r w:rsidRPr="00366B34">
        <w:rPr>
          <w:rStyle w:val="normaltextrun"/>
          <w:rFonts w:ascii="Times New Roman" w:hAnsi="Times New Roman" w:cs="Times New Roman"/>
          <w:b/>
          <w:bCs/>
          <w:color w:val="000000"/>
          <w:sz w:val="20"/>
          <w:szCs w:val="20"/>
          <w:shd w:val="clear" w:color="auto" w:fill="FFFFFF"/>
          <w:lang w:val="en-US"/>
        </w:rPr>
        <w:t xml:space="preserve">re </w:t>
      </w:r>
      <w:r w:rsidR="006B1A13">
        <w:rPr>
          <w:rStyle w:val="normaltextrun"/>
          <w:rFonts w:ascii="Times New Roman" w:hAnsi="Times New Roman" w:cs="Times New Roman"/>
          <w:b/>
          <w:bCs/>
          <w:color w:val="000000"/>
          <w:sz w:val="20"/>
          <w:szCs w:val="20"/>
          <w:shd w:val="clear" w:color="auto" w:fill="FFFFFF"/>
          <w:lang w:val="en-US"/>
        </w:rPr>
        <w:t>2</w:t>
      </w:r>
      <w:r w:rsidR="007A16EA">
        <w:rPr>
          <w:rStyle w:val="normaltextrun"/>
          <w:rFonts w:ascii="Times New Roman" w:hAnsi="Times New Roman" w:cs="Times New Roman"/>
          <w:b/>
          <w:bCs/>
          <w:color w:val="000000"/>
          <w:sz w:val="20"/>
          <w:szCs w:val="20"/>
          <w:shd w:val="clear" w:color="auto" w:fill="FFFFFF"/>
          <w:lang w:val="en-US"/>
        </w:rPr>
        <w:t>6</w:t>
      </w:r>
      <w:r w:rsidRPr="00366B34">
        <w:rPr>
          <w:rStyle w:val="normaltextrun"/>
          <w:rFonts w:ascii="Times New Roman" w:hAnsi="Times New Roman" w:cs="Times New Roman"/>
          <w:b/>
          <w:bCs/>
          <w:color w:val="000000"/>
          <w:sz w:val="20"/>
          <w:szCs w:val="20"/>
          <w:shd w:val="clear" w:color="auto" w:fill="FFFFFF"/>
          <w:lang w:val="en-US"/>
        </w:rPr>
        <w:t>.</w:t>
      </w:r>
      <w:r w:rsidR="00322EC4" w:rsidRPr="00366B34">
        <w:rPr>
          <w:b/>
          <w:bCs/>
        </w:rPr>
        <w:t xml:space="preserve"> </w:t>
      </w:r>
      <w:r w:rsidR="00322EC4" w:rsidRPr="00366B34">
        <w:rPr>
          <w:rStyle w:val="normaltextrun"/>
          <w:rFonts w:ascii="Times New Roman" w:hAnsi="Times New Roman" w:cs="Times New Roman"/>
          <w:b/>
          <w:bCs/>
          <w:color w:val="000000"/>
          <w:sz w:val="20"/>
          <w:szCs w:val="20"/>
          <w:shd w:val="clear" w:color="auto" w:fill="FFFFFF"/>
          <w:lang w:val="en-US"/>
        </w:rPr>
        <w:t xml:space="preserve">Measurement showing the optical signal decay as a function of time for amorphous </w:t>
      </w:r>
      <w:proofErr w:type="spellStart"/>
      <w:r w:rsidR="00322EC4" w:rsidRPr="00366B34">
        <w:rPr>
          <w:rStyle w:val="normaltextrun"/>
          <w:rFonts w:ascii="Times New Roman" w:hAnsi="Times New Roman" w:cs="Times New Roman"/>
          <w:b/>
          <w:bCs/>
          <w:color w:val="000000"/>
          <w:sz w:val="20"/>
          <w:szCs w:val="20"/>
          <w:shd w:val="clear" w:color="auto" w:fill="FFFFFF"/>
          <w:lang w:val="en-US"/>
        </w:rPr>
        <w:t>IrO</w:t>
      </w:r>
      <w:r w:rsidR="00322EC4" w:rsidRPr="00366B34">
        <w:rPr>
          <w:rStyle w:val="normaltextrun"/>
          <w:rFonts w:ascii="Times New Roman" w:hAnsi="Times New Roman" w:cs="Times New Roman"/>
          <w:b/>
          <w:bCs/>
          <w:color w:val="000000"/>
          <w:sz w:val="20"/>
          <w:szCs w:val="20"/>
          <w:shd w:val="clear" w:color="auto" w:fill="FFFFFF"/>
          <w:vertAlign w:val="subscript"/>
          <w:lang w:val="en-US"/>
        </w:rPr>
        <w:t>x</w:t>
      </w:r>
      <w:proofErr w:type="spellEnd"/>
      <w:r w:rsidR="00366B34" w:rsidRPr="00366B34">
        <w:rPr>
          <w:rStyle w:val="normaltextrun"/>
          <w:rFonts w:ascii="Times New Roman" w:hAnsi="Times New Roman" w:cs="Times New Roman"/>
          <w:b/>
          <w:bCs/>
          <w:color w:val="000000"/>
          <w:sz w:val="20"/>
          <w:szCs w:val="20"/>
          <w:shd w:val="clear" w:color="auto" w:fill="FFFFFF"/>
          <w:lang w:val="en-US"/>
        </w:rPr>
        <w:t xml:space="preserve"> at the wavelength of </w:t>
      </w:r>
      <w:r w:rsidR="00322EC4" w:rsidRPr="00366B34">
        <w:rPr>
          <w:rStyle w:val="normaltextrun"/>
          <w:rFonts w:ascii="Times New Roman" w:hAnsi="Times New Roman" w:cs="Times New Roman"/>
          <w:b/>
          <w:bCs/>
          <w:color w:val="000000"/>
          <w:sz w:val="20"/>
          <w:szCs w:val="20"/>
          <w:shd w:val="clear" w:color="auto" w:fill="FFFFFF"/>
          <w:lang w:val="en-US"/>
        </w:rPr>
        <w:t>500 nm</w:t>
      </w:r>
      <w:r w:rsidR="00366B34" w:rsidRPr="00366B34">
        <w:rPr>
          <w:rStyle w:val="normaltextrun"/>
          <w:rFonts w:ascii="Times New Roman" w:hAnsi="Times New Roman" w:cs="Times New Roman"/>
          <w:b/>
          <w:bCs/>
          <w:color w:val="000000"/>
          <w:sz w:val="20"/>
          <w:szCs w:val="20"/>
          <w:shd w:val="clear" w:color="auto" w:fill="FFFFFF"/>
          <w:lang w:val="en-US"/>
        </w:rPr>
        <w:t xml:space="preserve"> </w:t>
      </w:r>
      <w:r w:rsidR="00366B34">
        <w:rPr>
          <w:rStyle w:val="normaltextrun"/>
          <w:rFonts w:ascii="Times New Roman" w:hAnsi="Times New Roman" w:cs="Times New Roman"/>
          <w:color w:val="000000"/>
          <w:sz w:val="20"/>
          <w:szCs w:val="20"/>
          <w:shd w:val="clear" w:color="auto" w:fill="FFFFFF"/>
          <w:lang w:val="en-US"/>
        </w:rPr>
        <w:t xml:space="preserve">(A) Open circuit potential decay after switching off from different applied potential.  (B) Current response during the ramping up of potential. (C) Optical signal decay (D) Normalized optical signal decay.  </w:t>
      </w:r>
    </w:p>
    <w:p w14:paraId="4BBCDBF3" w14:textId="1F0381BA" w:rsidR="008C4524" w:rsidRDefault="008C4524">
      <w:pPr>
        <w:rPr>
          <w:lang w:val="en-US"/>
        </w:rPr>
      </w:pPr>
      <w:r>
        <w:rPr>
          <w:lang w:val="en-US"/>
        </w:rPr>
        <w:br w:type="page"/>
      </w:r>
    </w:p>
    <w:p w14:paraId="64948D91" w14:textId="77777777" w:rsidR="00491748" w:rsidRDefault="00491748">
      <w:pPr>
        <w:rPr>
          <w:lang w:val="en-US"/>
        </w:rPr>
      </w:pPr>
    </w:p>
    <w:p w14:paraId="17592850" w14:textId="5E336AD3" w:rsidR="00491748" w:rsidRDefault="00491748">
      <w:pPr>
        <w:rPr>
          <w:lang w:val="en-US"/>
        </w:rPr>
      </w:pPr>
      <w:r>
        <w:rPr>
          <w:noProof/>
        </w:rPr>
        <w:drawing>
          <wp:inline distT="0" distB="0" distL="0" distR="0" wp14:anchorId="1FE646BE" wp14:editId="5DD2CC95">
            <wp:extent cx="5731510" cy="3402965"/>
            <wp:effectExtent l="0" t="0" r="254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731510" cy="3402965"/>
                    </a:xfrm>
                    <a:prstGeom prst="rect">
                      <a:avLst/>
                    </a:prstGeom>
                    <a:noFill/>
                    <a:ln>
                      <a:noFill/>
                    </a:ln>
                  </pic:spPr>
                </pic:pic>
              </a:graphicData>
            </a:graphic>
          </wp:inline>
        </w:drawing>
      </w:r>
    </w:p>
    <w:p w14:paraId="17EAEC1A" w14:textId="57FC1C8D" w:rsidR="00FC416C" w:rsidRDefault="00FC416C" w:rsidP="00FC416C">
      <w:pPr>
        <w:jc w:val="both"/>
        <w:rPr>
          <w:rStyle w:val="normaltextrun"/>
          <w:rFonts w:ascii="Times New Roman" w:hAnsi="Times New Roman" w:cs="Times New Roman"/>
          <w:color w:val="000000"/>
          <w:sz w:val="20"/>
          <w:szCs w:val="20"/>
          <w:shd w:val="clear" w:color="auto" w:fill="FFFFFF"/>
          <w:lang w:val="en-US"/>
        </w:rPr>
      </w:pPr>
      <w:r w:rsidRPr="00D83FB7">
        <w:rPr>
          <w:rStyle w:val="normaltextrun"/>
          <w:rFonts w:ascii="Times New Roman" w:hAnsi="Times New Roman" w:cs="Times New Roman"/>
          <w:b/>
          <w:bCs/>
          <w:color w:val="000000"/>
          <w:sz w:val="20"/>
          <w:szCs w:val="20"/>
          <w:shd w:val="clear" w:color="auto" w:fill="FFFFFF"/>
          <w:lang w:val="en-US"/>
        </w:rPr>
        <w:t>Supplementary Figu</w:t>
      </w:r>
      <w:r w:rsidRPr="00366B34">
        <w:rPr>
          <w:rStyle w:val="normaltextrun"/>
          <w:rFonts w:ascii="Times New Roman" w:hAnsi="Times New Roman" w:cs="Times New Roman"/>
          <w:b/>
          <w:bCs/>
          <w:color w:val="000000"/>
          <w:sz w:val="20"/>
          <w:szCs w:val="20"/>
          <w:shd w:val="clear" w:color="auto" w:fill="FFFFFF"/>
          <w:lang w:val="en-US"/>
        </w:rPr>
        <w:t xml:space="preserve">re </w:t>
      </w:r>
      <w:r w:rsidR="006B1A13">
        <w:rPr>
          <w:rStyle w:val="normaltextrun"/>
          <w:rFonts w:ascii="Times New Roman" w:hAnsi="Times New Roman" w:cs="Times New Roman"/>
          <w:b/>
          <w:bCs/>
          <w:color w:val="000000"/>
          <w:sz w:val="20"/>
          <w:szCs w:val="20"/>
          <w:shd w:val="clear" w:color="auto" w:fill="FFFFFF"/>
          <w:lang w:val="en-US"/>
        </w:rPr>
        <w:t>2</w:t>
      </w:r>
      <w:r w:rsidR="007A16EA">
        <w:rPr>
          <w:rStyle w:val="normaltextrun"/>
          <w:rFonts w:ascii="Times New Roman" w:hAnsi="Times New Roman" w:cs="Times New Roman"/>
          <w:b/>
          <w:bCs/>
          <w:color w:val="000000"/>
          <w:sz w:val="20"/>
          <w:szCs w:val="20"/>
          <w:shd w:val="clear" w:color="auto" w:fill="FFFFFF"/>
          <w:lang w:val="en-US"/>
        </w:rPr>
        <w:t>7</w:t>
      </w:r>
      <w:r w:rsidRPr="00366B34">
        <w:rPr>
          <w:rStyle w:val="normaltextrun"/>
          <w:rFonts w:ascii="Times New Roman" w:hAnsi="Times New Roman" w:cs="Times New Roman"/>
          <w:b/>
          <w:bCs/>
          <w:color w:val="000000"/>
          <w:sz w:val="20"/>
          <w:szCs w:val="20"/>
          <w:shd w:val="clear" w:color="auto" w:fill="FFFFFF"/>
          <w:lang w:val="en-US"/>
        </w:rPr>
        <w:t>.</w:t>
      </w:r>
      <w:r w:rsidRPr="00366B34">
        <w:rPr>
          <w:b/>
          <w:bCs/>
        </w:rPr>
        <w:t xml:space="preserve"> </w:t>
      </w:r>
      <w:r w:rsidRPr="00366B34">
        <w:rPr>
          <w:rStyle w:val="normaltextrun"/>
          <w:rFonts w:ascii="Times New Roman" w:hAnsi="Times New Roman" w:cs="Times New Roman"/>
          <w:b/>
          <w:bCs/>
          <w:color w:val="000000"/>
          <w:sz w:val="20"/>
          <w:szCs w:val="20"/>
          <w:shd w:val="clear" w:color="auto" w:fill="FFFFFF"/>
          <w:lang w:val="en-US"/>
        </w:rPr>
        <w:t xml:space="preserve">Measurement showing the optical signal decay as a function of time for </w:t>
      </w:r>
      <w:r>
        <w:rPr>
          <w:rStyle w:val="normaltextrun"/>
          <w:rFonts w:ascii="Times New Roman" w:hAnsi="Times New Roman" w:cs="Times New Roman"/>
          <w:b/>
          <w:bCs/>
          <w:color w:val="000000"/>
          <w:sz w:val="20"/>
          <w:szCs w:val="20"/>
          <w:shd w:val="clear" w:color="auto" w:fill="FFFFFF"/>
          <w:lang w:val="en-US"/>
        </w:rPr>
        <w:t>rutile IrO</w:t>
      </w:r>
      <w:r>
        <w:rPr>
          <w:rStyle w:val="normaltextrun"/>
          <w:rFonts w:ascii="Times New Roman" w:hAnsi="Times New Roman" w:cs="Times New Roman"/>
          <w:b/>
          <w:bCs/>
          <w:color w:val="000000"/>
          <w:sz w:val="20"/>
          <w:szCs w:val="20"/>
          <w:shd w:val="clear" w:color="auto" w:fill="FFFFFF"/>
          <w:vertAlign w:val="subscript"/>
          <w:lang w:val="en-US"/>
        </w:rPr>
        <w:t>2</w:t>
      </w:r>
      <w:r w:rsidRPr="00366B34">
        <w:rPr>
          <w:rStyle w:val="normaltextrun"/>
          <w:rFonts w:ascii="Times New Roman" w:hAnsi="Times New Roman" w:cs="Times New Roman"/>
          <w:b/>
          <w:bCs/>
          <w:color w:val="000000"/>
          <w:sz w:val="20"/>
          <w:szCs w:val="20"/>
          <w:shd w:val="clear" w:color="auto" w:fill="FFFFFF"/>
          <w:lang w:val="en-US"/>
        </w:rPr>
        <w:t xml:space="preserve"> at the wavelength of 500 nm </w:t>
      </w:r>
      <w:r>
        <w:rPr>
          <w:rStyle w:val="normaltextrun"/>
          <w:rFonts w:ascii="Times New Roman" w:hAnsi="Times New Roman" w:cs="Times New Roman"/>
          <w:color w:val="000000"/>
          <w:sz w:val="20"/>
          <w:szCs w:val="20"/>
          <w:shd w:val="clear" w:color="auto" w:fill="FFFFFF"/>
          <w:lang w:val="en-US"/>
        </w:rPr>
        <w:t>(A) Open circuit potential decay after switching off from different applied potential.  (B) Current response during the ramping up of potential. (C) Optical signal decay (D) Normalized optical signal decay</w:t>
      </w:r>
      <w:r w:rsidR="00C66D7F">
        <w:rPr>
          <w:rStyle w:val="normaltextrun"/>
          <w:rFonts w:ascii="Times New Roman" w:hAnsi="Times New Roman" w:cs="Times New Roman"/>
          <w:color w:val="000000"/>
          <w:sz w:val="20"/>
          <w:szCs w:val="20"/>
          <w:shd w:val="clear" w:color="auto" w:fill="FFFFFF"/>
          <w:lang w:val="en-US"/>
        </w:rPr>
        <w:t xml:space="preserve"> from the smooth signal in C</w:t>
      </w:r>
      <w:r>
        <w:rPr>
          <w:rStyle w:val="normaltextrun"/>
          <w:rFonts w:ascii="Times New Roman" w:hAnsi="Times New Roman" w:cs="Times New Roman"/>
          <w:color w:val="000000"/>
          <w:sz w:val="20"/>
          <w:szCs w:val="20"/>
          <w:shd w:val="clear" w:color="auto" w:fill="FFFFFF"/>
          <w:lang w:val="en-US"/>
        </w:rPr>
        <w:t xml:space="preserve">.  </w:t>
      </w:r>
    </w:p>
    <w:p w14:paraId="4561CB36" w14:textId="70B659E2" w:rsidR="008C4524" w:rsidRDefault="008C4524">
      <w:pPr>
        <w:rPr>
          <w:rStyle w:val="normaltextrun"/>
          <w:rFonts w:ascii="Times New Roman" w:hAnsi="Times New Roman" w:cs="Times New Roman"/>
          <w:color w:val="000000"/>
          <w:sz w:val="20"/>
          <w:szCs w:val="20"/>
          <w:shd w:val="clear" w:color="auto" w:fill="FFFFFF"/>
          <w:lang w:val="en-US"/>
        </w:rPr>
      </w:pPr>
      <w:r>
        <w:rPr>
          <w:rStyle w:val="normaltextrun"/>
          <w:rFonts w:ascii="Times New Roman" w:hAnsi="Times New Roman" w:cs="Times New Roman"/>
          <w:color w:val="000000"/>
          <w:sz w:val="20"/>
          <w:szCs w:val="20"/>
          <w:shd w:val="clear" w:color="auto" w:fill="FFFFFF"/>
          <w:lang w:val="en-US"/>
        </w:rPr>
        <w:br w:type="page"/>
      </w:r>
    </w:p>
    <w:p w14:paraId="1EA32A51" w14:textId="77777777" w:rsidR="00BB1127" w:rsidRDefault="00BB1127" w:rsidP="00FC416C">
      <w:pPr>
        <w:jc w:val="both"/>
        <w:rPr>
          <w:rFonts w:ascii="Arial" w:hAnsi="Arial" w:cs="Arial"/>
          <w:color w:val="000000" w:themeColor="text1"/>
          <w:kern w:val="24"/>
          <w:sz w:val="18"/>
          <w:szCs w:val="18"/>
        </w:rPr>
      </w:pPr>
    </w:p>
    <w:p w14:paraId="757F6E90" w14:textId="0CEF3BF3" w:rsidR="005D74C5" w:rsidRPr="00A37300" w:rsidRDefault="009436A6" w:rsidP="00A37300">
      <w:pPr>
        <w:jc w:val="center"/>
        <w:rPr>
          <w:rFonts w:ascii="Arial" w:hAnsi="Arial" w:cs="Arial"/>
          <w:color w:val="000000" w:themeColor="text1"/>
          <w:kern w:val="24"/>
          <w:sz w:val="18"/>
          <w:szCs w:val="18"/>
        </w:rPr>
      </w:pPr>
      <w:r>
        <w:rPr>
          <w:noProof/>
        </w:rPr>
        <w:drawing>
          <wp:inline distT="0" distB="0" distL="0" distR="0" wp14:anchorId="7CE2EFF6" wp14:editId="3200704E">
            <wp:extent cx="5731510" cy="22110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731510" cy="2211070"/>
                    </a:xfrm>
                    <a:prstGeom prst="rect">
                      <a:avLst/>
                    </a:prstGeom>
                    <a:noFill/>
                    <a:ln>
                      <a:noFill/>
                    </a:ln>
                  </pic:spPr>
                </pic:pic>
              </a:graphicData>
            </a:graphic>
          </wp:inline>
        </w:drawing>
      </w:r>
    </w:p>
    <w:p w14:paraId="33620FD8" w14:textId="60D19B6D" w:rsidR="00B977E9" w:rsidRPr="00EB7A73" w:rsidRDefault="00B977E9" w:rsidP="00B977E9">
      <w:pPr>
        <w:jc w:val="both"/>
        <w:rPr>
          <w:rFonts w:ascii="Times New Roman" w:hAnsi="Times New Roman" w:cs="Times New Roman"/>
          <w:sz w:val="20"/>
          <w:szCs w:val="20"/>
        </w:rPr>
      </w:pPr>
      <w:r w:rsidRPr="00D83FB7">
        <w:rPr>
          <w:rStyle w:val="normaltextrun"/>
          <w:rFonts w:ascii="Times New Roman" w:hAnsi="Times New Roman" w:cs="Times New Roman"/>
          <w:b/>
          <w:bCs/>
          <w:color w:val="000000"/>
          <w:sz w:val="20"/>
          <w:szCs w:val="20"/>
          <w:shd w:val="clear" w:color="auto" w:fill="FFFFFF"/>
          <w:lang w:val="en-US"/>
        </w:rPr>
        <w:t>Supplementary Figu</w:t>
      </w:r>
      <w:r w:rsidRPr="00366B34">
        <w:rPr>
          <w:rStyle w:val="normaltextrun"/>
          <w:rFonts w:ascii="Times New Roman" w:hAnsi="Times New Roman" w:cs="Times New Roman"/>
          <w:b/>
          <w:bCs/>
          <w:color w:val="000000"/>
          <w:sz w:val="20"/>
          <w:szCs w:val="20"/>
          <w:shd w:val="clear" w:color="auto" w:fill="FFFFFF"/>
          <w:lang w:val="en-US"/>
        </w:rPr>
        <w:t xml:space="preserve">re </w:t>
      </w:r>
      <w:r>
        <w:rPr>
          <w:rStyle w:val="normaltextrun"/>
          <w:rFonts w:ascii="Times New Roman" w:hAnsi="Times New Roman" w:cs="Times New Roman"/>
          <w:b/>
          <w:bCs/>
          <w:color w:val="000000"/>
          <w:sz w:val="20"/>
          <w:szCs w:val="20"/>
          <w:shd w:val="clear" w:color="auto" w:fill="FFFFFF"/>
          <w:lang w:val="en-US"/>
        </w:rPr>
        <w:t>2</w:t>
      </w:r>
      <w:r w:rsidR="007A16EA">
        <w:rPr>
          <w:rStyle w:val="normaltextrun"/>
          <w:rFonts w:ascii="Times New Roman" w:hAnsi="Times New Roman" w:cs="Times New Roman"/>
          <w:b/>
          <w:bCs/>
          <w:color w:val="000000"/>
          <w:sz w:val="20"/>
          <w:szCs w:val="20"/>
          <w:shd w:val="clear" w:color="auto" w:fill="FFFFFF"/>
          <w:lang w:val="en-US"/>
        </w:rPr>
        <w:t>8</w:t>
      </w:r>
      <w:r w:rsidRPr="00366B34">
        <w:rPr>
          <w:rStyle w:val="normaltextrun"/>
          <w:rFonts w:ascii="Times New Roman" w:hAnsi="Times New Roman" w:cs="Times New Roman"/>
          <w:b/>
          <w:bCs/>
          <w:color w:val="000000"/>
          <w:sz w:val="20"/>
          <w:szCs w:val="20"/>
          <w:shd w:val="clear" w:color="auto" w:fill="FFFFFF"/>
          <w:lang w:val="en-US"/>
        </w:rPr>
        <w:t>.</w:t>
      </w:r>
      <w:r w:rsidRPr="00366B34">
        <w:rPr>
          <w:b/>
          <w:bCs/>
        </w:rPr>
        <w:t xml:space="preserve"> </w:t>
      </w:r>
      <w:r w:rsidR="00A37300" w:rsidRPr="00A37300">
        <w:rPr>
          <w:rFonts w:ascii="Times New Roman" w:hAnsi="Times New Roman" w:cs="Times New Roman"/>
          <w:sz w:val="20"/>
          <w:szCs w:val="20"/>
        </w:rPr>
        <w:t>(</w:t>
      </w:r>
      <w:r w:rsidR="000950BF" w:rsidRPr="00A37300">
        <w:rPr>
          <w:rStyle w:val="normaltextrun"/>
          <w:rFonts w:ascii="Times New Roman" w:hAnsi="Times New Roman" w:cs="Times New Roman"/>
          <w:color w:val="000000"/>
          <w:sz w:val="20"/>
          <w:szCs w:val="20"/>
          <w:shd w:val="clear" w:color="auto" w:fill="FFFFFF"/>
          <w:lang w:val="en-US"/>
        </w:rPr>
        <w:t>A) E</w:t>
      </w:r>
      <w:r w:rsidR="000950BF">
        <w:rPr>
          <w:rStyle w:val="normaltextrun"/>
          <w:rFonts w:ascii="Times New Roman" w:hAnsi="Times New Roman" w:cs="Times New Roman"/>
          <w:color w:val="000000"/>
          <w:sz w:val="20"/>
          <w:szCs w:val="20"/>
          <w:shd w:val="clear" w:color="auto" w:fill="FFFFFF"/>
          <w:lang w:val="en-US"/>
        </w:rPr>
        <w:t xml:space="preserve">ffect </w:t>
      </w:r>
      <w:r w:rsidR="00274A0E">
        <w:rPr>
          <w:rStyle w:val="normaltextrun"/>
          <w:rFonts w:ascii="Times New Roman" w:hAnsi="Times New Roman" w:cs="Times New Roman"/>
          <w:color w:val="000000"/>
          <w:sz w:val="20"/>
          <w:szCs w:val="20"/>
          <w:shd w:val="clear" w:color="auto" w:fill="FFFFFF"/>
          <w:lang w:val="en-US"/>
        </w:rPr>
        <w:t xml:space="preserve">of </w:t>
      </w:r>
      <w:r w:rsidR="00274A0E" w:rsidRPr="004F5BF9">
        <w:rPr>
          <w:rFonts w:ascii="Times New Roman" w:hAnsi="Times New Roman" w:cs="Times New Roman"/>
          <w:i/>
          <w:iCs/>
          <w:color w:val="000000" w:themeColor="text1"/>
          <w:sz w:val="20"/>
          <w:szCs w:val="20"/>
        </w:rPr>
        <w:t>∆</w:t>
      </w:r>
      <w:r w:rsidR="00274A0E" w:rsidRPr="00931305">
        <w:rPr>
          <w:rFonts w:ascii="Times New Roman" w:hAnsi="Times New Roman" w:cs="Times New Roman"/>
          <w:i/>
          <w:iCs/>
          <w:color w:val="000000" w:themeColor="text1"/>
          <w:sz w:val="20"/>
          <w:szCs w:val="20"/>
        </w:rPr>
        <w:t>G</w:t>
      </w:r>
      <w:r w:rsidR="00274A0E" w:rsidRPr="00931305">
        <w:rPr>
          <w:rFonts w:ascii="Times New Roman" w:hAnsi="Times New Roman" w:cs="Times New Roman"/>
          <w:i/>
          <w:iCs/>
          <w:color w:val="000000" w:themeColor="text1"/>
          <w:sz w:val="20"/>
          <w:szCs w:val="20"/>
          <w:vertAlign w:val="subscript"/>
        </w:rPr>
        <w:t xml:space="preserve">*O </w:t>
      </w:r>
      <w:r w:rsidR="00274A0E" w:rsidRPr="00931305">
        <w:rPr>
          <w:rFonts w:ascii="Times New Roman" w:hAnsi="Times New Roman" w:cs="Times New Roman"/>
          <w:i/>
          <w:iCs/>
          <w:color w:val="000000" w:themeColor="text1"/>
          <w:sz w:val="20"/>
          <w:szCs w:val="20"/>
        </w:rPr>
        <w:t>- ∆G</w:t>
      </w:r>
      <w:r w:rsidR="00274A0E" w:rsidRPr="00931305">
        <w:rPr>
          <w:rFonts w:ascii="Times New Roman" w:hAnsi="Times New Roman" w:cs="Times New Roman"/>
          <w:i/>
          <w:iCs/>
          <w:color w:val="000000" w:themeColor="text1"/>
          <w:sz w:val="20"/>
          <w:szCs w:val="20"/>
          <w:vertAlign w:val="subscript"/>
        </w:rPr>
        <w:t>*OH</w:t>
      </w:r>
      <w:r w:rsidR="00274A0E" w:rsidRPr="00931305">
        <w:rPr>
          <w:rFonts w:ascii="Times New Roman" w:hAnsi="Times New Roman" w:cs="Times New Roman"/>
          <w:i/>
          <w:iCs/>
          <w:sz w:val="20"/>
          <w:szCs w:val="20"/>
        </w:rPr>
        <w:t xml:space="preserve"> (θ</w:t>
      </w:r>
      <w:r w:rsidR="00274A0E" w:rsidRPr="00931305">
        <w:rPr>
          <w:rFonts w:ascii="Times New Roman" w:hAnsi="Times New Roman" w:cs="Times New Roman"/>
          <w:i/>
          <w:iCs/>
          <w:sz w:val="20"/>
          <w:szCs w:val="20"/>
          <w:vertAlign w:val="subscript"/>
        </w:rPr>
        <w:t>*O</w:t>
      </w:r>
      <w:r w:rsidR="00274A0E" w:rsidRPr="00931305">
        <w:rPr>
          <w:rFonts w:ascii="Times New Roman" w:hAnsi="Times New Roman" w:cs="Times New Roman"/>
          <w:i/>
          <w:iCs/>
          <w:sz w:val="20"/>
          <w:szCs w:val="20"/>
        </w:rPr>
        <w:t xml:space="preserve"> =0)</w:t>
      </w:r>
      <w:r w:rsidR="00274A0E">
        <w:rPr>
          <w:rFonts w:ascii="Times New Roman" w:hAnsi="Times New Roman" w:cs="Times New Roman"/>
          <w:i/>
          <w:iCs/>
          <w:sz w:val="20"/>
          <w:szCs w:val="20"/>
        </w:rPr>
        <w:t xml:space="preserve"> </w:t>
      </w:r>
      <w:r w:rsidR="00274A0E" w:rsidRPr="00274A0E">
        <w:rPr>
          <w:rFonts w:ascii="Times New Roman" w:hAnsi="Times New Roman" w:cs="Times New Roman"/>
          <w:sz w:val="20"/>
          <w:szCs w:val="20"/>
        </w:rPr>
        <w:t>and interaction strength</w:t>
      </w:r>
      <w:r w:rsidRPr="00931305">
        <w:rPr>
          <w:rStyle w:val="normaltextrun"/>
          <w:rFonts w:ascii="Times New Roman" w:hAnsi="Times New Roman" w:cs="Times New Roman"/>
          <w:color w:val="000000"/>
          <w:sz w:val="20"/>
          <w:szCs w:val="20"/>
          <w:shd w:val="clear" w:color="auto" w:fill="FFFFFF"/>
          <w:lang w:val="en-US"/>
        </w:rPr>
        <w:t xml:space="preserve"> </w:t>
      </w:r>
      <w:r w:rsidR="00B85144" w:rsidRPr="00B85144">
        <w:rPr>
          <w:rStyle w:val="normaltextrun"/>
          <w:rFonts w:ascii="Times New Roman" w:hAnsi="Times New Roman" w:cs="Times New Roman"/>
          <w:i/>
          <w:iCs/>
          <w:color w:val="000000"/>
          <w:sz w:val="20"/>
          <w:szCs w:val="20"/>
          <w:shd w:val="clear" w:color="auto" w:fill="FFFFFF"/>
          <w:lang w:val="en-US"/>
        </w:rPr>
        <w:t>r</w:t>
      </w:r>
      <w:r w:rsidR="00B85144">
        <w:rPr>
          <w:rStyle w:val="normaltextrun"/>
          <w:rFonts w:ascii="Times New Roman" w:hAnsi="Times New Roman" w:cs="Times New Roman"/>
          <w:color w:val="000000"/>
          <w:sz w:val="20"/>
          <w:szCs w:val="20"/>
          <w:shd w:val="clear" w:color="auto" w:fill="FFFFFF"/>
          <w:lang w:val="en-US"/>
        </w:rPr>
        <w:t xml:space="preserve"> on </w:t>
      </w:r>
      <w:r w:rsidR="000950BF">
        <w:rPr>
          <w:rStyle w:val="normaltextrun"/>
          <w:rFonts w:ascii="Times New Roman" w:hAnsi="Times New Roman" w:cs="Times New Roman"/>
          <w:color w:val="000000"/>
          <w:sz w:val="20"/>
          <w:szCs w:val="20"/>
          <w:shd w:val="clear" w:color="auto" w:fill="FFFFFF"/>
          <w:lang w:val="en-US"/>
        </w:rPr>
        <w:t xml:space="preserve">potential dependent </w:t>
      </w:r>
      <w:r w:rsidR="00B85144">
        <w:rPr>
          <w:rStyle w:val="normaltextrun"/>
          <w:rFonts w:ascii="Times New Roman" w:hAnsi="Times New Roman" w:cs="Times New Roman"/>
          <w:color w:val="000000"/>
          <w:sz w:val="20"/>
          <w:szCs w:val="20"/>
          <w:shd w:val="clear" w:color="auto" w:fill="FFFFFF"/>
          <w:lang w:val="en-US"/>
        </w:rPr>
        <w:t>*O coverage</w:t>
      </w:r>
      <w:r w:rsidR="000950BF">
        <w:rPr>
          <w:rStyle w:val="normaltextrun"/>
          <w:rFonts w:ascii="Times New Roman" w:hAnsi="Times New Roman" w:cs="Times New Roman"/>
          <w:color w:val="000000"/>
          <w:sz w:val="20"/>
          <w:szCs w:val="20"/>
          <w:shd w:val="clear" w:color="auto" w:fill="FFFFFF"/>
          <w:lang w:val="en-US"/>
        </w:rPr>
        <w:t xml:space="preserve">. The lower the </w:t>
      </w:r>
      <w:r w:rsidR="000950BF" w:rsidRPr="004F5BF9">
        <w:rPr>
          <w:rFonts w:ascii="Times New Roman" w:hAnsi="Times New Roman" w:cs="Times New Roman"/>
          <w:i/>
          <w:iCs/>
          <w:color w:val="000000" w:themeColor="text1"/>
          <w:sz w:val="20"/>
          <w:szCs w:val="20"/>
        </w:rPr>
        <w:t>∆</w:t>
      </w:r>
      <w:r w:rsidR="000950BF" w:rsidRPr="00931305">
        <w:rPr>
          <w:rFonts w:ascii="Times New Roman" w:hAnsi="Times New Roman" w:cs="Times New Roman"/>
          <w:i/>
          <w:iCs/>
          <w:color w:val="000000" w:themeColor="text1"/>
          <w:sz w:val="20"/>
          <w:szCs w:val="20"/>
        </w:rPr>
        <w:t>G</w:t>
      </w:r>
      <w:r w:rsidR="000950BF" w:rsidRPr="00931305">
        <w:rPr>
          <w:rFonts w:ascii="Times New Roman" w:hAnsi="Times New Roman" w:cs="Times New Roman"/>
          <w:i/>
          <w:iCs/>
          <w:color w:val="000000" w:themeColor="text1"/>
          <w:sz w:val="20"/>
          <w:szCs w:val="20"/>
          <w:vertAlign w:val="subscript"/>
        </w:rPr>
        <w:t xml:space="preserve">*O </w:t>
      </w:r>
      <w:r w:rsidR="000950BF" w:rsidRPr="00931305">
        <w:rPr>
          <w:rFonts w:ascii="Times New Roman" w:hAnsi="Times New Roman" w:cs="Times New Roman"/>
          <w:i/>
          <w:iCs/>
          <w:color w:val="000000" w:themeColor="text1"/>
          <w:sz w:val="20"/>
          <w:szCs w:val="20"/>
        </w:rPr>
        <w:t>- ∆G</w:t>
      </w:r>
      <w:r w:rsidR="000950BF" w:rsidRPr="00931305">
        <w:rPr>
          <w:rFonts w:ascii="Times New Roman" w:hAnsi="Times New Roman" w:cs="Times New Roman"/>
          <w:i/>
          <w:iCs/>
          <w:color w:val="000000" w:themeColor="text1"/>
          <w:sz w:val="20"/>
          <w:szCs w:val="20"/>
          <w:vertAlign w:val="subscript"/>
        </w:rPr>
        <w:t>*OH</w:t>
      </w:r>
      <w:r w:rsidR="000950BF" w:rsidRPr="00931305">
        <w:rPr>
          <w:rFonts w:ascii="Times New Roman" w:hAnsi="Times New Roman" w:cs="Times New Roman"/>
          <w:i/>
          <w:iCs/>
          <w:sz w:val="20"/>
          <w:szCs w:val="20"/>
        </w:rPr>
        <w:t xml:space="preserve"> (θ</w:t>
      </w:r>
      <w:r w:rsidR="000950BF" w:rsidRPr="00931305">
        <w:rPr>
          <w:rFonts w:ascii="Times New Roman" w:hAnsi="Times New Roman" w:cs="Times New Roman"/>
          <w:i/>
          <w:iCs/>
          <w:sz w:val="20"/>
          <w:szCs w:val="20"/>
          <w:vertAlign w:val="subscript"/>
        </w:rPr>
        <w:t>*O</w:t>
      </w:r>
      <w:r w:rsidR="000950BF" w:rsidRPr="00931305">
        <w:rPr>
          <w:rFonts w:ascii="Times New Roman" w:hAnsi="Times New Roman" w:cs="Times New Roman"/>
          <w:i/>
          <w:iCs/>
          <w:sz w:val="20"/>
          <w:szCs w:val="20"/>
        </w:rPr>
        <w:t xml:space="preserve"> =0)</w:t>
      </w:r>
      <w:r w:rsidR="000950BF">
        <w:rPr>
          <w:rFonts w:ascii="Times New Roman" w:hAnsi="Times New Roman" w:cs="Times New Roman"/>
          <w:i/>
          <w:iCs/>
          <w:sz w:val="20"/>
          <w:szCs w:val="20"/>
        </w:rPr>
        <w:t xml:space="preserve"> </w:t>
      </w:r>
      <w:r w:rsidR="000950BF" w:rsidRPr="000950BF">
        <w:rPr>
          <w:rFonts w:ascii="Times New Roman" w:hAnsi="Times New Roman" w:cs="Times New Roman"/>
          <w:sz w:val="20"/>
          <w:szCs w:val="20"/>
        </w:rPr>
        <w:t xml:space="preserve">(the stronger binding of *O), the higher the coverage of *O at a given potential. </w:t>
      </w:r>
      <w:r w:rsidR="000950BF" w:rsidRPr="000950BF">
        <w:rPr>
          <w:rStyle w:val="normaltextrun"/>
          <w:rFonts w:ascii="Times New Roman" w:hAnsi="Times New Roman" w:cs="Times New Roman"/>
          <w:color w:val="000000"/>
          <w:sz w:val="20"/>
          <w:szCs w:val="20"/>
          <w:shd w:val="clear" w:color="auto" w:fill="FFFFFF"/>
          <w:lang w:val="en-US"/>
        </w:rPr>
        <w:t xml:space="preserve">The larger the r, the slower the *O will increase with potential and thus the lower the coverage </w:t>
      </w:r>
      <w:r w:rsidR="000950BF" w:rsidRPr="00022815">
        <w:rPr>
          <w:rStyle w:val="normaltextrun"/>
          <w:rFonts w:ascii="Times New Roman" w:hAnsi="Times New Roman" w:cs="Times New Roman"/>
          <w:color w:val="000000"/>
          <w:sz w:val="20"/>
          <w:szCs w:val="20"/>
          <w:shd w:val="clear" w:color="auto" w:fill="FFFFFF"/>
          <w:lang w:val="en-US"/>
        </w:rPr>
        <w:t xml:space="preserve">at the given overpotential. </w:t>
      </w:r>
      <w:r w:rsidR="00A37300">
        <w:rPr>
          <w:rStyle w:val="normaltextrun"/>
          <w:rFonts w:ascii="Times New Roman" w:hAnsi="Times New Roman" w:cs="Times New Roman"/>
          <w:color w:val="000000"/>
          <w:sz w:val="20"/>
          <w:szCs w:val="20"/>
          <w:shd w:val="clear" w:color="auto" w:fill="FFFFFF"/>
          <w:lang w:val="en-US"/>
        </w:rPr>
        <w:t>(</w:t>
      </w:r>
      <w:r w:rsidR="000950BF" w:rsidRPr="00022815">
        <w:rPr>
          <w:rStyle w:val="normaltextrun"/>
          <w:rFonts w:ascii="Times New Roman" w:hAnsi="Times New Roman" w:cs="Times New Roman"/>
          <w:color w:val="000000"/>
          <w:sz w:val="20"/>
          <w:szCs w:val="20"/>
          <w:shd w:val="clear" w:color="auto" w:fill="FFFFFF"/>
          <w:lang w:val="en-US"/>
        </w:rPr>
        <w:t xml:space="preserve">B) </w:t>
      </w:r>
      <w:r w:rsidR="002D3B19" w:rsidRPr="00022815">
        <w:rPr>
          <w:rStyle w:val="normaltextrun"/>
          <w:rFonts w:ascii="Times New Roman" w:hAnsi="Times New Roman" w:cs="Times New Roman"/>
          <w:color w:val="000000"/>
          <w:sz w:val="20"/>
          <w:szCs w:val="20"/>
          <w:shd w:val="clear" w:color="auto" w:fill="FFFFFF"/>
          <w:lang w:val="en-US"/>
        </w:rPr>
        <w:t xml:space="preserve">The </w:t>
      </w:r>
      <w:r w:rsidRPr="00022815">
        <w:rPr>
          <w:rStyle w:val="normaltextrun"/>
          <w:rFonts w:ascii="Times New Roman" w:hAnsi="Times New Roman" w:cs="Times New Roman"/>
          <w:color w:val="000000"/>
          <w:sz w:val="20"/>
          <w:szCs w:val="20"/>
          <w:shd w:val="clear" w:color="auto" w:fill="FFFFFF"/>
          <w:lang w:val="en-US"/>
        </w:rPr>
        <w:t xml:space="preserve">*O </w:t>
      </w:r>
      <w:r w:rsidR="000950BF" w:rsidRPr="00022815">
        <w:rPr>
          <w:rStyle w:val="normaltextrun"/>
          <w:rFonts w:ascii="Times New Roman" w:hAnsi="Times New Roman" w:cs="Times New Roman"/>
          <w:color w:val="000000"/>
          <w:sz w:val="20"/>
          <w:szCs w:val="20"/>
          <w:shd w:val="clear" w:color="auto" w:fill="FFFFFF"/>
          <w:lang w:val="en-US"/>
        </w:rPr>
        <w:t xml:space="preserve">coverage </w:t>
      </w:r>
      <w:r w:rsidR="002D3B19" w:rsidRPr="00022815">
        <w:rPr>
          <w:rStyle w:val="normaltextrun"/>
          <w:rFonts w:ascii="Times New Roman" w:hAnsi="Times New Roman" w:cs="Times New Roman"/>
          <w:color w:val="000000"/>
          <w:sz w:val="20"/>
          <w:szCs w:val="20"/>
          <w:shd w:val="clear" w:color="auto" w:fill="FFFFFF"/>
          <w:lang w:val="en-US"/>
        </w:rPr>
        <w:t xml:space="preserve">at </w:t>
      </w:r>
      <w:r w:rsidR="000950BF" w:rsidRPr="00022815">
        <w:rPr>
          <w:rStyle w:val="normaltextrun"/>
          <w:rFonts w:ascii="Times New Roman" w:hAnsi="Times New Roman" w:cs="Times New Roman"/>
          <w:color w:val="000000"/>
          <w:sz w:val="20"/>
          <w:szCs w:val="20"/>
          <w:shd w:val="clear" w:color="auto" w:fill="FFFFFF"/>
          <w:lang w:val="en-US"/>
        </w:rPr>
        <w:t>overpotential of 2</w:t>
      </w:r>
      <w:r w:rsidR="007863B2">
        <w:rPr>
          <w:rStyle w:val="normaltextrun"/>
          <w:rFonts w:ascii="Times New Roman" w:hAnsi="Times New Roman" w:cs="Times New Roman"/>
          <w:color w:val="000000"/>
          <w:sz w:val="20"/>
          <w:szCs w:val="20"/>
          <w:shd w:val="clear" w:color="auto" w:fill="FFFFFF"/>
          <w:lang w:val="en-US"/>
        </w:rPr>
        <w:t>50</w:t>
      </w:r>
      <w:r w:rsidR="000950BF" w:rsidRPr="00022815">
        <w:rPr>
          <w:rStyle w:val="normaltextrun"/>
          <w:rFonts w:ascii="Times New Roman" w:hAnsi="Times New Roman" w:cs="Times New Roman"/>
          <w:color w:val="000000"/>
          <w:sz w:val="20"/>
          <w:szCs w:val="20"/>
          <w:shd w:val="clear" w:color="auto" w:fill="FFFFFF"/>
          <w:lang w:val="en-US"/>
        </w:rPr>
        <w:t xml:space="preserve"> mV </w:t>
      </w:r>
      <w:r w:rsidR="002D3B19" w:rsidRPr="00022815">
        <w:rPr>
          <w:rStyle w:val="normaltextrun"/>
          <w:rFonts w:ascii="Times New Roman" w:hAnsi="Times New Roman" w:cs="Times New Roman"/>
          <w:color w:val="000000"/>
          <w:sz w:val="20"/>
          <w:szCs w:val="20"/>
          <w:shd w:val="clear" w:color="auto" w:fill="FFFFFF"/>
          <w:lang w:val="en-US"/>
        </w:rPr>
        <w:t xml:space="preserve">on catalysts with different r </w:t>
      </w:r>
      <w:r w:rsidR="002D3B19" w:rsidRPr="00022815">
        <w:rPr>
          <w:rStyle w:val="normaltextrun"/>
          <w:rFonts w:ascii="Times New Roman" w:hAnsi="Times New Roman" w:cs="Times New Roman"/>
          <w:i/>
          <w:iCs/>
          <w:color w:val="000000"/>
          <w:sz w:val="20"/>
          <w:szCs w:val="20"/>
          <w:shd w:val="clear" w:color="auto" w:fill="FFFFFF"/>
          <w:lang w:val="en-US"/>
        </w:rPr>
        <w:t xml:space="preserve">and </w:t>
      </w:r>
      <w:r w:rsidR="002D3B19" w:rsidRPr="00022815">
        <w:rPr>
          <w:rFonts w:ascii="Times New Roman" w:hAnsi="Times New Roman" w:cs="Times New Roman"/>
          <w:i/>
          <w:iCs/>
          <w:color w:val="000000" w:themeColor="text1"/>
          <w:sz w:val="20"/>
          <w:szCs w:val="20"/>
        </w:rPr>
        <w:t>∆G</w:t>
      </w:r>
      <w:r w:rsidR="002D3B19" w:rsidRPr="00022815">
        <w:rPr>
          <w:rFonts w:ascii="Times New Roman" w:hAnsi="Times New Roman" w:cs="Times New Roman"/>
          <w:i/>
          <w:iCs/>
          <w:color w:val="000000" w:themeColor="text1"/>
          <w:sz w:val="20"/>
          <w:szCs w:val="20"/>
          <w:vertAlign w:val="subscript"/>
        </w:rPr>
        <w:t xml:space="preserve">*O </w:t>
      </w:r>
      <w:r w:rsidR="002D3B19" w:rsidRPr="00022815">
        <w:rPr>
          <w:rFonts w:ascii="Times New Roman" w:hAnsi="Times New Roman" w:cs="Times New Roman"/>
          <w:i/>
          <w:iCs/>
          <w:color w:val="000000" w:themeColor="text1"/>
          <w:sz w:val="20"/>
          <w:szCs w:val="20"/>
        </w:rPr>
        <w:t>- ∆G</w:t>
      </w:r>
      <w:r w:rsidR="002D3B19" w:rsidRPr="00022815">
        <w:rPr>
          <w:rFonts w:ascii="Times New Roman" w:hAnsi="Times New Roman" w:cs="Times New Roman"/>
          <w:i/>
          <w:iCs/>
          <w:color w:val="000000" w:themeColor="text1"/>
          <w:sz w:val="20"/>
          <w:szCs w:val="20"/>
          <w:vertAlign w:val="subscript"/>
        </w:rPr>
        <w:t>*OH</w:t>
      </w:r>
      <w:r w:rsidR="002D3B19" w:rsidRPr="00022815">
        <w:rPr>
          <w:rFonts w:ascii="Times New Roman" w:hAnsi="Times New Roman" w:cs="Times New Roman"/>
          <w:i/>
          <w:iCs/>
          <w:sz w:val="20"/>
          <w:szCs w:val="20"/>
        </w:rPr>
        <w:t xml:space="preserve"> (θ</w:t>
      </w:r>
      <w:r w:rsidR="002D3B19" w:rsidRPr="00022815">
        <w:rPr>
          <w:rFonts w:ascii="Times New Roman" w:hAnsi="Times New Roman" w:cs="Times New Roman"/>
          <w:i/>
          <w:iCs/>
          <w:sz w:val="20"/>
          <w:szCs w:val="20"/>
          <w:vertAlign w:val="subscript"/>
        </w:rPr>
        <w:t>*O</w:t>
      </w:r>
      <w:r w:rsidR="002D3B19" w:rsidRPr="00022815">
        <w:rPr>
          <w:rFonts w:ascii="Times New Roman" w:hAnsi="Times New Roman" w:cs="Times New Roman"/>
          <w:i/>
          <w:iCs/>
          <w:sz w:val="20"/>
          <w:szCs w:val="20"/>
        </w:rPr>
        <w:t xml:space="preserve"> =0)</w:t>
      </w:r>
      <w:r w:rsidR="002D3B19" w:rsidRPr="00022815">
        <w:rPr>
          <w:rFonts w:ascii="Times New Roman" w:hAnsi="Times New Roman" w:cs="Times New Roman"/>
          <w:sz w:val="20"/>
          <w:szCs w:val="20"/>
        </w:rPr>
        <w:t xml:space="preserve"> value. </w:t>
      </w:r>
      <w:r w:rsidR="005F1279" w:rsidRPr="00022815">
        <w:rPr>
          <w:rStyle w:val="normaltextrun"/>
          <w:rFonts w:ascii="Times New Roman" w:hAnsi="Times New Roman" w:cs="Times New Roman"/>
          <w:color w:val="000000"/>
          <w:sz w:val="20"/>
          <w:szCs w:val="20"/>
          <w:shd w:val="clear" w:color="auto" w:fill="FFFFFF"/>
          <w:lang w:val="en-US"/>
        </w:rPr>
        <w:t xml:space="preserve">The coverage is </w:t>
      </w:r>
      <w:r w:rsidR="0094710B" w:rsidRPr="00022815">
        <w:rPr>
          <w:rFonts w:ascii="Times New Roman" w:hAnsi="Times New Roman" w:cs="Times New Roman"/>
          <w:sz w:val="20"/>
          <w:szCs w:val="20"/>
        </w:rPr>
        <w:t xml:space="preserve">obtained by numerically solving the </w:t>
      </w:r>
      <w:proofErr w:type="spellStart"/>
      <w:r w:rsidR="0094710B" w:rsidRPr="00022815">
        <w:rPr>
          <w:rFonts w:ascii="Times New Roman" w:hAnsi="Times New Roman" w:cs="Times New Roman"/>
          <w:sz w:val="20"/>
          <w:szCs w:val="20"/>
        </w:rPr>
        <w:t>Frumkin</w:t>
      </w:r>
      <w:proofErr w:type="spellEnd"/>
      <w:r w:rsidR="0094710B" w:rsidRPr="00022815">
        <w:rPr>
          <w:rFonts w:ascii="Times New Roman" w:hAnsi="Times New Roman" w:cs="Times New Roman"/>
          <w:sz w:val="20"/>
          <w:szCs w:val="20"/>
        </w:rPr>
        <w:t xml:space="preserve"> isotherm equation at a given </w:t>
      </w:r>
      <w:r w:rsidR="0094710B" w:rsidRPr="00022815">
        <w:rPr>
          <w:rFonts w:ascii="Times New Roman" w:hAnsi="Times New Roman" w:cs="Times New Roman"/>
          <w:i/>
          <w:iCs/>
          <w:sz w:val="20"/>
          <w:szCs w:val="20"/>
        </w:rPr>
        <w:t>r</w:t>
      </w:r>
      <w:r w:rsidR="0094710B" w:rsidRPr="00022815">
        <w:rPr>
          <w:rFonts w:ascii="Times New Roman" w:hAnsi="Times New Roman" w:cs="Times New Roman"/>
          <w:sz w:val="20"/>
          <w:szCs w:val="20"/>
        </w:rPr>
        <w:t xml:space="preserve"> and </w:t>
      </w:r>
      <w:r w:rsidR="0094710B" w:rsidRPr="00022815">
        <w:rPr>
          <w:rFonts w:ascii="Times New Roman" w:hAnsi="Times New Roman" w:cs="Times New Roman"/>
          <w:i/>
          <w:iCs/>
          <w:color w:val="000000" w:themeColor="text1"/>
          <w:sz w:val="20"/>
          <w:szCs w:val="20"/>
        </w:rPr>
        <w:t>∆G</w:t>
      </w:r>
      <w:r w:rsidR="0094710B" w:rsidRPr="00022815">
        <w:rPr>
          <w:rFonts w:ascii="Times New Roman" w:hAnsi="Times New Roman" w:cs="Times New Roman"/>
          <w:i/>
          <w:iCs/>
          <w:color w:val="000000" w:themeColor="text1"/>
          <w:sz w:val="20"/>
          <w:szCs w:val="20"/>
          <w:vertAlign w:val="subscript"/>
        </w:rPr>
        <w:t xml:space="preserve">*O </w:t>
      </w:r>
      <w:r w:rsidR="0094710B" w:rsidRPr="00022815">
        <w:rPr>
          <w:rFonts w:ascii="Times New Roman" w:hAnsi="Times New Roman" w:cs="Times New Roman"/>
          <w:i/>
          <w:iCs/>
          <w:color w:val="000000" w:themeColor="text1"/>
          <w:sz w:val="20"/>
          <w:szCs w:val="20"/>
        </w:rPr>
        <w:t>- ∆G</w:t>
      </w:r>
      <w:r w:rsidR="0094710B" w:rsidRPr="00022815">
        <w:rPr>
          <w:rFonts w:ascii="Times New Roman" w:hAnsi="Times New Roman" w:cs="Times New Roman"/>
          <w:i/>
          <w:iCs/>
          <w:color w:val="000000" w:themeColor="text1"/>
          <w:sz w:val="20"/>
          <w:szCs w:val="20"/>
          <w:vertAlign w:val="subscript"/>
        </w:rPr>
        <w:t>*OH</w:t>
      </w:r>
      <w:r w:rsidR="0094710B" w:rsidRPr="00022815">
        <w:rPr>
          <w:rFonts w:ascii="Times New Roman" w:hAnsi="Times New Roman" w:cs="Times New Roman"/>
          <w:i/>
          <w:iCs/>
          <w:sz w:val="20"/>
          <w:szCs w:val="20"/>
        </w:rPr>
        <w:t xml:space="preserve"> (θ</w:t>
      </w:r>
      <w:r w:rsidR="0094710B" w:rsidRPr="00022815">
        <w:rPr>
          <w:rFonts w:ascii="Times New Roman" w:hAnsi="Times New Roman" w:cs="Times New Roman"/>
          <w:i/>
          <w:iCs/>
          <w:sz w:val="20"/>
          <w:szCs w:val="20"/>
          <w:vertAlign w:val="subscript"/>
        </w:rPr>
        <w:t>*O</w:t>
      </w:r>
      <w:r w:rsidR="0094710B" w:rsidRPr="00022815">
        <w:rPr>
          <w:rFonts w:ascii="Times New Roman" w:hAnsi="Times New Roman" w:cs="Times New Roman"/>
          <w:i/>
          <w:iCs/>
          <w:sz w:val="20"/>
          <w:szCs w:val="20"/>
        </w:rPr>
        <w:t xml:space="preserve"> =0)</w:t>
      </w:r>
      <w:r w:rsidR="002D3B19" w:rsidRPr="00022815">
        <w:rPr>
          <w:rFonts w:ascii="Times New Roman" w:hAnsi="Times New Roman" w:cs="Times New Roman"/>
          <w:sz w:val="20"/>
          <w:szCs w:val="20"/>
        </w:rPr>
        <w:t xml:space="preserve"> The higher the </w:t>
      </w:r>
      <w:r w:rsidR="002D3B19" w:rsidRPr="00022815">
        <w:rPr>
          <w:rFonts w:ascii="Times New Roman" w:hAnsi="Times New Roman" w:cs="Times New Roman"/>
          <w:i/>
          <w:iCs/>
          <w:sz w:val="20"/>
          <w:szCs w:val="20"/>
        </w:rPr>
        <w:t>r</w:t>
      </w:r>
      <w:r w:rsidR="002D3B19" w:rsidRPr="00022815">
        <w:rPr>
          <w:rFonts w:ascii="Times New Roman" w:hAnsi="Times New Roman" w:cs="Times New Roman"/>
          <w:sz w:val="20"/>
          <w:szCs w:val="20"/>
        </w:rPr>
        <w:t xml:space="preserve"> and </w:t>
      </w:r>
      <w:r w:rsidR="002D3B19" w:rsidRPr="00022815">
        <w:rPr>
          <w:rFonts w:ascii="Times New Roman" w:hAnsi="Times New Roman" w:cs="Times New Roman"/>
          <w:i/>
          <w:iCs/>
          <w:color w:val="000000" w:themeColor="text1"/>
          <w:sz w:val="20"/>
          <w:szCs w:val="20"/>
        </w:rPr>
        <w:t>∆G</w:t>
      </w:r>
      <w:r w:rsidR="002D3B19" w:rsidRPr="00022815">
        <w:rPr>
          <w:rFonts w:ascii="Times New Roman" w:hAnsi="Times New Roman" w:cs="Times New Roman"/>
          <w:i/>
          <w:iCs/>
          <w:color w:val="000000" w:themeColor="text1"/>
          <w:sz w:val="20"/>
          <w:szCs w:val="20"/>
          <w:vertAlign w:val="subscript"/>
        </w:rPr>
        <w:t xml:space="preserve">*O </w:t>
      </w:r>
      <w:r w:rsidR="002D3B19" w:rsidRPr="00022815">
        <w:rPr>
          <w:rFonts w:ascii="Times New Roman" w:hAnsi="Times New Roman" w:cs="Times New Roman"/>
          <w:i/>
          <w:iCs/>
          <w:color w:val="000000" w:themeColor="text1"/>
          <w:sz w:val="20"/>
          <w:szCs w:val="20"/>
        </w:rPr>
        <w:t>- ∆G</w:t>
      </w:r>
      <w:r w:rsidR="002D3B19" w:rsidRPr="00022815">
        <w:rPr>
          <w:rFonts w:ascii="Times New Roman" w:hAnsi="Times New Roman" w:cs="Times New Roman"/>
          <w:i/>
          <w:iCs/>
          <w:color w:val="000000" w:themeColor="text1"/>
          <w:sz w:val="20"/>
          <w:szCs w:val="20"/>
          <w:vertAlign w:val="subscript"/>
        </w:rPr>
        <w:t>*OH</w:t>
      </w:r>
      <w:r w:rsidR="002D3B19" w:rsidRPr="00022815">
        <w:rPr>
          <w:rFonts w:ascii="Times New Roman" w:hAnsi="Times New Roman" w:cs="Times New Roman"/>
          <w:i/>
          <w:iCs/>
          <w:sz w:val="20"/>
          <w:szCs w:val="20"/>
        </w:rPr>
        <w:t xml:space="preserve"> (θ</w:t>
      </w:r>
      <w:r w:rsidR="002D3B19" w:rsidRPr="00022815">
        <w:rPr>
          <w:rFonts w:ascii="Times New Roman" w:hAnsi="Times New Roman" w:cs="Times New Roman"/>
          <w:i/>
          <w:iCs/>
          <w:sz w:val="20"/>
          <w:szCs w:val="20"/>
          <w:vertAlign w:val="subscript"/>
        </w:rPr>
        <w:t>*O</w:t>
      </w:r>
      <w:r w:rsidR="002D3B19" w:rsidRPr="00022815">
        <w:rPr>
          <w:rFonts w:ascii="Times New Roman" w:hAnsi="Times New Roman" w:cs="Times New Roman"/>
          <w:i/>
          <w:iCs/>
          <w:sz w:val="20"/>
          <w:szCs w:val="20"/>
        </w:rPr>
        <w:t xml:space="preserve"> =0</w:t>
      </w:r>
      <w:r w:rsidR="002D3B19" w:rsidRPr="00022815">
        <w:rPr>
          <w:rFonts w:ascii="Times New Roman" w:hAnsi="Times New Roman" w:cs="Times New Roman"/>
          <w:sz w:val="20"/>
          <w:szCs w:val="20"/>
        </w:rPr>
        <w:t>)</w:t>
      </w:r>
      <w:r w:rsidR="001703D3" w:rsidRPr="00022815">
        <w:rPr>
          <w:rFonts w:ascii="Times New Roman" w:hAnsi="Times New Roman" w:cs="Times New Roman"/>
          <w:sz w:val="20"/>
          <w:szCs w:val="20"/>
        </w:rPr>
        <w:t xml:space="preserve"> </w:t>
      </w:r>
      <w:r w:rsidR="002D3B19" w:rsidRPr="00022815">
        <w:rPr>
          <w:rFonts w:ascii="Times New Roman" w:hAnsi="Times New Roman" w:cs="Times New Roman"/>
          <w:sz w:val="20"/>
          <w:szCs w:val="20"/>
        </w:rPr>
        <w:t>value, the lower the coverage of *O can form at this overpotential</w:t>
      </w:r>
      <w:r w:rsidR="0094710B" w:rsidRPr="00022815">
        <w:rPr>
          <w:rFonts w:ascii="Times New Roman" w:hAnsi="Times New Roman" w:cs="Times New Roman"/>
          <w:sz w:val="20"/>
          <w:szCs w:val="20"/>
        </w:rPr>
        <w:t xml:space="preserve">. </w:t>
      </w:r>
      <w:r w:rsidR="002D3B19" w:rsidRPr="00022815">
        <w:rPr>
          <w:rFonts w:ascii="Times New Roman" w:hAnsi="Times New Roman" w:cs="Times New Roman"/>
          <w:sz w:val="20"/>
          <w:szCs w:val="20"/>
        </w:rPr>
        <w:t xml:space="preserve">Catalysts with </w:t>
      </w:r>
      <w:r w:rsidR="002D3B19" w:rsidRPr="00022815">
        <w:rPr>
          <w:rFonts w:ascii="Times New Roman" w:hAnsi="Times New Roman" w:cs="Times New Roman"/>
          <w:i/>
          <w:iCs/>
          <w:color w:val="000000" w:themeColor="text1"/>
          <w:sz w:val="20"/>
          <w:szCs w:val="20"/>
        </w:rPr>
        <w:t>∆G</w:t>
      </w:r>
      <w:r w:rsidR="002D3B19" w:rsidRPr="00022815">
        <w:rPr>
          <w:rFonts w:ascii="Times New Roman" w:hAnsi="Times New Roman" w:cs="Times New Roman"/>
          <w:i/>
          <w:iCs/>
          <w:color w:val="000000" w:themeColor="text1"/>
          <w:sz w:val="20"/>
          <w:szCs w:val="20"/>
          <w:vertAlign w:val="subscript"/>
        </w:rPr>
        <w:t xml:space="preserve">*O </w:t>
      </w:r>
      <w:r w:rsidR="002D3B19" w:rsidRPr="00022815">
        <w:rPr>
          <w:rFonts w:ascii="Times New Roman" w:hAnsi="Times New Roman" w:cs="Times New Roman"/>
          <w:i/>
          <w:iCs/>
          <w:color w:val="000000" w:themeColor="text1"/>
          <w:sz w:val="20"/>
          <w:szCs w:val="20"/>
        </w:rPr>
        <w:t>- ∆G</w:t>
      </w:r>
      <w:r w:rsidR="002D3B19" w:rsidRPr="00022815">
        <w:rPr>
          <w:rFonts w:ascii="Times New Roman" w:hAnsi="Times New Roman" w:cs="Times New Roman"/>
          <w:i/>
          <w:iCs/>
          <w:color w:val="000000" w:themeColor="text1"/>
          <w:sz w:val="20"/>
          <w:szCs w:val="20"/>
          <w:vertAlign w:val="subscript"/>
        </w:rPr>
        <w:t>*OH</w:t>
      </w:r>
      <w:r w:rsidR="002D3B19" w:rsidRPr="00022815">
        <w:rPr>
          <w:rFonts w:ascii="Times New Roman" w:hAnsi="Times New Roman" w:cs="Times New Roman"/>
          <w:i/>
          <w:iCs/>
          <w:sz w:val="20"/>
          <w:szCs w:val="20"/>
        </w:rPr>
        <w:t xml:space="preserve"> (θ</w:t>
      </w:r>
      <w:r w:rsidR="002D3B19" w:rsidRPr="00022815">
        <w:rPr>
          <w:rFonts w:ascii="Times New Roman" w:hAnsi="Times New Roman" w:cs="Times New Roman"/>
          <w:i/>
          <w:iCs/>
          <w:sz w:val="20"/>
          <w:szCs w:val="20"/>
          <w:vertAlign w:val="subscript"/>
        </w:rPr>
        <w:t>*O</w:t>
      </w:r>
      <w:r w:rsidR="002D3B19" w:rsidRPr="00022815">
        <w:rPr>
          <w:rFonts w:ascii="Times New Roman" w:hAnsi="Times New Roman" w:cs="Times New Roman"/>
          <w:i/>
          <w:iCs/>
          <w:sz w:val="20"/>
          <w:szCs w:val="20"/>
        </w:rPr>
        <w:t xml:space="preserve"> =0)</w:t>
      </w:r>
      <w:r w:rsidR="001703D3" w:rsidRPr="00022815">
        <w:rPr>
          <w:rFonts w:ascii="Times New Roman" w:hAnsi="Times New Roman" w:cs="Times New Roman"/>
          <w:sz w:val="20"/>
          <w:szCs w:val="20"/>
        </w:rPr>
        <w:t xml:space="preserve"> </w:t>
      </w:r>
      <w:r w:rsidR="002D3B19" w:rsidRPr="00022815">
        <w:rPr>
          <w:rFonts w:ascii="Times New Roman" w:hAnsi="Times New Roman" w:cs="Times New Roman"/>
          <w:sz w:val="20"/>
          <w:szCs w:val="20"/>
        </w:rPr>
        <w:t>larger than 1.4</w:t>
      </w:r>
      <w:r w:rsidR="007863B2">
        <w:rPr>
          <w:rFonts w:ascii="Times New Roman" w:hAnsi="Times New Roman" w:cs="Times New Roman"/>
          <w:sz w:val="20"/>
          <w:szCs w:val="20"/>
        </w:rPr>
        <w:t>8</w:t>
      </w:r>
      <w:r w:rsidR="001703D3" w:rsidRPr="00022815">
        <w:rPr>
          <w:rFonts w:ascii="Times New Roman" w:hAnsi="Times New Roman" w:cs="Times New Roman"/>
          <w:sz w:val="20"/>
          <w:szCs w:val="20"/>
        </w:rPr>
        <w:t xml:space="preserve"> V (overpotential 2</w:t>
      </w:r>
      <w:r w:rsidR="007863B2">
        <w:rPr>
          <w:rFonts w:ascii="Times New Roman" w:hAnsi="Times New Roman" w:cs="Times New Roman"/>
          <w:sz w:val="20"/>
          <w:szCs w:val="20"/>
        </w:rPr>
        <w:t>5</w:t>
      </w:r>
      <w:r w:rsidR="001703D3" w:rsidRPr="00022815">
        <w:rPr>
          <w:rFonts w:ascii="Times New Roman" w:hAnsi="Times New Roman" w:cs="Times New Roman"/>
          <w:sz w:val="20"/>
          <w:szCs w:val="20"/>
        </w:rPr>
        <w:t xml:space="preserve">0 mV) will not form *O on the surface at this overpotential. The start point and end point of </w:t>
      </w:r>
      <w:proofErr w:type="spellStart"/>
      <w:r w:rsidR="001703D3" w:rsidRPr="00022815">
        <w:rPr>
          <w:rFonts w:ascii="Times New Roman" w:hAnsi="Times New Roman" w:cs="Times New Roman"/>
          <w:sz w:val="20"/>
          <w:szCs w:val="20"/>
        </w:rPr>
        <w:t>Frumkin</w:t>
      </w:r>
      <w:proofErr w:type="spellEnd"/>
      <w:r w:rsidR="001703D3" w:rsidRPr="00022815">
        <w:rPr>
          <w:rFonts w:ascii="Times New Roman" w:hAnsi="Times New Roman" w:cs="Times New Roman"/>
          <w:sz w:val="20"/>
          <w:szCs w:val="20"/>
        </w:rPr>
        <w:t xml:space="preserve"> was defined as 1% coverage and 99% coverage in the numerical solving function.</w:t>
      </w:r>
    </w:p>
    <w:p w14:paraId="19181B65" w14:textId="08611FCB" w:rsidR="00931305" w:rsidRDefault="00931305" w:rsidP="00B977E9">
      <w:pPr>
        <w:jc w:val="both"/>
        <w:rPr>
          <w:rFonts w:ascii="Times New Roman" w:hAnsi="Times New Roman" w:cs="Times New Roman"/>
          <w:i/>
          <w:iCs/>
          <w:sz w:val="20"/>
          <w:szCs w:val="20"/>
        </w:rPr>
      </w:pPr>
    </w:p>
    <w:p w14:paraId="110D65F9" w14:textId="77777777" w:rsidR="00A37300" w:rsidRDefault="00A37300" w:rsidP="00B977E9">
      <w:pPr>
        <w:jc w:val="both"/>
        <w:rPr>
          <w:rFonts w:ascii="Times New Roman" w:hAnsi="Times New Roman" w:cs="Times New Roman"/>
          <w:i/>
          <w:iCs/>
          <w:sz w:val="20"/>
          <w:szCs w:val="20"/>
        </w:rPr>
      </w:pPr>
    </w:p>
    <w:p w14:paraId="405B8525" w14:textId="10A43CF9" w:rsidR="00BB1127" w:rsidRPr="00A37300" w:rsidRDefault="001F202A" w:rsidP="00B977E9">
      <w:pPr>
        <w:jc w:val="both"/>
        <w:rPr>
          <w:rFonts w:ascii="Times New Roman" w:hAnsi="Times New Roman" w:cs="Times New Roman"/>
          <w:sz w:val="20"/>
          <w:szCs w:val="20"/>
        </w:rPr>
      </w:pPr>
      <w:r>
        <w:rPr>
          <w:noProof/>
        </w:rPr>
        <w:lastRenderedPageBreak/>
        <w:drawing>
          <wp:inline distT="0" distB="0" distL="0" distR="0" wp14:anchorId="0ED4821F" wp14:editId="48DECBC2">
            <wp:extent cx="5731510" cy="4548505"/>
            <wp:effectExtent l="0" t="0" r="254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731510" cy="4548505"/>
                    </a:xfrm>
                    <a:prstGeom prst="rect">
                      <a:avLst/>
                    </a:prstGeom>
                    <a:noFill/>
                    <a:ln>
                      <a:noFill/>
                    </a:ln>
                  </pic:spPr>
                </pic:pic>
              </a:graphicData>
            </a:graphic>
          </wp:inline>
        </w:drawing>
      </w:r>
    </w:p>
    <w:p w14:paraId="7F272174" w14:textId="77777777" w:rsidR="00BB1127" w:rsidRDefault="00BB1127" w:rsidP="00B977E9">
      <w:pPr>
        <w:jc w:val="both"/>
        <w:rPr>
          <w:rFonts w:ascii="Times New Roman" w:hAnsi="Times New Roman" w:cs="Times New Roman"/>
          <w:i/>
          <w:iCs/>
          <w:sz w:val="20"/>
          <w:szCs w:val="20"/>
        </w:rPr>
      </w:pPr>
    </w:p>
    <w:p w14:paraId="578A7D9C" w14:textId="6E581D31" w:rsidR="00BB1127" w:rsidRDefault="00BB1127" w:rsidP="00BB1127">
      <w:pPr>
        <w:jc w:val="both"/>
        <w:rPr>
          <w:rFonts w:ascii="Times New Roman" w:hAnsi="Times New Roman" w:cs="Times New Roman"/>
          <w:i/>
          <w:iCs/>
          <w:sz w:val="20"/>
          <w:szCs w:val="20"/>
        </w:rPr>
      </w:pPr>
      <w:r w:rsidRPr="00D83FB7">
        <w:rPr>
          <w:rStyle w:val="normaltextrun"/>
          <w:rFonts w:ascii="Times New Roman" w:hAnsi="Times New Roman" w:cs="Times New Roman"/>
          <w:b/>
          <w:bCs/>
          <w:color w:val="000000"/>
          <w:sz w:val="20"/>
          <w:szCs w:val="20"/>
          <w:shd w:val="clear" w:color="auto" w:fill="FFFFFF"/>
          <w:lang w:val="en-US"/>
        </w:rPr>
        <w:t>Supplementary Figu</w:t>
      </w:r>
      <w:r w:rsidRPr="00366B34">
        <w:rPr>
          <w:rStyle w:val="normaltextrun"/>
          <w:rFonts w:ascii="Times New Roman" w:hAnsi="Times New Roman" w:cs="Times New Roman"/>
          <w:b/>
          <w:bCs/>
          <w:color w:val="000000"/>
          <w:sz w:val="20"/>
          <w:szCs w:val="20"/>
          <w:shd w:val="clear" w:color="auto" w:fill="FFFFFF"/>
          <w:lang w:val="en-US"/>
        </w:rPr>
        <w:t xml:space="preserve">re </w:t>
      </w:r>
      <w:r>
        <w:rPr>
          <w:rStyle w:val="normaltextrun"/>
          <w:rFonts w:ascii="Times New Roman" w:hAnsi="Times New Roman" w:cs="Times New Roman"/>
          <w:b/>
          <w:bCs/>
          <w:color w:val="000000"/>
          <w:sz w:val="20"/>
          <w:szCs w:val="20"/>
          <w:shd w:val="clear" w:color="auto" w:fill="FFFFFF"/>
          <w:lang w:val="en-US"/>
        </w:rPr>
        <w:t>2</w:t>
      </w:r>
      <w:r w:rsidR="007A16EA">
        <w:rPr>
          <w:rStyle w:val="normaltextrun"/>
          <w:rFonts w:ascii="Times New Roman" w:hAnsi="Times New Roman" w:cs="Times New Roman"/>
          <w:b/>
          <w:bCs/>
          <w:color w:val="000000"/>
          <w:sz w:val="20"/>
          <w:szCs w:val="20"/>
          <w:shd w:val="clear" w:color="auto" w:fill="FFFFFF"/>
          <w:lang w:val="en-US"/>
        </w:rPr>
        <w:t>9</w:t>
      </w:r>
      <w:r w:rsidRPr="00366B34">
        <w:rPr>
          <w:rStyle w:val="normaltextrun"/>
          <w:rFonts w:ascii="Times New Roman" w:hAnsi="Times New Roman" w:cs="Times New Roman"/>
          <w:b/>
          <w:bCs/>
          <w:color w:val="000000"/>
          <w:sz w:val="20"/>
          <w:szCs w:val="20"/>
          <w:shd w:val="clear" w:color="auto" w:fill="FFFFFF"/>
          <w:lang w:val="en-US"/>
        </w:rPr>
        <w:t>.</w:t>
      </w:r>
      <w:r w:rsidRPr="00366B34">
        <w:rPr>
          <w:b/>
          <w:bCs/>
        </w:rPr>
        <w:t xml:space="preserve"> </w:t>
      </w:r>
      <w:r w:rsidRPr="00BC3E2C">
        <w:rPr>
          <w:rFonts w:ascii="Times New Roman" w:hAnsi="Times New Roman" w:cs="Times New Roman"/>
          <w:sz w:val="20"/>
          <w:szCs w:val="20"/>
        </w:rPr>
        <w:t xml:space="preserve">(A) </w:t>
      </w:r>
      <w:r w:rsidRPr="00567A68">
        <w:rPr>
          <w:rStyle w:val="normaltextrun"/>
          <w:rFonts w:ascii="Times New Roman" w:hAnsi="Times New Roman" w:cs="Times New Roman"/>
          <w:color w:val="000000"/>
          <w:sz w:val="20"/>
          <w:szCs w:val="20"/>
          <w:shd w:val="clear" w:color="auto" w:fill="FFFFFF"/>
          <w:lang w:val="en-US"/>
        </w:rPr>
        <w:t>C</w:t>
      </w:r>
      <w:r w:rsidRPr="00BC3E2C">
        <w:rPr>
          <w:rStyle w:val="normaltextrun"/>
          <w:rFonts w:ascii="Times New Roman" w:hAnsi="Times New Roman" w:cs="Times New Roman"/>
          <w:color w:val="000000"/>
          <w:sz w:val="20"/>
          <w:szCs w:val="20"/>
          <w:shd w:val="clear" w:color="auto" w:fill="FFFFFF"/>
          <w:lang w:val="en-US"/>
        </w:rPr>
        <w:t xml:space="preserve">overage of *O for catalysts with different </w:t>
      </w:r>
      <w:r w:rsidRPr="00BC3E2C">
        <w:rPr>
          <w:rFonts w:ascii="Times New Roman" w:hAnsi="Times New Roman" w:cs="Times New Roman"/>
          <w:i/>
          <w:iCs/>
          <w:color w:val="000000" w:themeColor="text1"/>
          <w:sz w:val="20"/>
          <w:szCs w:val="20"/>
        </w:rPr>
        <w:t>∆G</w:t>
      </w:r>
      <w:r w:rsidRPr="00BC3E2C">
        <w:rPr>
          <w:rFonts w:ascii="Times New Roman" w:hAnsi="Times New Roman" w:cs="Times New Roman"/>
          <w:i/>
          <w:iCs/>
          <w:color w:val="000000" w:themeColor="text1"/>
          <w:sz w:val="20"/>
          <w:szCs w:val="20"/>
          <w:vertAlign w:val="subscript"/>
        </w:rPr>
        <w:t xml:space="preserve">O </w:t>
      </w:r>
      <w:r w:rsidRPr="00BC3E2C">
        <w:rPr>
          <w:rFonts w:ascii="Times New Roman" w:hAnsi="Times New Roman" w:cs="Times New Roman"/>
          <w:i/>
          <w:iCs/>
          <w:color w:val="000000" w:themeColor="text1"/>
          <w:sz w:val="20"/>
          <w:szCs w:val="20"/>
        </w:rPr>
        <w:t>- ∆G</w:t>
      </w:r>
      <w:r w:rsidRPr="00BC3E2C">
        <w:rPr>
          <w:rFonts w:ascii="Times New Roman" w:hAnsi="Times New Roman" w:cs="Times New Roman"/>
          <w:i/>
          <w:iCs/>
          <w:color w:val="000000" w:themeColor="text1"/>
          <w:sz w:val="20"/>
          <w:szCs w:val="20"/>
          <w:vertAlign w:val="subscript"/>
        </w:rPr>
        <w:t>OH</w:t>
      </w:r>
      <w:r w:rsidRPr="00BC3E2C">
        <w:rPr>
          <w:rFonts w:ascii="Times New Roman" w:hAnsi="Times New Roman" w:cs="Times New Roman"/>
          <w:i/>
          <w:iCs/>
          <w:color w:val="000000" w:themeColor="text1"/>
          <w:sz w:val="20"/>
          <w:szCs w:val="20"/>
        </w:rPr>
        <w:t>(</w:t>
      </w:r>
      <w:r w:rsidRPr="00BC3E2C">
        <w:rPr>
          <w:rFonts w:ascii="Times New Roman" w:hAnsi="Times New Roman" w:cs="Times New Roman"/>
          <w:i/>
          <w:iCs/>
          <w:sz w:val="20"/>
          <w:szCs w:val="20"/>
        </w:rPr>
        <w:t>θ</w:t>
      </w:r>
      <w:r w:rsidRPr="00BC3E2C">
        <w:rPr>
          <w:rFonts w:ascii="Times New Roman" w:hAnsi="Times New Roman" w:cs="Times New Roman"/>
          <w:i/>
          <w:iCs/>
          <w:sz w:val="20"/>
          <w:szCs w:val="20"/>
          <w:vertAlign w:val="subscript"/>
        </w:rPr>
        <w:t>*O</w:t>
      </w:r>
      <w:r w:rsidRPr="00BC3E2C">
        <w:rPr>
          <w:rFonts w:ascii="Times New Roman" w:hAnsi="Times New Roman" w:cs="Times New Roman"/>
          <w:i/>
          <w:iCs/>
          <w:sz w:val="20"/>
          <w:szCs w:val="20"/>
        </w:rPr>
        <w:t>=0</w:t>
      </w:r>
      <w:r w:rsidRPr="00BC3E2C">
        <w:rPr>
          <w:rFonts w:ascii="Times New Roman" w:hAnsi="Times New Roman" w:cs="Times New Roman"/>
          <w:i/>
          <w:iCs/>
          <w:color w:val="000000" w:themeColor="text1"/>
          <w:sz w:val="20"/>
          <w:szCs w:val="20"/>
        </w:rPr>
        <w:t xml:space="preserve">) </w:t>
      </w:r>
      <w:r w:rsidRPr="00BC3E2C">
        <w:rPr>
          <w:rFonts w:ascii="Times New Roman" w:hAnsi="Times New Roman" w:cs="Times New Roman"/>
          <w:sz w:val="20"/>
          <w:szCs w:val="20"/>
        </w:rPr>
        <w:t xml:space="preserve">and </w:t>
      </w:r>
      <w:r w:rsidRPr="00BC3E2C">
        <w:rPr>
          <w:rFonts w:ascii="Times New Roman" w:hAnsi="Times New Roman" w:cs="Times New Roman"/>
          <w:i/>
          <w:iCs/>
          <w:sz w:val="20"/>
          <w:szCs w:val="20"/>
        </w:rPr>
        <w:t>r</w:t>
      </w:r>
      <w:r w:rsidRPr="00BC3E2C">
        <w:rPr>
          <w:rFonts w:ascii="Times New Roman" w:hAnsi="Times New Roman" w:cs="Times New Roman"/>
          <w:sz w:val="20"/>
          <w:szCs w:val="20"/>
        </w:rPr>
        <w:t xml:space="preserve"> values </w:t>
      </w:r>
      <w:r w:rsidRPr="00BC3E2C">
        <w:rPr>
          <w:rStyle w:val="normaltextrun"/>
          <w:rFonts w:ascii="Times New Roman" w:hAnsi="Times New Roman" w:cs="Times New Roman"/>
          <w:color w:val="000000"/>
          <w:sz w:val="20"/>
          <w:szCs w:val="20"/>
          <w:shd w:val="clear" w:color="auto" w:fill="FFFFFF"/>
          <w:lang w:val="en-US"/>
        </w:rPr>
        <w:t xml:space="preserve">at a constant overpotential of </w:t>
      </w:r>
      <w:r w:rsidR="00A37300">
        <w:rPr>
          <w:rStyle w:val="normaltextrun"/>
          <w:rFonts w:ascii="Times New Roman" w:hAnsi="Times New Roman" w:cs="Times New Roman"/>
          <w:color w:val="000000"/>
          <w:sz w:val="20"/>
          <w:szCs w:val="20"/>
          <w:shd w:val="clear" w:color="auto" w:fill="FFFFFF"/>
          <w:lang w:val="en-US"/>
        </w:rPr>
        <w:t>2</w:t>
      </w:r>
      <w:r w:rsidR="00EB7A73">
        <w:rPr>
          <w:rStyle w:val="normaltextrun"/>
          <w:rFonts w:ascii="Times New Roman" w:hAnsi="Times New Roman" w:cs="Times New Roman"/>
          <w:color w:val="000000"/>
          <w:sz w:val="20"/>
          <w:szCs w:val="20"/>
          <w:shd w:val="clear" w:color="auto" w:fill="FFFFFF"/>
          <w:lang w:val="en-US"/>
        </w:rPr>
        <w:t>0</w:t>
      </w:r>
      <w:r w:rsidRPr="00BC3E2C">
        <w:rPr>
          <w:rStyle w:val="normaltextrun"/>
          <w:rFonts w:ascii="Times New Roman" w:hAnsi="Times New Roman" w:cs="Times New Roman"/>
          <w:color w:val="000000"/>
          <w:sz w:val="20"/>
          <w:szCs w:val="20"/>
          <w:shd w:val="clear" w:color="auto" w:fill="FFFFFF"/>
          <w:lang w:val="en-US"/>
        </w:rPr>
        <w:t xml:space="preserve">0 mV. The coverage is </w:t>
      </w:r>
      <w:r w:rsidRPr="00BC3E2C">
        <w:rPr>
          <w:rFonts w:ascii="Times New Roman" w:hAnsi="Times New Roman" w:cs="Times New Roman"/>
          <w:sz w:val="20"/>
          <w:szCs w:val="20"/>
        </w:rPr>
        <w:t xml:space="preserve">obtained by numerically solving the </w:t>
      </w:r>
      <w:proofErr w:type="spellStart"/>
      <w:r w:rsidRPr="00BC3E2C">
        <w:rPr>
          <w:rFonts w:ascii="Times New Roman" w:hAnsi="Times New Roman" w:cs="Times New Roman"/>
          <w:sz w:val="20"/>
          <w:szCs w:val="20"/>
        </w:rPr>
        <w:t>Frumkin</w:t>
      </w:r>
      <w:proofErr w:type="spellEnd"/>
      <w:r w:rsidRPr="00BC3E2C">
        <w:rPr>
          <w:rFonts w:ascii="Times New Roman" w:hAnsi="Times New Roman" w:cs="Times New Roman"/>
          <w:sz w:val="20"/>
          <w:szCs w:val="20"/>
        </w:rPr>
        <w:t xml:space="preserve"> isotherm equation at a given r and </w:t>
      </w:r>
      <w:r w:rsidRPr="00BC3E2C">
        <w:rPr>
          <w:rFonts w:ascii="Times New Roman" w:hAnsi="Times New Roman" w:cs="Times New Roman"/>
          <w:i/>
          <w:iCs/>
          <w:color w:val="000000" w:themeColor="text1"/>
          <w:sz w:val="20"/>
          <w:szCs w:val="20"/>
        </w:rPr>
        <w:t>∆G</w:t>
      </w:r>
      <w:r w:rsidRPr="00BC3E2C">
        <w:rPr>
          <w:rFonts w:ascii="Times New Roman" w:hAnsi="Times New Roman" w:cs="Times New Roman"/>
          <w:i/>
          <w:iCs/>
          <w:color w:val="000000" w:themeColor="text1"/>
          <w:sz w:val="20"/>
          <w:szCs w:val="20"/>
          <w:vertAlign w:val="subscript"/>
        </w:rPr>
        <w:t xml:space="preserve">*O </w:t>
      </w:r>
      <w:r w:rsidRPr="00BC3E2C">
        <w:rPr>
          <w:rFonts w:ascii="Times New Roman" w:hAnsi="Times New Roman" w:cs="Times New Roman"/>
          <w:i/>
          <w:iCs/>
          <w:color w:val="000000" w:themeColor="text1"/>
          <w:sz w:val="20"/>
          <w:szCs w:val="20"/>
        </w:rPr>
        <w:t>- ∆G</w:t>
      </w:r>
      <w:r w:rsidRPr="00BC3E2C">
        <w:rPr>
          <w:rFonts w:ascii="Times New Roman" w:hAnsi="Times New Roman" w:cs="Times New Roman"/>
          <w:i/>
          <w:iCs/>
          <w:color w:val="000000" w:themeColor="text1"/>
          <w:sz w:val="20"/>
          <w:szCs w:val="20"/>
          <w:vertAlign w:val="subscript"/>
        </w:rPr>
        <w:t>*OH</w:t>
      </w:r>
      <w:r w:rsidRPr="00BC3E2C">
        <w:rPr>
          <w:rFonts w:ascii="Times New Roman" w:hAnsi="Times New Roman" w:cs="Times New Roman"/>
          <w:i/>
          <w:iCs/>
          <w:sz w:val="20"/>
          <w:szCs w:val="20"/>
        </w:rPr>
        <w:t xml:space="preserve"> (θ</w:t>
      </w:r>
      <w:r w:rsidRPr="00BC3E2C">
        <w:rPr>
          <w:rFonts w:ascii="Times New Roman" w:hAnsi="Times New Roman" w:cs="Times New Roman"/>
          <w:i/>
          <w:iCs/>
          <w:sz w:val="20"/>
          <w:szCs w:val="20"/>
          <w:vertAlign w:val="subscript"/>
        </w:rPr>
        <w:t>*O</w:t>
      </w:r>
      <w:r w:rsidRPr="00BC3E2C">
        <w:rPr>
          <w:rFonts w:ascii="Times New Roman" w:hAnsi="Times New Roman" w:cs="Times New Roman"/>
          <w:i/>
          <w:iCs/>
          <w:sz w:val="20"/>
          <w:szCs w:val="20"/>
        </w:rPr>
        <w:t xml:space="preserve"> =0). </w:t>
      </w:r>
      <w:r w:rsidRPr="00BC3E2C">
        <w:rPr>
          <w:rFonts w:ascii="Times New Roman" w:hAnsi="Times New Roman" w:cs="Times New Roman"/>
          <w:sz w:val="20"/>
          <w:szCs w:val="20"/>
        </w:rPr>
        <w:t xml:space="preserve">(B) The corresponding relative activity </w:t>
      </w:r>
      <w:r w:rsidR="00A37300">
        <w:rPr>
          <w:rFonts w:ascii="Times New Roman" w:hAnsi="Times New Roman" w:cs="Times New Roman"/>
          <w:sz w:val="20"/>
          <w:szCs w:val="20"/>
        </w:rPr>
        <w:t xml:space="preserve">per state </w:t>
      </w:r>
      <w:r w:rsidRPr="00BC3E2C">
        <w:rPr>
          <w:rFonts w:ascii="Times New Roman" w:hAnsi="Times New Roman" w:cs="Times New Roman"/>
          <w:sz w:val="20"/>
          <w:szCs w:val="20"/>
        </w:rPr>
        <w:t xml:space="preserve">at the same </w:t>
      </w:r>
      <w:r w:rsidRPr="00567A68">
        <w:rPr>
          <w:rFonts w:ascii="Times New Roman" w:hAnsi="Times New Roman" w:cs="Times New Roman"/>
          <w:sz w:val="20"/>
          <w:szCs w:val="20"/>
        </w:rPr>
        <w:t>r</w:t>
      </w:r>
      <w:r w:rsidRPr="00BC3E2C">
        <w:rPr>
          <w:rFonts w:ascii="Times New Roman" w:hAnsi="Times New Roman" w:cs="Times New Roman"/>
          <w:sz w:val="20"/>
          <w:szCs w:val="20"/>
        </w:rPr>
        <w:t xml:space="preserve"> and </w:t>
      </w:r>
      <w:r w:rsidRPr="00BC3E2C">
        <w:rPr>
          <w:rFonts w:ascii="Times New Roman" w:hAnsi="Times New Roman" w:cs="Times New Roman"/>
          <w:i/>
          <w:iCs/>
          <w:color w:val="000000" w:themeColor="text1"/>
          <w:sz w:val="20"/>
          <w:szCs w:val="20"/>
        </w:rPr>
        <w:t>∆G</w:t>
      </w:r>
      <w:r w:rsidRPr="00BC3E2C">
        <w:rPr>
          <w:rFonts w:ascii="Times New Roman" w:hAnsi="Times New Roman" w:cs="Times New Roman"/>
          <w:i/>
          <w:iCs/>
          <w:color w:val="000000" w:themeColor="text1"/>
          <w:sz w:val="20"/>
          <w:szCs w:val="20"/>
          <w:vertAlign w:val="subscript"/>
        </w:rPr>
        <w:t xml:space="preserve">*O </w:t>
      </w:r>
      <w:r w:rsidRPr="00BC3E2C">
        <w:rPr>
          <w:rFonts w:ascii="Times New Roman" w:hAnsi="Times New Roman" w:cs="Times New Roman"/>
          <w:i/>
          <w:iCs/>
          <w:color w:val="000000" w:themeColor="text1"/>
          <w:sz w:val="20"/>
          <w:szCs w:val="20"/>
        </w:rPr>
        <w:t>- ∆G</w:t>
      </w:r>
      <w:r w:rsidRPr="00BC3E2C">
        <w:rPr>
          <w:rFonts w:ascii="Times New Roman" w:hAnsi="Times New Roman" w:cs="Times New Roman"/>
          <w:i/>
          <w:iCs/>
          <w:color w:val="000000" w:themeColor="text1"/>
          <w:sz w:val="20"/>
          <w:szCs w:val="20"/>
          <w:vertAlign w:val="subscript"/>
        </w:rPr>
        <w:t>*OH</w:t>
      </w:r>
      <w:r w:rsidRPr="00BC3E2C">
        <w:rPr>
          <w:rFonts w:ascii="Times New Roman" w:hAnsi="Times New Roman" w:cs="Times New Roman"/>
          <w:i/>
          <w:iCs/>
          <w:sz w:val="20"/>
          <w:szCs w:val="20"/>
        </w:rPr>
        <w:t xml:space="preserve"> (θ</w:t>
      </w:r>
      <w:r w:rsidRPr="00BC3E2C">
        <w:rPr>
          <w:rFonts w:ascii="Times New Roman" w:hAnsi="Times New Roman" w:cs="Times New Roman"/>
          <w:i/>
          <w:iCs/>
          <w:sz w:val="20"/>
          <w:szCs w:val="20"/>
          <w:vertAlign w:val="subscript"/>
        </w:rPr>
        <w:t>*O</w:t>
      </w:r>
      <w:r w:rsidRPr="00BC3E2C">
        <w:rPr>
          <w:rFonts w:ascii="Times New Roman" w:hAnsi="Times New Roman" w:cs="Times New Roman"/>
          <w:i/>
          <w:iCs/>
          <w:sz w:val="20"/>
          <w:szCs w:val="20"/>
        </w:rPr>
        <w:t xml:space="preserve"> =0).</w:t>
      </w:r>
      <w:r w:rsidR="00A37300" w:rsidRPr="00A37300">
        <w:rPr>
          <w:rFonts w:ascii="Times New Roman" w:hAnsi="Times New Roman" w:cs="Times New Roman"/>
          <w:sz w:val="20"/>
          <w:szCs w:val="20"/>
        </w:rPr>
        <w:t xml:space="preserve"> (C)</w:t>
      </w:r>
      <w:r w:rsidR="00A37300">
        <w:rPr>
          <w:rFonts w:ascii="Times New Roman" w:hAnsi="Times New Roman" w:cs="Times New Roman"/>
          <w:sz w:val="20"/>
          <w:szCs w:val="20"/>
        </w:rPr>
        <w:t xml:space="preserve"> </w:t>
      </w:r>
      <w:r w:rsidR="00A37300" w:rsidRPr="00567A68">
        <w:rPr>
          <w:rStyle w:val="normaltextrun"/>
          <w:rFonts w:ascii="Times New Roman" w:hAnsi="Times New Roman" w:cs="Times New Roman"/>
          <w:color w:val="000000"/>
          <w:sz w:val="20"/>
          <w:szCs w:val="20"/>
          <w:shd w:val="clear" w:color="auto" w:fill="FFFFFF"/>
          <w:lang w:val="en-US"/>
        </w:rPr>
        <w:t>C</w:t>
      </w:r>
      <w:r w:rsidR="00A37300" w:rsidRPr="00BC3E2C">
        <w:rPr>
          <w:rStyle w:val="normaltextrun"/>
          <w:rFonts w:ascii="Times New Roman" w:hAnsi="Times New Roman" w:cs="Times New Roman"/>
          <w:color w:val="000000"/>
          <w:sz w:val="20"/>
          <w:szCs w:val="20"/>
          <w:shd w:val="clear" w:color="auto" w:fill="FFFFFF"/>
          <w:lang w:val="en-US"/>
        </w:rPr>
        <w:t>overage of *O</w:t>
      </w:r>
      <w:r w:rsidR="00A37300">
        <w:rPr>
          <w:rStyle w:val="normaltextrun"/>
          <w:rFonts w:ascii="Times New Roman" w:hAnsi="Times New Roman" w:cs="Times New Roman"/>
          <w:color w:val="000000"/>
          <w:sz w:val="20"/>
          <w:szCs w:val="20"/>
          <w:shd w:val="clear" w:color="auto" w:fill="FFFFFF"/>
          <w:lang w:val="en-US"/>
        </w:rPr>
        <w:t xml:space="preserve"> at an overpotential of 400 mV (D)</w:t>
      </w:r>
      <w:r w:rsidR="00A37300" w:rsidRPr="00A37300">
        <w:rPr>
          <w:rFonts w:ascii="Times New Roman" w:hAnsi="Times New Roman" w:cs="Times New Roman"/>
          <w:sz w:val="20"/>
          <w:szCs w:val="20"/>
        </w:rPr>
        <w:t xml:space="preserve"> </w:t>
      </w:r>
      <w:r w:rsidR="00A37300" w:rsidRPr="00BC3E2C">
        <w:rPr>
          <w:rFonts w:ascii="Times New Roman" w:hAnsi="Times New Roman" w:cs="Times New Roman"/>
          <w:sz w:val="20"/>
          <w:szCs w:val="20"/>
        </w:rPr>
        <w:t xml:space="preserve">The corresponding relative activity </w:t>
      </w:r>
      <w:r w:rsidR="00A37300">
        <w:rPr>
          <w:rFonts w:ascii="Times New Roman" w:hAnsi="Times New Roman" w:cs="Times New Roman"/>
          <w:sz w:val="20"/>
          <w:szCs w:val="20"/>
        </w:rPr>
        <w:t>per state.</w:t>
      </w:r>
      <w:r w:rsidR="00901B9C">
        <w:rPr>
          <w:rFonts w:ascii="Times New Roman" w:hAnsi="Times New Roman" w:cs="Times New Roman"/>
          <w:sz w:val="20"/>
          <w:szCs w:val="20"/>
        </w:rPr>
        <w:t xml:space="preserve"> The higher the overpotential, the higher the coverage that can form and thus more significant </w:t>
      </w:r>
      <w:r w:rsidR="00874DEA">
        <w:rPr>
          <w:rFonts w:ascii="Times New Roman" w:hAnsi="Times New Roman" w:cs="Times New Roman"/>
          <w:sz w:val="20"/>
          <w:szCs w:val="20"/>
        </w:rPr>
        <w:t>improvement</w:t>
      </w:r>
      <w:r w:rsidR="00901B9C">
        <w:rPr>
          <w:rFonts w:ascii="Times New Roman" w:hAnsi="Times New Roman" w:cs="Times New Roman"/>
          <w:sz w:val="20"/>
          <w:szCs w:val="20"/>
        </w:rPr>
        <w:t xml:space="preserve"> of relative activity by the adsorbate-adsorbate effect.</w:t>
      </w:r>
    </w:p>
    <w:p w14:paraId="65095DD8" w14:textId="77777777" w:rsidR="00B977E9" w:rsidRPr="00BC3E2C" w:rsidRDefault="00B977E9" w:rsidP="00931305">
      <w:pPr>
        <w:jc w:val="center"/>
      </w:pPr>
    </w:p>
    <w:p w14:paraId="7DDAD37E" w14:textId="548EF44D" w:rsidR="005D74C5" w:rsidRPr="00333D5C" w:rsidRDefault="00333D5C">
      <w:pPr>
        <w:rPr>
          <w:b/>
          <w:bCs/>
          <w:lang w:val="en-US"/>
        </w:rPr>
      </w:pPr>
      <w:r w:rsidRPr="00333D5C">
        <w:rPr>
          <w:b/>
          <w:bCs/>
          <w:lang w:val="en-US"/>
        </w:rPr>
        <w:t>References</w:t>
      </w:r>
    </w:p>
    <w:p w14:paraId="3FB6696F" w14:textId="77777777" w:rsidR="00874DEA" w:rsidRPr="00874DEA" w:rsidRDefault="005D74C5" w:rsidP="00874DEA">
      <w:pPr>
        <w:pStyle w:val="EndNoteBibliography"/>
        <w:spacing w:after="0"/>
      </w:pPr>
      <w:r>
        <w:rPr>
          <w:lang w:val="en-US"/>
        </w:rPr>
        <w:fldChar w:fldCharType="begin"/>
      </w:r>
      <w:r>
        <w:rPr>
          <w:lang w:val="en-US"/>
        </w:rPr>
        <w:instrText xml:space="preserve"> ADDIN EN.REFLIST </w:instrText>
      </w:r>
      <w:r>
        <w:rPr>
          <w:lang w:val="en-US"/>
        </w:rPr>
        <w:fldChar w:fldCharType="separate"/>
      </w:r>
      <w:r w:rsidR="00874DEA" w:rsidRPr="00874DEA">
        <w:t>1.</w:t>
      </w:r>
      <w:r w:rsidR="00874DEA" w:rsidRPr="00874DEA">
        <w:tab/>
        <w:t xml:space="preserve">Bozal-Ginesta, C.;  Rao, R. R.;  Mesa, C. A.;  Liu, X.;  Hillman, S. A. J.;  Stephens, I. E. L.; Durrant, J. R., Redox-State Kinetics in Water-Oxidation IrOx Electrocatalysts Measured by Operando Spectroelectrochemistry. </w:t>
      </w:r>
      <w:r w:rsidR="00874DEA" w:rsidRPr="00874DEA">
        <w:rPr>
          <w:i/>
        </w:rPr>
        <w:t xml:space="preserve">ACS Catalysis </w:t>
      </w:r>
      <w:r w:rsidR="00874DEA" w:rsidRPr="00874DEA">
        <w:rPr>
          <w:b/>
        </w:rPr>
        <w:t>2021,</w:t>
      </w:r>
      <w:r w:rsidR="00874DEA" w:rsidRPr="00874DEA">
        <w:t xml:space="preserve"> </w:t>
      </w:r>
      <w:r w:rsidR="00874DEA" w:rsidRPr="00874DEA">
        <w:rPr>
          <w:i/>
        </w:rPr>
        <w:t>11</w:t>
      </w:r>
      <w:r w:rsidR="00874DEA" w:rsidRPr="00874DEA">
        <w:t xml:space="preserve"> (24), 15013-15025.</w:t>
      </w:r>
    </w:p>
    <w:p w14:paraId="5BA15471" w14:textId="77777777" w:rsidR="00874DEA" w:rsidRPr="00874DEA" w:rsidRDefault="00874DEA" w:rsidP="00874DEA">
      <w:pPr>
        <w:pStyle w:val="EndNoteBibliography"/>
        <w:spacing w:after="0"/>
      </w:pPr>
      <w:r w:rsidRPr="00874DEA">
        <w:t>2.</w:t>
      </w:r>
      <w:r w:rsidRPr="00874DEA">
        <w:tab/>
        <w:t xml:space="preserve">Petit, M. A.; Plichon, V., Anodic electrodeposition of iridium oxide films. </w:t>
      </w:r>
      <w:r w:rsidRPr="00874DEA">
        <w:rPr>
          <w:i/>
        </w:rPr>
        <w:t xml:space="preserve">Journal of Electroanalytical Chemistry </w:t>
      </w:r>
      <w:r w:rsidRPr="00874DEA">
        <w:rPr>
          <w:b/>
        </w:rPr>
        <w:t>1998,</w:t>
      </w:r>
      <w:r w:rsidRPr="00874DEA">
        <w:t xml:space="preserve"> </w:t>
      </w:r>
      <w:r w:rsidRPr="00874DEA">
        <w:rPr>
          <w:i/>
        </w:rPr>
        <w:t>444</w:t>
      </w:r>
      <w:r w:rsidRPr="00874DEA">
        <w:t xml:space="preserve"> (2), 247-252.</w:t>
      </w:r>
    </w:p>
    <w:p w14:paraId="2ACA5158" w14:textId="77777777" w:rsidR="00874DEA" w:rsidRPr="00874DEA" w:rsidRDefault="00874DEA" w:rsidP="00874DEA">
      <w:pPr>
        <w:pStyle w:val="EndNoteBibliography"/>
        <w:spacing w:after="0"/>
      </w:pPr>
      <w:r w:rsidRPr="00874DEA">
        <w:t>3.</w:t>
      </w:r>
      <w:r w:rsidRPr="00874DEA">
        <w:tab/>
        <w:t xml:space="preserve">Geiger, S.;  Kasian, O.;  Shrestha, B. R.;  Mingers, A. M.;  Mayrhofer, K. J. J.; Cherevko, S., Activity and Stability of Electrochemically and Thermally Treated Iridium for the Oxygen Evolution Reaction. </w:t>
      </w:r>
      <w:r w:rsidRPr="00874DEA">
        <w:rPr>
          <w:i/>
        </w:rPr>
        <w:t xml:space="preserve">Journal of The Electrochemical Society </w:t>
      </w:r>
      <w:r w:rsidRPr="00874DEA">
        <w:rPr>
          <w:b/>
        </w:rPr>
        <w:t>2016,</w:t>
      </w:r>
      <w:r w:rsidRPr="00874DEA">
        <w:t xml:space="preserve"> </w:t>
      </w:r>
      <w:r w:rsidRPr="00874DEA">
        <w:rPr>
          <w:i/>
        </w:rPr>
        <w:t>163</w:t>
      </w:r>
      <w:r w:rsidRPr="00874DEA">
        <w:t xml:space="preserve"> (11), F3132-F3138.</w:t>
      </w:r>
    </w:p>
    <w:p w14:paraId="5B6EE29D" w14:textId="77777777" w:rsidR="00874DEA" w:rsidRPr="00874DEA" w:rsidRDefault="00874DEA" w:rsidP="00874DEA">
      <w:pPr>
        <w:pStyle w:val="EndNoteBibliography"/>
        <w:spacing w:after="0"/>
      </w:pPr>
      <w:r w:rsidRPr="00874DEA">
        <w:t>4.</w:t>
      </w:r>
      <w:r w:rsidRPr="00874DEA">
        <w:tab/>
        <w:t xml:space="preserve">Hadden, J. H. L.;  Ryan, M. P.; Riley, D. J., Is Nickel Hydroxide Charging Only Skin-Deep? </w:t>
      </w:r>
      <w:r w:rsidRPr="00874DEA">
        <w:rPr>
          <w:i/>
        </w:rPr>
        <w:t xml:space="preserve">ACS Applied Energy Materials </w:t>
      </w:r>
      <w:r w:rsidRPr="00874DEA">
        <w:rPr>
          <w:b/>
        </w:rPr>
        <w:t>2020,</w:t>
      </w:r>
      <w:r w:rsidRPr="00874DEA">
        <w:t xml:space="preserve"> </w:t>
      </w:r>
      <w:r w:rsidRPr="00874DEA">
        <w:rPr>
          <w:i/>
        </w:rPr>
        <w:t>3</w:t>
      </w:r>
      <w:r w:rsidRPr="00874DEA">
        <w:t xml:space="preserve"> (3), 2803-2810.</w:t>
      </w:r>
    </w:p>
    <w:p w14:paraId="2E00FCCE" w14:textId="77777777" w:rsidR="00874DEA" w:rsidRPr="00874DEA" w:rsidRDefault="00874DEA" w:rsidP="00874DEA">
      <w:pPr>
        <w:pStyle w:val="EndNoteBibliography"/>
        <w:spacing w:after="0"/>
      </w:pPr>
      <w:r w:rsidRPr="00874DEA">
        <w:t>5.</w:t>
      </w:r>
      <w:r w:rsidRPr="00874DEA">
        <w:tab/>
        <w:t xml:space="preserve">Enkovaara, J.;  Rostgaard, C.;  Mortensen, J. J.;  Chen, J.;  Dułak, M.;  Ferrighi, L.;  Gavnholt, J.;  Glinsvad, C.;  Haikola, V.; Hansen, H., Electronic structure calculations with GPAW: a real-space </w:t>
      </w:r>
      <w:r w:rsidRPr="00874DEA">
        <w:lastRenderedPageBreak/>
        <w:t xml:space="preserve">implementation of the projector augmented-wave method. </w:t>
      </w:r>
      <w:r w:rsidRPr="00874DEA">
        <w:rPr>
          <w:i/>
        </w:rPr>
        <w:t xml:space="preserve">Journal of physics: Condensed matter </w:t>
      </w:r>
      <w:r w:rsidRPr="00874DEA">
        <w:rPr>
          <w:b/>
        </w:rPr>
        <w:t>2010,</w:t>
      </w:r>
      <w:r w:rsidRPr="00874DEA">
        <w:t xml:space="preserve"> </w:t>
      </w:r>
      <w:r w:rsidRPr="00874DEA">
        <w:rPr>
          <w:i/>
        </w:rPr>
        <w:t>22</w:t>
      </w:r>
      <w:r w:rsidRPr="00874DEA">
        <w:t xml:space="preserve"> (25), 253202.</w:t>
      </w:r>
    </w:p>
    <w:p w14:paraId="4C5D730A" w14:textId="77777777" w:rsidR="00874DEA" w:rsidRPr="00874DEA" w:rsidRDefault="00874DEA" w:rsidP="00874DEA">
      <w:pPr>
        <w:pStyle w:val="EndNoteBibliography"/>
        <w:spacing w:after="0"/>
      </w:pPr>
      <w:r w:rsidRPr="00874DEA">
        <w:t>6.</w:t>
      </w:r>
      <w:r w:rsidRPr="00874DEA">
        <w:tab/>
        <w:t xml:space="preserve">Mortensen, J. J.;  Hansen, L. B.; Jacobsen, K. W., Real-space grid implementation of the projector augmented wave method. </w:t>
      </w:r>
      <w:r w:rsidRPr="00874DEA">
        <w:rPr>
          <w:i/>
        </w:rPr>
        <w:t xml:space="preserve">Physical Review B </w:t>
      </w:r>
      <w:r w:rsidRPr="00874DEA">
        <w:rPr>
          <w:b/>
        </w:rPr>
        <w:t>2005,</w:t>
      </w:r>
      <w:r w:rsidRPr="00874DEA">
        <w:t xml:space="preserve"> </w:t>
      </w:r>
      <w:r w:rsidRPr="00874DEA">
        <w:rPr>
          <w:i/>
        </w:rPr>
        <w:t>71</w:t>
      </w:r>
      <w:r w:rsidRPr="00874DEA">
        <w:t xml:space="preserve"> (3), 035109.</w:t>
      </w:r>
    </w:p>
    <w:p w14:paraId="0EEE416F" w14:textId="77777777" w:rsidR="00874DEA" w:rsidRPr="00874DEA" w:rsidRDefault="00874DEA" w:rsidP="00874DEA">
      <w:pPr>
        <w:pStyle w:val="EndNoteBibliography"/>
        <w:spacing w:after="0"/>
      </w:pPr>
      <w:r w:rsidRPr="00874DEA">
        <w:t>7.</w:t>
      </w:r>
      <w:r w:rsidRPr="00874DEA">
        <w:tab/>
        <w:t xml:space="preserve">Larsen, A. H.;  Mortensen, J. J.;  Blomqvist, J.;  Castelli, I. E.;  Christensen, R.;  Dułak, M.;  Friis, J.;  Groves, M. N.;  Hammer, B.; Hargus, C., The atomic simulation environment—a Python library for working with atoms. </w:t>
      </w:r>
      <w:r w:rsidRPr="00874DEA">
        <w:rPr>
          <w:i/>
        </w:rPr>
        <w:t xml:space="preserve">Journal of Physics: Condensed Matter </w:t>
      </w:r>
      <w:r w:rsidRPr="00874DEA">
        <w:rPr>
          <w:b/>
        </w:rPr>
        <w:t>2017,</w:t>
      </w:r>
      <w:r w:rsidRPr="00874DEA">
        <w:t xml:space="preserve"> </w:t>
      </w:r>
      <w:r w:rsidRPr="00874DEA">
        <w:rPr>
          <w:i/>
        </w:rPr>
        <w:t>29</w:t>
      </w:r>
      <w:r w:rsidRPr="00874DEA">
        <w:t xml:space="preserve"> (27), 273002.</w:t>
      </w:r>
    </w:p>
    <w:p w14:paraId="674A0684" w14:textId="77777777" w:rsidR="00874DEA" w:rsidRPr="00874DEA" w:rsidRDefault="00874DEA" w:rsidP="00874DEA">
      <w:pPr>
        <w:pStyle w:val="EndNoteBibliography"/>
        <w:spacing w:after="0"/>
      </w:pPr>
      <w:r w:rsidRPr="00874DEA">
        <w:t>8.</w:t>
      </w:r>
      <w:r w:rsidRPr="00874DEA">
        <w:tab/>
        <w:t xml:space="preserve">Hammer, B.;  Hansen, L. B.; Nørskov, J. K., Improved adsorption energetics within density-functional theory using revised Perdew-Burke-Ernzerhof functionals. </w:t>
      </w:r>
      <w:r w:rsidRPr="00874DEA">
        <w:rPr>
          <w:i/>
        </w:rPr>
        <w:t xml:space="preserve">Physical review B </w:t>
      </w:r>
      <w:r w:rsidRPr="00874DEA">
        <w:rPr>
          <w:b/>
        </w:rPr>
        <w:t>1999,</w:t>
      </w:r>
      <w:r w:rsidRPr="00874DEA">
        <w:t xml:space="preserve"> </w:t>
      </w:r>
      <w:r w:rsidRPr="00874DEA">
        <w:rPr>
          <w:i/>
        </w:rPr>
        <w:t>59</w:t>
      </w:r>
      <w:r w:rsidRPr="00874DEA">
        <w:t xml:space="preserve"> (11), 7413.</w:t>
      </w:r>
    </w:p>
    <w:p w14:paraId="089223BF" w14:textId="77777777" w:rsidR="00874DEA" w:rsidRPr="00874DEA" w:rsidRDefault="00874DEA" w:rsidP="00874DEA">
      <w:pPr>
        <w:pStyle w:val="EndNoteBibliography"/>
        <w:spacing w:after="0"/>
      </w:pPr>
      <w:r w:rsidRPr="00874DEA">
        <w:t>9.</w:t>
      </w:r>
      <w:r w:rsidRPr="00874DEA">
        <w:tab/>
        <w:t xml:space="preserve">Rogers, D. B.;  Shannon, R. D.;  Sleight, A. W.; Gillson, J. L., Crystal chemistry of metal dioxides with rutile-related structures. </w:t>
      </w:r>
      <w:r w:rsidRPr="00874DEA">
        <w:rPr>
          <w:i/>
        </w:rPr>
        <w:t xml:space="preserve">Inorganic chemistry </w:t>
      </w:r>
      <w:r w:rsidRPr="00874DEA">
        <w:rPr>
          <w:b/>
        </w:rPr>
        <w:t>1969,</w:t>
      </w:r>
      <w:r w:rsidRPr="00874DEA">
        <w:t xml:space="preserve"> </w:t>
      </w:r>
      <w:r w:rsidRPr="00874DEA">
        <w:rPr>
          <w:i/>
        </w:rPr>
        <w:t>8</w:t>
      </w:r>
      <w:r w:rsidRPr="00874DEA">
        <w:t xml:space="preserve"> (4), 841-849.</w:t>
      </w:r>
    </w:p>
    <w:p w14:paraId="27731297" w14:textId="77777777" w:rsidR="00874DEA" w:rsidRPr="00874DEA" w:rsidRDefault="00874DEA" w:rsidP="00874DEA">
      <w:pPr>
        <w:pStyle w:val="EndNoteBibliography"/>
        <w:spacing w:after="0"/>
      </w:pPr>
      <w:r w:rsidRPr="00874DEA">
        <w:t>10.</w:t>
      </w:r>
      <w:r w:rsidRPr="00874DEA">
        <w:tab/>
        <w:t xml:space="preserve">Bestaoui, N.;  Deniard, P.; Brec, R., Structural study of a hollandite-type KxIrO2. </w:t>
      </w:r>
      <w:r w:rsidRPr="00874DEA">
        <w:rPr>
          <w:i/>
        </w:rPr>
        <w:t xml:space="preserve">Journal of Solid State Chemistry </w:t>
      </w:r>
      <w:r w:rsidRPr="00874DEA">
        <w:rPr>
          <w:b/>
        </w:rPr>
        <w:t>1995,</w:t>
      </w:r>
      <w:r w:rsidRPr="00874DEA">
        <w:t xml:space="preserve"> </w:t>
      </w:r>
      <w:r w:rsidRPr="00874DEA">
        <w:rPr>
          <w:i/>
        </w:rPr>
        <w:t>118</w:t>
      </w:r>
      <w:r w:rsidRPr="00874DEA">
        <w:t xml:space="preserve"> (2), 372-377.</w:t>
      </w:r>
    </w:p>
    <w:p w14:paraId="4AA91086" w14:textId="77777777" w:rsidR="00874DEA" w:rsidRPr="00874DEA" w:rsidRDefault="00874DEA" w:rsidP="00874DEA">
      <w:pPr>
        <w:pStyle w:val="EndNoteBibliography"/>
      </w:pPr>
      <w:r w:rsidRPr="00874DEA">
        <w:t>11.</w:t>
      </w:r>
      <w:r w:rsidRPr="00874DEA">
        <w:tab/>
        <w:t xml:space="preserve">Nørskov, J. K.;  Rossmeisl, J.;  Logadottir, A.;  Lindqvist, L.;  Kitchin, J. R.;  Bligaard, T.; Jonsson, H., Origin of the overpotential for oxygen reduction at a fuel-cell cathode. </w:t>
      </w:r>
      <w:r w:rsidRPr="00874DEA">
        <w:rPr>
          <w:i/>
        </w:rPr>
        <w:t xml:space="preserve">The Journal of Physical Chemistry B </w:t>
      </w:r>
      <w:r w:rsidRPr="00874DEA">
        <w:rPr>
          <w:b/>
        </w:rPr>
        <w:t>2004,</w:t>
      </w:r>
      <w:r w:rsidRPr="00874DEA">
        <w:t xml:space="preserve"> </w:t>
      </w:r>
      <w:r w:rsidRPr="00874DEA">
        <w:rPr>
          <w:i/>
        </w:rPr>
        <w:t>108</w:t>
      </w:r>
      <w:r w:rsidRPr="00874DEA">
        <w:t xml:space="preserve"> (46), 17886-17892.</w:t>
      </w:r>
    </w:p>
    <w:p w14:paraId="7596092D" w14:textId="4B975E35" w:rsidR="00FC416C" w:rsidRPr="00B5341B" w:rsidRDefault="005D74C5">
      <w:pPr>
        <w:rPr>
          <w:lang w:val="en-US"/>
        </w:rPr>
      </w:pPr>
      <w:r>
        <w:rPr>
          <w:lang w:val="en-US"/>
        </w:rPr>
        <w:fldChar w:fldCharType="end"/>
      </w:r>
    </w:p>
    <w:sectPr w:rsidR="00FC416C" w:rsidRPr="00B5341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2f5xfzal22dprerzvixv9rz9s9vptzpfxfp&quot;&gt;My EndNote Library&lt;record-ids&gt;&lt;item&gt;100&lt;/item&gt;&lt;item&gt;121&lt;/item&gt;&lt;item&gt;124&lt;/item&gt;&lt;item&gt;127&lt;/item&gt;&lt;item&gt;169&lt;/item&gt;&lt;item&gt;170&lt;/item&gt;&lt;item&gt;171&lt;/item&gt;&lt;item&gt;174&lt;/item&gt;&lt;item&gt;175&lt;/item&gt;&lt;item&gt;194&lt;/item&gt;&lt;item&gt;195&lt;/item&gt;&lt;/record-ids&gt;&lt;/item&gt;&lt;/Libraries&gt;"/>
  </w:docVars>
  <w:rsids>
    <w:rsidRoot w:val="00B5341B"/>
    <w:rsid w:val="00000A95"/>
    <w:rsid w:val="000072DA"/>
    <w:rsid w:val="0001618E"/>
    <w:rsid w:val="000174A1"/>
    <w:rsid w:val="00022815"/>
    <w:rsid w:val="000228DB"/>
    <w:rsid w:val="00024724"/>
    <w:rsid w:val="00026D4F"/>
    <w:rsid w:val="00030180"/>
    <w:rsid w:val="00030688"/>
    <w:rsid w:val="00032EFD"/>
    <w:rsid w:val="00042A08"/>
    <w:rsid w:val="0005358A"/>
    <w:rsid w:val="000538C8"/>
    <w:rsid w:val="000539E4"/>
    <w:rsid w:val="0005580C"/>
    <w:rsid w:val="00060BBC"/>
    <w:rsid w:val="00063F79"/>
    <w:rsid w:val="00064C86"/>
    <w:rsid w:val="00067D84"/>
    <w:rsid w:val="0007663B"/>
    <w:rsid w:val="00080D27"/>
    <w:rsid w:val="00087F88"/>
    <w:rsid w:val="000903D8"/>
    <w:rsid w:val="00094989"/>
    <w:rsid w:val="000950BF"/>
    <w:rsid w:val="000A091C"/>
    <w:rsid w:val="000A6244"/>
    <w:rsid w:val="000A6A6F"/>
    <w:rsid w:val="000A6F66"/>
    <w:rsid w:val="000B0070"/>
    <w:rsid w:val="000B2C30"/>
    <w:rsid w:val="000C285E"/>
    <w:rsid w:val="000C55E1"/>
    <w:rsid w:val="000C6C31"/>
    <w:rsid w:val="000D0C17"/>
    <w:rsid w:val="000D468C"/>
    <w:rsid w:val="000D5F20"/>
    <w:rsid w:val="000D796B"/>
    <w:rsid w:val="000E18B0"/>
    <w:rsid w:val="000E1D60"/>
    <w:rsid w:val="000E2FC3"/>
    <w:rsid w:val="000E32D8"/>
    <w:rsid w:val="000E42C0"/>
    <w:rsid w:val="000E72C4"/>
    <w:rsid w:val="000F1074"/>
    <w:rsid w:val="001056B0"/>
    <w:rsid w:val="00115C3C"/>
    <w:rsid w:val="001201F4"/>
    <w:rsid w:val="00122932"/>
    <w:rsid w:val="00126884"/>
    <w:rsid w:val="0012785F"/>
    <w:rsid w:val="00127D8F"/>
    <w:rsid w:val="00127EE0"/>
    <w:rsid w:val="00134C2F"/>
    <w:rsid w:val="00134D33"/>
    <w:rsid w:val="00137DC9"/>
    <w:rsid w:val="00150CEC"/>
    <w:rsid w:val="001520F9"/>
    <w:rsid w:val="001607BF"/>
    <w:rsid w:val="0016352D"/>
    <w:rsid w:val="00165300"/>
    <w:rsid w:val="001703D3"/>
    <w:rsid w:val="00172594"/>
    <w:rsid w:val="00175691"/>
    <w:rsid w:val="00177128"/>
    <w:rsid w:val="00177801"/>
    <w:rsid w:val="001779F8"/>
    <w:rsid w:val="00182411"/>
    <w:rsid w:val="00183025"/>
    <w:rsid w:val="00183896"/>
    <w:rsid w:val="00197840"/>
    <w:rsid w:val="001B0A61"/>
    <w:rsid w:val="001B3ACA"/>
    <w:rsid w:val="001B72DA"/>
    <w:rsid w:val="001C18D0"/>
    <w:rsid w:val="001C5E88"/>
    <w:rsid w:val="001C791F"/>
    <w:rsid w:val="001C7F18"/>
    <w:rsid w:val="001C7FBA"/>
    <w:rsid w:val="001D37DA"/>
    <w:rsid w:val="001E2485"/>
    <w:rsid w:val="001E6914"/>
    <w:rsid w:val="001E7841"/>
    <w:rsid w:val="001F202A"/>
    <w:rsid w:val="001F563A"/>
    <w:rsid w:val="001F7C1C"/>
    <w:rsid w:val="00200958"/>
    <w:rsid w:val="002019CC"/>
    <w:rsid w:val="002024DB"/>
    <w:rsid w:val="00202553"/>
    <w:rsid w:val="002137D1"/>
    <w:rsid w:val="00214135"/>
    <w:rsid w:val="00215B80"/>
    <w:rsid w:val="0021719F"/>
    <w:rsid w:val="00220E3A"/>
    <w:rsid w:val="00221BEA"/>
    <w:rsid w:val="002305B2"/>
    <w:rsid w:val="00230660"/>
    <w:rsid w:val="002318D1"/>
    <w:rsid w:val="00231FB0"/>
    <w:rsid w:val="00233D1B"/>
    <w:rsid w:val="00233FDE"/>
    <w:rsid w:val="0023649C"/>
    <w:rsid w:val="00246315"/>
    <w:rsid w:val="002475C8"/>
    <w:rsid w:val="002509B5"/>
    <w:rsid w:val="00254CED"/>
    <w:rsid w:val="00261D70"/>
    <w:rsid w:val="0026501F"/>
    <w:rsid w:val="0026543D"/>
    <w:rsid w:val="00265B9D"/>
    <w:rsid w:val="002672B3"/>
    <w:rsid w:val="00271EE1"/>
    <w:rsid w:val="0027204B"/>
    <w:rsid w:val="00274A0E"/>
    <w:rsid w:val="00275099"/>
    <w:rsid w:val="002807FA"/>
    <w:rsid w:val="00282C9A"/>
    <w:rsid w:val="0028356B"/>
    <w:rsid w:val="00284351"/>
    <w:rsid w:val="00287783"/>
    <w:rsid w:val="00287C9F"/>
    <w:rsid w:val="002965D4"/>
    <w:rsid w:val="002A10EF"/>
    <w:rsid w:val="002A49CF"/>
    <w:rsid w:val="002B4DBE"/>
    <w:rsid w:val="002B7896"/>
    <w:rsid w:val="002C05BB"/>
    <w:rsid w:val="002C325D"/>
    <w:rsid w:val="002D0367"/>
    <w:rsid w:val="002D25EA"/>
    <w:rsid w:val="002D3A37"/>
    <w:rsid w:val="002D3B19"/>
    <w:rsid w:val="002D65B1"/>
    <w:rsid w:val="002E07E0"/>
    <w:rsid w:val="002E1692"/>
    <w:rsid w:val="002E2800"/>
    <w:rsid w:val="002E521A"/>
    <w:rsid w:val="002E6604"/>
    <w:rsid w:val="002F0062"/>
    <w:rsid w:val="002F12E1"/>
    <w:rsid w:val="002F6458"/>
    <w:rsid w:val="00305C3E"/>
    <w:rsid w:val="00312357"/>
    <w:rsid w:val="0031775C"/>
    <w:rsid w:val="00317AE9"/>
    <w:rsid w:val="003227C1"/>
    <w:rsid w:val="00322EC4"/>
    <w:rsid w:val="00323C7F"/>
    <w:rsid w:val="00324E3F"/>
    <w:rsid w:val="00326018"/>
    <w:rsid w:val="003308AE"/>
    <w:rsid w:val="0033318B"/>
    <w:rsid w:val="00333D5C"/>
    <w:rsid w:val="00334DBD"/>
    <w:rsid w:val="00347CFC"/>
    <w:rsid w:val="00350B93"/>
    <w:rsid w:val="00355FF5"/>
    <w:rsid w:val="00366B34"/>
    <w:rsid w:val="0037314C"/>
    <w:rsid w:val="00377F8B"/>
    <w:rsid w:val="003809DF"/>
    <w:rsid w:val="0038130B"/>
    <w:rsid w:val="0038388E"/>
    <w:rsid w:val="003858E7"/>
    <w:rsid w:val="00393183"/>
    <w:rsid w:val="003950E6"/>
    <w:rsid w:val="00397885"/>
    <w:rsid w:val="00397FBB"/>
    <w:rsid w:val="003A4A6F"/>
    <w:rsid w:val="003A6BDB"/>
    <w:rsid w:val="003B0FAC"/>
    <w:rsid w:val="003B7D0D"/>
    <w:rsid w:val="003C1738"/>
    <w:rsid w:val="003C32EC"/>
    <w:rsid w:val="003D1A43"/>
    <w:rsid w:val="003D20BF"/>
    <w:rsid w:val="003D3928"/>
    <w:rsid w:val="003D4FBA"/>
    <w:rsid w:val="003D515D"/>
    <w:rsid w:val="003D55EA"/>
    <w:rsid w:val="003E0F93"/>
    <w:rsid w:val="003E2C51"/>
    <w:rsid w:val="003E33E5"/>
    <w:rsid w:val="003E473B"/>
    <w:rsid w:val="003E5631"/>
    <w:rsid w:val="003F5168"/>
    <w:rsid w:val="004063A9"/>
    <w:rsid w:val="00407E1E"/>
    <w:rsid w:val="00414467"/>
    <w:rsid w:val="00423CE3"/>
    <w:rsid w:val="00430A2B"/>
    <w:rsid w:val="004342E0"/>
    <w:rsid w:val="004343D3"/>
    <w:rsid w:val="00444004"/>
    <w:rsid w:val="00446AA8"/>
    <w:rsid w:val="00457EB9"/>
    <w:rsid w:val="00465D9B"/>
    <w:rsid w:val="004662E9"/>
    <w:rsid w:val="00467847"/>
    <w:rsid w:val="0047197D"/>
    <w:rsid w:val="00476778"/>
    <w:rsid w:val="004830C9"/>
    <w:rsid w:val="00484CF7"/>
    <w:rsid w:val="00484DEB"/>
    <w:rsid w:val="00491748"/>
    <w:rsid w:val="00497A86"/>
    <w:rsid w:val="004A2D64"/>
    <w:rsid w:val="004A441C"/>
    <w:rsid w:val="004A5C80"/>
    <w:rsid w:val="004A6E82"/>
    <w:rsid w:val="004A7F90"/>
    <w:rsid w:val="004B1C23"/>
    <w:rsid w:val="004B5C73"/>
    <w:rsid w:val="004C1031"/>
    <w:rsid w:val="004C125A"/>
    <w:rsid w:val="004C3DEB"/>
    <w:rsid w:val="004C4030"/>
    <w:rsid w:val="004C4C47"/>
    <w:rsid w:val="004C7C21"/>
    <w:rsid w:val="004D0351"/>
    <w:rsid w:val="004D2D82"/>
    <w:rsid w:val="004D571B"/>
    <w:rsid w:val="004E29A1"/>
    <w:rsid w:val="004E3BC3"/>
    <w:rsid w:val="004E3E0E"/>
    <w:rsid w:val="004F1D33"/>
    <w:rsid w:val="004F5BF9"/>
    <w:rsid w:val="00501469"/>
    <w:rsid w:val="005016B6"/>
    <w:rsid w:val="005052C8"/>
    <w:rsid w:val="00506634"/>
    <w:rsid w:val="0051463B"/>
    <w:rsid w:val="00516CB2"/>
    <w:rsid w:val="00517385"/>
    <w:rsid w:val="00520241"/>
    <w:rsid w:val="0052215B"/>
    <w:rsid w:val="00525F32"/>
    <w:rsid w:val="00526C86"/>
    <w:rsid w:val="0053286A"/>
    <w:rsid w:val="00535AD4"/>
    <w:rsid w:val="005539C2"/>
    <w:rsid w:val="00554B8E"/>
    <w:rsid w:val="00555A08"/>
    <w:rsid w:val="00555D15"/>
    <w:rsid w:val="005617BA"/>
    <w:rsid w:val="005649A8"/>
    <w:rsid w:val="00567A68"/>
    <w:rsid w:val="00575F9A"/>
    <w:rsid w:val="0057663F"/>
    <w:rsid w:val="00584465"/>
    <w:rsid w:val="00585DE5"/>
    <w:rsid w:val="00593F32"/>
    <w:rsid w:val="00596960"/>
    <w:rsid w:val="005A2409"/>
    <w:rsid w:val="005A6733"/>
    <w:rsid w:val="005B18C8"/>
    <w:rsid w:val="005B3630"/>
    <w:rsid w:val="005B5713"/>
    <w:rsid w:val="005C2406"/>
    <w:rsid w:val="005C2F71"/>
    <w:rsid w:val="005C343B"/>
    <w:rsid w:val="005C3E73"/>
    <w:rsid w:val="005C4147"/>
    <w:rsid w:val="005C4211"/>
    <w:rsid w:val="005C58DF"/>
    <w:rsid w:val="005C70A4"/>
    <w:rsid w:val="005D36DE"/>
    <w:rsid w:val="005D3E81"/>
    <w:rsid w:val="005D41A1"/>
    <w:rsid w:val="005D62C4"/>
    <w:rsid w:val="005D74C5"/>
    <w:rsid w:val="005E2A10"/>
    <w:rsid w:val="005E4EC2"/>
    <w:rsid w:val="005E5428"/>
    <w:rsid w:val="005E6EB5"/>
    <w:rsid w:val="005E74F6"/>
    <w:rsid w:val="005F1279"/>
    <w:rsid w:val="005F2055"/>
    <w:rsid w:val="005F39CB"/>
    <w:rsid w:val="005F6BC0"/>
    <w:rsid w:val="00604313"/>
    <w:rsid w:val="006052B6"/>
    <w:rsid w:val="006078BC"/>
    <w:rsid w:val="00616915"/>
    <w:rsid w:val="006176CD"/>
    <w:rsid w:val="0062634A"/>
    <w:rsid w:val="00626618"/>
    <w:rsid w:val="00647AD2"/>
    <w:rsid w:val="0065041A"/>
    <w:rsid w:val="0065048A"/>
    <w:rsid w:val="00652604"/>
    <w:rsid w:val="00653738"/>
    <w:rsid w:val="00654EC2"/>
    <w:rsid w:val="0065585E"/>
    <w:rsid w:val="006559E9"/>
    <w:rsid w:val="00656F63"/>
    <w:rsid w:val="00661166"/>
    <w:rsid w:val="006636AC"/>
    <w:rsid w:val="00664958"/>
    <w:rsid w:val="00670098"/>
    <w:rsid w:val="00677409"/>
    <w:rsid w:val="00681FC4"/>
    <w:rsid w:val="00683FEB"/>
    <w:rsid w:val="006865CA"/>
    <w:rsid w:val="00690833"/>
    <w:rsid w:val="00690D7E"/>
    <w:rsid w:val="006955B7"/>
    <w:rsid w:val="006A1B4E"/>
    <w:rsid w:val="006A2460"/>
    <w:rsid w:val="006B1A13"/>
    <w:rsid w:val="006B3DC6"/>
    <w:rsid w:val="006B4443"/>
    <w:rsid w:val="006B52A2"/>
    <w:rsid w:val="006B5582"/>
    <w:rsid w:val="006B57E8"/>
    <w:rsid w:val="006B7826"/>
    <w:rsid w:val="006B78B2"/>
    <w:rsid w:val="006B79E6"/>
    <w:rsid w:val="006C5EC5"/>
    <w:rsid w:val="006D129A"/>
    <w:rsid w:val="006E258D"/>
    <w:rsid w:val="006E5B3B"/>
    <w:rsid w:val="006E751B"/>
    <w:rsid w:val="006E7580"/>
    <w:rsid w:val="006F01EA"/>
    <w:rsid w:val="006F53AA"/>
    <w:rsid w:val="006F75B2"/>
    <w:rsid w:val="006F77D1"/>
    <w:rsid w:val="00704688"/>
    <w:rsid w:val="007136CD"/>
    <w:rsid w:val="0071434B"/>
    <w:rsid w:val="00714CEE"/>
    <w:rsid w:val="00717C19"/>
    <w:rsid w:val="007208D5"/>
    <w:rsid w:val="00722A69"/>
    <w:rsid w:val="007234E9"/>
    <w:rsid w:val="00737570"/>
    <w:rsid w:val="00740C2A"/>
    <w:rsid w:val="007441B2"/>
    <w:rsid w:val="007458E3"/>
    <w:rsid w:val="007541AC"/>
    <w:rsid w:val="007566AE"/>
    <w:rsid w:val="0076575C"/>
    <w:rsid w:val="00765FB0"/>
    <w:rsid w:val="00766839"/>
    <w:rsid w:val="0077512F"/>
    <w:rsid w:val="00775774"/>
    <w:rsid w:val="007757D6"/>
    <w:rsid w:val="007863B2"/>
    <w:rsid w:val="007914E9"/>
    <w:rsid w:val="0079316F"/>
    <w:rsid w:val="007A16EA"/>
    <w:rsid w:val="007A1D05"/>
    <w:rsid w:val="007A275D"/>
    <w:rsid w:val="007C47E3"/>
    <w:rsid w:val="007D5CC8"/>
    <w:rsid w:val="007D64F1"/>
    <w:rsid w:val="007E0FE9"/>
    <w:rsid w:val="007E543E"/>
    <w:rsid w:val="007E674C"/>
    <w:rsid w:val="007F0ED8"/>
    <w:rsid w:val="007F2778"/>
    <w:rsid w:val="007F7E5C"/>
    <w:rsid w:val="00802526"/>
    <w:rsid w:val="00803505"/>
    <w:rsid w:val="00805EE6"/>
    <w:rsid w:val="00815542"/>
    <w:rsid w:val="00831412"/>
    <w:rsid w:val="00831D94"/>
    <w:rsid w:val="00837242"/>
    <w:rsid w:val="00841ACF"/>
    <w:rsid w:val="00841CBC"/>
    <w:rsid w:val="00847FF7"/>
    <w:rsid w:val="00855D9E"/>
    <w:rsid w:val="00864134"/>
    <w:rsid w:val="00865D30"/>
    <w:rsid w:val="00866629"/>
    <w:rsid w:val="00873537"/>
    <w:rsid w:val="00873BEB"/>
    <w:rsid w:val="00874DEA"/>
    <w:rsid w:val="0088283B"/>
    <w:rsid w:val="008854EC"/>
    <w:rsid w:val="008873A1"/>
    <w:rsid w:val="00890C5F"/>
    <w:rsid w:val="00891AE5"/>
    <w:rsid w:val="0089473E"/>
    <w:rsid w:val="008A281D"/>
    <w:rsid w:val="008B083D"/>
    <w:rsid w:val="008C06AA"/>
    <w:rsid w:val="008C1F4A"/>
    <w:rsid w:val="008C212C"/>
    <w:rsid w:val="008C4524"/>
    <w:rsid w:val="008C7FE2"/>
    <w:rsid w:val="008D01DF"/>
    <w:rsid w:val="008D1D22"/>
    <w:rsid w:val="008E3507"/>
    <w:rsid w:val="008E4F01"/>
    <w:rsid w:val="008F0F3C"/>
    <w:rsid w:val="008F3F3F"/>
    <w:rsid w:val="00900E9E"/>
    <w:rsid w:val="00901B9C"/>
    <w:rsid w:val="009022C7"/>
    <w:rsid w:val="0091198D"/>
    <w:rsid w:val="0091201A"/>
    <w:rsid w:val="00915CA7"/>
    <w:rsid w:val="00917119"/>
    <w:rsid w:val="0093000A"/>
    <w:rsid w:val="00931305"/>
    <w:rsid w:val="00934D7B"/>
    <w:rsid w:val="009377B3"/>
    <w:rsid w:val="00941A89"/>
    <w:rsid w:val="00941EC1"/>
    <w:rsid w:val="009436A6"/>
    <w:rsid w:val="0094710B"/>
    <w:rsid w:val="00953828"/>
    <w:rsid w:val="00956513"/>
    <w:rsid w:val="00956B34"/>
    <w:rsid w:val="00967684"/>
    <w:rsid w:val="00981F2D"/>
    <w:rsid w:val="0098460A"/>
    <w:rsid w:val="009859CF"/>
    <w:rsid w:val="00987732"/>
    <w:rsid w:val="00991D11"/>
    <w:rsid w:val="009938F1"/>
    <w:rsid w:val="009A07DF"/>
    <w:rsid w:val="009A336C"/>
    <w:rsid w:val="009A4C79"/>
    <w:rsid w:val="009A5E7A"/>
    <w:rsid w:val="009B0285"/>
    <w:rsid w:val="009B0EF6"/>
    <w:rsid w:val="009B3355"/>
    <w:rsid w:val="009B6177"/>
    <w:rsid w:val="009B74CA"/>
    <w:rsid w:val="009C6A2C"/>
    <w:rsid w:val="009C7277"/>
    <w:rsid w:val="009E141E"/>
    <w:rsid w:val="009E26A6"/>
    <w:rsid w:val="009E3509"/>
    <w:rsid w:val="009F343D"/>
    <w:rsid w:val="009F5DA0"/>
    <w:rsid w:val="00A00AC1"/>
    <w:rsid w:val="00A01B42"/>
    <w:rsid w:val="00A03DA2"/>
    <w:rsid w:val="00A13FDF"/>
    <w:rsid w:val="00A233DF"/>
    <w:rsid w:val="00A26D11"/>
    <w:rsid w:val="00A31EA0"/>
    <w:rsid w:val="00A3318F"/>
    <w:rsid w:val="00A37300"/>
    <w:rsid w:val="00A40F1E"/>
    <w:rsid w:val="00A4220D"/>
    <w:rsid w:val="00A4226C"/>
    <w:rsid w:val="00A425F0"/>
    <w:rsid w:val="00A44910"/>
    <w:rsid w:val="00A50F88"/>
    <w:rsid w:val="00A51E56"/>
    <w:rsid w:val="00A54DEE"/>
    <w:rsid w:val="00A56431"/>
    <w:rsid w:val="00A575FA"/>
    <w:rsid w:val="00A5786F"/>
    <w:rsid w:val="00A60886"/>
    <w:rsid w:val="00A659B9"/>
    <w:rsid w:val="00A702F8"/>
    <w:rsid w:val="00A82CA0"/>
    <w:rsid w:val="00A836C2"/>
    <w:rsid w:val="00A84DBE"/>
    <w:rsid w:val="00A876D6"/>
    <w:rsid w:val="00A9662B"/>
    <w:rsid w:val="00A96B72"/>
    <w:rsid w:val="00AA4E8E"/>
    <w:rsid w:val="00AA64CA"/>
    <w:rsid w:val="00AB10B3"/>
    <w:rsid w:val="00AB2F24"/>
    <w:rsid w:val="00AB7D17"/>
    <w:rsid w:val="00AC3873"/>
    <w:rsid w:val="00AD1547"/>
    <w:rsid w:val="00AD3EBF"/>
    <w:rsid w:val="00AE1164"/>
    <w:rsid w:val="00AE2557"/>
    <w:rsid w:val="00AE2712"/>
    <w:rsid w:val="00AE5823"/>
    <w:rsid w:val="00AE6F1E"/>
    <w:rsid w:val="00AF1B39"/>
    <w:rsid w:val="00AF2766"/>
    <w:rsid w:val="00B05D35"/>
    <w:rsid w:val="00B0659F"/>
    <w:rsid w:val="00B13C91"/>
    <w:rsid w:val="00B17C98"/>
    <w:rsid w:val="00B2018F"/>
    <w:rsid w:val="00B24BE2"/>
    <w:rsid w:val="00B32240"/>
    <w:rsid w:val="00B40383"/>
    <w:rsid w:val="00B4045F"/>
    <w:rsid w:val="00B454B1"/>
    <w:rsid w:val="00B5341B"/>
    <w:rsid w:val="00B568B5"/>
    <w:rsid w:val="00B63901"/>
    <w:rsid w:val="00B64043"/>
    <w:rsid w:val="00B6497C"/>
    <w:rsid w:val="00B65952"/>
    <w:rsid w:val="00B7063D"/>
    <w:rsid w:val="00B72DF4"/>
    <w:rsid w:val="00B85144"/>
    <w:rsid w:val="00B90BC2"/>
    <w:rsid w:val="00B91CE1"/>
    <w:rsid w:val="00B92F87"/>
    <w:rsid w:val="00B96D1C"/>
    <w:rsid w:val="00B977E9"/>
    <w:rsid w:val="00BB1127"/>
    <w:rsid w:val="00BB1C31"/>
    <w:rsid w:val="00BB239D"/>
    <w:rsid w:val="00BB28DE"/>
    <w:rsid w:val="00BB3D1C"/>
    <w:rsid w:val="00BB4D8F"/>
    <w:rsid w:val="00BB537B"/>
    <w:rsid w:val="00BB5465"/>
    <w:rsid w:val="00BC047B"/>
    <w:rsid w:val="00BC3E2C"/>
    <w:rsid w:val="00BC7797"/>
    <w:rsid w:val="00BD40AE"/>
    <w:rsid w:val="00BE1385"/>
    <w:rsid w:val="00BE355D"/>
    <w:rsid w:val="00BE67C9"/>
    <w:rsid w:val="00BF55BF"/>
    <w:rsid w:val="00BF6DE7"/>
    <w:rsid w:val="00BF7BF5"/>
    <w:rsid w:val="00C025E3"/>
    <w:rsid w:val="00C0465C"/>
    <w:rsid w:val="00C13D29"/>
    <w:rsid w:val="00C160E7"/>
    <w:rsid w:val="00C2062D"/>
    <w:rsid w:val="00C25B0F"/>
    <w:rsid w:val="00C27064"/>
    <w:rsid w:val="00C277D5"/>
    <w:rsid w:val="00C31E07"/>
    <w:rsid w:val="00C323DE"/>
    <w:rsid w:val="00C338D1"/>
    <w:rsid w:val="00C410BA"/>
    <w:rsid w:val="00C4590E"/>
    <w:rsid w:val="00C462FD"/>
    <w:rsid w:val="00C50A43"/>
    <w:rsid w:val="00C52AC0"/>
    <w:rsid w:val="00C54D8B"/>
    <w:rsid w:val="00C55138"/>
    <w:rsid w:val="00C64CDB"/>
    <w:rsid w:val="00C66D7F"/>
    <w:rsid w:val="00C70443"/>
    <w:rsid w:val="00C738AE"/>
    <w:rsid w:val="00C75197"/>
    <w:rsid w:val="00C80A72"/>
    <w:rsid w:val="00C8318C"/>
    <w:rsid w:val="00C84515"/>
    <w:rsid w:val="00C9095A"/>
    <w:rsid w:val="00C92E6A"/>
    <w:rsid w:val="00CA306B"/>
    <w:rsid w:val="00CA7686"/>
    <w:rsid w:val="00CB41FF"/>
    <w:rsid w:val="00CB5184"/>
    <w:rsid w:val="00CC05E1"/>
    <w:rsid w:val="00CC0670"/>
    <w:rsid w:val="00CC3B3A"/>
    <w:rsid w:val="00CC6A63"/>
    <w:rsid w:val="00CD1873"/>
    <w:rsid w:val="00CD31CB"/>
    <w:rsid w:val="00CD3BEB"/>
    <w:rsid w:val="00CD7492"/>
    <w:rsid w:val="00CD7497"/>
    <w:rsid w:val="00CD7FCC"/>
    <w:rsid w:val="00CE120D"/>
    <w:rsid w:val="00CE4313"/>
    <w:rsid w:val="00CF3297"/>
    <w:rsid w:val="00D00791"/>
    <w:rsid w:val="00D04E9F"/>
    <w:rsid w:val="00D06AB6"/>
    <w:rsid w:val="00D14800"/>
    <w:rsid w:val="00D15D33"/>
    <w:rsid w:val="00D2120C"/>
    <w:rsid w:val="00D218A7"/>
    <w:rsid w:val="00D23706"/>
    <w:rsid w:val="00D25986"/>
    <w:rsid w:val="00D259F1"/>
    <w:rsid w:val="00D31AC6"/>
    <w:rsid w:val="00D34C27"/>
    <w:rsid w:val="00D34F7F"/>
    <w:rsid w:val="00D51686"/>
    <w:rsid w:val="00D5408B"/>
    <w:rsid w:val="00D5577E"/>
    <w:rsid w:val="00D57BD6"/>
    <w:rsid w:val="00D6103B"/>
    <w:rsid w:val="00D62F88"/>
    <w:rsid w:val="00D65357"/>
    <w:rsid w:val="00D66102"/>
    <w:rsid w:val="00D6722A"/>
    <w:rsid w:val="00D734DB"/>
    <w:rsid w:val="00D82D4A"/>
    <w:rsid w:val="00D83FB7"/>
    <w:rsid w:val="00D92BE2"/>
    <w:rsid w:val="00D94357"/>
    <w:rsid w:val="00D960F8"/>
    <w:rsid w:val="00D97FB7"/>
    <w:rsid w:val="00DA4298"/>
    <w:rsid w:val="00DA4F76"/>
    <w:rsid w:val="00DA7E8D"/>
    <w:rsid w:val="00DB4C3E"/>
    <w:rsid w:val="00DC3803"/>
    <w:rsid w:val="00DD1533"/>
    <w:rsid w:val="00DE1564"/>
    <w:rsid w:val="00DE71B4"/>
    <w:rsid w:val="00DF1532"/>
    <w:rsid w:val="00E04E90"/>
    <w:rsid w:val="00E0502C"/>
    <w:rsid w:val="00E10B1C"/>
    <w:rsid w:val="00E17A4C"/>
    <w:rsid w:val="00E20E2F"/>
    <w:rsid w:val="00E33104"/>
    <w:rsid w:val="00E36045"/>
    <w:rsid w:val="00E420DB"/>
    <w:rsid w:val="00E44BB5"/>
    <w:rsid w:val="00E56823"/>
    <w:rsid w:val="00E654B3"/>
    <w:rsid w:val="00E702F0"/>
    <w:rsid w:val="00E72A48"/>
    <w:rsid w:val="00E76030"/>
    <w:rsid w:val="00E76208"/>
    <w:rsid w:val="00E81A44"/>
    <w:rsid w:val="00E85A1C"/>
    <w:rsid w:val="00EA2AE1"/>
    <w:rsid w:val="00EA367C"/>
    <w:rsid w:val="00EA4582"/>
    <w:rsid w:val="00EA48E8"/>
    <w:rsid w:val="00EA754A"/>
    <w:rsid w:val="00EB0863"/>
    <w:rsid w:val="00EB19FF"/>
    <w:rsid w:val="00EB4326"/>
    <w:rsid w:val="00EB59AE"/>
    <w:rsid w:val="00EB7A73"/>
    <w:rsid w:val="00EC2458"/>
    <w:rsid w:val="00EC6395"/>
    <w:rsid w:val="00ED0293"/>
    <w:rsid w:val="00ED10B5"/>
    <w:rsid w:val="00ED6395"/>
    <w:rsid w:val="00ED7203"/>
    <w:rsid w:val="00EF032F"/>
    <w:rsid w:val="00EF0BB9"/>
    <w:rsid w:val="00EF1C57"/>
    <w:rsid w:val="00EF7C9F"/>
    <w:rsid w:val="00EF7D20"/>
    <w:rsid w:val="00F00C19"/>
    <w:rsid w:val="00F0148A"/>
    <w:rsid w:val="00F04D8C"/>
    <w:rsid w:val="00F13A21"/>
    <w:rsid w:val="00F26C45"/>
    <w:rsid w:val="00F32C1F"/>
    <w:rsid w:val="00F3365C"/>
    <w:rsid w:val="00F36CFB"/>
    <w:rsid w:val="00F36E51"/>
    <w:rsid w:val="00F37314"/>
    <w:rsid w:val="00F43C03"/>
    <w:rsid w:val="00F47B6E"/>
    <w:rsid w:val="00F509FC"/>
    <w:rsid w:val="00F511C6"/>
    <w:rsid w:val="00F529D8"/>
    <w:rsid w:val="00F5745B"/>
    <w:rsid w:val="00F60E90"/>
    <w:rsid w:val="00F622D8"/>
    <w:rsid w:val="00F6682D"/>
    <w:rsid w:val="00F70537"/>
    <w:rsid w:val="00F7536C"/>
    <w:rsid w:val="00F771DA"/>
    <w:rsid w:val="00F80821"/>
    <w:rsid w:val="00F92C25"/>
    <w:rsid w:val="00FA00F4"/>
    <w:rsid w:val="00FA14AA"/>
    <w:rsid w:val="00FA720D"/>
    <w:rsid w:val="00FB1DE3"/>
    <w:rsid w:val="00FB3456"/>
    <w:rsid w:val="00FB4569"/>
    <w:rsid w:val="00FB7840"/>
    <w:rsid w:val="00FC18F0"/>
    <w:rsid w:val="00FC4122"/>
    <w:rsid w:val="00FC416C"/>
    <w:rsid w:val="00FC5424"/>
    <w:rsid w:val="00FD4D9B"/>
    <w:rsid w:val="00FE0EEC"/>
    <w:rsid w:val="00FE1A38"/>
    <w:rsid w:val="00FE575E"/>
    <w:rsid w:val="00FE6007"/>
    <w:rsid w:val="00FE6DBC"/>
    <w:rsid w:val="00FF1648"/>
    <w:rsid w:val="00FF441E"/>
    <w:rsid w:val="00FF4B53"/>
    <w:rsid w:val="00FF5589"/>
    <w:rsid w:val="1E491D0C"/>
    <w:rsid w:val="58005292"/>
    <w:rsid w:val="654FC649"/>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45716F"/>
  <w15:chartTrackingRefBased/>
  <w15:docId w15:val="{377A131F-085B-4C87-A232-7085EF6EC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341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ormaltextrun">
    <w:name w:val="normaltextrun"/>
    <w:basedOn w:val="DefaultParagraphFont"/>
    <w:rsid w:val="00B5341B"/>
  </w:style>
  <w:style w:type="paragraph" w:customStyle="1" w:styleId="paragraph">
    <w:name w:val="paragraph"/>
    <w:basedOn w:val="Normal"/>
    <w:link w:val="paragraphChar"/>
    <w:rsid w:val="00B5341B"/>
    <w:pPr>
      <w:spacing w:before="100" w:beforeAutospacing="1" w:after="100" w:afterAutospacing="1" w:line="240" w:lineRule="auto"/>
    </w:pPr>
    <w:rPr>
      <w:rFonts w:ascii="SimSun" w:eastAsia="SimSun" w:hAnsi="SimSun" w:cs="SimSun"/>
      <w:sz w:val="24"/>
      <w:szCs w:val="24"/>
      <w:lang w:val="en-US"/>
    </w:rPr>
  </w:style>
  <w:style w:type="character" w:customStyle="1" w:styleId="spellingerrorsuperscript">
    <w:name w:val="spellingerrorsuperscript"/>
    <w:basedOn w:val="DefaultParagraphFont"/>
    <w:rsid w:val="00B5341B"/>
  </w:style>
  <w:style w:type="character" w:styleId="PlaceholderText">
    <w:name w:val="Placeholder Text"/>
    <w:basedOn w:val="DefaultParagraphFont"/>
    <w:uiPriority w:val="99"/>
    <w:semiHidden/>
    <w:rsid w:val="00596960"/>
    <w:rPr>
      <w:color w:val="808080"/>
    </w:rPr>
  </w:style>
  <w:style w:type="table" w:styleId="TableGrid">
    <w:name w:val="Table Grid"/>
    <w:basedOn w:val="TableNormal"/>
    <w:uiPriority w:val="39"/>
    <w:rsid w:val="00E44B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malAligned">
    <w:name w:val="Decimal Aligned"/>
    <w:basedOn w:val="Normal"/>
    <w:uiPriority w:val="40"/>
    <w:qFormat/>
    <w:rsid w:val="007E674C"/>
    <w:pPr>
      <w:tabs>
        <w:tab w:val="decimal" w:pos="360"/>
      </w:tabs>
      <w:spacing w:after="200" w:line="276" w:lineRule="auto"/>
    </w:pPr>
    <w:rPr>
      <w:rFonts w:cs="Times New Roman"/>
      <w:lang w:val="en-US" w:eastAsia="en-US"/>
    </w:rPr>
  </w:style>
  <w:style w:type="paragraph" w:styleId="FootnoteText">
    <w:name w:val="footnote text"/>
    <w:basedOn w:val="Normal"/>
    <w:link w:val="FootnoteTextChar"/>
    <w:uiPriority w:val="99"/>
    <w:unhideWhenUsed/>
    <w:rsid w:val="007E674C"/>
    <w:pPr>
      <w:spacing w:after="0" w:line="240" w:lineRule="auto"/>
    </w:pPr>
    <w:rPr>
      <w:rFonts w:cs="Times New Roman"/>
      <w:sz w:val="20"/>
      <w:szCs w:val="20"/>
      <w:lang w:val="en-US" w:eastAsia="en-US"/>
    </w:rPr>
  </w:style>
  <w:style w:type="character" w:customStyle="1" w:styleId="FootnoteTextChar">
    <w:name w:val="Footnote Text Char"/>
    <w:basedOn w:val="DefaultParagraphFont"/>
    <w:link w:val="FootnoteText"/>
    <w:uiPriority w:val="99"/>
    <w:rsid w:val="007E674C"/>
    <w:rPr>
      <w:rFonts w:cs="Times New Roman"/>
      <w:sz w:val="20"/>
      <w:szCs w:val="20"/>
      <w:lang w:val="en-US" w:eastAsia="en-US"/>
    </w:rPr>
  </w:style>
  <w:style w:type="character" w:styleId="SubtleEmphasis">
    <w:name w:val="Subtle Emphasis"/>
    <w:basedOn w:val="DefaultParagraphFont"/>
    <w:uiPriority w:val="19"/>
    <w:qFormat/>
    <w:rsid w:val="007E674C"/>
    <w:rPr>
      <w:i/>
      <w:iCs/>
    </w:rPr>
  </w:style>
  <w:style w:type="table" w:styleId="LightShading-Accent1">
    <w:name w:val="Light Shading Accent 1"/>
    <w:basedOn w:val="TableNormal"/>
    <w:uiPriority w:val="60"/>
    <w:rsid w:val="007E674C"/>
    <w:pPr>
      <w:spacing w:after="0" w:line="240" w:lineRule="auto"/>
    </w:pPr>
    <w:rPr>
      <w:color w:val="2F5496" w:themeColor="accent1" w:themeShade="BF"/>
      <w:lang w:val="en-US" w:eastAsia="en-US"/>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character" w:styleId="Hyperlink">
    <w:name w:val="Hyperlink"/>
    <w:basedOn w:val="DefaultParagraphFont"/>
    <w:uiPriority w:val="99"/>
    <w:unhideWhenUsed/>
    <w:rsid w:val="006C5EC5"/>
    <w:rPr>
      <w:color w:val="0563C1" w:themeColor="hyperlink"/>
      <w:u w:val="single"/>
    </w:rPr>
  </w:style>
  <w:style w:type="paragraph" w:styleId="Caption">
    <w:name w:val="caption"/>
    <w:basedOn w:val="Normal"/>
    <w:next w:val="Normal"/>
    <w:uiPriority w:val="35"/>
    <w:unhideWhenUsed/>
    <w:qFormat/>
    <w:rsid w:val="006C5EC5"/>
    <w:pPr>
      <w:spacing w:after="200" w:line="240" w:lineRule="auto"/>
    </w:pPr>
    <w:rPr>
      <w:rFonts w:eastAsiaTheme="minorHAnsi"/>
      <w:i/>
      <w:iCs/>
      <w:color w:val="44546A" w:themeColor="text2"/>
      <w:sz w:val="18"/>
      <w:szCs w:val="18"/>
      <w:lang w:val="da-DK" w:eastAsia="en-US"/>
    </w:rPr>
  </w:style>
  <w:style w:type="character" w:styleId="CommentReference">
    <w:name w:val="annotation reference"/>
    <w:basedOn w:val="DefaultParagraphFont"/>
    <w:uiPriority w:val="99"/>
    <w:semiHidden/>
    <w:unhideWhenUsed/>
    <w:rsid w:val="006C5EC5"/>
    <w:rPr>
      <w:sz w:val="16"/>
      <w:szCs w:val="16"/>
    </w:rPr>
  </w:style>
  <w:style w:type="paragraph" w:styleId="CommentText">
    <w:name w:val="annotation text"/>
    <w:basedOn w:val="Normal"/>
    <w:link w:val="CommentTextChar"/>
    <w:uiPriority w:val="99"/>
    <w:unhideWhenUsed/>
    <w:rsid w:val="006C5EC5"/>
    <w:pPr>
      <w:spacing w:after="0" w:line="240" w:lineRule="auto"/>
    </w:pPr>
    <w:rPr>
      <w:rFonts w:eastAsiaTheme="minorHAnsi"/>
      <w:sz w:val="20"/>
      <w:szCs w:val="20"/>
      <w:lang w:val="da-DK" w:eastAsia="en-US"/>
    </w:rPr>
  </w:style>
  <w:style w:type="character" w:customStyle="1" w:styleId="CommentTextChar">
    <w:name w:val="Comment Text Char"/>
    <w:basedOn w:val="DefaultParagraphFont"/>
    <w:link w:val="CommentText"/>
    <w:uiPriority w:val="99"/>
    <w:rsid w:val="006C5EC5"/>
    <w:rPr>
      <w:rFonts w:eastAsiaTheme="minorHAnsi"/>
      <w:sz w:val="20"/>
      <w:szCs w:val="20"/>
      <w:lang w:val="da-DK" w:eastAsia="en-US"/>
    </w:rPr>
  </w:style>
  <w:style w:type="paragraph" w:styleId="CommentSubject">
    <w:name w:val="annotation subject"/>
    <w:basedOn w:val="CommentText"/>
    <w:next w:val="CommentText"/>
    <w:link w:val="CommentSubjectChar"/>
    <w:uiPriority w:val="99"/>
    <w:semiHidden/>
    <w:unhideWhenUsed/>
    <w:rsid w:val="000539E4"/>
    <w:pPr>
      <w:spacing w:after="160"/>
    </w:pPr>
    <w:rPr>
      <w:rFonts w:eastAsiaTheme="minorEastAsia"/>
      <w:b/>
      <w:bCs/>
      <w:lang w:val="en-GB" w:eastAsia="zh-CN"/>
    </w:rPr>
  </w:style>
  <w:style w:type="character" w:customStyle="1" w:styleId="CommentSubjectChar">
    <w:name w:val="Comment Subject Char"/>
    <w:basedOn w:val="CommentTextChar"/>
    <w:link w:val="CommentSubject"/>
    <w:uiPriority w:val="99"/>
    <w:semiHidden/>
    <w:rsid w:val="000539E4"/>
    <w:rPr>
      <w:rFonts w:eastAsiaTheme="minorHAnsi"/>
      <w:b/>
      <w:bCs/>
      <w:sz w:val="20"/>
      <w:szCs w:val="20"/>
      <w:lang w:val="da-DK" w:eastAsia="en-US"/>
    </w:rPr>
  </w:style>
  <w:style w:type="paragraph" w:customStyle="1" w:styleId="EndNoteBibliographyTitle">
    <w:name w:val="EndNote Bibliography Title"/>
    <w:basedOn w:val="Normal"/>
    <w:link w:val="EndNoteBibliographyTitleChar"/>
    <w:rsid w:val="005D74C5"/>
    <w:pPr>
      <w:spacing w:after="0"/>
      <w:jc w:val="center"/>
    </w:pPr>
    <w:rPr>
      <w:rFonts w:ascii="Calibri" w:hAnsi="Calibri" w:cs="Calibri"/>
      <w:noProof/>
    </w:rPr>
  </w:style>
  <w:style w:type="character" w:customStyle="1" w:styleId="paragraphChar">
    <w:name w:val="paragraph Char"/>
    <w:basedOn w:val="DefaultParagraphFont"/>
    <w:link w:val="paragraph"/>
    <w:rsid w:val="005D74C5"/>
    <w:rPr>
      <w:rFonts w:ascii="SimSun" w:eastAsia="SimSun" w:hAnsi="SimSun" w:cs="SimSun"/>
      <w:sz w:val="24"/>
      <w:szCs w:val="24"/>
      <w:lang w:val="en-US"/>
    </w:rPr>
  </w:style>
  <w:style w:type="character" w:customStyle="1" w:styleId="EndNoteBibliographyTitleChar">
    <w:name w:val="EndNote Bibliography Title Char"/>
    <w:basedOn w:val="paragraphChar"/>
    <w:link w:val="EndNoteBibliographyTitle"/>
    <w:rsid w:val="005D74C5"/>
    <w:rPr>
      <w:rFonts w:ascii="Calibri" w:eastAsia="SimSun" w:hAnsi="Calibri" w:cs="Calibri"/>
      <w:noProof/>
      <w:sz w:val="24"/>
      <w:szCs w:val="24"/>
      <w:lang w:val="en-US"/>
    </w:rPr>
  </w:style>
  <w:style w:type="paragraph" w:customStyle="1" w:styleId="EndNoteBibliography">
    <w:name w:val="EndNote Bibliography"/>
    <w:basedOn w:val="Normal"/>
    <w:link w:val="EndNoteBibliographyChar"/>
    <w:rsid w:val="005D74C5"/>
    <w:pPr>
      <w:spacing w:line="240" w:lineRule="auto"/>
    </w:pPr>
    <w:rPr>
      <w:rFonts w:ascii="Calibri" w:hAnsi="Calibri" w:cs="Calibri"/>
      <w:noProof/>
    </w:rPr>
  </w:style>
  <w:style w:type="character" w:customStyle="1" w:styleId="EndNoteBibliographyChar">
    <w:name w:val="EndNote Bibliography Char"/>
    <w:basedOn w:val="paragraphChar"/>
    <w:link w:val="EndNoteBibliography"/>
    <w:rsid w:val="005D74C5"/>
    <w:rPr>
      <w:rFonts w:ascii="Calibri" w:eastAsia="SimSun" w:hAnsi="Calibri" w:cs="Calibri"/>
      <w:noProof/>
      <w:sz w:val="24"/>
      <w:szCs w:val="24"/>
      <w:lang w:val="en-US"/>
    </w:rPr>
  </w:style>
  <w:style w:type="character" w:styleId="UnresolvedMention">
    <w:name w:val="Unresolved Mention"/>
    <w:basedOn w:val="DefaultParagraphFont"/>
    <w:uiPriority w:val="99"/>
    <w:semiHidden/>
    <w:unhideWhenUsed/>
    <w:rsid w:val="004A5C80"/>
    <w:rPr>
      <w:color w:val="605E5C"/>
      <w:shd w:val="clear" w:color="auto" w:fill="E1DFDD"/>
    </w:rPr>
  </w:style>
  <w:style w:type="paragraph" w:styleId="Revision">
    <w:name w:val="Revision"/>
    <w:hidden/>
    <w:uiPriority w:val="99"/>
    <w:semiHidden/>
    <w:rsid w:val="003E33E5"/>
    <w:pPr>
      <w:spacing w:after="0" w:line="240" w:lineRule="auto"/>
    </w:pPr>
  </w:style>
  <w:style w:type="character" w:customStyle="1" w:styleId="eop">
    <w:name w:val="eop"/>
    <w:basedOn w:val="DefaultParagraphFont"/>
    <w:rsid w:val="001771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475971">
      <w:bodyDiv w:val="1"/>
      <w:marLeft w:val="0"/>
      <w:marRight w:val="0"/>
      <w:marTop w:val="0"/>
      <w:marBottom w:val="0"/>
      <w:divBdr>
        <w:top w:val="none" w:sz="0" w:space="0" w:color="auto"/>
        <w:left w:val="none" w:sz="0" w:space="0" w:color="auto"/>
        <w:bottom w:val="none" w:sz="0" w:space="0" w:color="auto"/>
        <w:right w:val="none" w:sz="0" w:space="0" w:color="auto"/>
      </w:divBdr>
    </w:div>
    <w:div w:id="387385292">
      <w:bodyDiv w:val="1"/>
      <w:marLeft w:val="0"/>
      <w:marRight w:val="0"/>
      <w:marTop w:val="0"/>
      <w:marBottom w:val="0"/>
      <w:divBdr>
        <w:top w:val="none" w:sz="0" w:space="0" w:color="auto"/>
        <w:left w:val="none" w:sz="0" w:space="0" w:color="auto"/>
        <w:bottom w:val="none" w:sz="0" w:space="0" w:color="auto"/>
        <w:right w:val="none" w:sz="0" w:space="0" w:color="auto"/>
      </w:divBdr>
    </w:div>
    <w:div w:id="1187449330">
      <w:bodyDiv w:val="1"/>
      <w:marLeft w:val="0"/>
      <w:marRight w:val="0"/>
      <w:marTop w:val="0"/>
      <w:marBottom w:val="0"/>
      <w:divBdr>
        <w:top w:val="none" w:sz="0" w:space="0" w:color="auto"/>
        <w:left w:val="none" w:sz="0" w:space="0" w:color="auto"/>
        <w:bottom w:val="none" w:sz="0" w:space="0" w:color="auto"/>
        <w:right w:val="none" w:sz="0" w:space="0" w:color="auto"/>
      </w:divBdr>
    </w:div>
    <w:div w:id="1288858372">
      <w:bodyDiv w:val="1"/>
      <w:marLeft w:val="0"/>
      <w:marRight w:val="0"/>
      <w:marTop w:val="0"/>
      <w:marBottom w:val="0"/>
      <w:divBdr>
        <w:top w:val="none" w:sz="0" w:space="0" w:color="auto"/>
        <w:left w:val="none" w:sz="0" w:space="0" w:color="auto"/>
        <w:bottom w:val="none" w:sz="0" w:space="0" w:color="auto"/>
        <w:right w:val="none" w:sz="0" w:space="0" w:color="auto"/>
      </w:divBdr>
    </w:div>
    <w:div w:id="1372730737">
      <w:bodyDiv w:val="1"/>
      <w:marLeft w:val="0"/>
      <w:marRight w:val="0"/>
      <w:marTop w:val="0"/>
      <w:marBottom w:val="0"/>
      <w:divBdr>
        <w:top w:val="none" w:sz="0" w:space="0" w:color="auto"/>
        <w:left w:val="none" w:sz="0" w:space="0" w:color="auto"/>
        <w:bottom w:val="none" w:sz="0" w:space="0" w:color="auto"/>
        <w:right w:val="none" w:sz="0" w:space="0" w:color="auto"/>
      </w:divBdr>
      <w:divsChild>
        <w:div w:id="248544591">
          <w:marLeft w:val="0"/>
          <w:marRight w:val="0"/>
          <w:marTop w:val="0"/>
          <w:marBottom w:val="0"/>
          <w:divBdr>
            <w:top w:val="none" w:sz="0" w:space="0" w:color="auto"/>
            <w:left w:val="none" w:sz="0" w:space="0" w:color="auto"/>
            <w:bottom w:val="none" w:sz="0" w:space="0" w:color="auto"/>
            <w:right w:val="none" w:sz="0" w:space="0" w:color="auto"/>
          </w:divBdr>
        </w:div>
        <w:div w:id="1862434236">
          <w:marLeft w:val="0"/>
          <w:marRight w:val="0"/>
          <w:marTop w:val="0"/>
          <w:marBottom w:val="0"/>
          <w:divBdr>
            <w:top w:val="none" w:sz="0" w:space="0" w:color="auto"/>
            <w:left w:val="none" w:sz="0" w:space="0" w:color="auto"/>
            <w:bottom w:val="none" w:sz="0" w:space="0" w:color="auto"/>
            <w:right w:val="none" w:sz="0" w:space="0" w:color="auto"/>
          </w:divBdr>
        </w:div>
        <w:div w:id="1029259381">
          <w:marLeft w:val="0"/>
          <w:marRight w:val="0"/>
          <w:marTop w:val="0"/>
          <w:marBottom w:val="0"/>
          <w:divBdr>
            <w:top w:val="none" w:sz="0" w:space="0" w:color="auto"/>
            <w:left w:val="none" w:sz="0" w:space="0" w:color="auto"/>
            <w:bottom w:val="none" w:sz="0" w:space="0" w:color="auto"/>
            <w:right w:val="none" w:sz="0" w:space="0" w:color="auto"/>
          </w:divBdr>
        </w:div>
      </w:divsChild>
    </w:div>
    <w:div w:id="1944218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emf"/><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emf"/><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emf"/><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emf"/><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emf"/><Relationship Id="rId30" Type="http://schemas.openxmlformats.org/officeDocument/2006/relationships/image" Target="media/image26.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7C7FEF-2801-4FAC-A0B2-A38AE15522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41</Pages>
  <Words>8177</Words>
  <Characters>46609</Characters>
  <Application>Microsoft Office Word</Application>
  <DocSecurity>0</DocSecurity>
  <Lines>388</Lines>
  <Paragraphs>109</Paragraphs>
  <ScaleCrop>false</ScaleCrop>
  <Company/>
  <LinksUpToDate>false</LinksUpToDate>
  <CharactersWithSpaces>54677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Liang, Caiwu</dc:creator>
  <cp:keywords/>
  <dc:description/>
  <cp:lastModifiedBy>Liang, Caiwu</cp:lastModifiedBy>
  <cp:revision>4</cp:revision>
  <dcterms:created xsi:type="dcterms:W3CDTF">2023-02-06T18:26:00Z</dcterms:created>
  <dcterms:modified xsi:type="dcterms:W3CDTF">2023-02-18T14:23:00Z</dcterms:modified>
</cp:coreProperties>
</file>