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0A66A" w14:textId="7E4E2116" w:rsidR="003848D8" w:rsidRDefault="00EB3EA6" w:rsidP="00EB3EA6">
      <w:pPr>
        <w:jc w:val="center"/>
        <w:rPr>
          <w:b/>
          <w:bCs/>
          <w:sz w:val="24"/>
          <w:szCs w:val="24"/>
        </w:rPr>
      </w:pPr>
      <w:r>
        <w:rPr>
          <w:b/>
          <w:bCs/>
          <w:sz w:val="24"/>
          <w:szCs w:val="24"/>
        </w:rPr>
        <w:t>Appendix 3: Impact</w:t>
      </w:r>
      <w:r w:rsidR="005A19EE">
        <w:rPr>
          <w:b/>
          <w:bCs/>
          <w:sz w:val="24"/>
          <w:szCs w:val="24"/>
        </w:rPr>
        <w:t xml:space="preserve"> of technology</w:t>
      </w:r>
      <w:r>
        <w:rPr>
          <w:b/>
          <w:bCs/>
          <w:sz w:val="24"/>
          <w:szCs w:val="24"/>
        </w:rPr>
        <w:t xml:space="preserve"> on provider-provider relationships</w:t>
      </w:r>
    </w:p>
    <w:p w14:paraId="7CD49629" w14:textId="02919670" w:rsidR="00EB3EA6" w:rsidRDefault="00EB3EA6" w:rsidP="00EB3EA6">
      <w:pPr>
        <w:jc w:val="center"/>
        <w:rPr>
          <w:b/>
          <w:bCs/>
          <w:sz w:val="24"/>
          <w:szCs w:val="24"/>
        </w:rPr>
      </w:pPr>
    </w:p>
    <w:tbl>
      <w:tblPr>
        <w:tblStyle w:val="TableGrid"/>
        <w:tblW w:w="13893" w:type="dxa"/>
        <w:tblInd w:w="-431" w:type="dxa"/>
        <w:tblLook w:val="04A0" w:firstRow="1" w:lastRow="0" w:firstColumn="1" w:lastColumn="0" w:noHBand="0" w:noVBand="1"/>
      </w:tblPr>
      <w:tblGrid>
        <w:gridCol w:w="1899"/>
        <w:gridCol w:w="1684"/>
        <w:gridCol w:w="1612"/>
        <w:gridCol w:w="2035"/>
        <w:gridCol w:w="4253"/>
        <w:gridCol w:w="2410"/>
      </w:tblGrid>
      <w:tr w:rsidR="00EB3EA6" w:rsidRPr="005B7A07" w14:paraId="7EAAA1A3" w14:textId="77777777" w:rsidTr="008454D6">
        <w:tc>
          <w:tcPr>
            <w:tcW w:w="1899" w:type="dxa"/>
          </w:tcPr>
          <w:p w14:paraId="3FC7E8BA" w14:textId="77777777" w:rsidR="00EB3EA6" w:rsidRPr="005B7A07" w:rsidRDefault="00EB3EA6" w:rsidP="008454D6">
            <w:pPr>
              <w:rPr>
                <w:b/>
                <w:bCs/>
              </w:rPr>
            </w:pPr>
            <w:r w:rsidRPr="005B7A07">
              <w:rPr>
                <w:b/>
                <w:bCs/>
              </w:rPr>
              <w:t>Study name/authors</w:t>
            </w:r>
            <w:r>
              <w:rPr>
                <w:b/>
                <w:bCs/>
              </w:rPr>
              <w:t xml:space="preserve"> </w:t>
            </w:r>
          </w:p>
        </w:tc>
        <w:tc>
          <w:tcPr>
            <w:tcW w:w="1684" w:type="dxa"/>
          </w:tcPr>
          <w:p w14:paraId="7337EB9A" w14:textId="77777777" w:rsidR="00EB3EA6" w:rsidRPr="005B7A07" w:rsidRDefault="00EB3EA6" w:rsidP="008454D6">
            <w:pPr>
              <w:rPr>
                <w:b/>
                <w:bCs/>
              </w:rPr>
            </w:pPr>
            <w:r w:rsidRPr="005B7A07">
              <w:rPr>
                <w:b/>
                <w:bCs/>
              </w:rPr>
              <w:t xml:space="preserve">Provider-related factors </w:t>
            </w:r>
          </w:p>
        </w:tc>
        <w:tc>
          <w:tcPr>
            <w:tcW w:w="1612" w:type="dxa"/>
          </w:tcPr>
          <w:p w14:paraId="43567073" w14:textId="77777777" w:rsidR="00EB3EA6" w:rsidRDefault="00EB3EA6" w:rsidP="008454D6">
            <w:pPr>
              <w:rPr>
                <w:b/>
                <w:bCs/>
              </w:rPr>
            </w:pPr>
            <w:r>
              <w:rPr>
                <w:b/>
                <w:bCs/>
              </w:rPr>
              <w:t>Technology-related factors</w:t>
            </w:r>
          </w:p>
        </w:tc>
        <w:tc>
          <w:tcPr>
            <w:tcW w:w="2035" w:type="dxa"/>
          </w:tcPr>
          <w:p w14:paraId="6624CF35" w14:textId="77777777" w:rsidR="00EB3EA6" w:rsidRDefault="00EB3EA6" w:rsidP="008454D6">
            <w:pPr>
              <w:rPr>
                <w:b/>
                <w:bCs/>
              </w:rPr>
            </w:pPr>
            <w:r>
              <w:rPr>
                <w:b/>
                <w:bCs/>
              </w:rPr>
              <w:t>Other factors</w:t>
            </w:r>
          </w:p>
        </w:tc>
        <w:tc>
          <w:tcPr>
            <w:tcW w:w="4253" w:type="dxa"/>
          </w:tcPr>
          <w:p w14:paraId="2D2DFF85" w14:textId="77777777" w:rsidR="00EB3EA6" w:rsidRPr="005B7A07" w:rsidRDefault="00EB3EA6" w:rsidP="008454D6">
            <w:pPr>
              <w:rPr>
                <w:b/>
                <w:bCs/>
              </w:rPr>
            </w:pPr>
            <w:r w:rsidRPr="005B7A07">
              <w:rPr>
                <w:b/>
                <w:bCs/>
              </w:rPr>
              <w:t xml:space="preserve">Impact on relationships and/or related aspects </w:t>
            </w:r>
          </w:p>
        </w:tc>
        <w:tc>
          <w:tcPr>
            <w:tcW w:w="2410" w:type="dxa"/>
          </w:tcPr>
          <w:p w14:paraId="58B04DEF" w14:textId="77777777" w:rsidR="00EB3EA6" w:rsidRPr="005B7A07" w:rsidRDefault="00EB3EA6" w:rsidP="008454D6">
            <w:pPr>
              <w:rPr>
                <w:b/>
                <w:bCs/>
              </w:rPr>
            </w:pPr>
            <w:r w:rsidRPr="005B7A07">
              <w:rPr>
                <w:b/>
                <w:bCs/>
              </w:rPr>
              <w:t xml:space="preserve">Associated impacts </w:t>
            </w:r>
          </w:p>
        </w:tc>
      </w:tr>
      <w:tr w:rsidR="000A4B04" w:rsidRPr="005B7A07" w14:paraId="570B6D8D" w14:textId="77777777" w:rsidTr="000D3108">
        <w:tc>
          <w:tcPr>
            <w:tcW w:w="13893" w:type="dxa"/>
            <w:gridSpan w:val="6"/>
          </w:tcPr>
          <w:p w14:paraId="20F44BC4" w14:textId="318F841B" w:rsidR="000A4B04" w:rsidRPr="005B7A07" w:rsidRDefault="000A4B04" w:rsidP="008454D6">
            <w:pPr>
              <w:rPr>
                <w:b/>
                <w:bCs/>
              </w:rPr>
            </w:pPr>
            <w:r>
              <w:rPr>
                <w:b/>
                <w:bCs/>
                <w:i/>
                <w:iCs/>
              </w:rPr>
              <w:t>Management systems</w:t>
            </w:r>
          </w:p>
        </w:tc>
      </w:tr>
      <w:tr w:rsidR="008D7EB3" w14:paraId="69ACF940" w14:textId="77777777" w:rsidTr="008454D6">
        <w:tc>
          <w:tcPr>
            <w:tcW w:w="1899" w:type="dxa"/>
          </w:tcPr>
          <w:p w14:paraId="4BE8BDF9" w14:textId="61FDD7CC" w:rsidR="008D7EB3" w:rsidRDefault="008D7EB3" w:rsidP="008D7EB3">
            <w:r>
              <w:t xml:space="preserve">McGinn </w:t>
            </w:r>
            <w:r w:rsidR="007A4631">
              <w:t xml:space="preserve">et al. </w:t>
            </w:r>
            <w:r>
              <w:t>(2011)</w:t>
            </w:r>
            <w:r w:rsidR="00CB0263" w:rsidRPr="00CB0263">
              <w:rPr>
                <w:vertAlign w:val="superscript"/>
              </w:rPr>
              <w:t>99</w:t>
            </w:r>
          </w:p>
          <w:p w14:paraId="3ACCD65E" w14:textId="77777777" w:rsidR="008D7EB3" w:rsidRDefault="008D7EB3" w:rsidP="008D7EB3"/>
          <w:p w14:paraId="05E5D619" w14:textId="77777777" w:rsidR="008D7EB3" w:rsidRDefault="008D7EB3" w:rsidP="008D7EB3"/>
        </w:tc>
        <w:tc>
          <w:tcPr>
            <w:tcW w:w="1684" w:type="dxa"/>
          </w:tcPr>
          <w:p w14:paraId="5D532A43" w14:textId="5F48B6FA" w:rsidR="008D7EB3" w:rsidRDefault="008D7EB3" w:rsidP="008D7EB3">
            <w:r>
              <w:t>Provider perception of technology</w:t>
            </w:r>
          </w:p>
        </w:tc>
        <w:tc>
          <w:tcPr>
            <w:tcW w:w="1612" w:type="dxa"/>
          </w:tcPr>
          <w:p w14:paraId="5A893A7C" w14:textId="03A08511" w:rsidR="008D7EB3" w:rsidRDefault="008D7EB3" w:rsidP="008D7EB3">
            <w:r>
              <w:t>None reported</w:t>
            </w:r>
          </w:p>
        </w:tc>
        <w:tc>
          <w:tcPr>
            <w:tcW w:w="2035" w:type="dxa"/>
          </w:tcPr>
          <w:p w14:paraId="5D958156" w14:textId="401D9466" w:rsidR="008D7EB3" w:rsidRDefault="008D7EB3" w:rsidP="008D7EB3">
            <w:r>
              <w:t>None reported</w:t>
            </w:r>
          </w:p>
        </w:tc>
        <w:tc>
          <w:tcPr>
            <w:tcW w:w="4253" w:type="dxa"/>
          </w:tcPr>
          <w:p w14:paraId="4B8F955C" w14:textId="6644D937" w:rsidR="008D7EB3" w:rsidRDefault="008D7EB3" w:rsidP="008D7EB3">
            <w:r>
              <w:t xml:space="preserve">Negative provider perception of EHR systems as “management control mechanisms” </w:t>
            </w:r>
            <w:r w:rsidR="00A132D7">
              <w:t xml:space="preserve">could </w:t>
            </w:r>
            <w:r>
              <w:t>infring</w:t>
            </w:r>
            <w:r w:rsidR="00A132D7">
              <w:t>e</w:t>
            </w:r>
            <w:r>
              <w:t xml:space="preserve"> on privacy and autonomy</w:t>
            </w:r>
            <w:r w:rsidR="00A132D7">
              <w:t xml:space="preserve"> </w:t>
            </w:r>
          </w:p>
        </w:tc>
        <w:tc>
          <w:tcPr>
            <w:tcW w:w="2410" w:type="dxa"/>
          </w:tcPr>
          <w:p w14:paraId="5E61D172" w14:textId="3A301987" w:rsidR="008D7EB3" w:rsidRDefault="008D7EB3" w:rsidP="008D7EB3">
            <w:r>
              <w:t>None reported</w:t>
            </w:r>
          </w:p>
        </w:tc>
      </w:tr>
      <w:tr w:rsidR="00C3019B" w14:paraId="35ABC92E" w14:textId="77777777" w:rsidTr="008454D6">
        <w:tc>
          <w:tcPr>
            <w:tcW w:w="1899" w:type="dxa"/>
          </w:tcPr>
          <w:p w14:paraId="4C9D60A8" w14:textId="2A37E197" w:rsidR="00C3019B" w:rsidRDefault="00C3019B" w:rsidP="00C3019B">
            <w:proofErr w:type="spellStart"/>
            <w:r>
              <w:t>Bassi</w:t>
            </w:r>
            <w:proofErr w:type="spellEnd"/>
            <w:r w:rsidR="007A4631">
              <w:t xml:space="preserve"> et al.</w:t>
            </w:r>
            <w:r>
              <w:t xml:space="preserve"> (2012)</w:t>
            </w:r>
            <w:r w:rsidR="00CB0263" w:rsidRPr="00CB0263">
              <w:rPr>
                <w:vertAlign w:val="superscript"/>
              </w:rPr>
              <w:t>100</w:t>
            </w:r>
          </w:p>
          <w:p w14:paraId="4C91F149" w14:textId="77777777" w:rsidR="00C3019B" w:rsidRDefault="00C3019B" w:rsidP="00C3019B"/>
          <w:p w14:paraId="433A5E68" w14:textId="77777777" w:rsidR="00C3019B" w:rsidRDefault="00C3019B" w:rsidP="00C3019B"/>
        </w:tc>
        <w:tc>
          <w:tcPr>
            <w:tcW w:w="1684" w:type="dxa"/>
          </w:tcPr>
          <w:p w14:paraId="31448C08" w14:textId="15E258B6" w:rsidR="00C3019B" w:rsidRDefault="00C3019B" w:rsidP="00C3019B">
            <w:r>
              <w:t xml:space="preserve">Provider technology use skill </w:t>
            </w:r>
            <w:r w:rsidRPr="00425A66">
              <w:rPr>
                <w:sz w:val="18"/>
                <w:szCs w:val="18"/>
              </w:rPr>
              <w:t>(those with higher skill level of use of medical packages saw greater benefit from communication with other medical organizations)</w:t>
            </w:r>
          </w:p>
        </w:tc>
        <w:tc>
          <w:tcPr>
            <w:tcW w:w="1612" w:type="dxa"/>
          </w:tcPr>
          <w:p w14:paraId="2771F3C5" w14:textId="77777777" w:rsidR="00C3019B" w:rsidRDefault="00C3019B" w:rsidP="00C3019B">
            <w:r>
              <w:t>None reported</w:t>
            </w:r>
          </w:p>
          <w:p w14:paraId="2DBCD6FD" w14:textId="77777777" w:rsidR="00C3019B" w:rsidRDefault="00C3019B" w:rsidP="00C3019B"/>
        </w:tc>
        <w:tc>
          <w:tcPr>
            <w:tcW w:w="2035" w:type="dxa"/>
          </w:tcPr>
          <w:p w14:paraId="59A18224" w14:textId="77777777" w:rsidR="00C3019B" w:rsidRDefault="00C3019B" w:rsidP="00C3019B">
            <w:r>
              <w:t>Size of practice</w:t>
            </w:r>
          </w:p>
          <w:p w14:paraId="409077B6" w14:textId="240A740D" w:rsidR="00C3019B" w:rsidRDefault="00C3019B" w:rsidP="00C3019B">
            <w:r w:rsidRPr="00425A66">
              <w:rPr>
                <w:sz w:val="18"/>
                <w:szCs w:val="18"/>
              </w:rPr>
              <w:t>(larger practices saw greater benefit for communication with other medical organizations and with fellow general practitioners)</w:t>
            </w:r>
          </w:p>
        </w:tc>
        <w:tc>
          <w:tcPr>
            <w:tcW w:w="4253" w:type="dxa"/>
          </w:tcPr>
          <w:p w14:paraId="014D45C1" w14:textId="4012C973" w:rsidR="00C3019B" w:rsidRDefault="00C3019B" w:rsidP="00C3019B">
            <w:r>
              <w:t xml:space="preserve">Positive impact on communication </w:t>
            </w:r>
            <w:r w:rsidRPr="00ED3FD9">
              <w:rPr>
                <w:sz w:val="18"/>
                <w:szCs w:val="18"/>
              </w:rPr>
              <w:t>(perceived positive effect of EMR on communication with other providers and organizations by both users and non-users; extent of benefit influenced by skill level of provider and size of practice)</w:t>
            </w:r>
          </w:p>
        </w:tc>
        <w:tc>
          <w:tcPr>
            <w:tcW w:w="2410" w:type="dxa"/>
          </w:tcPr>
          <w:p w14:paraId="0C79BF47" w14:textId="2BC7197E" w:rsidR="00C3019B" w:rsidRDefault="00C3019B" w:rsidP="00C3019B">
            <w:r>
              <w:t>None reported</w:t>
            </w:r>
          </w:p>
        </w:tc>
      </w:tr>
      <w:tr w:rsidR="008D7EB3" w14:paraId="21790E7D" w14:textId="77777777" w:rsidTr="008454D6">
        <w:tc>
          <w:tcPr>
            <w:tcW w:w="1899" w:type="dxa"/>
          </w:tcPr>
          <w:p w14:paraId="598DFE48" w14:textId="6ADC511B" w:rsidR="008D7EB3" w:rsidRDefault="008D7EB3" w:rsidP="008D7EB3">
            <w:r>
              <w:t xml:space="preserve">Nguyen </w:t>
            </w:r>
            <w:r w:rsidR="007A4631">
              <w:t xml:space="preserve">et al. </w:t>
            </w:r>
            <w:r>
              <w:t>(2014)</w:t>
            </w:r>
            <w:r w:rsidR="00CB0263" w:rsidRPr="00CB0263">
              <w:rPr>
                <w:vertAlign w:val="superscript"/>
              </w:rPr>
              <w:t>119</w:t>
            </w:r>
          </w:p>
        </w:tc>
        <w:tc>
          <w:tcPr>
            <w:tcW w:w="1684" w:type="dxa"/>
          </w:tcPr>
          <w:p w14:paraId="3760E739" w14:textId="15809410" w:rsidR="008D7EB3" w:rsidRDefault="00F35136" w:rsidP="008D7EB3">
            <w:r>
              <w:t>None reported</w:t>
            </w:r>
          </w:p>
        </w:tc>
        <w:tc>
          <w:tcPr>
            <w:tcW w:w="1612" w:type="dxa"/>
          </w:tcPr>
          <w:p w14:paraId="1B935219" w14:textId="08729780" w:rsidR="008D7EB3" w:rsidRDefault="008D7EB3" w:rsidP="008D7EB3">
            <w:r>
              <w:t>None reported</w:t>
            </w:r>
          </w:p>
        </w:tc>
        <w:tc>
          <w:tcPr>
            <w:tcW w:w="2035" w:type="dxa"/>
          </w:tcPr>
          <w:p w14:paraId="7DC13B21" w14:textId="2F2AD002" w:rsidR="008D7EB3" w:rsidRDefault="008D7EB3" w:rsidP="008D7EB3">
            <w:r>
              <w:t>None reported</w:t>
            </w:r>
          </w:p>
        </w:tc>
        <w:tc>
          <w:tcPr>
            <w:tcW w:w="4253" w:type="dxa"/>
          </w:tcPr>
          <w:p w14:paraId="79066E13" w14:textId="58CCE006" w:rsidR="008D7EB3" w:rsidRDefault="008D7EB3" w:rsidP="008D7EB3">
            <w:r>
              <w:t xml:space="preserve">Mixed impact on communication </w:t>
            </w:r>
            <w:r w:rsidRPr="006E7707">
              <w:rPr>
                <w:sz w:val="18"/>
                <w:szCs w:val="18"/>
              </w:rPr>
              <w:t>(improved provider-provider communication within care team but negatively impacted between clinical areas and outside the system; adoption of EHR can lead to increased need for interdisciplinary communication)</w:t>
            </w:r>
          </w:p>
        </w:tc>
        <w:tc>
          <w:tcPr>
            <w:tcW w:w="2410" w:type="dxa"/>
          </w:tcPr>
          <w:p w14:paraId="06B9D04F" w14:textId="7416DC85" w:rsidR="008D7EB3" w:rsidRDefault="008D7EB3" w:rsidP="008D7EB3">
            <w:r>
              <w:t>None reported</w:t>
            </w:r>
          </w:p>
        </w:tc>
      </w:tr>
      <w:tr w:rsidR="008D7EB3" w14:paraId="3DAE261A" w14:textId="77777777" w:rsidTr="008454D6">
        <w:tc>
          <w:tcPr>
            <w:tcW w:w="1899" w:type="dxa"/>
          </w:tcPr>
          <w:p w14:paraId="000FC480" w14:textId="28803777" w:rsidR="008D7EB3" w:rsidRDefault="008D7EB3" w:rsidP="008D7EB3">
            <w:proofErr w:type="spellStart"/>
            <w:r>
              <w:t>Diffin</w:t>
            </w:r>
            <w:proofErr w:type="spellEnd"/>
            <w:r>
              <w:t xml:space="preserve"> </w:t>
            </w:r>
            <w:r w:rsidR="007A4631">
              <w:t xml:space="preserve">et al. </w:t>
            </w:r>
            <w:r>
              <w:t>(2019)</w:t>
            </w:r>
            <w:r w:rsidR="00CB0263" w:rsidRPr="00CB0263">
              <w:rPr>
                <w:vertAlign w:val="superscript"/>
              </w:rPr>
              <w:t>121</w:t>
            </w:r>
          </w:p>
          <w:p w14:paraId="77F2184C" w14:textId="77777777" w:rsidR="008D7EB3" w:rsidRDefault="008D7EB3" w:rsidP="008D7EB3"/>
          <w:p w14:paraId="152EB6C3" w14:textId="77777777" w:rsidR="008D7EB3" w:rsidRDefault="008D7EB3" w:rsidP="008D7EB3">
            <w:pPr>
              <w:rPr>
                <w:b/>
                <w:bCs/>
                <w:i/>
                <w:iCs/>
              </w:rPr>
            </w:pPr>
          </w:p>
        </w:tc>
        <w:tc>
          <w:tcPr>
            <w:tcW w:w="1684" w:type="dxa"/>
          </w:tcPr>
          <w:p w14:paraId="3C261BD9" w14:textId="1D9B057D" w:rsidR="008D7EB3" w:rsidRDefault="008D7EB3" w:rsidP="008D7EB3">
            <w:r>
              <w:t>None reported</w:t>
            </w:r>
          </w:p>
        </w:tc>
        <w:tc>
          <w:tcPr>
            <w:tcW w:w="1612" w:type="dxa"/>
          </w:tcPr>
          <w:p w14:paraId="1D0738D6" w14:textId="5F2E407C" w:rsidR="008D7EB3" w:rsidRDefault="008D7EB3" w:rsidP="008D7EB3">
            <w:r>
              <w:t>None reported</w:t>
            </w:r>
          </w:p>
        </w:tc>
        <w:tc>
          <w:tcPr>
            <w:tcW w:w="2035" w:type="dxa"/>
          </w:tcPr>
          <w:p w14:paraId="391C3DE3" w14:textId="0C6CB81B" w:rsidR="008D7EB3" w:rsidRDefault="008D7EB3" w:rsidP="008D7EB3">
            <w:r>
              <w:t>None reported</w:t>
            </w:r>
          </w:p>
        </w:tc>
        <w:tc>
          <w:tcPr>
            <w:tcW w:w="4253" w:type="dxa"/>
          </w:tcPr>
          <w:p w14:paraId="0B7F06A2" w14:textId="41DF9C3B" w:rsidR="008D7EB3" w:rsidRDefault="008D7EB3" w:rsidP="008D7EB3">
            <w:r>
              <w:t xml:space="preserve">Positive impact on information sharing </w:t>
            </w:r>
            <w:r w:rsidRPr="0001554C">
              <w:rPr>
                <w:sz w:val="18"/>
                <w:szCs w:val="18"/>
              </w:rPr>
              <w:t>(increased sharing of medical information across providers in the hospital system)</w:t>
            </w:r>
          </w:p>
        </w:tc>
        <w:tc>
          <w:tcPr>
            <w:tcW w:w="2410" w:type="dxa"/>
          </w:tcPr>
          <w:p w14:paraId="232E2E2C" w14:textId="3A7954A8" w:rsidR="008D7EB3" w:rsidRDefault="008D7EB3" w:rsidP="008D7EB3">
            <w:r>
              <w:t>Improved clinical awareness of patients’ complexity and treatments</w:t>
            </w:r>
          </w:p>
        </w:tc>
      </w:tr>
      <w:tr w:rsidR="00C1288E" w14:paraId="0C51A706" w14:textId="77777777" w:rsidTr="008454D6">
        <w:tc>
          <w:tcPr>
            <w:tcW w:w="1899" w:type="dxa"/>
          </w:tcPr>
          <w:p w14:paraId="71D58FA7" w14:textId="11447FA1" w:rsidR="00C1288E" w:rsidRDefault="00C1288E" w:rsidP="008D7EB3">
            <w:r>
              <w:t xml:space="preserve">Wisner </w:t>
            </w:r>
            <w:r w:rsidR="007A4631">
              <w:t xml:space="preserve">et al. </w:t>
            </w:r>
            <w:r>
              <w:t>(2019)</w:t>
            </w:r>
            <w:r w:rsidR="00CB0263" w:rsidRPr="00CB0263">
              <w:rPr>
                <w:vertAlign w:val="superscript"/>
              </w:rPr>
              <w:t>110</w:t>
            </w:r>
          </w:p>
        </w:tc>
        <w:tc>
          <w:tcPr>
            <w:tcW w:w="1684" w:type="dxa"/>
          </w:tcPr>
          <w:p w14:paraId="28F4F467" w14:textId="3B5DB6D4" w:rsidR="00C1288E" w:rsidRDefault="00C1288E" w:rsidP="008D7EB3">
            <w:r>
              <w:t xml:space="preserve">Technology use style </w:t>
            </w:r>
            <w:r w:rsidRPr="00852E92">
              <w:rPr>
                <w:sz w:val="18"/>
                <w:szCs w:val="18"/>
              </w:rPr>
              <w:t>(use of copy-paste function</w:t>
            </w:r>
            <w:r w:rsidR="008C57EC" w:rsidRPr="00852E92">
              <w:rPr>
                <w:sz w:val="18"/>
                <w:szCs w:val="18"/>
              </w:rPr>
              <w:t xml:space="preserve"> in EHR)</w:t>
            </w:r>
          </w:p>
        </w:tc>
        <w:tc>
          <w:tcPr>
            <w:tcW w:w="1612" w:type="dxa"/>
          </w:tcPr>
          <w:p w14:paraId="5850DB46" w14:textId="63EBF2D4" w:rsidR="00C1288E" w:rsidRDefault="00C1288E" w:rsidP="008D7EB3">
            <w:r>
              <w:t xml:space="preserve">Technology design and features </w:t>
            </w:r>
            <w:r w:rsidRPr="00852E92">
              <w:rPr>
                <w:sz w:val="18"/>
                <w:szCs w:val="18"/>
              </w:rPr>
              <w:t xml:space="preserve">(structure, organization, volume of </w:t>
            </w:r>
            <w:r w:rsidRPr="00852E92">
              <w:rPr>
                <w:sz w:val="18"/>
                <w:szCs w:val="18"/>
              </w:rPr>
              <w:lastRenderedPageBreak/>
              <w:t>information, ease of information retrieval)</w:t>
            </w:r>
          </w:p>
        </w:tc>
        <w:tc>
          <w:tcPr>
            <w:tcW w:w="2035" w:type="dxa"/>
          </w:tcPr>
          <w:p w14:paraId="30F8EDB0" w14:textId="53D3BF9B" w:rsidR="00C1288E" w:rsidRDefault="008C57EC" w:rsidP="008D7EB3">
            <w:r>
              <w:lastRenderedPageBreak/>
              <w:t>None reported</w:t>
            </w:r>
          </w:p>
        </w:tc>
        <w:tc>
          <w:tcPr>
            <w:tcW w:w="4253" w:type="dxa"/>
          </w:tcPr>
          <w:p w14:paraId="58C349EF" w14:textId="2C74A834" w:rsidR="00C1288E" w:rsidRDefault="00C1288E" w:rsidP="008D7EB3">
            <w:r>
              <w:t xml:space="preserve">Negative impact on communication </w:t>
            </w:r>
            <w:r w:rsidRPr="008C57EC">
              <w:rPr>
                <w:sz w:val="18"/>
                <w:szCs w:val="18"/>
              </w:rPr>
              <w:t>(templated notes, lack of quality and quantity of narrative notes</w:t>
            </w:r>
            <w:r w:rsidR="008C57EC" w:rsidRPr="008C57EC">
              <w:rPr>
                <w:sz w:val="18"/>
                <w:szCs w:val="18"/>
              </w:rPr>
              <w:t xml:space="preserve">, </w:t>
            </w:r>
            <w:r w:rsidRPr="008C57EC">
              <w:rPr>
                <w:sz w:val="18"/>
                <w:szCs w:val="18"/>
              </w:rPr>
              <w:t>lack of ease in information retrieval</w:t>
            </w:r>
            <w:r w:rsidR="008C57EC" w:rsidRPr="008C57EC">
              <w:rPr>
                <w:sz w:val="18"/>
                <w:szCs w:val="18"/>
              </w:rPr>
              <w:t>,</w:t>
            </w:r>
            <w:r w:rsidR="00EE053A">
              <w:rPr>
                <w:sz w:val="18"/>
                <w:szCs w:val="18"/>
              </w:rPr>
              <w:t xml:space="preserve"> and frequent use of copy-paste function</w:t>
            </w:r>
            <w:r w:rsidR="008C57EC" w:rsidRPr="008C57EC">
              <w:rPr>
                <w:sz w:val="18"/>
                <w:szCs w:val="18"/>
              </w:rPr>
              <w:t xml:space="preserve"> </w:t>
            </w:r>
            <w:r w:rsidRPr="008C57EC">
              <w:rPr>
                <w:sz w:val="18"/>
                <w:szCs w:val="18"/>
              </w:rPr>
              <w:t>created challenges in communicating, learning about others’ thought processes, and developing “shared understandings”</w:t>
            </w:r>
            <w:r w:rsidR="008C57EC" w:rsidRPr="008C57EC">
              <w:rPr>
                <w:sz w:val="18"/>
                <w:szCs w:val="18"/>
              </w:rPr>
              <w:t xml:space="preserve">; lack of </w:t>
            </w:r>
            <w:r w:rsidR="008C57EC">
              <w:rPr>
                <w:sz w:val="18"/>
                <w:szCs w:val="18"/>
              </w:rPr>
              <w:t xml:space="preserve">appropriate </w:t>
            </w:r>
            <w:r w:rsidR="008C57EC" w:rsidRPr="008C57EC">
              <w:rPr>
                <w:sz w:val="18"/>
                <w:szCs w:val="18"/>
              </w:rPr>
              <w:t xml:space="preserve">representational </w:t>
            </w:r>
            <w:r w:rsidR="008C57EC" w:rsidRPr="008C57EC">
              <w:rPr>
                <w:sz w:val="18"/>
                <w:szCs w:val="18"/>
              </w:rPr>
              <w:lastRenderedPageBreak/>
              <w:t>structures</w:t>
            </w:r>
            <w:r w:rsidR="008C57EC">
              <w:rPr>
                <w:sz w:val="18"/>
                <w:szCs w:val="18"/>
              </w:rPr>
              <w:t xml:space="preserve"> within EHR</w:t>
            </w:r>
            <w:r w:rsidR="008C57EC" w:rsidRPr="008C57EC">
              <w:rPr>
                <w:sz w:val="18"/>
                <w:szCs w:val="18"/>
              </w:rPr>
              <w:t xml:space="preserve"> for nurse, patient and psychosocial perspectives of care led to fewer opportunities to share this information within the team</w:t>
            </w:r>
            <w:r w:rsidR="008C57EC">
              <w:rPr>
                <w:sz w:val="18"/>
                <w:szCs w:val="18"/>
              </w:rPr>
              <w:t xml:space="preserve"> or to team members not reading or “skimming” over this information</w:t>
            </w:r>
            <w:r w:rsidRPr="008C57EC">
              <w:rPr>
                <w:sz w:val="18"/>
                <w:szCs w:val="18"/>
              </w:rPr>
              <w:t>)</w:t>
            </w:r>
          </w:p>
        </w:tc>
        <w:tc>
          <w:tcPr>
            <w:tcW w:w="2410" w:type="dxa"/>
          </w:tcPr>
          <w:p w14:paraId="56F83D39" w14:textId="7E6C7D0F" w:rsidR="00C1288E" w:rsidRDefault="008C57EC" w:rsidP="008D7EB3">
            <w:r>
              <w:lastRenderedPageBreak/>
              <w:t>None reported</w:t>
            </w:r>
          </w:p>
        </w:tc>
      </w:tr>
      <w:tr w:rsidR="008D7EB3" w14:paraId="272322D0" w14:textId="77777777" w:rsidTr="008454D6">
        <w:tc>
          <w:tcPr>
            <w:tcW w:w="1899" w:type="dxa"/>
          </w:tcPr>
          <w:p w14:paraId="643BD335" w14:textId="6CF34134" w:rsidR="008D7EB3" w:rsidRPr="009F1C3F" w:rsidRDefault="008D7EB3" w:rsidP="008D7EB3">
            <w:pPr>
              <w:rPr>
                <w:b/>
                <w:bCs/>
                <w:i/>
                <w:iCs/>
              </w:rPr>
            </w:pPr>
            <w:r>
              <w:rPr>
                <w:b/>
                <w:bCs/>
                <w:i/>
                <w:iCs/>
              </w:rPr>
              <w:t>Communication systems</w:t>
            </w:r>
          </w:p>
        </w:tc>
        <w:tc>
          <w:tcPr>
            <w:tcW w:w="1684" w:type="dxa"/>
          </w:tcPr>
          <w:p w14:paraId="66228F50" w14:textId="77777777" w:rsidR="008D7EB3" w:rsidRDefault="008D7EB3" w:rsidP="008D7EB3"/>
        </w:tc>
        <w:tc>
          <w:tcPr>
            <w:tcW w:w="1612" w:type="dxa"/>
          </w:tcPr>
          <w:p w14:paraId="56E0E1F4" w14:textId="77777777" w:rsidR="008D7EB3" w:rsidRDefault="008D7EB3" w:rsidP="008D7EB3"/>
        </w:tc>
        <w:tc>
          <w:tcPr>
            <w:tcW w:w="2035" w:type="dxa"/>
          </w:tcPr>
          <w:p w14:paraId="0C492B14" w14:textId="77777777" w:rsidR="008D7EB3" w:rsidRDefault="008D7EB3" w:rsidP="008D7EB3"/>
        </w:tc>
        <w:tc>
          <w:tcPr>
            <w:tcW w:w="4253" w:type="dxa"/>
          </w:tcPr>
          <w:p w14:paraId="6E066525" w14:textId="77777777" w:rsidR="008D7EB3" w:rsidRDefault="008D7EB3" w:rsidP="008D7EB3"/>
        </w:tc>
        <w:tc>
          <w:tcPr>
            <w:tcW w:w="2410" w:type="dxa"/>
          </w:tcPr>
          <w:p w14:paraId="06633634" w14:textId="77777777" w:rsidR="008D7EB3" w:rsidRDefault="008D7EB3" w:rsidP="008D7EB3"/>
        </w:tc>
      </w:tr>
      <w:tr w:rsidR="008D7EB3" w14:paraId="2F08C18D" w14:textId="77777777" w:rsidTr="008454D6">
        <w:tc>
          <w:tcPr>
            <w:tcW w:w="1899" w:type="dxa"/>
          </w:tcPr>
          <w:p w14:paraId="38067EE6" w14:textId="51AB652D" w:rsidR="008D7EB3" w:rsidRDefault="008D7EB3" w:rsidP="008D7EB3">
            <w:r>
              <w:t xml:space="preserve">Nguyen </w:t>
            </w:r>
            <w:r w:rsidR="007A4631">
              <w:t xml:space="preserve">et al. </w:t>
            </w:r>
            <w:r>
              <w:t>(2015)</w:t>
            </w:r>
            <w:r w:rsidR="00CB0263" w:rsidRPr="00CB0263">
              <w:rPr>
                <w:vertAlign w:val="superscript"/>
              </w:rPr>
              <w:t>78</w:t>
            </w:r>
          </w:p>
          <w:p w14:paraId="6C3F0FF9" w14:textId="77777777" w:rsidR="008D7EB3" w:rsidRDefault="008D7EB3" w:rsidP="008D7EB3"/>
          <w:p w14:paraId="123459FB" w14:textId="77777777" w:rsidR="008D7EB3" w:rsidRDefault="008D7EB3" w:rsidP="008D7EB3"/>
        </w:tc>
        <w:tc>
          <w:tcPr>
            <w:tcW w:w="1684" w:type="dxa"/>
          </w:tcPr>
          <w:p w14:paraId="7D6C9F23" w14:textId="4A54BC2B" w:rsidR="008D7EB3" w:rsidRDefault="008D7EB3" w:rsidP="008D7EB3">
            <w:r>
              <w:t>None reported</w:t>
            </w:r>
          </w:p>
        </w:tc>
        <w:tc>
          <w:tcPr>
            <w:tcW w:w="1612" w:type="dxa"/>
          </w:tcPr>
          <w:p w14:paraId="4B220151" w14:textId="2FC38913" w:rsidR="008D7EB3" w:rsidRDefault="008D7EB3" w:rsidP="008D7EB3">
            <w:r>
              <w:t xml:space="preserve">Technology features </w:t>
            </w:r>
            <w:r w:rsidRPr="005C5576">
              <w:rPr>
                <w:sz w:val="18"/>
                <w:szCs w:val="18"/>
              </w:rPr>
              <w:t>(e.g., unidirectional paging systems and systems that send “simultaneous notification across the medical hierarchy” can impair communication</w:t>
            </w:r>
            <w:r>
              <w:rPr>
                <w:sz w:val="18"/>
                <w:szCs w:val="18"/>
              </w:rPr>
              <w:t>)</w:t>
            </w:r>
          </w:p>
        </w:tc>
        <w:tc>
          <w:tcPr>
            <w:tcW w:w="2035" w:type="dxa"/>
          </w:tcPr>
          <w:p w14:paraId="72996726" w14:textId="7B6E745E" w:rsidR="008D7EB3" w:rsidRDefault="008D7EB3" w:rsidP="008D7EB3">
            <w:r>
              <w:t>None reported</w:t>
            </w:r>
          </w:p>
        </w:tc>
        <w:tc>
          <w:tcPr>
            <w:tcW w:w="4253" w:type="dxa"/>
          </w:tcPr>
          <w:p w14:paraId="02171E23" w14:textId="57732B84" w:rsidR="008D7EB3" w:rsidRDefault="008D7EB3" w:rsidP="008D7EB3">
            <w:r>
              <w:t xml:space="preserve">Mixed impact </w:t>
            </w:r>
            <w:r w:rsidRPr="00ED3FD9">
              <w:rPr>
                <w:sz w:val="18"/>
                <w:szCs w:val="18"/>
              </w:rPr>
              <w:t>(increased efficiency and accuracy of information exchange and improved collaboration between providers but can also lead to more frequent interruptions and disruptions</w:t>
            </w:r>
            <w:r>
              <w:rPr>
                <w:sz w:val="18"/>
                <w:szCs w:val="18"/>
              </w:rPr>
              <w:t xml:space="preserve">, </w:t>
            </w:r>
            <w:r w:rsidRPr="00ED3FD9">
              <w:rPr>
                <w:sz w:val="18"/>
                <w:szCs w:val="18"/>
              </w:rPr>
              <w:t>reduce frequency and limit time for face-to-face interactions, and impair communication e.g., unidirectional systems that don’t allow for response)</w:t>
            </w:r>
          </w:p>
        </w:tc>
        <w:tc>
          <w:tcPr>
            <w:tcW w:w="2410" w:type="dxa"/>
          </w:tcPr>
          <w:p w14:paraId="4BEBC59C" w14:textId="78593A0C" w:rsidR="008D7EB3" w:rsidRDefault="008D7EB3" w:rsidP="008D7EB3">
            <w:r>
              <w:t>Provider frustration</w:t>
            </w:r>
          </w:p>
        </w:tc>
      </w:tr>
      <w:tr w:rsidR="008D7EB3" w14:paraId="4CE49501" w14:textId="77777777" w:rsidTr="008454D6">
        <w:tc>
          <w:tcPr>
            <w:tcW w:w="1899" w:type="dxa"/>
          </w:tcPr>
          <w:p w14:paraId="28F77780" w14:textId="5EE27CBA" w:rsidR="008D7EB3" w:rsidRDefault="008D7EB3" w:rsidP="008D7EB3">
            <w:proofErr w:type="spellStart"/>
            <w:r>
              <w:t>Keijser</w:t>
            </w:r>
            <w:proofErr w:type="spellEnd"/>
            <w:r>
              <w:t xml:space="preserve"> </w:t>
            </w:r>
            <w:r w:rsidR="007A4631">
              <w:t xml:space="preserve">et al. </w:t>
            </w:r>
            <w:r>
              <w:t>(2016)</w:t>
            </w:r>
            <w:r w:rsidR="00CB0263" w:rsidRPr="00CB0263">
              <w:rPr>
                <w:vertAlign w:val="superscript"/>
              </w:rPr>
              <w:t>86</w:t>
            </w:r>
          </w:p>
          <w:p w14:paraId="38B02F1C" w14:textId="77777777" w:rsidR="008D7EB3" w:rsidRDefault="008D7EB3" w:rsidP="008D7EB3"/>
          <w:p w14:paraId="6D23AF74" w14:textId="77777777" w:rsidR="008D7EB3" w:rsidRDefault="008D7EB3" w:rsidP="008D7EB3">
            <w:pPr>
              <w:rPr>
                <w:b/>
                <w:bCs/>
                <w:i/>
                <w:iCs/>
              </w:rPr>
            </w:pPr>
          </w:p>
        </w:tc>
        <w:tc>
          <w:tcPr>
            <w:tcW w:w="1684" w:type="dxa"/>
          </w:tcPr>
          <w:p w14:paraId="0D0EEB9B" w14:textId="5A0C1532" w:rsidR="008D7EB3" w:rsidRDefault="008D7EB3" w:rsidP="008D7EB3">
            <w:r>
              <w:t xml:space="preserve">Provider communication skills </w:t>
            </w:r>
            <w:r w:rsidRPr="006B5D5D">
              <w:rPr>
                <w:sz w:val="18"/>
                <w:szCs w:val="18"/>
              </w:rPr>
              <w:t>(technical communication skills like timely response to electronic inquiries, virtual meeting skills, adherence to norms for virtual meetings; socioemotional processes (e.g., non-verbal cues, informal contact frequencies)</w:t>
            </w:r>
          </w:p>
        </w:tc>
        <w:tc>
          <w:tcPr>
            <w:tcW w:w="1612" w:type="dxa"/>
          </w:tcPr>
          <w:p w14:paraId="10715388" w14:textId="1C95F8B5" w:rsidR="008D7EB3" w:rsidRDefault="008D7EB3" w:rsidP="008D7EB3">
            <w:r>
              <w:t xml:space="preserve">Fit between task and technology </w:t>
            </w:r>
            <w:r w:rsidRPr="00A704C5">
              <w:rPr>
                <w:sz w:val="18"/>
                <w:szCs w:val="18"/>
              </w:rPr>
              <w:t>(e.g., selecting technology for communication that fits task)</w:t>
            </w:r>
            <w:r>
              <w:t xml:space="preserve"> </w:t>
            </w:r>
          </w:p>
        </w:tc>
        <w:tc>
          <w:tcPr>
            <w:tcW w:w="2035" w:type="dxa"/>
          </w:tcPr>
          <w:p w14:paraId="669E410D" w14:textId="4072ED8D" w:rsidR="008D7EB3" w:rsidRDefault="008D7EB3" w:rsidP="008D7EB3">
            <w:r>
              <w:t xml:space="preserve">Organizational factors </w:t>
            </w:r>
            <w:r w:rsidRPr="00EF223A">
              <w:rPr>
                <w:sz w:val="18"/>
                <w:szCs w:val="18"/>
              </w:rPr>
              <w:t>(resource availability including</w:t>
            </w:r>
            <w:r>
              <w:t xml:space="preserve"> </w:t>
            </w:r>
            <w:r w:rsidRPr="00A704C5">
              <w:rPr>
                <w:sz w:val="18"/>
                <w:szCs w:val="18"/>
              </w:rPr>
              <w:t>standards and guidelines, training, strategic and creative adaptations)</w:t>
            </w:r>
          </w:p>
        </w:tc>
        <w:tc>
          <w:tcPr>
            <w:tcW w:w="4253" w:type="dxa"/>
          </w:tcPr>
          <w:p w14:paraId="14102419" w14:textId="77777777" w:rsidR="008D7EB3" w:rsidRPr="002C2857" w:rsidRDefault="008D7EB3" w:rsidP="008D7EB3">
            <w:pPr>
              <w:rPr>
                <w:sz w:val="18"/>
                <w:szCs w:val="18"/>
              </w:rPr>
            </w:pPr>
            <w:r>
              <w:t xml:space="preserve">Mixed impact on team relationships and communication </w:t>
            </w:r>
            <w:r w:rsidRPr="0001554C">
              <w:rPr>
                <w:sz w:val="18"/>
                <w:szCs w:val="18"/>
              </w:rPr>
              <w:t>(resource availability is vital for facilitating virtual team operations, team dynamics, task delegation; delayed email responses can generate friction, working relationships in virtual teams are weaker because of the lack of non-verbal cues and informal contact frequencies that foster relationship building and misunderstandings in communication can occur due to lack of close interpersonal contact)</w:t>
            </w:r>
          </w:p>
          <w:p w14:paraId="603275D9" w14:textId="77777777" w:rsidR="008D7EB3" w:rsidRDefault="008D7EB3" w:rsidP="008D7EB3"/>
        </w:tc>
        <w:tc>
          <w:tcPr>
            <w:tcW w:w="2410" w:type="dxa"/>
          </w:tcPr>
          <w:p w14:paraId="0ADFF5C7" w14:textId="4A459FCF" w:rsidR="008D7EB3" w:rsidRDefault="008D7EB3" w:rsidP="008D7EB3">
            <w:r>
              <w:t>None reported</w:t>
            </w:r>
          </w:p>
        </w:tc>
      </w:tr>
      <w:tr w:rsidR="008D7EB3" w14:paraId="0A898E4A" w14:textId="77777777" w:rsidTr="008454D6">
        <w:tc>
          <w:tcPr>
            <w:tcW w:w="1899" w:type="dxa"/>
          </w:tcPr>
          <w:p w14:paraId="3E9C11C1" w14:textId="22B1675C" w:rsidR="008D7EB3" w:rsidRDefault="008D7EB3" w:rsidP="008D7EB3">
            <w:r>
              <w:t xml:space="preserve">Petit </w:t>
            </w:r>
            <w:r w:rsidR="007A4631">
              <w:t xml:space="preserve">et al. </w:t>
            </w:r>
            <w:r>
              <w:t>(2016)</w:t>
            </w:r>
            <w:r w:rsidR="00CB0263" w:rsidRPr="00CB0263">
              <w:rPr>
                <w:vertAlign w:val="superscript"/>
              </w:rPr>
              <w:t>125</w:t>
            </w:r>
          </w:p>
          <w:p w14:paraId="0461E612" w14:textId="77777777" w:rsidR="008D7EB3" w:rsidRDefault="008D7EB3" w:rsidP="008D7EB3"/>
          <w:p w14:paraId="3AC3E28F" w14:textId="77777777" w:rsidR="008D7EB3" w:rsidRDefault="008D7EB3" w:rsidP="008D7EB3"/>
          <w:p w14:paraId="5D856EFD" w14:textId="77777777" w:rsidR="008D7EB3" w:rsidRDefault="008D7EB3" w:rsidP="008D7EB3">
            <w:pPr>
              <w:rPr>
                <w:b/>
                <w:bCs/>
                <w:i/>
                <w:iCs/>
              </w:rPr>
            </w:pPr>
          </w:p>
        </w:tc>
        <w:tc>
          <w:tcPr>
            <w:tcW w:w="1684" w:type="dxa"/>
          </w:tcPr>
          <w:p w14:paraId="62FFC489" w14:textId="07D74D43" w:rsidR="008D7EB3" w:rsidRDefault="008D7EB3" w:rsidP="008D7EB3">
            <w:r>
              <w:lastRenderedPageBreak/>
              <w:t>None reported</w:t>
            </w:r>
          </w:p>
        </w:tc>
        <w:tc>
          <w:tcPr>
            <w:tcW w:w="1612" w:type="dxa"/>
          </w:tcPr>
          <w:p w14:paraId="0923B9CD" w14:textId="69BBB77D" w:rsidR="008D7EB3" w:rsidRDefault="008D7EB3" w:rsidP="008D7EB3">
            <w:r>
              <w:t>None reported</w:t>
            </w:r>
          </w:p>
        </w:tc>
        <w:tc>
          <w:tcPr>
            <w:tcW w:w="2035" w:type="dxa"/>
          </w:tcPr>
          <w:p w14:paraId="3A9BB4E1" w14:textId="617B206F" w:rsidR="008D7EB3" w:rsidRDefault="008D7EB3" w:rsidP="008D7EB3">
            <w:r>
              <w:t>None reported</w:t>
            </w:r>
          </w:p>
        </w:tc>
        <w:tc>
          <w:tcPr>
            <w:tcW w:w="4253" w:type="dxa"/>
          </w:tcPr>
          <w:p w14:paraId="0276F98D" w14:textId="4B981CFD" w:rsidR="008D7EB3" w:rsidRDefault="008D7EB3" w:rsidP="008D7EB3">
            <w:r>
              <w:t xml:space="preserve">Mixed impact </w:t>
            </w:r>
            <w:r w:rsidRPr="001E2E12">
              <w:rPr>
                <w:sz w:val="18"/>
                <w:szCs w:val="18"/>
              </w:rPr>
              <w:t>(creates “new alliances and conflicts” between providers, providers distribute patient care tasks “leading to more mutualization and less autonomy of professionals”)</w:t>
            </w:r>
          </w:p>
        </w:tc>
        <w:tc>
          <w:tcPr>
            <w:tcW w:w="2410" w:type="dxa"/>
          </w:tcPr>
          <w:p w14:paraId="29505996" w14:textId="259CE782" w:rsidR="008D7EB3" w:rsidRDefault="008D7EB3" w:rsidP="008D7EB3">
            <w:r>
              <w:t>None reported</w:t>
            </w:r>
          </w:p>
        </w:tc>
      </w:tr>
      <w:tr w:rsidR="008D7EB3" w14:paraId="61694033" w14:textId="77777777" w:rsidTr="008454D6">
        <w:tc>
          <w:tcPr>
            <w:tcW w:w="1899" w:type="dxa"/>
          </w:tcPr>
          <w:p w14:paraId="56D02303" w14:textId="4AE86F93" w:rsidR="008D7EB3" w:rsidRDefault="008D7EB3" w:rsidP="008D7EB3">
            <w:r>
              <w:t xml:space="preserve">Penny </w:t>
            </w:r>
            <w:r w:rsidR="007A4631">
              <w:t xml:space="preserve">et al. </w:t>
            </w:r>
            <w:r>
              <w:t>(2018)</w:t>
            </w:r>
            <w:r w:rsidR="00CB0263" w:rsidRPr="00CB0263">
              <w:rPr>
                <w:vertAlign w:val="superscript"/>
              </w:rPr>
              <w:t>105</w:t>
            </w:r>
          </w:p>
          <w:p w14:paraId="09DC17B7" w14:textId="77777777" w:rsidR="008D7EB3" w:rsidRDefault="008D7EB3" w:rsidP="008D7EB3"/>
          <w:p w14:paraId="0DEA27B9" w14:textId="77777777" w:rsidR="008D7EB3" w:rsidRDefault="008D7EB3" w:rsidP="008D7EB3"/>
        </w:tc>
        <w:tc>
          <w:tcPr>
            <w:tcW w:w="1684" w:type="dxa"/>
          </w:tcPr>
          <w:p w14:paraId="6B02A312" w14:textId="5B8670FD" w:rsidR="008D7EB3" w:rsidRDefault="008D7EB3" w:rsidP="008D7EB3">
            <w:r>
              <w:t>None reported</w:t>
            </w:r>
          </w:p>
        </w:tc>
        <w:tc>
          <w:tcPr>
            <w:tcW w:w="1612" w:type="dxa"/>
          </w:tcPr>
          <w:p w14:paraId="5F36D296" w14:textId="4FA98BE0" w:rsidR="008D7EB3" w:rsidRDefault="008D7EB3" w:rsidP="008D7EB3">
            <w:r>
              <w:t>None reported</w:t>
            </w:r>
          </w:p>
        </w:tc>
        <w:tc>
          <w:tcPr>
            <w:tcW w:w="2035" w:type="dxa"/>
          </w:tcPr>
          <w:p w14:paraId="5539B7CE" w14:textId="3667F4C8" w:rsidR="008D7EB3" w:rsidRDefault="008D7EB3" w:rsidP="008D7EB3">
            <w:r>
              <w:t>None reported</w:t>
            </w:r>
          </w:p>
        </w:tc>
        <w:tc>
          <w:tcPr>
            <w:tcW w:w="4253" w:type="dxa"/>
          </w:tcPr>
          <w:p w14:paraId="224D4895" w14:textId="4D265F6B" w:rsidR="008D7EB3" w:rsidRDefault="008D7EB3" w:rsidP="008D7EB3">
            <w:r>
              <w:t xml:space="preserve">Positive impact on connection, information sharing and support </w:t>
            </w:r>
            <w:r w:rsidRPr="001E2E12">
              <w:rPr>
                <w:sz w:val="18"/>
                <w:szCs w:val="18"/>
              </w:rPr>
              <w:t>(improved connection with colleagues, reduced isolation, provided opportunities for advice, information, and support)</w:t>
            </w:r>
          </w:p>
        </w:tc>
        <w:tc>
          <w:tcPr>
            <w:tcW w:w="2410" w:type="dxa"/>
          </w:tcPr>
          <w:p w14:paraId="09E64171" w14:textId="54275FA4" w:rsidR="008D7EB3" w:rsidRDefault="008D7EB3" w:rsidP="008D7EB3">
            <w:r>
              <w:t>None reported</w:t>
            </w:r>
          </w:p>
        </w:tc>
      </w:tr>
      <w:tr w:rsidR="008D7EB3" w14:paraId="63C06509" w14:textId="77777777" w:rsidTr="008454D6">
        <w:tc>
          <w:tcPr>
            <w:tcW w:w="1899" w:type="dxa"/>
          </w:tcPr>
          <w:p w14:paraId="3DF5B99D" w14:textId="62D5DAF3" w:rsidR="008D7EB3" w:rsidRDefault="008D7EB3" w:rsidP="008D7EB3">
            <w:proofErr w:type="spellStart"/>
            <w:r>
              <w:t>Foong</w:t>
            </w:r>
            <w:proofErr w:type="spellEnd"/>
            <w:r>
              <w:t xml:space="preserve"> </w:t>
            </w:r>
            <w:r w:rsidR="007A4631">
              <w:t xml:space="preserve">et al. </w:t>
            </w:r>
            <w:r>
              <w:t>(2020)</w:t>
            </w:r>
            <w:r w:rsidR="00CB0263" w:rsidRPr="00CB0263">
              <w:rPr>
                <w:vertAlign w:val="superscript"/>
              </w:rPr>
              <w:t>88</w:t>
            </w:r>
          </w:p>
          <w:p w14:paraId="16DE870B" w14:textId="77777777" w:rsidR="008D7EB3" w:rsidRDefault="008D7EB3" w:rsidP="008D7EB3"/>
          <w:p w14:paraId="1A17EDCC" w14:textId="77777777" w:rsidR="008D7EB3" w:rsidRDefault="008D7EB3" w:rsidP="008D7EB3">
            <w:pPr>
              <w:rPr>
                <w:b/>
                <w:bCs/>
                <w:i/>
                <w:iCs/>
              </w:rPr>
            </w:pPr>
          </w:p>
        </w:tc>
        <w:tc>
          <w:tcPr>
            <w:tcW w:w="1684" w:type="dxa"/>
          </w:tcPr>
          <w:p w14:paraId="230A61A9" w14:textId="71EF5DA7" w:rsidR="008D7EB3" w:rsidRDefault="008D7EB3" w:rsidP="008D7EB3">
            <w:r>
              <w:t>None reported</w:t>
            </w:r>
          </w:p>
        </w:tc>
        <w:tc>
          <w:tcPr>
            <w:tcW w:w="1612" w:type="dxa"/>
          </w:tcPr>
          <w:p w14:paraId="60514CDC" w14:textId="06E8B367" w:rsidR="008D7EB3" w:rsidRDefault="008D7EB3" w:rsidP="008D7EB3">
            <w:r>
              <w:t>None reported</w:t>
            </w:r>
          </w:p>
        </w:tc>
        <w:tc>
          <w:tcPr>
            <w:tcW w:w="2035" w:type="dxa"/>
          </w:tcPr>
          <w:p w14:paraId="29FE842B" w14:textId="283720E7" w:rsidR="008D7EB3" w:rsidRDefault="008D7EB3" w:rsidP="008D7EB3">
            <w:r>
              <w:t>None reported</w:t>
            </w:r>
          </w:p>
        </w:tc>
        <w:tc>
          <w:tcPr>
            <w:tcW w:w="4253" w:type="dxa"/>
          </w:tcPr>
          <w:p w14:paraId="24211CD8" w14:textId="65F61761" w:rsidR="008D7EB3" w:rsidRDefault="008D7EB3" w:rsidP="008D7EB3">
            <w:r>
              <w:t xml:space="preserve">Positive impact on communication and collaboration </w:t>
            </w:r>
            <w:r w:rsidRPr="00E2527D">
              <w:rPr>
                <w:sz w:val="18"/>
                <w:szCs w:val="18"/>
              </w:rPr>
              <w:t>(improved communication and collaboration among colleagues, can facilitate dialogue and reflection between specialist and non-specialist providers)</w:t>
            </w:r>
            <w:r>
              <w:t xml:space="preserve"> and mixed impact on roles </w:t>
            </w:r>
            <w:r w:rsidRPr="00E2527D">
              <w:rPr>
                <w:sz w:val="18"/>
                <w:szCs w:val="18"/>
              </w:rPr>
              <w:t>(can expand or diminish HCP roles within care team e.g., telemedicine nurses took on new roles like coordination, advocacy but only physicians were involved as the sole decision maker)</w:t>
            </w:r>
          </w:p>
        </w:tc>
        <w:tc>
          <w:tcPr>
            <w:tcW w:w="2410" w:type="dxa"/>
          </w:tcPr>
          <w:p w14:paraId="255C5F4A" w14:textId="2CEBDFCC" w:rsidR="008D7EB3" w:rsidRDefault="008D7EB3" w:rsidP="008D7EB3">
            <w:r>
              <w:t>None reported</w:t>
            </w:r>
          </w:p>
        </w:tc>
      </w:tr>
      <w:tr w:rsidR="008D7EB3" w14:paraId="28F59BBF" w14:textId="77777777" w:rsidTr="008454D6">
        <w:tc>
          <w:tcPr>
            <w:tcW w:w="1899" w:type="dxa"/>
          </w:tcPr>
          <w:p w14:paraId="06285CD2" w14:textId="6E33EB35" w:rsidR="008D7EB3" w:rsidRDefault="008D7EB3" w:rsidP="008D7EB3">
            <w:r>
              <w:t xml:space="preserve">Odendaal </w:t>
            </w:r>
            <w:r w:rsidR="007A4631">
              <w:t xml:space="preserve">et al. </w:t>
            </w:r>
            <w:r>
              <w:t>(2020)</w:t>
            </w:r>
            <w:r w:rsidR="00CB0263" w:rsidRPr="00CB0263">
              <w:rPr>
                <w:vertAlign w:val="superscript"/>
              </w:rPr>
              <w:t>16</w:t>
            </w:r>
          </w:p>
          <w:p w14:paraId="4AB5E3D5" w14:textId="77777777" w:rsidR="008D7EB3" w:rsidRDefault="008D7EB3" w:rsidP="008D7EB3"/>
        </w:tc>
        <w:tc>
          <w:tcPr>
            <w:tcW w:w="1684" w:type="dxa"/>
          </w:tcPr>
          <w:p w14:paraId="3EF23E9E" w14:textId="05FC549A" w:rsidR="008D7EB3" w:rsidRDefault="00491488" w:rsidP="008D7EB3">
            <w:r>
              <w:t>Provider communication i.e., n</w:t>
            </w:r>
            <w:r w:rsidR="008D7EB3">
              <w:t xml:space="preserve">ature of interaction </w:t>
            </w:r>
            <w:r w:rsidR="008D7EB3" w:rsidRPr="004E4C2E">
              <w:rPr>
                <w:sz w:val="18"/>
                <w:szCs w:val="18"/>
              </w:rPr>
              <w:t>(</w:t>
            </w:r>
            <w:r w:rsidR="008D7EB3">
              <w:rPr>
                <w:sz w:val="18"/>
                <w:szCs w:val="18"/>
              </w:rPr>
              <w:t>i.e.,</w:t>
            </w:r>
            <w:r w:rsidR="008D7EB3" w:rsidRPr="004E4C2E">
              <w:rPr>
                <w:sz w:val="18"/>
                <w:szCs w:val="18"/>
              </w:rPr>
              <w:t xml:space="preserve"> </w:t>
            </w:r>
            <w:r w:rsidR="008D7EB3">
              <w:rPr>
                <w:sz w:val="18"/>
                <w:szCs w:val="18"/>
              </w:rPr>
              <w:t>type of</w:t>
            </w:r>
            <w:r w:rsidR="008D7EB3" w:rsidRPr="004E4C2E">
              <w:rPr>
                <w:sz w:val="18"/>
                <w:szCs w:val="18"/>
              </w:rPr>
              <w:t xml:space="preserve"> response from supervisor</w:t>
            </w:r>
            <w:r w:rsidR="008D7EB3">
              <w:rPr>
                <w:sz w:val="18"/>
                <w:szCs w:val="18"/>
              </w:rPr>
              <w:t>)</w:t>
            </w:r>
          </w:p>
        </w:tc>
        <w:tc>
          <w:tcPr>
            <w:tcW w:w="1612" w:type="dxa"/>
          </w:tcPr>
          <w:p w14:paraId="6E58FDE0" w14:textId="4CFD99D7" w:rsidR="008D7EB3" w:rsidRDefault="008D7EB3" w:rsidP="008D7EB3">
            <w:r>
              <w:t>None reported</w:t>
            </w:r>
          </w:p>
        </w:tc>
        <w:tc>
          <w:tcPr>
            <w:tcW w:w="2035" w:type="dxa"/>
          </w:tcPr>
          <w:p w14:paraId="67106957" w14:textId="3803BD93" w:rsidR="008D7EB3" w:rsidRDefault="008D7EB3" w:rsidP="008D7EB3">
            <w:r>
              <w:t>None reported</w:t>
            </w:r>
          </w:p>
        </w:tc>
        <w:tc>
          <w:tcPr>
            <w:tcW w:w="4253" w:type="dxa"/>
          </w:tcPr>
          <w:p w14:paraId="7BA62F41" w14:textId="028C7C89" w:rsidR="008D7EB3" w:rsidRDefault="008D7EB3" w:rsidP="008D7EB3">
            <w:r>
              <w:t xml:space="preserve">Mixed impact on communication and interaction between lower and higher-level colleagues </w:t>
            </w:r>
            <w:r w:rsidRPr="00E2527D">
              <w:rPr>
                <w:sz w:val="18"/>
                <w:szCs w:val="18"/>
              </w:rPr>
              <w:t>(improved connection, reporting, identifying and receiving support, but negative response from supervisor led to negative impressions about technology and reluctance to contact)</w:t>
            </w:r>
          </w:p>
        </w:tc>
        <w:tc>
          <w:tcPr>
            <w:tcW w:w="2410" w:type="dxa"/>
          </w:tcPr>
          <w:p w14:paraId="316FCC19" w14:textId="629235DC" w:rsidR="008D7EB3" w:rsidRDefault="008D7EB3" w:rsidP="008D7EB3">
            <w:r>
              <w:t>None reported</w:t>
            </w:r>
          </w:p>
        </w:tc>
      </w:tr>
      <w:tr w:rsidR="008D7EB3" w14:paraId="2B32095C" w14:textId="77777777" w:rsidTr="008454D6">
        <w:tc>
          <w:tcPr>
            <w:tcW w:w="1899" w:type="dxa"/>
          </w:tcPr>
          <w:p w14:paraId="60185F91" w14:textId="39221F89" w:rsidR="008D7EB3" w:rsidRDefault="008D7EB3" w:rsidP="008D7EB3">
            <w:r>
              <w:t>LeBlanc</w:t>
            </w:r>
            <w:r w:rsidR="007A4631">
              <w:t xml:space="preserve"> et al.</w:t>
            </w:r>
            <w:r>
              <w:t xml:space="preserve"> (2020)</w:t>
            </w:r>
            <w:r w:rsidR="00CB0263" w:rsidRPr="00CB0263">
              <w:rPr>
                <w:vertAlign w:val="superscript"/>
              </w:rPr>
              <w:t>54</w:t>
            </w:r>
          </w:p>
          <w:p w14:paraId="221730FE" w14:textId="77777777" w:rsidR="008D7EB3" w:rsidRDefault="008D7EB3" w:rsidP="008D7EB3"/>
          <w:p w14:paraId="153C0F4D" w14:textId="77777777" w:rsidR="008D7EB3" w:rsidRDefault="008D7EB3" w:rsidP="008D7EB3"/>
        </w:tc>
        <w:tc>
          <w:tcPr>
            <w:tcW w:w="1684" w:type="dxa"/>
          </w:tcPr>
          <w:p w14:paraId="3C23AAD4" w14:textId="6EBF48A7" w:rsidR="008D7EB3" w:rsidRDefault="008D7EB3" w:rsidP="008D7EB3">
            <w:r>
              <w:t>None reported</w:t>
            </w:r>
          </w:p>
        </w:tc>
        <w:tc>
          <w:tcPr>
            <w:tcW w:w="1612" w:type="dxa"/>
          </w:tcPr>
          <w:p w14:paraId="3F5D6726" w14:textId="3B531A57" w:rsidR="008D7EB3" w:rsidRDefault="008D7EB3" w:rsidP="008D7EB3">
            <w:r>
              <w:t>None reported</w:t>
            </w:r>
          </w:p>
        </w:tc>
        <w:tc>
          <w:tcPr>
            <w:tcW w:w="2035" w:type="dxa"/>
          </w:tcPr>
          <w:p w14:paraId="7D4AF85D" w14:textId="7E265631" w:rsidR="008D7EB3" w:rsidRDefault="008D7EB3" w:rsidP="008D7EB3">
            <w:r>
              <w:t>None reported</w:t>
            </w:r>
          </w:p>
        </w:tc>
        <w:tc>
          <w:tcPr>
            <w:tcW w:w="4253" w:type="dxa"/>
          </w:tcPr>
          <w:p w14:paraId="402706A4" w14:textId="1FC586CC" w:rsidR="008D7EB3" w:rsidRDefault="008D7EB3" w:rsidP="008D7EB3">
            <w:r>
              <w:t xml:space="preserve">Mixed impact on relationships </w:t>
            </w:r>
            <w:r w:rsidRPr="00A704C5">
              <w:rPr>
                <w:sz w:val="18"/>
                <w:szCs w:val="18"/>
              </w:rPr>
              <w:t>(decreased isolation, increased professional support from specialists, created network of providers for support and guidance, increased team meetings, strengthened relationships and communication between agencies and sectors e.g., local and urban hospitals, but in some instances led to disagreements between providers at different sites e.g., disagreement between local providers and specialists/urban doctor on recommendations)</w:t>
            </w:r>
          </w:p>
        </w:tc>
        <w:tc>
          <w:tcPr>
            <w:tcW w:w="2410" w:type="dxa"/>
          </w:tcPr>
          <w:p w14:paraId="77D0F049" w14:textId="77777777" w:rsidR="008D7EB3" w:rsidRDefault="008D7EB3" w:rsidP="008D7EB3">
            <w:r>
              <w:t>Improved best practice and patient care</w:t>
            </w:r>
          </w:p>
          <w:p w14:paraId="259F18DB" w14:textId="77777777" w:rsidR="008D7EB3" w:rsidRDefault="008D7EB3" w:rsidP="008D7EB3"/>
          <w:p w14:paraId="6389589B" w14:textId="77777777" w:rsidR="008D7EB3" w:rsidRDefault="008D7EB3" w:rsidP="008D7EB3"/>
          <w:p w14:paraId="2719245A" w14:textId="77777777" w:rsidR="008D7EB3" w:rsidRDefault="008D7EB3" w:rsidP="008D7EB3"/>
          <w:p w14:paraId="343688FC" w14:textId="0A9455B5" w:rsidR="008D7EB3" w:rsidRDefault="008D7EB3" w:rsidP="008D7EB3">
            <w:r>
              <w:t>Patient distrust in providers at both sites</w:t>
            </w:r>
          </w:p>
        </w:tc>
      </w:tr>
      <w:tr w:rsidR="008D7EB3" w14:paraId="3055FEE0" w14:textId="77777777" w:rsidTr="008454D6">
        <w:tc>
          <w:tcPr>
            <w:tcW w:w="1899" w:type="dxa"/>
          </w:tcPr>
          <w:p w14:paraId="56155695" w14:textId="43C9C578" w:rsidR="008D7EB3" w:rsidRDefault="008D7EB3" w:rsidP="008D7EB3">
            <w:proofErr w:type="spellStart"/>
            <w:r>
              <w:t>Vimalananda</w:t>
            </w:r>
            <w:proofErr w:type="spellEnd"/>
            <w:r>
              <w:t xml:space="preserve"> </w:t>
            </w:r>
            <w:r w:rsidR="007A4631">
              <w:t xml:space="preserve">et al. </w:t>
            </w:r>
            <w:r>
              <w:t>(2020)</w:t>
            </w:r>
            <w:r w:rsidR="00CB0263" w:rsidRPr="00CB0263">
              <w:rPr>
                <w:vertAlign w:val="superscript"/>
              </w:rPr>
              <w:t>127</w:t>
            </w:r>
          </w:p>
          <w:p w14:paraId="0BA77FFA" w14:textId="77777777" w:rsidR="008D7EB3" w:rsidRDefault="008D7EB3" w:rsidP="008D7EB3"/>
          <w:p w14:paraId="131B3A13" w14:textId="77777777" w:rsidR="008D7EB3" w:rsidRDefault="008D7EB3" w:rsidP="008D7EB3"/>
        </w:tc>
        <w:tc>
          <w:tcPr>
            <w:tcW w:w="1684" w:type="dxa"/>
          </w:tcPr>
          <w:p w14:paraId="168FA486" w14:textId="33E5583D" w:rsidR="008D7EB3" w:rsidRDefault="008D7EB3" w:rsidP="008D7EB3">
            <w:r>
              <w:t>None reported</w:t>
            </w:r>
          </w:p>
        </w:tc>
        <w:tc>
          <w:tcPr>
            <w:tcW w:w="1612" w:type="dxa"/>
          </w:tcPr>
          <w:p w14:paraId="1FA7764F" w14:textId="0076DB67" w:rsidR="008D7EB3" w:rsidRDefault="008D7EB3" w:rsidP="008D7EB3">
            <w:r>
              <w:t>None reported</w:t>
            </w:r>
          </w:p>
        </w:tc>
        <w:tc>
          <w:tcPr>
            <w:tcW w:w="2035" w:type="dxa"/>
          </w:tcPr>
          <w:p w14:paraId="76726F11" w14:textId="6ACBBD95" w:rsidR="008D7EB3" w:rsidRDefault="008D7EB3" w:rsidP="008D7EB3">
            <w:r>
              <w:t>None reported</w:t>
            </w:r>
          </w:p>
        </w:tc>
        <w:tc>
          <w:tcPr>
            <w:tcW w:w="4253" w:type="dxa"/>
          </w:tcPr>
          <w:p w14:paraId="1F1BCC20" w14:textId="2534DBB1" w:rsidR="008D7EB3" w:rsidRDefault="008D7EB3" w:rsidP="008D7EB3">
            <w:r>
              <w:t xml:space="preserve">Positive impact on communication </w:t>
            </w:r>
            <w:r w:rsidRPr="001E2E12">
              <w:rPr>
                <w:sz w:val="18"/>
                <w:szCs w:val="18"/>
              </w:rPr>
              <w:t>(can enhance primary care provider-specialist communication)</w:t>
            </w:r>
          </w:p>
        </w:tc>
        <w:tc>
          <w:tcPr>
            <w:tcW w:w="2410" w:type="dxa"/>
          </w:tcPr>
          <w:p w14:paraId="08729F4D" w14:textId="77DCDD27" w:rsidR="008D7EB3" w:rsidRDefault="008D7EB3" w:rsidP="008D7EB3">
            <w:r>
              <w:t>None reported</w:t>
            </w:r>
          </w:p>
        </w:tc>
      </w:tr>
      <w:tr w:rsidR="008D7EB3" w14:paraId="18987A36" w14:textId="77777777" w:rsidTr="008454D6">
        <w:tc>
          <w:tcPr>
            <w:tcW w:w="1899" w:type="dxa"/>
          </w:tcPr>
          <w:p w14:paraId="6D9B6B10" w14:textId="33E560D5" w:rsidR="008D7EB3" w:rsidRDefault="008D7EB3" w:rsidP="008D7EB3">
            <w:proofErr w:type="spellStart"/>
            <w:r>
              <w:t>Dalley</w:t>
            </w:r>
            <w:proofErr w:type="spellEnd"/>
            <w:r w:rsidR="007A4631">
              <w:t xml:space="preserve"> et al.</w:t>
            </w:r>
            <w:r>
              <w:t xml:space="preserve"> (2021)</w:t>
            </w:r>
            <w:r w:rsidR="00CB0263" w:rsidRPr="00CB0263">
              <w:rPr>
                <w:vertAlign w:val="superscript"/>
              </w:rPr>
              <w:t>75</w:t>
            </w:r>
          </w:p>
          <w:p w14:paraId="7E673DAB" w14:textId="77777777" w:rsidR="008D7EB3" w:rsidRDefault="008D7EB3" w:rsidP="008D7EB3"/>
          <w:p w14:paraId="2BE2EB70" w14:textId="77777777" w:rsidR="008D7EB3" w:rsidRDefault="008D7EB3" w:rsidP="008D7EB3"/>
        </w:tc>
        <w:tc>
          <w:tcPr>
            <w:tcW w:w="1684" w:type="dxa"/>
          </w:tcPr>
          <w:p w14:paraId="3B6F02F3" w14:textId="59B5C8DF" w:rsidR="008D7EB3" w:rsidRDefault="008D7EB3" w:rsidP="008D7EB3">
            <w:r>
              <w:lastRenderedPageBreak/>
              <w:t xml:space="preserve">Provider communication skills </w:t>
            </w:r>
            <w:r w:rsidRPr="006B5D5D">
              <w:rPr>
                <w:sz w:val="18"/>
                <w:szCs w:val="18"/>
              </w:rPr>
              <w:t xml:space="preserve">(clarification </w:t>
            </w:r>
            <w:r w:rsidRPr="006B5D5D">
              <w:rPr>
                <w:sz w:val="18"/>
                <w:szCs w:val="18"/>
              </w:rPr>
              <w:lastRenderedPageBreak/>
              <w:t xml:space="preserve">actions and directional feedback i.e., </w:t>
            </w:r>
            <w:r w:rsidRPr="006B5D5D">
              <w:rPr>
                <w:sz w:val="18"/>
                <w:szCs w:val="18"/>
                <w:lang w:val="en-US"/>
              </w:rPr>
              <w:t>allowing professionals to exchange relevant information regarding focus of the medical tasks)</w:t>
            </w:r>
          </w:p>
        </w:tc>
        <w:tc>
          <w:tcPr>
            <w:tcW w:w="1612" w:type="dxa"/>
          </w:tcPr>
          <w:p w14:paraId="2CD10742" w14:textId="2DE807AD" w:rsidR="008D7EB3" w:rsidRDefault="008D7EB3" w:rsidP="008D7EB3">
            <w:r>
              <w:lastRenderedPageBreak/>
              <w:t>None reported</w:t>
            </w:r>
          </w:p>
        </w:tc>
        <w:tc>
          <w:tcPr>
            <w:tcW w:w="2035" w:type="dxa"/>
          </w:tcPr>
          <w:p w14:paraId="6A1046CA" w14:textId="397B4A92" w:rsidR="008D7EB3" w:rsidRDefault="008D7EB3" w:rsidP="008D7EB3">
            <w:r>
              <w:t>None reported</w:t>
            </w:r>
          </w:p>
        </w:tc>
        <w:tc>
          <w:tcPr>
            <w:tcW w:w="4253" w:type="dxa"/>
          </w:tcPr>
          <w:p w14:paraId="0D78AF18" w14:textId="49E88AE5" w:rsidR="008D7EB3" w:rsidRDefault="008D7EB3" w:rsidP="008D7EB3">
            <w:r>
              <w:t xml:space="preserve">Mixed impact on collaboration and communication </w:t>
            </w:r>
            <w:r w:rsidRPr="0001554C">
              <w:rPr>
                <w:sz w:val="18"/>
                <w:szCs w:val="18"/>
              </w:rPr>
              <w:t xml:space="preserve">(clarification actions can enhance collaborative working among health care </w:t>
            </w:r>
            <w:r w:rsidRPr="0001554C">
              <w:rPr>
                <w:sz w:val="18"/>
                <w:szCs w:val="18"/>
              </w:rPr>
              <w:lastRenderedPageBreak/>
              <w:t>professionals</w:t>
            </w:r>
            <w:r>
              <w:rPr>
                <w:sz w:val="18"/>
                <w:szCs w:val="18"/>
              </w:rPr>
              <w:t xml:space="preserve">, </w:t>
            </w:r>
            <w:r w:rsidRPr="0001554C">
              <w:rPr>
                <w:sz w:val="18"/>
                <w:szCs w:val="18"/>
              </w:rPr>
              <w:t>directional feedback supports interprofessional communication)</w:t>
            </w:r>
          </w:p>
        </w:tc>
        <w:tc>
          <w:tcPr>
            <w:tcW w:w="2410" w:type="dxa"/>
          </w:tcPr>
          <w:p w14:paraId="69E1DAEC" w14:textId="79255472" w:rsidR="008D7EB3" w:rsidRDefault="008D7EB3" w:rsidP="008D7EB3">
            <w:r>
              <w:lastRenderedPageBreak/>
              <w:t>Clarification actions can also limit patient participation</w:t>
            </w:r>
          </w:p>
        </w:tc>
      </w:tr>
      <w:tr w:rsidR="008D7EB3" w14:paraId="19B8DF18" w14:textId="77777777" w:rsidTr="008454D6">
        <w:tc>
          <w:tcPr>
            <w:tcW w:w="1899" w:type="dxa"/>
          </w:tcPr>
          <w:p w14:paraId="6E8A34AD" w14:textId="56AEC598" w:rsidR="008D7EB3" w:rsidRDefault="008D7EB3" w:rsidP="008D7EB3">
            <w:r>
              <w:t xml:space="preserve">Siegel </w:t>
            </w:r>
            <w:r w:rsidR="007A4631">
              <w:t xml:space="preserve">et al. </w:t>
            </w:r>
            <w:r>
              <w:t>(2021)</w:t>
            </w:r>
            <w:r w:rsidR="00CB0263" w:rsidRPr="00CB0263">
              <w:rPr>
                <w:vertAlign w:val="superscript"/>
              </w:rPr>
              <w:t>58</w:t>
            </w:r>
          </w:p>
          <w:p w14:paraId="4713BB9F" w14:textId="77777777" w:rsidR="008D7EB3" w:rsidRDefault="008D7EB3" w:rsidP="008D7EB3"/>
          <w:p w14:paraId="79A90EBB" w14:textId="77777777" w:rsidR="008D7EB3" w:rsidRDefault="008D7EB3" w:rsidP="008D7EB3"/>
        </w:tc>
        <w:tc>
          <w:tcPr>
            <w:tcW w:w="1684" w:type="dxa"/>
          </w:tcPr>
          <w:p w14:paraId="65A703DB" w14:textId="5B119675" w:rsidR="008D7EB3" w:rsidRDefault="008D7EB3" w:rsidP="008D7EB3">
            <w:r>
              <w:t>None reported</w:t>
            </w:r>
          </w:p>
        </w:tc>
        <w:tc>
          <w:tcPr>
            <w:tcW w:w="1612" w:type="dxa"/>
          </w:tcPr>
          <w:p w14:paraId="534BE65D" w14:textId="4CC5DC39" w:rsidR="008D7EB3" w:rsidRDefault="008D7EB3" w:rsidP="008D7EB3">
            <w:r>
              <w:t>None reported</w:t>
            </w:r>
          </w:p>
        </w:tc>
        <w:tc>
          <w:tcPr>
            <w:tcW w:w="2035" w:type="dxa"/>
          </w:tcPr>
          <w:p w14:paraId="21D156A7" w14:textId="5D9E48C1" w:rsidR="008D7EB3" w:rsidRDefault="008D7EB3" w:rsidP="008D7EB3">
            <w:r>
              <w:t>None reported</w:t>
            </w:r>
          </w:p>
        </w:tc>
        <w:tc>
          <w:tcPr>
            <w:tcW w:w="4253" w:type="dxa"/>
          </w:tcPr>
          <w:p w14:paraId="76F6087A" w14:textId="1C59E9FC" w:rsidR="008D7EB3" w:rsidRDefault="008D7EB3" w:rsidP="008D7EB3">
            <w:r>
              <w:t xml:space="preserve">Negative impact on communication </w:t>
            </w:r>
            <w:r w:rsidRPr="001E2E12">
              <w:rPr>
                <w:sz w:val="18"/>
                <w:szCs w:val="18"/>
              </w:rPr>
              <w:t>(insufficient communication due to loss of in-person interactions)</w:t>
            </w:r>
          </w:p>
        </w:tc>
        <w:tc>
          <w:tcPr>
            <w:tcW w:w="2410" w:type="dxa"/>
          </w:tcPr>
          <w:p w14:paraId="57B018EB" w14:textId="4072222B" w:rsidR="008D7EB3" w:rsidRDefault="008D7EB3" w:rsidP="008D7EB3">
            <w:r>
              <w:t>None reported</w:t>
            </w:r>
          </w:p>
        </w:tc>
      </w:tr>
      <w:tr w:rsidR="00D32B9E" w:rsidRPr="00052787" w14:paraId="40FA23D9" w14:textId="77777777" w:rsidTr="008454D6">
        <w:tc>
          <w:tcPr>
            <w:tcW w:w="1899" w:type="dxa"/>
          </w:tcPr>
          <w:p w14:paraId="6B3386F1" w14:textId="5173BEED" w:rsidR="00D32B9E" w:rsidRPr="007A4631" w:rsidRDefault="00D32B9E" w:rsidP="008D7EB3">
            <w:proofErr w:type="spellStart"/>
            <w:r w:rsidRPr="007A4631">
              <w:t>Drovandi</w:t>
            </w:r>
            <w:proofErr w:type="spellEnd"/>
            <w:r w:rsidRPr="007A4631">
              <w:t xml:space="preserve"> </w:t>
            </w:r>
            <w:r w:rsidR="007A4631">
              <w:t xml:space="preserve">et al. </w:t>
            </w:r>
            <w:r w:rsidRPr="007A4631">
              <w:t>(2021)</w:t>
            </w:r>
            <w:r w:rsidR="00CB0263" w:rsidRPr="00CB0263">
              <w:rPr>
                <w:vertAlign w:val="superscript"/>
              </w:rPr>
              <w:t>55</w:t>
            </w:r>
          </w:p>
        </w:tc>
        <w:tc>
          <w:tcPr>
            <w:tcW w:w="1684" w:type="dxa"/>
          </w:tcPr>
          <w:p w14:paraId="32CCC370" w14:textId="5DB89F5D" w:rsidR="00D32B9E" w:rsidRDefault="00052787" w:rsidP="008D7EB3">
            <w:r>
              <w:t>None reported</w:t>
            </w:r>
          </w:p>
        </w:tc>
        <w:tc>
          <w:tcPr>
            <w:tcW w:w="1612" w:type="dxa"/>
          </w:tcPr>
          <w:p w14:paraId="74726B23" w14:textId="7FC106F9" w:rsidR="00D32B9E" w:rsidRDefault="00052787" w:rsidP="008D7EB3">
            <w:r>
              <w:t>None reported</w:t>
            </w:r>
          </w:p>
        </w:tc>
        <w:tc>
          <w:tcPr>
            <w:tcW w:w="2035" w:type="dxa"/>
          </w:tcPr>
          <w:p w14:paraId="64851A8B" w14:textId="737949A3" w:rsidR="00D32B9E" w:rsidRDefault="00052787" w:rsidP="008D7EB3">
            <w:r>
              <w:t>None reported</w:t>
            </w:r>
          </w:p>
        </w:tc>
        <w:tc>
          <w:tcPr>
            <w:tcW w:w="4253" w:type="dxa"/>
          </w:tcPr>
          <w:p w14:paraId="61583803" w14:textId="7BEBBE47" w:rsidR="00D32B9E" w:rsidRPr="00052787" w:rsidRDefault="00052787" w:rsidP="008D7EB3">
            <w:r w:rsidRPr="00052787">
              <w:t xml:space="preserve">Positive impact on communication </w:t>
            </w:r>
            <w:r w:rsidRPr="00052787">
              <w:rPr>
                <w:sz w:val="18"/>
                <w:szCs w:val="18"/>
              </w:rPr>
              <w:t>(providers perceived more efficient communication through electronic documentation and interactive web-based platforms, reducing the need for unnecessary phone calls)</w:t>
            </w:r>
          </w:p>
        </w:tc>
        <w:tc>
          <w:tcPr>
            <w:tcW w:w="2410" w:type="dxa"/>
          </w:tcPr>
          <w:p w14:paraId="1069AC0D" w14:textId="02E77978" w:rsidR="00D32B9E" w:rsidRPr="00052787" w:rsidRDefault="00052787" w:rsidP="008D7EB3">
            <w:r>
              <w:t>Smoother workflow</w:t>
            </w:r>
          </w:p>
        </w:tc>
      </w:tr>
      <w:tr w:rsidR="00D32B9E" w14:paraId="6CFCC96E" w14:textId="77777777" w:rsidTr="008454D6">
        <w:tc>
          <w:tcPr>
            <w:tcW w:w="1899" w:type="dxa"/>
          </w:tcPr>
          <w:p w14:paraId="6411865A" w14:textId="45BC6944" w:rsidR="00D32B9E" w:rsidRPr="007A4631" w:rsidRDefault="00D32B9E" w:rsidP="008D7EB3">
            <w:proofErr w:type="spellStart"/>
            <w:r w:rsidRPr="007A4631">
              <w:t>Lampickiene</w:t>
            </w:r>
            <w:proofErr w:type="spellEnd"/>
            <w:r w:rsidRPr="007A4631">
              <w:t xml:space="preserve"> </w:t>
            </w:r>
            <w:r w:rsidR="007A4631">
              <w:t xml:space="preserve">et al. </w:t>
            </w:r>
            <w:r w:rsidRPr="007A4631">
              <w:t>(2022)</w:t>
            </w:r>
            <w:r w:rsidR="00CB0263" w:rsidRPr="00CB0263">
              <w:rPr>
                <w:vertAlign w:val="superscript"/>
              </w:rPr>
              <w:t>132</w:t>
            </w:r>
          </w:p>
        </w:tc>
        <w:tc>
          <w:tcPr>
            <w:tcW w:w="1684" w:type="dxa"/>
          </w:tcPr>
          <w:p w14:paraId="0F5C0729" w14:textId="391750C7" w:rsidR="00D32B9E" w:rsidRDefault="00357187" w:rsidP="008D7EB3">
            <w:r>
              <w:t>None reported</w:t>
            </w:r>
          </w:p>
        </w:tc>
        <w:tc>
          <w:tcPr>
            <w:tcW w:w="1612" w:type="dxa"/>
          </w:tcPr>
          <w:p w14:paraId="588B68EA" w14:textId="63FFEB5E" w:rsidR="00D32B9E" w:rsidRDefault="00357187" w:rsidP="008D7EB3">
            <w:r>
              <w:t>None reported</w:t>
            </w:r>
          </w:p>
        </w:tc>
        <w:tc>
          <w:tcPr>
            <w:tcW w:w="2035" w:type="dxa"/>
          </w:tcPr>
          <w:p w14:paraId="7744BB9C" w14:textId="6E53C88C" w:rsidR="00D32B9E" w:rsidRDefault="00357187" w:rsidP="008D7EB3">
            <w:r>
              <w:t>None reported</w:t>
            </w:r>
          </w:p>
        </w:tc>
        <w:tc>
          <w:tcPr>
            <w:tcW w:w="4253" w:type="dxa"/>
          </w:tcPr>
          <w:p w14:paraId="48E951AF" w14:textId="0455DFC5" w:rsidR="00D32B9E" w:rsidRDefault="00357187" w:rsidP="008D7EB3">
            <w:r>
              <w:t xml:space="preserve">Negative impact </w:t>
            </w:r>
            <w:r w:rsidRPr="00357187">
              <w:rPr>
                <w:sz w:val="18"/>
                <w:szCs w:val="18"/>
              </w:rPr>
              <w:t>(remote consultations and remote work can lead to feelings of isolation and loneliness from not being able to meet peers)</w:t>
            </w:r>
          </w:p>
          <w:p w14:paraId="31B70FDB" w14:textId="77777777" w:rsidR="00357187" w:rsidRDefault="00357187" w:rsidP="008D7EB3"/>
          <w:p w14:paraId="22DE5160" w14:textId="3BEAD50D" w:rsidR="00357187" w:rsidRDefault="00357187" w:rsidP="008D7EB3">
            <w:r>
              <w:t>Recommend using online social activities like virtual social groups, peer support and games to create informal communication opportunities to replace in-person interactions</w:t>
            </w:r>
          </w:p>
        </w:tc>
        <w:tc>
          <w:tcPr>
            <w:tcW w:w="2410" w:type="dxa"/>
          </w:tcPr>
          <w:p w14:paraId="45E49389" w14:textId="54601ED6" w:rsidR="00D32B9E" w:rsidRDefault="00357187" w:rsidP="008D7EB3">
            <w:r>
              <w:t>None reported</w:t>
            </w:r>
          </w:p>
        </w:tc>
      </w:tr>
      <w:tr w:rsidR="00D32B9E" w14:paraId="5405DAD2" w14:textId="77777777" w:rsidTr="008454D6">
        <w:tc>
          <w:tcPr>
            <w:tcW w:w="1899" w:type="dxa"/>
          </w:tcPr>
          <w:p w14:paraId="69ECD16E" w14:textId="0F55DA56" w:rsidR="00D32B9E" w:rsidRPr="007A4631" w:rsidRDefault="00D32B9E" w:rsidP="008D7EB3">
            <w:r w:rsidRPr="007A4631">
              <w:t xml:space="preserve">Lindenfeld </w:t>
            </w:r>
            <w:r w:rsidR="007A4631">
              <w:t xml:space="preserve">et al. </w:t>
            </w:r>
            <w:r w:rsidRPr="007A4631">
              <w:t>(2022)</w:t>
            </w:r>
            <w:r w:rsidR="00CB0263" w:rsidRPr="00CB0263">
              <w:rPr>
                <w:vertAlign w:val="superscript"/>
              </w:rPr>
              <w:t>64</w:t>
            </w:r>
          </w:p>
        </w:tc>
        <w:tc>
          <w:tcPr>
            <w:tcW w:w="1684" w:type="dxa"/>
          </w:tcPr>
          <w:p w14:paraId="3D2B5B9A" w14:textId="155E2AD8" w:rsidR="00D32B9E" w:rsidRDefault="00C749B8" w:rsidP="008D7EB3">
            <w:r>
              <w:t>None reported</w:t>
            </w:r>
          </w:p>
        </w:tc>
        <w:tc>
          <w:tcPr>
            <w:tcW w:w="1612" w:type="dxa"/>
          </w:tcPr>
          <w:p w14:paraId="4365F956" w14:textId="63721818" w:rsidR="00D32B9E" w:rsidRDefault="00C749B8" w:rsidP="008D7EB3">
            <w:r>
              <w:t>None reported</w:t>
            </w:r>
          </w:p>
        </w:tc>
        <w:tc>
          <w:tcPr>
            <w:tcW w:w="2035" w:type="dxa"/>
          </w:tcPr>
          <w:p w14:paraId="3A1B42A4" w14:textId="2C8DB07B" w:rsidR="00D32B9E" w:rsidRDefault="00C749B8" w:rsidP="008D7EB3">
            <w:r>
              <w:t>None reported</w:t>
            </w:r>
          </w:p>
        </w:tc>
        <w:tc>
          <w:tcPr>
            <w:tcW w:w="4253" w:type="dxa"/>
          </w:tcPr>
          <w:p w14:paraId="42D864B8" w14:textId="7D6BDE51" w:rsidR="00D32B9E" w:rsidRDefault="00C749B8" w:rsidP="008D7EB3">
            <w:r>
              <w:t xml:space="preserve">Negative </w:t>
            </w:r>
            <w:r w:rsidR="00357187">
              <w:t xml:space="preserve">impact </w:t>
            </w:r>
            <w:r w:rsidR="00357187" w:rsidRPr="00357187">
              <w:rPr>
                <w:sz w:val="18"/>
                <w:szCs w:val="18"/>
              </w:rPr>
              <w:t xml:space="preserve">(synchronous telemedicine led to feelings of isolation in the absence of in-person interactions with colleagues) </w:t>
            </w:r>
          </w:p>
        </w:tc>
        <w:tc>
          <w:tcPr>
            <w:tcW w:w="2410" w:type="dxa"/>
          </w:tcPr>
          <w:p w14:paraId="029CCA34" w14:textId="65A09B69" w:rsidR="00D32B9E" w:rsidRDefault="00357187" w:rsidP="008D7EB3">
            <w:r>
              <w:t>None reported</w:t>
            </w:r>
          </w:p>
        </w:tc>
      </w:tr>
      <w:tr w:rsidR="00D32B9E" w14:paraId="297B8073" w14:textId="77777777" w:rsidTr="008454D6">
        <w:tc>
          <w:tcPr>
            <w:tcW w:w="1899" w:type="dxa"/>
          </w:tcPr>
          <w:p w14:paraId="2B9C26BB" w14:textId="51CFEF7D" w:rsidR="00D32B9E" w:rsidRPr="007A4631" w:rsidRDefault="00D32B9E" w:rsidP="008D7EB3">
            <w:proofErr w:type="spellStart"/>
            <w:r w:rsidRPr="007A4631">
              <w:t>Walthall</w:t>
            </w:r>
            <w:proofErr w:type="spellEnd"/>
            <w:r w:rsidRPr="007A4631">
              <w:t xml:space="preserve"> </w:t>
            </w:r>
            <w:r w:rsidR="007A4631">
              <w:t xml:space="preserve">et al. </w:t>
            </w:r>
            <w:r w:rsidRPr="007A4631">
              <w:t>(2022)</w:t>
            </w:r>
            <w:r w:rsidR="00CB0263" w:rsidRPr="00CB0263">
              <w:rPr>
                <w:vertAlign w:val="superscript"/>
              </w:rPr>
              <w:t>90</w:t>
            </w:r>
          </w:p>
        </w:tc>
        <w:tc>
          <w:tcPr>
            <w:tcW w:w="1684" w:type="dxa"/>
          </w:tcPr>
          <w:p w14:paraId="2086A742" w14:textId="1B227A2B" w:rsidR="00D32B9E" w:rsidRDefault="00C749B8" w:rsidP="008D7EB3">
            <w:r>
              <w:t>None reported</w:t>
            </w:r>
          </w:p>
        </w:tc>
        <w:tc>
          <w:tcPr>
            <w:tcW w:w="1612" w:type="dxa"/>
          </w:tcPr>
          <w:p w14:paraId="68CB41DA" w14:textId="3AB2E63F" w:rsidR="00D32B9E" w:rsidRDefault="00C749B8" w:rsidP="008D7EB3">
            <w:r>
              <w:t>None reported</w:t>
            </w:r>
          </w:p>
        </w:tc>
        <w:tc>
          <w:tcPr>
            <w:tcW w:w="2035" w:type="dxa"/>
          </w:tcPr>
          <w:p w14:paraId="58AA2ED9" w14:textId="4016F02D" w:rsidR="00D32B9E" w:rsidRDefault="00C749B8" w:rsidP="008D7EB3">
            <w:r>
              <w:t>None reported</w:t>
            </w:r>
          </w:p>
        </w:tc>
        <w:tc>
          <w:tcPr>
            <w:tcW w:w="4253" w:type="dxa"/>
          </w:tcPr>
          <w:p w14:paraId="13D40ED4" w14:textId="1DAE2CF8" w:rsidR="00D32B9E" w:rsidRDefault="00C749B8" w:rsidP="008D7EB3">
            <w:r>
              <w:t xml:space="preserve">Mixed impact on communication </w:t>
            </w:r>
            <w:r w:rsidRPr="00C749B8">
              <w:rPr>
                <w:sz w:val="18"/>
                <w:szCs w:val="18"/>
              </w:rPr>
              <w:t>(some studies noted challenges to communicating between staff when using remote consultations, while others reported increased trust and improved team communication)</w:t>
            </w:r>
          </w:p>
        </w:tc>
        <w:tc>
          <w:tcPr>
            <w:tcW w:w="2410" w:type="dxa"/>
          </w:tcPr>
          <w:p w14:paraId="4949A63E" w14:textId="70617876" w:rsidR="00D32B9E" w:rsidRDefault="00C749B8" w:rsidP="008D7EB3">
            <w:r>
              <w:t>None reported</w:t>
            </w:r>
          </w:p>
        </w:tc>
      </w:tr>
      <w:tr w:rsidR="008D7EB3" w:rsidRPr="009F1C3F" w14:paraId="47F1C5E7" w14:textId="77777777" w:rsidTr="008454D6">
        <w:tc>
          <w:tcPr>
            <w:tcW w:w="1899" w:type="dxa"/>
          </w:tcPr>
          <w:p w14:paraId="7599470C" w14:textId="2AFD3EC0" w:rsidR="008D7EB3" w:rsidRPr="009F1C3F" w:rsidRDefault="008D7EB3" w:rsidP="008D7EB3">
            <w:pPr>
              <w:rPr>
                <w:b/>
                <w:bCs/>
                <w:i/>
                <w:iCs/>
              </w:rPr>
            </w:pPr>
            <w:r>
              <w:rPr>
                <w:b/>
                <w:bCs/>
                <w:i/>
                <w:iCs/>
              </w:rPr>
              <w:t>Multiple technologies</w:t>
            </w:r>
          </w:p>
        </w:tc>
        <w:tc>
          <w:tcPr>
            <w:tcW w:w="1684" w:type="dxa"/>
          </w:tcPr>
          <w:p w14:paraId="144789C7" w14:textId="77777777" w:rsidR="008D7EB3" w:rsidRPr="009F1C3F" w:rsidRDefault="008D7EB3" w:rsidP="008D7EB3"/>
        </w:tc>
        <w:tc>
          <w:tcPr>
            <w:tcW w:w="1612" w:type="dxa"/>
          </w:tcPr>
          <w:p w14:paraId="177D58DC" w14:textId="77777777" w:rsidR="008D7EB3" w:rsidRPr="009F1C3F" w:rsidRDefault="008D7EB3" w:rsidP="008D7EB3"/>
        </w:tc>
        <w:tc>
          <w:tcPr>
            <w:tcW w:w="2035" w:type="dxa"/>
          </w:tcPr>
          <w:p w14:paraId="3EC6A0ED" w14:textId="77777777" w:rsidR="008D7EB3" w:rsidRPr="009F1C3F" w:rsidRDefault="008D7EB3" w:rsidP="008D7EB3"/>
        </w:tc>
        <w:tc>
          <w:tcPr>
            <w:tcW w:w="4253" w:type="dxa"/>
          </w:tcPr>
          <w:p w14:paraId="651875FE" w14:textId="77777777" w:rsidR="008D7EB3" w:rsidRPr="009F1C3F" w:rsidRDefault="008D7EB3" w:rsidP="008D7EB3"/>
        </w:tc>
        <w:tc>
          <w:tcPr>
            <w:tcW w:w="2410" w:type="dxa"/>
          </w:tcPr>
          <w:p w14:paraId="76737F91" w14:textId="77777777" w:rsidR="008D7EB3" w:rsidRPr="009F1C3F" w:rsidRDefault="008D7EB3" w:rsidP="008D7EB3"/>
        </w:tc>
      </w:tr>
      <w:tr w:rsidR="008D7EB3" w14:paraId="4A5E46AA" w14:textId="77777777" w:rsidTr="008454D6">
        <w:tc>
          <w:tcPr>
            <w:tcW w:w="1899" w:type="dxa"/>
          </w:tcPr>
          <w:p w14:paraId="0ACBC4C3" w14:textId="6C6A34B3" w:rsidR="008D7EB3" w:rsidRDefault="008D7EB3" w:rsidP="008D7EB3">
            <w:r>
              <w:lastRenderedPageBreak/>
              <w:t xml:space="preserve">Barr </w:t>
            </w:r>
            <w:r w:rsidR="007A4631">
              <w:t xml:space="preserve">et al. </w:t>
            </w:r>
            <w:r>
              <w:t>(2017)</w:t>
            </w:r>
            <w:r w:rsidR="00CB0263" w:rsidRPr="00CB0263">
              <w:rPr>
                <w:vertAlign w:val="superscript"/>
              </w:rPr>
              <w:t>74</w:t>
            </w:r>
          </w:p>
          <w:p w14:paraId="46482B08" w14:textId="77777777" w:rsidR="008D7EB3" w:rsidRDefault="008D7EB3" w:rsidP="008D7EB3"/>
          <w:p w14:paraId="7A509F67" w14:textId="77777777" w:rsidR="008D7EB3" w:rsidRDefault="008D7EB3" w:rsidP="008D7EB3"/>
        </w:tc>
        <w:tc>
          <w:tcPr>
            <w:tcW w:w="1684" w:type="dxa"/>
          </w:tcPr>
          <w:p w14:paraId="59A7A29A" w14:textId="77777777" w:rsidR="008D7EB3" w:rsidRDefault="008D7EB3" w:rsidP="008D7EB3">
            <w:r>
              <w:t xml:space="preserve">Providers’ time </w:t>
            </w:r>
          </w:p>
          <w:p w14:paraId="0F15DFD7" w14:textId="77777777" w:rsidR="008D7EB3" w:rsidRDefault="008D7EB3" w:rsidP="008D7EB3"/>
          <w:p w14:paraId="02003EEA" w14:textId="5538F22D" w:rsidR="008D7EB3" w:rsidRDefault="008D7EB3" w:rsidP="008D7EB3">
            <w:r>
              <w:t xml:space="preserve">Provider attitudes and concerns </w:t>
            </w:r>
            <w:r w:rsidRPr="000874D7">
              <w:rPr>
                <w:sz w:val="18"/>
                <w:szCs w:val="18"/>
              </w:rPr>
              <w:t>(willingness to learn, concerns about confidentiality and privacy concerns)</w:t>
            </w:r>
            <w:r>
              <w:t xml:space="preserve"> </w:t>
            </w:r>
          </w:p>
        </w:tc>
        <w:tc>
          <w:tcPr>
            <w:tcW w:w="1612" w:type="dxa"/>
          </w:tcPr>
          <w:p w14:paraId="5E7A3A4C" w14:textId="04AF9599" w:rsidR="008D7EB3" w:rsidRDefault="008D7EB3" w:rsidP="008D7EB3">
            <w:r>
              <w:t>None reported</w:t>
            </w:r>
          </w:p>
        </w:tc>
        <w:tc>
          <w:tcPr>
            <w:tcW w:w="2035" w:type="dxa"/>
          </w:tcPr>
          <w:p w14:paraId="121B64A9" w14:textId="5F0ABB9D" w:rsidR="008D7EB3" w:rsidRDefault="008D7EB3" w:rsidP="008D7EB3">
            <w:r>
              <w:t>None reported</w:t>
            </w:r>
          </w:p>
        </w:tc>
        <w:tc>
          <w:tcPr>
            <w:tcW w:w="4253" w:type="dxa"/>
          </w:tcPr>
          <w:p w14:paraId="3FF152DA" w14:textId="39CC563E" w:rsidR="008D7EB3" w:rsidRDefault="008D7EB3" w:rsidP="008D7EB3">
            <w:r w:rsidRPr="001249C3">
              <w:t>Neg</w:t>
            </w:r>
            <w:r>
              <w:t xml:space="preserve">ative impact on </w:t>
            </w:r>
            <w:r w:rsidRPr="001249C3">
              <w:t xml:space="preserve">professional roles and responsibilities and professional culture </w:t>
            </w:r>
            <w:r w:rsidRPr="0001554C">
              <w:rPr>
                <w:sz w:val="18"/>
                <w:szCs w:val="18"/>
              </w:rPr>
              <w:t>(conflict about roles and responsibilities, differing perceptions and experiences of power between different professional groups like telehealth nurses and in-person nurses/physicians)</w:t>
            </w:r>
            <w:r>
              <w:rPr>
                <w:sz w:val="18"/>
                <w:szCs w:val="18"/>
              </w:rPr>
              <w:t xml:space="preserve"> </w:t>
            </w:r>
            <w:r w:rsidRPr="0001554C">
              <w:t>and positive impact interprofessional collaboration</w:t>
            </w:r>
            <w:r>
              <w:t xml:space="preserve"> </w:t>
            </w:r>
            <w:r w:rsidRPr="001249C3">
              <w:rPr>
                <w:sz w:val="18"/>
                <w:szCs w:val="18"/>
              </w:rPr>
              <w:t>(online communities/learning resource to facilitate collaborative practice among providers can enhance information exchange and communication among professionals by bridging geographical distances, enabling interactions across institutions and professions, and providing motivation</w:t>
            </w:r>
            <w:r>
              <w:rPr>
                <w:sz w:val="18"/>
                <w:szCs w:val="18"/>
              </w:rPr>
              <w:t>; however providers’ time, willingness to learn and confidentiality and privacy concerns can be barriers to this process</w:t>
            </w:r>
            <w:r w:rsidRPr="001249C3">
              <w:rPr>
                <w:sz w:val="18"/>
                <w:szCs w:val="18"/>
              </w:rPr>
              <w:t>)</w:t>
            </w:r>
          </w:p>
        </w:tc>
        <w:tc>
          <w:tcPr>
            <w:tcW w:w="2410" w:type="dxa"/>
          </w:tcPr>
          <w:p w14:paraId="28045C86" w14:textId="6F156B0D" w:rsidR="008D7EB3" w:rsidRDefault="008D7EB3" w:rsidP="008D7EB3">
            <w:r>
              <w:t>None reported</w:t>
            </w:r>
          </w:p>
        </w:tc>
      </w:tr>
      <w:tr w:rsidR="008D7EB3" w14:paraId="5A6DD493" w14:textId="77777777" w:rsidTr="008454D6">
        <w:tc>
          <w:tcPr>
            <w:tcW w:w="1899" w:type="dxa"/>
          </w:tcPr>
          <w:p w14:paraId="7DC44963" w14:textId="4FBD4E66" w:rsidR="008D7EB3" w:rsidRDefault="008D7EB3" w:rsidP="008D7EB3">
            <w:r>
              <w:t xml:space="preserve">Rouleau </w:t>
            </w:r>
            <w:r w:rsidR="007A4631">
              <w:t xml:space="preserve">et al. </w:t>
            </w:r>
            <w:r>
              <w:t>(2017)</w:t>
            </w:r>
            <w:r w:rsidR="00CB0263" w:rsidRPr="00CB0263">
              <w:rPr>
                <w:vertAlign w:val="superscript"/>
              </w:rPr>
              <w:t>53</w:t>
            </w:r>
          </w:p>
          <w:p w14:paraId="6E404DFA" w14:textId="77777777" w:rsidR="008D7EB3" w:rsidRDefault="008D7EB3" w:rsidP="008D7EB3"/>
          <w:p w14:paraId="6E5CE276" w14:textId="77777777" w:rsidR="008D7EB3" w:rsidRDefault="008D7EB3" w:rsidP="008D7EB3"/>
        </w:tc>
        <w:tc>
          <w:tcPr>
            <w:tcW w:w="1684" w:type="dxa"/>
          </w:tcPr>
          <w:p w14:paraId="7C68C77E" w14:textId="33FC6921" w:rsidR="008D7EB3" w:rsidRDefault="008D7EB3" w:rsidP="008D7EB3">
            <w:r>
              <w:t>None reported</w:t>
            </w:r>
          </w:p>
        </w:tc>
        <w:tc>
          <w:tcPr>
            <w:tcW w:w="1612" w:type="dxa"/>
          </w:tcPr>
          <w:p w14:paraId="5ABA2C13" w14:textId="7559F3D2" w:rsidR="008D7EB3" w:rsidRDefault="008D7EB3" w:rsidP="008D7EB3">
            <w:r>
              <w:t>None reported</w:t>
            </w:r>
          </w:p>
        </w:tc>
        <w:tc>
          <w:tcPr>
            <w:tcW w:w="2035" w:type="dxa"/>
          </w:tcPr>
          <w:p w14:paraId="3339C61F" w14:textId="16EBC184" w:rsidR="008D7EB3" w:rsidRDefault="008D7EB3" w:rsidP="008D7EB3">
            <w:r>
              <w:t>None reported</w:t>
            </w:r>
          </w:p>
        </w:tc>
        <w:tc>
          <w:tcPr>
            <w:tcW w:w="4253" w:type="dxa"/>
          </w:tcPr>
          <w:p w14:paraId="4A725858" w14:textId="6D6BB31A" w:rsidR="008D7EB3" w:rsidRDefault="008D7EB3" w:rsidP="008D7EB3">
            <w:r>
              <w:t xml:space="preserve">Positive effects on intra and interprofessional collaboration </w:t>
            </w:r>
            <w:r w:rsidRPr="00ED3FD9">
              <w:rPr>
                <w:sz w:val="18"/>
                <w:szCs w:val="18"/>
              </w:rPr>
              <w:t>(improved communication</w:t>
            </w:r>
            <w:r>
              <w:t xml:space="preserve"> </w:t>
            </w:r>
            <w:r w:rsidRPr="00ED3FD9">
              <w:rPr>
                <w:sz w:val="18"/>
                <w:szCs w:val="18"/>
              </w:rPr>
              <w:t>between members of interdisciplinary team)</w:t>
            </w:r>
            <w:r>
              <w:t xml:space="preserve">, relationships </w:t>
            </w:r>
            <w:r w:rsidRPr="00ED3FD9">
              <w:rPr>
                <w:sz w:val="18"/>
                <w:szCs w:val="18"/>
              </w:rPr>
              <w:t>(better and more trustworthy relationships between nurses and doctors)</w:t>
            </w:r>
            <w:r>
              <w:t xml:space="preserve"> and frequency of collaboration </w:t>
            </w:r>
            <w:r w:rsidRPr="00ED3FD9">
              <w:rPr>
                <w:sz w:val="18"/>
                <w:szCs w:val="18"/>
              </w:rPr>
              <w:t>(more frequent collaboration between members of healthcare team)</w:t>
            </w:r>
            <w:r>
              <w:t xml:space="preserve">. </w:t>
            </w:r>
          </w:p>
        </w:tc>
        <w:tc>
          <w:tcPr>
            <w:tcW w:w="2410" w:type="dxa"/>
          </w:tcPr>
          <w:p w14:paraId="1FB413F1" w14:textId="57C2D797" w:rsidR="008D7EB3" w:rsidRDefault="008D7EB3" w:rsidP="008D7EB3">
            <w:r>
              <w:t>None reported</w:t>
            </w:r>
          </w:p>
        </w:tc>
      </w:tr>
      <w:tr w:rsidR="008D7EB3" w14:paraId="4F20A71D" w14:textId="77777777" w:rsidTr="008454D6">
        <w:tc>
          <w:tcPr>
            <w:tcW w:w="1899" w:type="dxa"/>
          </w:tcPr>
          <w:p w14:paraId="3C6FA8FE" w14:textId="31DA1D72" w:rsidR="008D7EB3" w:rsidRPr="007A4631" w:rsidRDefault="008D7EB3" w:rsidP="008D7EB3">
            <w:r w:rsidRPr="007A4631">
              <w:t>Al-</w:t>
            </w:r>
            <w:proofErr w:type="spellStart"/>
            <w:r w:rsidRPr="007A4631">
              <w:t>Naher</w:t>
            </w:r>
            <w:proofErr w:type="spellEnd"/>
            <w:r w:rsidRPr="007A4631">
              <w:t xml:space="preserve"> </w:t>
            </w:r>
            <w:r w:rsidR="007A4631">
              <w:t xml:space="preserve">et al. </w:t>
            </w:r>
            <w:r w:rsidRPr="007A4631">
              <w:t>(2022)</w:t>
            </w:r>
            <w:r w:rsidR="00CB0263" w:rsidRPr="00CB0263">
              <w:rPr>
                <w:vertAlign w:val="superscript"/>
              </w:rPr>
              <w:t>108</w:t>
            </w:r>
          </w:p>
        </w:tc>
        <w:tc>
          <w:tcPr>
            <w:tcW w:w="1684" w:type="dxa"/>
          </w:tcPr>
          <w:p w14:paraId="0394ABC8" w14:textId="6F3AD4A0" w:rsidR="008D7EB3" w:rsidRDefault="00C749B8" w:rsidP="008D7EB3">
            <w:r>
              <w:t>None reported</w:t>
            </w:r>
          </w:p>
        </w:tc>
        <w:tc>
          <w:tcPr>
            <w:tcW w:w="1612" w:type="dxa"/>
          </w:tcPr>
          <w:p w14:paraId="798ECAAE" w14:textId="3CD58FB7" w:rsidR="008D7EB3" w:rsidRDefault="00C749B8" w:rsidP="008D7EB3">
            <w:r>
              <w:t xml:space="preserve">Technology features </w:t>
            </w:r>
            <w:r w:rsidRPr="00C749B8">
              <w:rPr>
                <w:sz w:val="18"/>
                <w:szCs w:val="18"/>
              </w:rPr>
              <w:t>(e.g., availability of features that allowed physicians to connect with specialist consultants)</w:t>
            </w:r>
          </w:p>
        </w:tc>
        <w:tc>
          <w:tcPr>
            <w:tcW w:w="2035" w:type="dxa"/>
          </w:tcPr>
          <w:p w14:paraId="760269CC" w14:textId="5788E565" w:rsidR="008D7EB3" w:rsidRDefault="00C749B8" w:rsidP="008D7EB3">
            <w:r>
              <w:t>None reported</w:t>
            </w:r>
          </w:p>
        </w:tc>
        <w:tc>
          <w:tcPr>
            <w:tcW w:w="4253" w:type="dxa"/>
          </w:tcPr>
          <w:p w14:paraId="55A1A939" w14:textId="67F73426" w:rsidR="008D7EB3" w:rsidRDefault="00C749B8" w:rsidP="008D7EB3">
            <w:r>
              <w:t xml:space="preserve">Mixed impact on communication </w:t>
            </w:r>
            <w:r w:rsidRPr="00C749B8">
              <w:rPr>
                <w:sz w:val="18"/>
                <w:szCs w:val="18"/>
              </w:rPr>
              <w:t>(providers felt that interventions that “seamlessly connect multidisciplinary teams” leads to positive team communication and encourages teamwork, whereas systems that did not connect with other team members negatively impacted teamwork)</w:t>
            </w:r>
          </w:p>
        </w:tc>
        <w:tc>
          <w:tcPr>
            <w:tcW w:w="2410" w:type="dxa"/>
          </w:tcPr>
          <w:p w14:paraId="35E5E220" w14:textId="6E375775" w:rsidR="008D7EB3" w:rsidRDefault="00C749B8" w:rsidP="008D7EB3">
            <w:r>
              <w:t>None reported</w:t>
            </w:r>
          </w:p>
        </w:tc>
      </w:tr>
    </w:tbl>
    <w:p w14:paraId="2E37F07F" w14:textId="77777777" w:rsidR="00EB3EA6" w:rsidRPr="005C5576" w:rsidRDefault="00EB3EA6" w:rsidP="00EB3EA6"/>
    <w:p w14:paraId="2644FDC3" w14:textId="77777777" w:rsidR="00EB3EA6" w:rsidRPr="00EB3EA6" w:rsidRDefault="00EB3EA6" w:rsidP="00EB3EA6">
      <w:pPr>
        <w:jc w:val="center"/>
        <w:rPr>
          <w:b/>
          <w:bCs/>
          <w:sz w:val="24"/>
          <w:szCs w:val="24"/>
        </w:rPr>
      </w:pPr>
    </w:p>
    <w:sectPr w:rsidR="00EB3EA6" w:rsidRPr="00EB3EA6" w:rsidSect="0050150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669A7"/>
    <w:multiLevelType w:val="hybridMultilevel"/>
    <w:tmpl w:val="CFF21BB2"/>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E2C28F0"/>
    <w:multiLevelType w:val="hybridMultilevel"/>
    <w:tmpl w:val="CCC669B8"/>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59852150">
    <w:abstractNumId w:val="1"/>
  </w:num>
  <w:num w:numId="2" w16cid:durableId="75281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73"/>
    <w:rsid w:val="0001554C"/>
    <w:rsid w:val="00052787"/>
    <w:rsid w:val="000874D7"/>
    <w:rsid w:val="000A4B04"/>
    <w:rsid w:val="000F70CB"/>
    <w:rsid w:val="001249C3"/>
    <w:rsid w:val="00152024"/>
    <w:rsid w:val="001E2E12"/>
    <w:rsid w:val="001E5509"/>
    <w:rsid w:val="001E6EFE"/>
    <w:rsid w:val="00297199"/>
    <w:rsid w:val="002C2857"/>
    <w:rsid w:val="002C3773"/>
    <w:rsid w:val="002F5D0B"/>
    <w:rsid w:val="002F6D1B"/>
    <w:rsid w:val="00357187"/>
    <w:rsid w:val="00362867"/>
    <w:rsid w:val="003848D8"/>
    <w:rsid w:val="0038538D"/>
    <w:rsid w:val="003C63B6"/>
    <w:rsid w:val="003E1071"/>
    <w:rsid w:val="00425A66"/>
    <w:rsid w:val="00432D11"/>
    <w:rsid w:val="00491488"/>
    <w:rsid w:val="004E4C2E"/>
    <w:rsid w:val="00500552"/>
    <w:rsid w:val="00501507"/>
    <w:rsid w:val="00584D20"/>
    <w:rsid w:val="005A19EE"/>
    <w:rsid w:val="005B7A07"/>
    <w:rsid w:val="005C5576"/>
    <w:rsid w:val="00666789"/>
    <w:rsid w:val="006B5D5D"/>
    <w:rsid w:val="006E7707"/>
    <w:rsid w:val="00766F35"/>
    <w:rsid w:val="007A2173"/>
    <w:rsid w:val="007A4631"/>
    <w:rsid w:val="007B752D"/>
    <w:rsid w:val="00800FA2"/>
    <w:rsid w:val="00805B7B"/>
    <w:rsid w:val="00817018"/>
    <w:rsid w:val="00845344"/>
    <w:rsid w:val="00852E92"/>
    <w:rsid w:val="0086647B"/>
    <w:rsid w:val="008C57EC"/>
    <w:rsid w:val="008D7EB3"/>
    <w:rsid w:val="008F500E"/>
    <w:rsid w:val="00942F03"/>
    <w:rsid w:val="00986789"/>
    <w:rsid w:val="009F1C3F"/>
    <w:rsid w:val="00A132D7"/>
    <w:rsid w:val="00A704C5"/>
    <w:rsid w:val="00A73122"/>
    <w:rsid w:val="00A84735"/>
    <w:rsid w:val="00AE1A37"/>
    <w:rsid w:val="00B02C17"/>
    <w:rsid w:val="00B57D22"/>
    <w:rsid w:val="00B76189"/>
    <w:rsid w:val="00BD7AE5"/>
    <w:rsid w:val="00C1288E"/>
    <w:rsid w:val="00C164FC"/>
    <w:rsid w:val="00C3019B"/>
    <w:rsid w:val="00C749B8"/>
    <w:rsid w:val="00CB0263"/>
    <w:rsid w:val="00D15E5C"/>
    <w:rsid w:val="00D32B9E"/>
    <w:rsid w:val="00DB6961"/>
    <w:rsid w:val="00DC4E8C"/>
    <w:rsid w:val="00E13920"/>
    <w:rsid w:val="00E2527D"/>
    <w:rsid w:val="00EB3EA6"/>
    <w:rsid w:val="00ED3FD9"/>
    <w:rsid w:val="00EE053A"/>
    <w:rsid w:val="00EF223A"/>
    <w:rsid w:val="00F35136"/>
    <w:rsid w:val="00FE5542"/>
    <w:rsid w:val="00FE62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B66C"/>
  <w15:chartTrackingRefBased/>
  <w15:docId w15:val="{49EFAD60-38D1-4C90-BD97-ECF54B89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5</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 Ramachandran</dc:creator>
  <cp:keywords/>
  <dc:description/>
  <cp:lastModifiedBy>Meena Ramachandran</cp:lastModifiedBy>
  <cp:revision>18</cp:revision>
  <dcterms:created xsi:type="dcterms:W3CDTF">2022-06-17T16:09:00Z</dcterms:created>
  <dcterms:modified xsi:type="dcterms:W3CDTF">2023-02-06T14:42:00Z</dcterms:modified>
</cp:coreProperties>
</file>