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8524" w:type="dxa"/>
        <w:tblLayout w:type="fixed"/>
        <w:tblLook w:val="01E0" w:firstRow="1" w:lastRow="1" w:firstColumn="1" w:lastColumn="1" w:noHBand="0" w:noVBand="0"/>
      </w:tblPr>
      <w:tblGrid>
        <w:gridCol w:w="2844"/>
        <w:gridCol w:w="2686"/>
        <w:gridCol w:w="1537"/>
        <w:gridCol w:w="1457"/>
      </w:tblGrid>
      <w:tr w:rsidR="00B50F77" w:rsidTr="00B50F77">
        <w:trPr>
          <w:trHeight w:val="321"/>
        </w:trPr>
        <w:tc>
          <w:tcPr>
            <w:tcW w:w="8524" w:type="dxa"/>
            <w:gridSpan w:val="4"/>
          </w:tcPr>
          <w:p w:rsidR="00B50F77" w:rsidRPr="00B50F77" w:rsidRDefault="00B50F77" w:rsidP="00B50F77">
            <w:pPr>
              <w:pStyle w:val="TableParagraph"/>
              <w:spacing w:line="229" w:lineRule="exact"/>
              <w:ind w:right="250"/>
              <w:jc w:val="both"/>
              <w:rPr>
                <w:w w:val="99"/>
                <w:sz w:val="24"/>
              </w:rPr>
            </w:pPr>
            <w:r w:rsidRPr="00B50F77">
              <w:rPr>
                <w:w w:val="99"/>
                <w:sz w:val="24"/>
              </w:rPr>
              <w:t>Table 1: Sociodemographic and obstetric characteristics of postpartum women (n=517)</w:t>
            </w:r>
          </w:p>
        </w:tc>
      </w:tr>
      <w:tr w:rsidR="00B50F77" w:rsidTr="00B50F77">
        <w:trPr>
          <w:trHeight w:val="321"/>
        </w:trPr>
        <w:tc>
          <w:tcPr>
            <w:tcW w:w="2844" w:type="dxa"/>
            <w:vMerge w:val="restart"/>
            <w:tcBorders>
              <w:top w:val="single" w:sz="4" w:space="0" w:color="000000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:rsidR="00B50F77" w:rsidRDefault="00B50F77" w:rsidP="007B4E2E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Characteristic</w:t>
            </w:r>
          </w:p>
        </w:tc>
        <w:tc>
          <w:tcPr>
            <w:tcW w:w="1537" w:type="dxa"/>
            <w:tcBorders>
              <w:top w:val="single" w:sz="4" w:space="0" w:color="000000"/>
            </w:tcBorders>
          </w:tcPr>
          <w:p w:rsidR="00B50F77" w:rsidRDefault="00B50F77" w:rsidP="007B4E2E">
            <w:pPr>
              <w:pStyle w:val="TableParagraph"/>
              <w:spacing w:line="229" w:lineRule="exact"/>
              <w:ind w:left="140" w:right="384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457" w:type="dxa"/>
            <w:tcBorders>
              <w:top w:val="single" w:sz="4" w:space="0" w:color="000000"/>
            </w:tcBorders>
          </w:tcPr>
          <w:p w:rsidR="00B50F77" w:rsidRDefault="00B50F77" w:rsidP="007B4E2E">
            <w:pPr>
              <w:pStyle w:val="TableParagraph"/>
              <w:spacing w:line="229" w:lineRule="exact"/>
              <w:ind w:right="25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B50F77" w:rsidTr="00B50F77">
        <w:trPr>
          <w:trHeight w:val="406"/>
        </w:trPr>
        <w:tc>
          <w:tcPr>
            <w:tcW w:w="2844" w:type="dxa"/>
            <w:vMerge/>
            <w:tcBorders>
              <w:top w:val="nil"/>
            </w:tcBorders>
          </w:tcPr>
          <w:p w:rsidR="00B50F77" w:rsidRDefault="00B50F77" w:rsidP="007B4E2E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7" w:type="dxa"/>
          </w:tcPr>
          <w:p w:rsidR="00B50F77" w:rsidRDefault="00B50F77" w:rsidP="007B4E2E">
            <w:pPr>
              <w:pStyle w:val="TableParagraph"/>
              <w:spacing w:before="85"/>
              <w:ind w:left="143" w:right="384"/>
              <w:jc w:val="center"/>
              <w:rPr>
                <w:sz w:val="20"/>
              </w:rPr>
            </w:pPr>
            <w:r>
              <w:rPr>
                <w:sz w:val="20"/>
              </w:rPr>
              <w:t>N= 517</w:t>
            </w:r>
          </w:p>
        </w:tc>
        <w:tc>
          <w:tcPr>
            <w:tcW w:w="1457" w:type="dxa"/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50F77" w:rsidTr="00B50F77">
        <w:trPr>
          <w:trHeight w:val="408"/>
        </w:trPr>
        <w:tc>
          <w:tcPr>
            <w:tcW w:w="2844" w:type="dxa"/>
            <w:vMerge/>
            <w:tcBorders>
              <w:top w:val="nil"/>
              <w:bottom w:val="single" w:sz="4" w:space="0" w:color="auto"/>
            </w:tcBorders>
          </w:tcPr>
          <w:p w:rsidR="00B50F77" w:rsidRDefault="00B50F77" w:rsidP="007B4E2E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Mean (SD)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4"/>
              <w:ind w:left="147" w:right="3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28.3 (±7.0)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50F77" w:rsidTr="00B50F77">
        <w:trPr>
          <w:trHeight w:val="41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838"/>
              <w:rPr>
                <w:sz w:val="20"/>
              </w:rPr>
            </w:pPr>
            <w:r>
              <w:rPr>
                <w:sz w:val="20"/>
              </w:rPr>
              <w:t>Maternal age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107"/>
              <w:rPr>
                <w:sz w:val="20"/>
              </w:rPr>
            </w:pPr>
            <w:r>
              <w:rPr>
                <w:sz w:val="20"/>
              </w:rPr>
              <w:t>&lt;20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470" w:right="72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50F77" w:rsidTr="00B50F77">
        <w:trPr>
          <w:trHeight w:val="40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20-34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338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65.4</w:t>
            </w:r>
          </w:p>
        </w:tc>
      </w:tr>
      <w:tr w:rsidR="00B50F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62"/>
              <w:rPr>
                <w:sz w:val="20"/>
              </w:rPr>
            </w:pPr>
            <w:r>
              <w:rPr>
                <w:sz w:val="20"/>
              </w:rPr>
              <w:t>&gt;34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21.9</w:t>
            </w:r>
          </w:p>
        </w:tc>
      </w:tr>
      <w:tr w:rsidR="00B50F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No partner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7" w:right="381"/>
              <w:jc w:val="center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24.4</w:t>
            </w:r>
          </w:p>
        </w:tc>
      </w:tr>
      <w:tr w:rsidR="00B50F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745"/>
              <w:rPr>
                <w:sz w:val="20"/>
              </w:rPr>
            </w:pPr>
            <w:r>
              <w:rPr>
                <w:sz w:val="20"/>
              </w:rPr>
              <w:t xml:space="preserve">Marital Status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Has partner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75.6</w:t>
            </w:r>
          </w:p>
        </w:tc>
      </w:tr>
      <w:tr w:rsidR="00B50F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Primary or less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18.8</w:t>
            </w:r>
          </w:p>
        </w:tc>
      </w:tr>
      <w:tr w:rsidR="00B50F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914"/>
              <w:rPr>
                <w:sz w:val="20"/>
              </w:rPr>
            </w:pPr>
            <w:r>
              <w:rPr>
                <w:sz w:val="20"/>
              </w:rPr>
              <w:t xml:space="preserve">Education </w:t>
            </w:r>
            <w:r>
              <w:rPr>
                <w:sz w:val="20"/>
                <w:vertAlign w:val="superscript"/>
              </w:rPr>
              <w:t>b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Secondary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343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66.5</w:t>
            </w:r>
          </w:p>
        </w:tc>
      </w:tr>
      <w:tr w:rsidR="00B50F77" w:rsidTr="00B50F77">
        <w:trPr>
          <w:trHeight w:val="612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Higher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14.7</w:t>
            </w:r>
          </w:p>
        </w:tc>
      </w:tr>
      <w:tr w:rsidR="00B50F77" w:rsidTr="00B50F77">
        <w:trPr>
          <w:trHeight w:val="592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:rsidR="00B50F77" w:rsidRDefault="00B50F77" w:rsidP="007B4E2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Cannot read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:rsidR="00B50F77" w:rsidRDefault="00B50F77" w:rsidP="007B4E2E">
            <w:pPr>
              <w:pStyle w:val="TableParagraph"/>
              <w:ind w:right="2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:rsidR="00B50F77" w:rsidRDefault="00B50F77" w:rsidP="007B4E2E">
            <w:pPr>
              <w:pStyle w:val="TableParagraph"/>
              <w:ind w:left="461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B50F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958" w:right="95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Literacy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Can read parts of sentence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right="2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61"/>
              <w:rPr>
                <w:sz w:val="20"/>
              </w:rPr>
            </w:pPr>
            <w:r>
              <w:rPr>
                <w:sz w:val="20"/>
              </w:rPr>
              <w:t>1.6</w:t>
            </w:r>
          </w:p>
        </w:tc>
      </w:tr>
      <w:tr w:rsidR="00B50F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Can red whole sentence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504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97.7</w:t>
            </w:r>
          </w:p>
        </w:tc>
      </w:tr>
      <w:tr w:rsidR="00B50F77" w:rsidTr="00B50F77">
        <w:trPr>
          <w:trHeight w:val="40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206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39.8</w:t>
            </w:r>
          </w:p>
        </w:tc>
      </w:tr>
      <w:tr w:rsidR="00B50F77" w:rsidTr="00B50F77">
        <w:trPr>
          <w:trHeight w:val="41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958" w:right="955"/>
              <w:jc w:val="center"/>
              <w:rPr>
                <w:sz w:val="20"/>
              </w:rPr>
            </w:pPr>
            <w:r>
              <w:rPr>
                <w:sz w:val="20"/>
              </w:rPr>
              <w:t>Employed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311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60.2</w:t>
            </w:r>
          </w:p>
        </w:tc>
      </w:tr>
      <w:tr w:rsidR="00B50F77" w:rsidTr="00B50F77">
        <w:trPr>
          <w:trHeight w:val="39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107"/>
              <w:rPr>
                <w:sz w:val="20"/>
              </w:rPr>
            </w:pPr>
            <w:r>
              <w:rPr>
                <w:sz w:val="20"/>
              </w:rPr>
              <w:t>&lt;15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7"/>
              <w:ind w:left="405"/>
              <w:rPr>
                <w:sz w:val="20"/>
              </w:rPr>
            </w:pPr>
            <w:r>
              <w:rPr>
                <w:sz w:val="20"/>
              </w:rPr>
              <w:t>12.4</w:t>
            </w:r>
          </w:p>
        </w:tc>
      </w:tr>
      <w:tr w:rsidR="00B50F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Travel time to facility, min</w:t>
            </w:r>
            <w:r>
              <w:rPr>
                <w:sz w:val="20"/>
                <w:vertAlign w:val="superscript"/>
              </w:rPr>
              <w:t>d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15 – 30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167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32.4</w:t>
            </w:r>
          </w:p>
        </w:tc>
      </w:tr>
      <w:tr w:rsidR="00B50F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30 – 60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36.8</w:t>
            </w:r>
          </w:p>
        </w:tc>
      </w:tr>
      <w:tr w:rsidR="00B50F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&gt;60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18.4</w:t>
            </w:r>
          </w:p>
        </w:tc>
        <w:bookmarkStart w:id="0" w:name="_GoBack"/>
        <w:bookmarkEnd w:id="0"/>
      </w:tr>
      <w:tr w:rsidR="00B50F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147" w:right="381"/>
              <w:jc w:val="center"/>
              <w:rPr>
                <w:sz w:val="20"/>
              </w:rPr>
            </w:pPr>
            <w:r>
              <w:rPr>
                <w:sz w:val="20"/>
              </w:rPr>
              <w:t>234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45.8</w:t>
            </w:r>
          </w:p>
        </w:tc>
      </w:tr>
      <w:tr w:rsidR="00B50F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958" w:right="95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Parity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2 to 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261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51.2</w:t>
            </w:r>
          </w:p>
        </w:tc>
      </w:tr>
      <w:tr w:rsidR="00B50F77" w:rsidTr="00B50F77">
        <w:trPr>
          <w:trHeight w:val="496"/>
        </w:trPr>
        <w:tc>
          <w:tcPr>
            <w:tcW w:w="2844" w:type="dxa"/>
            <w:tcBorders>
              <w:top w:val="single" w:sz="4" w:space="0" w:color="auto"/>
              <w:bottom w:val="single" w:sz="4" w:space="0" w:color="000000"/>
            </w:tcBorders>
          </w:tcPr>
          <w:p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000000"/>
            </w:tcBorders>
          </w:tcPr>
          <w:p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&gt;5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000000"/>
            </w:tcBorders>
          </w:tcPr>
          <w:p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000000"/>
            </w:tcBorders>
          </w:tcPr>
          <w:p w:rsidR="00B50F77" w:rsidRDefault="00B50F77" w:rsidP="007B4E2E">
            <w:pPr>
              <w:pStyle w:val="TableParagraph"/>
              <w:spacing w:before="85"/>
              <w:ind w:left="461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</w:tr>
    </w:tbl>
    <w:p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F77"/>
    <w:rsid w:val="004F2B86"/>
    <w:rsid w:val="00B5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FFFA80-9596-4AB2-9276-52A7CF44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50F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0F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50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525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2020-04-27T12:47:00Z</dcterms:created>
  <dcterms:modified xsi:type="dcterms:W3CDTF">2020-04-27T12:50:00Z</dcterms:modified>
</cp:coreProperties>
</file>