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AAB493" w14:textId="408ABFBA" w:rsidR="0061384B" w:rsidRPr="00087F78" w:rsidRDefault="0061384B" w:rsidP="0061384B">
      <w:r w:rsidRPr="00372BD9">
        <w:rPr>
          <w:rFonts w:ascii="Arial" w:hAnsi="Arial" w:cs="Arial"/>
          <w:b/>
          <w:bCs/>
          <w:sz w:val="22"/>
          <w:szCs w:val="22"/>
        </w:rPr>
        <w:t>Supplemental Table 1</w:t>
      </w:r>
      <w:r w:rsidRPr="00372BD9">
        <w:rPr>
          <w:rFonts w:ascii="Arial" w:hAnsi="Arial" w:cs="Arial"/>
          <w:sz w:val="22"/>
          <w:szCs w:val="22"/>
        </w:rPr>
        <w:t xml:space="preserve">: Average driving time from the population-weighted census tract centroid to the nearest mammography facility in Delaware by county. </w:t>
      </w:r>
    </w:p>
    <w:tbl>
      <w:tblPr>
        <w:tblW w:w="7105" w:type="dxa"/>
        <w:tblLook w:val="04A0" w:firstRow="1" w:lastRow="0" w:firstColumn="1" w:lastColumn="0" w:noHBand="0" w:noVBand="1"/>
      </w:tblPr>
      <w:tblGrid>
        <w:gridCol w:w="2425"/>
        <w:gridCol w:w="810"/>
        <w:gridCol w:w="1440"/>
        <w:gridCol w:w="810"/>
        <w:gridCol w:w="1620"/>
      </w:tblGrid>
      <w:tr w:rsidR="0061384B" w:rsidRPr="00372BD9" w14:paraId="28CC29FB" w14:textId="77777777" w:rsidTr="0055745B">
        <w:trPr>
          <w:trHeight w:val="315"/>
        </w:trPr>
        <w:tc>
          <w:tcPr>
            <w:tcW w:w="7105" w:type="dxa"/>
            <w:gridSpan w:val="5"/>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DE2207" w14:textId="77777777" w:rsidR="0061384B" w:rsidRPr="00372BD9" w:rsidRDefault="0061384B" w:rsidP="0055745B">
            <w:pPr>
              <w:jc w:val="center"/>
              <w:rPr>
                <w:rFonts w:ascii="Arial" w:eastAsia="Times New Roman" w:hAnsi="Arial" w:cs="Arial"/>
                <w:b/>
                <w:bCs/>
                <w:color w:val="000000"/>
                <w:sz w:val="22"/>
                <w:szCs w:val="22"/>
              </w:rPr>
            </w:pPr>
            <w:r w:rsidRPr="00372BD9">
              <w:rPr>
                <w:rFonts w:ascii="Arial" w:eastAsia="Times New Roman" w:hAnsi="Arial" w:cs="Arial"/>
                <w:b/>
                <w:bCs/>
                <w:color w:val="000000"/>
                <w:sz w:val="22"/>
                <w:szCs w:val="22"/>
              </w:rPr>
              <w:t>Service Area Catchment by County</w:t>
            </w:r>
          </w:p>
        </w:tc>
      </w:tr>
      <w:tr w:rsidR="0061384B" w:rsidRPr="00372BD9" w14:paraId="4C60C160" w14:textId="77777777" w:rsidTr="0055745B">
        <w:trPr>
          <w:trHeight w:val="630"/>
        </w:trPr>
        <w:tc>
          <w:tcPr>
            <w:tcW w:w="2425" w:type="dxa"/>
            <w:vMerge w:val="restart"/>
            <w:tcBorders>
              <w:top w:val="nil"/>
              <w:left w:val="single" w:sz="4" w:space="0" w:color="auto"/>
              <w:bottom w:val="single" w:sz="4" w:space="0" w:color="000000"/>
              <w:right w:val="single" w:sz="4" w:space="0" w:color="auto"/>
            </w:tcBorders>
            <w:shd w:val="clear" w:color="auto" w:fill="auto"/>
            <w:vAlign w:val="center"/>
            <w:hideMark/>
          </w:tcPr>
          <w:p w14:paraId="3B7347F1" w14:textId="77777777" w:rsidR="0061384B" w:rsidRPr="00372BD9" w:rsidRDefault="0061384B" w:rsidP="0055745B">
            <w:pPr>
              <w:rPr>
                <w:rFonts w:ascii="Arial" w:eastAsia="Times New Roman" w:hAnsi="Arial" w:cs="Arial"/>
                <w:color w:val="000000"/>
                <w:sz w:val="22"/>
                <w:szCs w:val="22"/>
              </w:rPr>
            </w:pPr>
            <w:r w:rsidRPr="00372BD9">
              <w:rPr>
                <w:rFonts w:ascii="Arial" w:eastAsia="Times New Roman" w:hAnsi="Arial" w:cs="Arial"/>
                <w:color w:val="000000"/>
                <w:sz w:val="22"/>
                <w:szCs w:val="22"/>
              </w:rPr>
              <w:t>Driving time to a mammography site</w:t>
            </w:r>
          </w:p>
        </w:tc>
        <w:tc>
          <w:tcPr>
            <w:tcW w:w="2250" w:type="dxa"/>
            <w:gridSpan w:val="2"/>
            <w:tcBorders>
              <w:top w:val="single" w:sz="4" w:space="0" w:color="auto"/>
              <w:left w:val="nil"/>
              <w:bottom w:val="single" w:sz="4" w:space="0" w:color="auto"/>
              <w:right w:val="single" w:sz="4" w:space="0" w:color="auto"/>
            </w:tcBorders>
            <w:shd w:val="clear" w:color="auto" w:fill="auto"/>
            <w:noWrap/>
            <w:vAlign w:val="center"/>
            <w:hideMark/>
          </w:tcPr>
          <w:p w14:paraId="509BC683" w14:textId="77777777" w:rsidR="0061384B" w:rsidRPr="00372BD9" w:rsidRDefault="0061384B" w:rsidP="0055745B">
            <w:pPr>
              <w:jc w:val="center"/>
              <w:rPr>
                <w:rFonts w:ascii="Arial" w:eastAsia="Times New Roman" w:hAnsi="Arial" w:cs="Arial"/>
                <w:b/>
                <w:bCs/>
                <w:color w:val="000000"/>
                <w:sz w:val="22"/>
                <w:szCs w:val="22"/>
              </w:rPr>
            </w:pPr>
            <w:r w:rsidRPr="00372BD9">
              <w:rPr>
                <w:rFonts w:ascii="Arial" w:eastAsia="Times New Roman" w:hAnsi="Arial" w:cs="Arial"/>
                <w:b/>
                <w:bCs/>
                <w:color w:val="000000"/>
                <w:sz w:val="22"/>
                <w:szCs w:val="22"/>
              </w:rPr>
              <w:t>New Castle</w:t>
            </w:r>
          </w:p>
        </w:tc>
        <w:tc>
          <w:tcPr>
            <w:tcW w:w="2430" w:type="dxa"/>
            <w:gridSpan w:val="2"/>
            <w:tcBorders>
              <w:top w:val="single" w:sz="4" w:space="0" w:color="auto"/>
              <w:left w:val="nil"/>
              <w:bottom w:val="single" w:sz="4" w:space="0" w:color="auto"/>
              <w:right w:val="single" w:sz="4" w:space="0" w:color="auto"/>
            </w:tcBorders>
            <w:shd w:val="clear" w:color="auto" w:fill="auto"/>
            <w:vAlign w:val="center"/>
            <w:hideMark/>
          </w:tcPr>
          <w:p w14:paraId="031B60E4" w14:textId="77777777" w:rsidR="0061384B" w:rsidRPr="00372BD9" w:rsidRDefault="0061384B" w:rsidP="0055745B">
            <w:pPr>
              <w:jc w:val="center"/>
              <w:rPr>
                <w:rFonts w:ascii="Arial" w:eastAsia="Times New Roman" w:hAnsi="Arial" w:cs="Arial"/>
                <w:b/>
                <w:bCs/>
                <w:color w:val="000000"/>
                <w:sz w:val="22"/>
                <w:szCs w:val="22"/>
              </w:rPr>
            </w:pPr>
            <w:r w:rsidRPr="00372BD9">
              <w:rPr>
                <w:rFonts w:ascii="Arial" w:eastAsia="Times New Roman" w:hAnsi="Arial" w:cs="Arial"/>
                <w:b/>
                <w:bCs/>
                <w:color w:val="000000"/>
                <w:sz w:val="22"/>
                <w:szCs w:val="22"/>
              </w:rPr>
              <w:t xml:space="preserve">Non-New Castle </w:t>
            </w:r>
            <w:r w:rsidRPr="00372BD9">
              <w:rPr>
                <w:rFonts w:ascii="Arial" w:eastAsia="Times New Roman" w:hAnsi="Arial" w:cs="Arial"/>
                <w:b/>
                <w:bCs/>
                <w:color w:val="000000"/>
                <w:sz w:val="22"/>
                <w:szCs w:val="22"/>
              </w:rPr>
              <w:br/>
              <w:t>(Kent and Sussex)</w:t>
            </w:r>
          </w:p>
        </w:tc>
      </w:tr>
      <w:tr w:rsidR="0061384B" w:rsidRPr="00372BD9" w14:paraId="6BA2EA6C" w14:textId="77777777" w:rsidTr="0055745B">
        <w:trPr>
          <w:trHeight w:val="315"/>
        </w:trPr>
        <w:tc>
          <w:tcPr>
            <w:tcW w:w="2425" w:type="dxa"/>
            <w:vMerge/>
            <w:tcBorders>
              <w:top w:val="nil"/>
              <w:left w:val="single" w:sz="4" w:space="0" w:color="auto"/>
              <w:bottom w:val="single" w:sz="4" w:space="0" w:color="000000"/>
              <w:right w:val="single" w:sz="4" w:space="0" w:color="auto"/>
            </w:tcBorders>
            <w:vAlign w:val="center"/>
            <w:hideMark/>
          </w:tcPr>
          <w:p w14:paraId="36E762B5" w14:textId="77777777" w:rsidR="0061384B" w:rsidRPr="00372BD9" w:rsidRDefault="0061384B" w:rsidP="0055745B">
            <w:pPr>
              <w:rPr>
                <w:rFonts w:ascii="Arial" w:eastAsia="Times New Roman" w:hAnsi="Arial" w:cs="Arial"/>
                <w:color w:val="000000"/>
                <w:sz w:val="22"/>
                <w:szCs w:val="22"/>
              </w:rPr>
            </w:pPr>
          </w:p>
        </w:tc>
        <w:tc>
          <w:tcPr>
            <w:tcW w:w="810" w:type="dxa"/>
            <w:tcBorders>
              <w:top w:val="nil"/>
              <w:left w:val="nil"/>
              <w:bottom w:val="single" w:sz="4" w:space="0" w:color="auto"/>
              <w:right w:val="single" w:sz="4" w:space="0" w:color="auto"/>
            </w:tcBorders>
            <w:shd w:val="clear" w:color="auto" w:fill="auto"/>
            <w:noWrap/>
            <w:vAlign w:val="bottom"/>
            <w:hideMark/>
          </w:tcPr>
          <w:p w14:paraId="65C29AA2" w14:textId="77777777" w:rsidR="0061384B" w:rsidRPr="00372BD9" w:rsidRDefault="0061384B" w:rsidP="0055745B">
            <w:pPr>
              <w:jc w:val="center"/>
              <w:rPr>
                <w:rFonts w:ascii="Arial" w:eastAsia="Times New Roman" w:hAnsi="Arial" w:cs="Arial"/>
                <w:b/>
                <w:bCs/>
                <w:color w:val="000000"/>
                <w:sz w:val="22"/>
                <w:szCs w:val="22"/>
              </w:rPr>
            </w:pPr>
            <w:r w:rsidRPr="00372BD9">
              <w:rPr>
                <w:rFonts w:ascii="Arial" w:eastAsia="Times New Roman" w:hAnsi="Arial" w:cs="Arial"/>
                <w:b/>
                <w:bCs/>
                <w:color w:val="000000"/>
                <w:sz w:val="22"/>
                <w:szCs w:val="22"/>
              </w:rPr>
              <w:t>n</w:t>
            </w:r>
          </w:p>
        </w:tc>
        <w:tc>
          <w:tcPr>
            <w:tcW w:w="1440" w:type="dxa"/>
            <w:tcBorders>
              <w:top w:val="nil"/>
              <w:left w:val="nil"/>
              <w:bottom w:val="single" w:sz="4" w:space="0" w:color="auto"/>
              <w:right w:val="single" w:sz="4" w:space="0" w:color="auto"/>
            </w:tcBorders>
            <w:shd w:val="clear" w:color="auto" w:fill="auto"/>
            <w:noWrap/>
            <w:vAlign w:val="bottom"/>
            <w:hideMark/>
          </w:tcPr>
          <w:p w14:paraId="75B333BB" w14:textId="77777777" w:rsidR="0061384B" w:rsidRPr="00372BD9" w:rsidRDefault="0061384B" w:rsidP="0055745B">
            <w:pPr>
              <w:jc w:val="center"/>
              <w:rPr>
                <w:rFonts w:ascii="Arial" w:eastAsia="Times New Roman" w:hAnsi="Arial" w:cs="Arial"/>
                <w:b/>
                <w:bCs/>
                <w:color w:val="000000"/>
                <w:sz w:val="22"/>
                <w:szCs w:val="22"/>
              </w:rPr>
            </w:pPr>
            <w:r w:rsidRPr="00372BD9">
              <w:rPr>
                <w:rFonts w:ascii="Arial" w:eastAsia="Times New Roman" w:hAnsi="Arial" w:cs="Arial"/>
                <w:b/>
                <w:bCs/>
                <w:color w:val="000000"/>
                <w:sz w:val="22"/>
                <w:szCs w:val="22"/>
              </w:rPr>
              <w:t>%</w:t>
            </w:r>
          </w:p>
        </w:tc>
        <w:tc>
          <w:tcPr>
            <w:tcW w:w="810" w:type="dxa"/>
            <w:tcBorders>
              <w:top w:val="nil"/>
              <w:left w:val="nil"/>
              <w:bottom w:val="single" w:sz="4" w:space="0" w:color="auto"/>
              <w:right w:val="single" w:sz="4" w:space="0" w:color="auto"/>
            </w:tcBorders>
            <w:shd w:val="clear" w:color="auto" w:fill="auto"/>
            <w:noWrap/>
            <w:vAlign w:val="bottom"/>
            <w:hideMark/>
          </w:tcPr>
          <w:p w14:paraId="76D488F0" w14:textId="77777777" w:rsidR="0061384B" w:rsidRPr="00372BD9" w:rsidRDefault="0061384B" w:rsidP="0055745B">
            <w:pPr>
              <w:jc w:val="center"/>
              <w:rPr>
                <w:rFonts w:ascii="Arial" w:eastAsia="Times New Roman" w:hAnsi="Arial" w:cs="Arial"/>
                <w:b/>
                <w:bCs/>
                <w:color w:val="000000"/>
                <w:sz w:val="22"/>
                <w:szCs w:val="22"/>
              </w:rPr>
            </w:pPr>
            <w:r w:rsidRPr="00372BD9">
              <w:rPr>
                <w:rFonts w:ascii="Arial" w:eastAsia="Times New Roman" w:hAnsi="Arial" w:cs="Arial"/>
                <w:b/>
                <w:bCs/>
                <w:color w:val="000000"/>
                <w:sz w:val="22"/>
                <w:szCs w:val="22"/>
              </w:rPr>
              <w:t>n</w:t>
            </w:r>
          </w:p>
        </w:tc>
        <w:tc>
          <w:tcPr>
            <w:tcW w:w="1620" w:type="dxa"/>
            <w:tcBorders>
              <w:top w:val="nil"/>
              <w:left w:val="nil"/>
              <w:bottom w:val="single" w:sz="4" w:space="0" w:color="auto"/>
              <w:right w:val="single" w:sz="4" w:space="0" w:color="auto"/>
            </w:tcBorders>
            <w:shd w:val="clear" w:color="auto" w:fill="auto"/>
            <w:noWrap/>
            <w:vAlign w:val="bottom"/>
            <w:hideMark/>
          </w:tcPr>
          <w:p w14:paraId="529650B4" w14:textId="77777777" w:rsidR="0061384B" w:rsidRPr="00372BD9" w:rsidRDefault="0061384B" w:rsidP="0055745B">
            <w:pPr>
              <w:jc w:val="center"/>
              <w:rPr>
                <w:rFonts w:ascii="Arial" w:eastAsia="Times New Roman" w:hAnsi="Arial" w:cs="Arial"/>
                <w:b/>
                <w:bCs/>
                <w:color w:val="000000"/>
                <w:sz w:val="22"/>
                <w:szCs w:val="22"/>
              </w:rPr>
            </w:pPr>
            <w:r w:rsidRPr="00372BD9">
              <w:rPr>
                <w:rFonts w:ascii="Arial" w:eastAsia="Times New Roman" w:hAnsi="Arial" w:cs="Arial"/>
                <w:b/>
                <w:bCs/>
                <w:color w:val="000000"/>
                <w:sz w:val="22"/>
                <w:szCs w:val="22"/>
              </w:rPr>
              <w:t>%</w:t>
            </w:r>
          </w:p>
        </w:tc>
      </w:tr>
      <w:tr w:rsidR="0061384B" w:rsidRPr="00372BD9" w14:paraId="4E0EC685" w14:textId="77777777" w:rsidTr="0055745B">
        <w:trPr>
          <w:trHeight w:val="315"/>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640813B0" w14:textId="77777777" w:rsidR="0061384B" w:rsidRPr="00372BD9" w:rsidRDefault="0061384B" w:rsidP="0055745B">
            <w:pPr>
              <w:rPr>
                <w:rFonts w:ascii="Arial" w:eastAsia="Times New Roman" w:hAnsi="Arial" w:cs="Arial"/>
                <w:b/>
                <w:bCs/>
                <w:color w:val="000000"/>
                <w:sz w:val="22"/>
                <w:szCs w:val="22"/>
              </w:rPr>
            </w:pPr>
            <w:r w:rsidRPr="00372BD9">
              <w:rPr>
                <w:rFonts w:ascii="Arial" w:eastAsia="Times New Roman" w:hAnsi="Arial" w:cs="Arial"/>
                <w:b/>
                <w:bCs/>
                <w:color w:val="000000"/>
                <w:sz w:val="22"/>
                <w:szCs w:val="22"/>
              </w:rPr>
              <w:t>0-15 minutes</w:t>
            </w:r>
          </w:p>
        </w:tc>
        <w:tc>
          <w:tcPr>
            <w:tcW w:w="810" w:type="dxa"/>
            <w:tcBorders>
              <w:top w:val="nil"/>
              <w:left w:val="nil"/>
              <w:bottom w:val="single" w:sz="4" w:space="0" w:color="auto"/>
              <w:right w:val="single" w:sz="4" w:space="0" w:color="auto"/>
            </w:tcBorders>
            <w:shd w:val="clear" w:color="auto" w:fill="auto"/>
            <w:noWrap/>
            <w:vAlign w:val="bottom"/>
            <w:hideMark/>
          </w:tcPr>
          <w:p w14:paraId="24E83ADB" w14:textId="77777777" w:rsidR="0061384B" w:rsidRPr="00372BD9" w:rsidRDefault="0061384B" w:rsidP="0055745B">
            <w:pPr>
              <w:jc w:val="center"/>
              <w:rPr>
                <w:rFonts w:ascii="Arial" w:eastAsia="Times New Roman" w:hAnsi="Arial" w:cs="Arial"/>
                <w:color w:val="000000"/>
                <w:sz w:val="22"/>
                <w:szCs w:val="22"/>
              </w:rPr>
            </w:pPr>
            <w:r w:rsidRPr="00372BD9">
              <w:rPr>
                <w:rFonts w:ascii="Arial" w:eastAsia="Times New Roman" w:hAnsi="Arial" w:cs="Arial"/>
                <w:color w:val="000000"/>
                <w:sz w:val="22"/>
                <w:szCs w:val="22"/>
              </w:rPr>
              <w:t>127</w:t>
            </w:r>
          </w:p>
        </w:tc>
        <w:tc>
          <w:tcPr>
            <w:tcW w:w="1440" w:type="dxa"/>
            <w:tcBorders>
              <w:top w:val="nil"/>
              <w:left w:val="nil"/>
              <w:bottom w:val="single" w:sz="4" w:space="0" w:color="auto"/>
              <w:right w:val="single" w:sz="4" w:space="0" w:color="auto"/>
            </w:tcBorders>
            <w:shd w:val="clear" w:color="auto" w:fill="auto"/>
            <w:noWrap/>
            <w:vAlign w:val="bottom"/>
            <w:hideMark/>
          </w:tcPr>
          <w:p w14:paraId="7C2696F5" w14:textId="77777777" w:rsidR="0061384B" w:rsidRPr="00372BD9" w:rsidRDefault="0061384B" w:rsidP="0055745B">
            <w:pPr>
              <w:jc w:val="center"/>
              <w:rPr>
                <w:rFonts w:ascii="Arial" w:eastAsia="Times New Roman" w:hAnsi="Arial" w:cs="Arial"/>
                <w:color w:val="000000"/>
                <w:sz w:val="22"/>
                <w:szCs w:val="22"/>
              </w:rPr>
            </w:pPr>
            <w:r w:rsidRPr="00372BD9">
              <w:rPr>
                <w:rFonts w:ascii="Arial" w:eastAsia="Times New Roman" w:hAnsi="Arial" w:cs="Arial"/>
                <w:color w:val="000000"/>
                <w:sz w:val="22"/>
                <w:szCs w:val="22"/>
              </w:rPr>
              <w:t>97.7%</w:t>
            </w:r>
          </w:p>
        </w:tc>
        <w:tc>
          <w:tcPr>
            <w:tcW w:w="810" w:type="dxa"/>
            <w:tcBorders>
              <w:top w:val="nil"/>
              <w:left w:val="nil"/>
              <w:bottom w:val="single" w:sz="4" w:space="0" w:color="auto"/>
              <w:right w:val="single" w:sz="4" w:space="0" w:color="auto"/>
            </w:tcBorders>
            <w:shd w:val="clear" w:color="auto" w:fill="auto"/>
            <w:noWrap/>
            <w:vAlign w:val="bottom"/>
            <w:hideMark/>
          </w:tcPr>
          <w:p w14:paraId="6F7A2611" w14:textId="77777777" w:rsidR="0061384B" w:rsidRPr="00372BD9" w:rsidRDefault="0061384B" w:rsidP="0055745B">
            <w:pPr>
              <w:jc w:val="center"/>
              <w:rPr>
                <w:rFonts w:ascii="Arial" w:eastAsia="Times New Roman" w:hAnsi="Arial" w:cs="Arial"/>
                <w:color w:val="000000"/>
                <w:sz w:val="22"/>
                <w:szCs w:val="22"/>
              </w:rPr>
            </w:pPr>
            <w:r w:rsidRPr="00372BD9">
              <w:rPr>
                <w:rFonts w:ascii="Arial" w:eastAsia="Times New Roman" w:hAnsi="Arial" w:cs="Arial"/>
                <w:color w:val="000000"/>
                <w:sz w:val="22"/>
                <w:szCs w:val="22"/>
              </w:rPr>
              <w:t>66</w:t>
            </w:r>
          </w:p>
        </w:tc>
        <w:tc>
          <w:tcPr>
            <w:tcW w:w="1620" w:type="dxa"/>
            <w:tcBorders>
              <w:top w:val="nil"/>
              <w:left w:val="nil"/>
              <w:bottom w:val="single" w:sz="4" w:space="0" w:color="auto"/>
              <w:right w:val="single" w:sz="4" w:space="0" w:color="auto"/>
            </w:tcBorders>
            <w:shd w:val="clear" w:color="auto" w:fill="auto"/>
            <w:noWrap/>
            <w:vAlign w:val="bottom"/>
            <w:hideMark/>
          </w:tcPr>
          <w:p w14:paraId="3C135E20" w14:textId="77777777" w:rsidR="0061384B" w:rsidRPr="00372BD9" w:rsidRDefault="0061384B" w:rsidP="0055745B">
            <w:pPr>
              <w:jc w:val="center"/>
              <w:rPr>
                <w:rFonts w:ascii="Arial" w:eastAsia="Times New Roman" w:hAnsi="Arial" w:cs="Arial"/>
                <w:color w:val="000000"/>
                <w:sz w:val="22"/>
                <w:szCs w:val="22"/>
              </w:rPr>
            </w:pPr>
            <w:r w:rsidRPr="00372BD9">
              <w:rPr>
                <w:rFonts w:ascii="Arial" w:eastAsia="Times New Roman" w:hAnsi="Arial" w:cs="Arial"/>
                <w:color w:val="000000"/>
                <w:sz w:val="22"/>
                <w:szCs w:val="22"/>
              </w:rPr>
              <w:t>77.7%</w:t>
            </w:r>
          </w:p>
        </w:tc>
      </w:tr>
      <w:tr w:rsidR="0061384B" w:rsidRPr="00372BD9" w14:paraId="1E0F0CAD" w14:textId="77777777" w:rsidTr="0055745B">
        <w:trPr>
          <w:trHeight w:val="315"/>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27E2AE71" w14:textId="77777777" w:rsidR="0061384B" w:rsidRPr="00372BD9" w:rsidRDefault="0061384B" w:rsidP="0055745B">
            <w:pPr>
              <w:rPr>
                <w:rFonts w:ascii="Arial" w:eastAsia="Times New Roman" w:hAnsi="Arial" w:cs="Arial"/>
                <w:b/>
                <w:bCs/>
                <w:color w:val="000000"/>
                <w:sz w:val="22"/>
                <w:szCs w:val="22"/>
              </w:rPr>
            </w:pPr>
            <w:r w:rsidRPr="00372BD9">
              <w:rPr>
                <w:rFonts w:ascii="Arial" w:eastAsia="Times New Roman" w:hAnsi="Arial" w:cs="Arial"/>
                <w:b/>
                <w:bCs/>
                <w:color w:val="000000"/>
                <w:sz w:val="22"/>
                <w:szCs w:val="22"/>
              </w:rPr>
              <w:t>15-30 minutes</w:t>
            </w:r>
          </w:p>
        </w:tc>
        <w:tc>
          <w:tcPr>
            <w:tcW w:w="810" w:type="dxa"/>
            <w:tcBorders>
              <w:top w:val="nil"/>
              <w:left w:val="nil"/>
              <w:bottom w:val="single" w:sz="4" w:space="0" w:color="auto"/>
              <w:right w:val="single" w:sz="4" w:space="0" w:color="auto"/>
            </w:tcBorders>
            <w:shd w:val="clear" w:color="auto" w:fill="auto"/>
            <w:noWrap/>
            <w:vAlign w:val="bottom"/>
            <w:hideMark/>
          </w:tcPr>
          <w:p w14:paraId="3E4ADB86" w14:textId="77777777" w:rsidR="0061384B" w:rsidRPr="00372BD9" w:rsidRDefault="0061384B" w:rsidP="0055745B">
            <w:pPr>
              <w:jc w:val="center"/>
              <w:rPr>
                <w:rFonts w:ascii="Arial" w:eastAsia="Times New Roman" w:hAnsi="Arial" w:cs="Arial"/>
                <w:color w:val="000000"/>
                <w:sz w:val="22"/>
                <w:szCs w:val="22"/>
              </w:rPr>
            </w:pPr>
            <w:r w:rsidRPr="00372BD9">
              <w:rPr>
                <w:rFonts w:ascii="Arial" w:eastAsia="Times New Roman" w:hAnsi="Arial" w:cs="Arial"/>
                <w:color w:val="000000"/>
                <w:sz w:val="22"/>
                <w:szCs w:val="22"/>
              </w:rPr>
              <w:t>3</w:t>
            </w:r>
          </w:p>
        </w:tc>
        <w:tc>
          <w:tcPr>
            <w:tcW w:w="1440" w:type="dxa"/>
            <w:tcBorders>
              <w:top w:val="nil"/>
              <w:left w:val="nil"/>
              <w:bottom w:val="single" w:sz="4" w:space="0" w:color="auto"/>
              <w:right w:val="single" w:sz="4" w:space="0" w:color="auto"/>
            </w:tcBorders>
            <w:shd w:val="clear" w:color="auto" w:fill="auto"/>
            <w:noWrap/>
            <w:vAlign w:val="bottom"/>
            <w:hideMark/>
          </w:tcPr>
          <w:p w14:paraId="58D47F8A" w14:textId="77777777" w:rsidR="0061384B" w:rsidRPr="00372BD9" w:rsidRDefault="0061384B" w:rsidP="0055745B">
            <w:pPr>
              <w:jc w:val="center"/>
              <w:rPr>
                <w:rFonts w:ascii="Arial" w:eastAsia="Times New Roman" w:hAnsi="Arial" w:cs="Arial"/>
                <w:color w:val="000000"/>
                <w:sz w:val="22"/>
                <w:szCs w:val="22"/>
              </w:rPr>
            </w:pPr>
            <w:r w:rsidRPr="00372BD9">
              <w:rPr>
                <w:rFonts w:ascii="Arial" w:eastAsia="Times New Roman" w:hAnsi="Arial" w:cs="Arial"/>
                <w:color w:val="000000"/>
                <w:sz w:val="22"/>
                <w:szCs w:val="22"/>
              </w:rPr>
              <w:t>2.3%</w:t>
            </w:r>
          </w:p>
        </w:tc>
        <w:tc>
          <w:tcPr>
            <w:tcW w:w="810" w:type="dxa"/>
            <w:tcBorders>
              <w:top w:val="nil"/>
              <w:left w:val="nil"/>
              <w:bottom w:val="single" w:sz="4" w:space="0" w:color="auto"/>
              <w:right w:val="single" w:sz="4" w:space="0" w:color="auto"/>
            </w:tcBorders>
            <w:shd w:val="clear" w:color="auto" w:fill="auto"/>
            <w:noWrap/>
            <w:vAlign w:val="bottom"/>
            <w:hideMark/>
          </w:tcPr>
          <w:p w14:paraId="6B2DC57E" w14:textId="77777777" w:rsidR="0061384B" w:rsidRPr="00372BD9" w:rsidRDefault="0061384B" w:rsidP="0055745B">
            <w:pPr>
              <w:jc w:val="center"/>
              <w:rPr>
                <w:rFonts w:ascii="Arial" w:eastAsia="Times New Roman" w:hAnsi="Arial" w:cs="Arial"/>
                <w:color w:val="000000"/>
                <w:sz w:val="22"/>
                <w:szCs w:val="22"/>
              </w:rPr>
            </w:pPr>
            <w:r w:rsidRPr="00372BD9">
              <w:rPr>
                <w:rFonts w:ascii="Arial" w:eastAsia="Times New Roman" w:hAnsi="Arial" w:cs="Arial"/>
                <w:color w:val="000000"/>
                <w:sz w:val="22"/>
                <w:szCs w:val="22"/>
              </w:rPr>
              <w:t>17</w:t>
            </w:r>
          </w:p>
        </w:tc>
        <w:tc>
          <w:tcPr>
            <w:tcW w:w="1620" w:type="dxa"/>
            <w:tcBorders>
              <w:top w:val="nil"/>
              <w:left w:val="nil"/>
              <w:bottom w:val="single" w:sz="4" w:space="0" w:color="auto"/>
              <w:right w:val="single" w:sz="4" w:space="0" w:color="auto"/>
            </w:tcBorders>
            <w:shd w:val="clear" w:color="auto" w:fill="auto"/>
            <w:noWrap/>
            <w:vAlign w:val="bottom"/>
            <w:hideMark/>
          </w:tcPr>
          <w:p w14:paraId="55FE7659" w14:textId="77777777" w:rsidR="0061384B" w:rsidRPr="00372BD9" w:rsidRDefault="0061384B" w:rsidP="0055745B">
            <w:pPr>
              <w:jc w:val="center"/>
              <w:rPr>
                <w:rFonts w:ascii="Arial" w:eastAsia="Times New Roman" w:hAnsi="Arial" w:cs="Arial"/>
                <w:color w:val="000000"/>
                <w:sz w:val="22"/>
                <w:szCs w:val="22"/>
              </w:rPr>
            </w:pPr>
            <w:r w:rsidRPr="00372BD9">
              <w:rPr>
                <w:rFonts w:ascii="Arial" w:eastAsia="Times New Roman" w:hAnsi="Arial" w:cs="Arial"/>
                <w:color w:val="000000"/>
                <w:sz w:val="22"/>
                <w:szCs w:val="22"/>
              </w:rPr>
              <w:t>20.0%</w:t>
            </w:r>
          </w:p>
        </w:tc>
      </w:tr>
      <w:tr w:rsidR="0061384B" w:rsidRPr="00372BD9" w14:paraId="260C2775" w14:textId="77777777" w:rsidTr="0055745B">
        <w:trPr>
          <w:trHeight w:val="315"/>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4266023E" w14:textId="77777777" w:rsidR="0061384B" w:rsidRPr="00372BD9" w:rsidRDefault="0061384B" w:rsidP="0055745B">
            <w:pPr>
              <w:rPr>
                <w:rFonts w:ascii="Arial" w:eastAsia="Times New Roman" w:hAnsi="Arial" w:cs="Arial"/>
                <w:b/>
                <w:bCs/>
                <w:color w:val="000000"/>
                <w:sz w:val="22"/>
                <w:szCs w:val="22"/>
              </w:rPr>
            </w:pPr>
            <w:r w:rsidRPr="00372BD9">
              <w:rPr>
                <w:rFonts w:ascii="Arial" w:eastAsia="Times New Roman" w:hAnsi="Arial" w:cs="Arial"/>
                <w:b/>
                <w:bCs/>
                <w:color w:val="000000"/>
                <w:sz w:val="22"/>
                <w:szCs w:val="22"/>
              </w:rPr>
              <w:t>30+ minutes</w:t>
            </w:r>
          </w:p>
        </w:tc>
        <w:tc>
          <w:tcPr>
            <w:tcW w:w="810" w:type="dxa"/>
            <w:tcBorders>
              <w:top w:val="nil"/>
              <w:left w:val="nil"/>
              <w:bottom w:val="single" w:sz="4" w:space="0" w:color="auto"/>
              <w:right w:val="single" w:sz="4" w:space="0" w:color="auto"/>
            </w:tcBorders>
            <w:shd w:val="clear" w:color="auto" w:fill="auto"/>
            <w:noWrap/>
            <w:vAlign w:val="bottom"/>
            <w:hideMark/>
          </w:tcPr>
          <w:p w14:paraId="5E70E39B" w14:textId="77777777" w:rsidR="0061384B" w:rsidRPr="00372BD9" w:rsidRDefault="0061384B" w:rsidP="0055745B">
            <w:pPr>
              <w:jc w:val="center"/>
              <w:rPr>
                <w:rFonts w:ascii="Arial" w:eastAsia="Times New Roman" w:hAnsi="Arial" w:cs="Arial"/>
                <w:color w:val="000000"/>
                <w:sz w:val="22"/>
                <w:szCs w:val="22"/>
              </w:rPr>
            </w:pPr>
            <w:r w:rsidRPr="00372BD9">
              <w:rPr>
                <w:rFonts w:ascii="Arial" w:eastAsia="Times New Roman" w:hAnsi="Arial" w:cs="Arial"/>
                <w:color w:val="000000"/>
                <w:sz w:val="22"/>
                <w:szCs w:val="22"/>
              </w:rPr>
              <w:t>0</w:t>
            </w:r>
          </w:p>
        </w:tc>
        <w:tc>
          <w:tcPr>
            <w:tcW w:w="1440" w:type="dxa"/>
            <w:tcBorders>
              <w:top w:val="nil"/>
              <w:left w:val="nil"/>
              <w:bottom w:val="single" w:sz="4" w:space="0" w:color="auto"/>
              <w:right w:val="single" w:sz="4" w:space="0" w:color="auto"/>
            </w:tcBorders>
            <w:shd w:val="clear" w:color="auto" w:fill="auto"/>
            <w:noWrap/>
            <w:vAlign w:val="bottom"/>
            <w:hideMark/>
          </w:tcPr>
          <w:p w14:paraId="2BD89E68" w14:textId="77777777" w:rsidR="0061384B" w:rsidRPr="00372BD9" w:rsidRDefault="0061384B" w:rsidP="0055745B">
            <w:pPr>
              <w:jc w:val="center"/>
              <w:rPr>
                <w:rFonts w:ascii="Arial" w:eastAsia="Times New Roman" w:hAnsi="Arial" w:cs="Arial"/>
                <w:color w:val="000000"/>
                <w:sz w:val="22"/>
                <w:szCs w:val="22"/>
              </w:rPr>
            </w:pPr>
            <w:r w:rsidRPr="00372BD9">
              <w:rPr>
                <w:rFonts w:ascii="Arial" w:eastAsia="Times New Roman" w:hAnsi="Arial" w:cs="Arial"/>
                <w:color w:val="000000"/>
                <w:sz w:val="22"/>
                <w:szCs w:val="22"/>
              </w:rPr>
              <w:t>0%</w:t>
            </w:r>
          </w:p>
        </w:tc>
        <w:tc>
          <w:tcPr>
            <w:tcW w:w="810" w:type="dxa"/>
            <w:tcBorders>
              <w:top w:val="nil"/>
              <w:left w:val="nil"/>
              <w:bottom w:val="single" w:sz="4" w:space="0" w:color="auto"/>
              <w:right w:val="single" w:sz="4" w:space="0" w:color="auto"/>
            </w:tcBorders>
            <w:shd w:val="clear" w:color="auto" w:fill="auto"/>
            <w:noWrap/>
            <w:vAlign w:val="bottom"/>
            <w:hideMark/>
          </w:tcPr>
          <w:p w14:paraId="3041C13E" w14:textId="77777777" w:rsidR="0061384B" w:rsidRPr="00372BD9" w:rsidRDefault="0061384B" w:rsidP="0055745B">
            <w:pPr>
              <w:jc w:val="center"/>
              <w:rPr>
                <w:rFonts w:ascii="Arial" w:eastAsia="Times New Roman" w:hAnsi="Arial" w:cs="Arial"/>
                <w:color w:val="000000"/>
                <w:sz w:val="22"/>
                <w:szCs w:val="22"/>
              </w:rPr>
            </w:pPr>
            <w:r w:rsidRPr="00372BD9">
              <w:rPr>
                <w:rFonts w:ascii="Arial" w:eastAsia="Times New Roman" w:hAnsi="Arial" w:cs="Arial"/>
                <w:color w:val="000000"/>
                <w:sz w:val="22"/>
                <w:szCs w:val="22"/>
              </w:rPr>
              <w:t>2</w:t>
            </w:r>
          </w:p>
        </w:tc>
        <w:tc>
          <w:tcPr>
            <w:tcW w:w="1620" w:type="dxa"/>
            <w:tcBorders>
              <w:top w:val="nil"/>
              <w:left w:val="nil"/>
              <w:bottom w:val="single" w:sz="4" w:space="0" w:color="auto"/>
              <w:right w:val="single" w:sz="4" w:space="0" w:color="auto"/>
            </w:tcBorders>
            <w:shd w:val="clear" w:color="auto" w:fill="auto"/>
            <w:noWrap/>
            <w:vAlign w:val="bottom"/>
            <w:hideMark/>
          </w:tcPr>
          <w:p w14:paraId="659F299C" w14:textId="77777777" w:rsidR="0061384B" w:rsidRPr="00372BD9" w:rsidRDefault="0061384B" w:rsidP="0055745B">
            <w:pPr>
              <w:jc w:val="center"/>
              <w:rPr>
                <w:rFonts w:ascii="Arial" w:eastAsia="Times New Roman" w:hAnsi="Arial" w:cs="Arial"/>
                <w:color w:val="000000"/>
                <w:sz w:val="22"/>
                <w:szCs w:val="22"/>
              </w:rPr>
            </w:pPr>
            <w:r w:rsidRPr="00372BD9">
              <w:rPr>
                <w:rFonts w:ascii="Arial" w:eastAsia="Times New Roman" w:hAnsi="Arial" w:cs="Arial"/>
                <w:color w:val="000000"/>
                <w:sz w:val="22"/>
                <w:szCs w:val="22"/>
              </w:rPr>
              <w:t>2.4%</w:t>
            </w:r>
          </w:p>
        </w:tc>
      </w:tr>
    </w:tbl>
    <w:p w14:paraId="3B52688E" w14:textId="77777777" w:rsidR="0061384B" w:rsidRPr="00372BD9" w:rsidRDefault="0061384B" w:rsidP="0061384B">
      <w:pPr>
        <w:rPr>
          <w:rFonts w:ascii="Arial" w:hAnsi="Arial" w:cs="Arial"/>
          <w:sz w:val="22"/>
          <w:szCs w:val="22"/>
        </w:rPr>
      </w:pPr>
    </w:p>
    <w:p w14:paraId="6381DA23" w14:textId="77777777" w:rsidR="0061384B" w:rsidRPr="00372BD9" w:rsidRDefault="0061384B" w:rsidP="0061384B">
      <w:pPr>
        <w:rPr>
          <w:rFonts w:ascii="Arial" w:hAnsi="Arial" w:cs="Arial"/>
          <w:b/>
          <w:bCs/>
          <w:sz w:val="22"/>
          <w:szCs w:val="22"/>
        </w:rPr>
      </w:pPr>
      <w:r w:rsidRPr="00372BD9">
        <w:rPr>
          <w:rFonts w:ascii="Arial" w:hAnsi="Arial" w:cs="Arial"/>
          <w:b/>
          <w:bCs/>
          <w:sz w:val="22"/>
          <w:szCs w:val="22"/>
        </w:rPr>
        <w:br w:type="page"/>
      </w:r>
    </w:p>
    <w:p w14:paraId="079A66A8" w14:textId="77777777" w:rsidR="0061384B" w:rsidRPr="00372BD9" w:rsidRDefault="0061384B" w:rsidP="0061384B">
      <w:pPr>
        <w:rPr>
          <w:rFonts w:ascii="Arial" w:hAnsi="Arial" w:cs="Arial"/>
          <w:sz w:val="22"/>
          <w:szCs w:val="22"/>
        </w:rPr>
      </w:pPr>
      <w:r w:rsidRPr="00372BD9">
        <w:rPr>
          <w:rFonts w:ascii="Arial" w:hAnsi="Arial" w:cs="Arial"/>
          <w:b/>
          <w:bCs/>
          <w:sz w:val="22"/>
          <w:szCs w:val="22"/>
        </w:rPr>
        <w:lastRenderedPageBreak/>
        <w:t xml:space="preserve">Supplemental Table 2. </w:t>
      </w:r>
      <w:r w:rsidRPr="00372BD9">
        <w:rPr>
          <w:rFonts w:ascii="Arial" w:hAnsi="Arial" w:cs="Arial"/>
          <w:sz w:val="22"/>
          <w:szCs w:val="22"/>
        </w:rPr>
        <w:t>Poisson regression models predicting the number of Breast Imaging Centers of Excellence facilities and units by census tract measures in Delaware and by county. Estimates may be interpreted as relative risks with corresponding 95% confidence intervals. Bold font denotes statistical significance.</w:t>
      </w:r>
    </w:p>
    <w:p w14:paraId="4960EAC3" w14:textId="77777777" w:rsidR="0061384B" w:rsidRPr="00372BD9" w:rsidRDefault="0061384B" w:rsidP="0061384B">
      <w:pPr>
        <w:rPr>
          <w:rFonts w:ascii="Arial" w:hAnsi="Arial" w:cs="Arial"/>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94"/>
        <w:gridCol w:w="1339"/>
        <w:gridCol w:w="1242"/>
        <w:gridCol w:w="1339"/>
        <w:gridCol w:w="1288"/>
        <w:gridCol w:w="1339"/>
        <w:gridCol w:w="1219"/>
      </w:tblGrid>
      <w:tr w:rsidR="0061384B" w:rsidRPr="00D81FA4" w14:paraId="75A8E9C6" w14:textId="77777777" w:rsidTr="0055745B">
        <w:tc>
          <w:tcPr>
            <w:tcW w:w="0" w:type="auto"/>
            <w:tcBorders>
              <w:top w:val="single" w:sz="4" w:space="0" w:color="auto"/>
            </w:tcBorders>
          </w:tcPr>
          <w:p w14:paraId="261B095E" w14:textId="77777777" w:rsidR="0061384B" w:rsidRPr="00D81FA4" w:rsidRDefault="0061384B" w:rsidP="0055745B">
            <w:pPr>
              <w:rPr>
                <w:rFonts w:ascii="Arial" w:hAnsi="Arial" w:cs="Arial"/>
                <w:b/>
                <w:bCs/>
                <w:sz w:val="20"/>
                <w:szCs w:val="20"/>
              </w:rPr>
            </w:pPr>
          </w:p>
        </w:tc>
        <w:tc>
          <w:tcPr>
            <w:tcW w:w="0" w:type="auto"/>
            <w:gridSpan w:val="2"/>
            <w:tcBorders>
              <w:top w:val="single" w:sz="4" w:space="0" w:color="auto"/>
            </w:tcBorders>
          </w:tcPr>
          <w:p w14:paraId="76431C68" w14:textId="77777777" w:rsidR="0061384B" w:rsidRPr="00D81FA4" w:rsidRDefault="0061384B" w:rsidP="0055745B">
            <w:pPr>
              <w:jc w:val="center"/>
              <w:rPr>
                <w:rFonts w:ascii="Arial" w:hAnsi="Arial" w:cs="Arial"/>
                <w:sz w:val="20"/>
                <w:szCs w:val="20"/>
              </w:rPr>
            </w:pPr>
            <w:r w:rsidRPr="00D81FA4">
              <w:rPr>
                <w:rFonts w:ascii="Arial" w:hAnsi="Arial" w:cs="Arial"/>
                <w:b/>
                <w:bCs/>
                <w:sz w:val="20"/>
                <w:szCs w:val="20"/>
              </w:rPr>
              <w:t>Delaware</w:t>
            </w:r>
          </w:p>
        </w:tc>
        <w:tc>
          <w:tcPr>
            <w:tcW w:w="0" w:type="auto"/>
            <w:gridSpan w:val="2"/>
            <w:tcBorders>
              <w:top w:val="single" w:sz="4" w:space="0" w:color="auto"/>
            </w:tcBorders>
          </w:tcPr>
          <w:p w14:paraId="07A5CA01" w14:textId="77777777" w:rsidR="0061384B" w:rsidRPr="00D81FA4" w:rsidRDefault="0061384B" w:rsidP="0055745B">
            <w:pPr>
              <w:jc w:val="center"/>
              <w:rPr>
                <w:rFonts w:ascii="Arial" w:hAnsi="Arial" w:cs="Arial"/>
                <w:sz w:val="20"/>
                <w:szCs w:val="20"/>
              </w:rPr>
            </w:pPr>
            <w:r w:rsidRPr="00D81FA4">
              <w:rPr>
                <w:rFonts w:ascii="Arial" w:hAnsi="Arial" w:cs="Arial"/>
                <w:b/>
                <w:bCs/>
                <w:sz w:val="20"/>
                <w:szCs w:val="20"/>
              </w:rPr>
              <w:t>New Castle County</w:t>
            </w:r>
          </w:p>
        </w:tc>
        <w:tc>
          <w:tcPr>
            <w:tcW w:w="0" w:type="auto"/>
            <w:gridSpan w:val="2"/>
            <w:tcBorders>
              <w:top w:val="single" w:sz="4" w:space="0" w:color="auto"/>
            </w:tcBorders>
          </w:tcPr>
          <w:p w14:paraId="7E434487" w14:textId="77777777" w:rsidR="0061384B" w:rsidRPr="00D81FA4" w:rsidRDefault="0061384B" w:rsidP="0055745B">
            <w:pPr>
              <w:jc w:val="center"/>
              <w:rPr>
                <w:rFonts w:ascii="Arial" w:hAnsi="Arial" w:cs="Arial"/>
                <w:sz w:val="20"/>
                <w:szCs w:val="20"/>
              </w:rPr>
            </w:pPr>
            <w:r w:rsidRPr="00D81FA4">
              <w:rPr>
                <w:rFonts w:ascii="Arial" w:hAnsi="Arial" w:cs="Arial"/>
                <w:b/>
                <w:bCs/>
                <w:sz w:val="20"/>
                <w:szCs w:val="20"/>
              </w:rPr>
              <w:t>Kent &amp; Sussex Counties</w:t>
            </w:r>
            <w:r w:rsidRPr="00D81FA4">
              <w:rPr>
                <w:rFonts w:ascii="Arial" w:hAnsi="Arial" w:cs="Arial"/>
                <w:b/>
                <w:bCs/>
                <w:sz w:val="20"/>
                <w:szCs w:val="20"/>
                <w:vertAlign w:val="superscript"/>
              </w:rPr>
              <w:t>a</w:t>
            </w:r>
          </w:p>
        </w:tc>
      </w:tr>
      <w:tr w:rsidR="0061384B" w:rsidRPr="00D81FA4" w14:paraId="2C2A38CA" w14:textId="77777777" w:rsidTr="0055745B">
        <w:tc>
          <w:tcPr>
            <w:tcW w:w="0" w:type="auto"/>
            <w:tcBorders>
              <w:bottom w:val="single" w:sz="4" w:space="0" w:color="auto"/>
            </w:tcBorders>
          </w:tcPr>
          <w:p w14:paraId="6C1D3F26" w14:textId="77777777" w:rsidR="0061384B" w:rsidRPr="00D81FA4" w:rsidRDefault="0061384B" w:rsidP="0055745B">
            <w:pPr>
              <w:rPr>
                <w:rFonts w:ascii="Arial" w:hAnsi="Arial" w:cs="Arial"/>
                <w:b/>
                <w:bCs/>
                <w:sz w:val="20"/>
                <w:szCs w:val="20"/>
              </w:rPr>
            </w:pPr>
            <w:r w:rsidRPr="00D81FA4">
              <w:rPr>
                <w:rFonts w:ascii="Arial" w:hAnsi="Arial" w:cs="Arial"/>
                <w:b/>
                <w:bCs/>
                <w:sz w:val="20"/>
                <w:szCs w:val="20"/>
              </w:rPr>
              <w:t>Measure</w:t>
            </w:r>
          </w:p>
        </w:tc>
        <w:tc>
          <w:tcPr>
            <w:tcW w:w="0" w:type="auto"/>
            <w:tcBorders>
              <w:bottom w:val="single" w:sz="4" w:space="0" w:color="auto"/>
            </w:tcBorders>
          </w:tcPr>
          <w:p w14:paraId="390C7623" w14:textId="77777777" w:rsidR="0061384B" w:rsidRPr="00D81FA4" w:rsidRDefault="0061384B" w:rsidP="0055745B">
            <w:pPr>
              <w:rPr>
                <w:rFonts w:ascii="Arial" w:hAnsi="Arial" w:cs="Arial"/>
                <w:sz w:val="20"/>
                <w:szCs w:val="20"/>
              </w:rPr>
            </w:pPr>
            <w:r w:rsidRPr="00D81FA4">
              <w:rPr>
                <w:rFonts w:ascii="Arial" w:hAnsi="Arial" w:cs="Arial"/>
                <w:sz w:val="20"/>
                <w:szCs w:val="20"/>
              </w:rPr>
              <w:t>Number of facilities</w:t>
            </w:r>
          </w:p>
        </w:tc>
        <w:tc>
          <w:tcPr>
            <w:tcW w:w="0" w:type="auto"/>
            <w:tcBorders>
              <w:bottom w:val="single" w:sz="4" w:space="0" w:color="auto"/>
            </w:tcBorders>
          </w:tcPr>
          <w:p w14:paraId="2E1CF4C2" w14:textId="77777777" w:rsidR="0061384B" w:rsidRPr="00D81FA4" w:rsidRDefault="0061384B" w:rsidP="0055745B">
            <w:pPr>
              <w:rPr>
                <w:rFonts w:ascii="Arial" w:hAnsi="Arial" w:cs="Arial"/>
                <w:sz w:val="20"/>
                <w:szCs w:val="20"/>
              </w:rPr>
            </w:pPr>
            <w:r w:rsidRPr="00D81FA4">
              <w:rPr>
                <w:rFonts w:ascii="Arial" w:hAnsi="Arial" w:cs="Arial"/>
                <w:sz w:val="20"/>
                <w:szCs w:val="20"/>
              </w:rPr>
              <w:t>Number of units</w:t>
            </w:r>
          </w:p>
        </w:tc>
        <w:tc>
          <w:tcPr>
            <w:tcW w:w="0" w:type="auto"/>
            <w:tcBorders>
              <w:bottom w:val="single" w:sz="4" w:space="0" w:color="auto"/>
            </w:tcBorders>
          </w:tcPr>
          <w:p w14:paraId="27E67A5D" w14:textId="77777777" w:rsidR="0061384B" w:rsidRPr="00D81FA4" w:rsidRDefault="0061384B" w:rsidP="0055745B">
            <w:pPr>
              <w:rPr>
                <w:rFonts w:ascii="Arial" w:hAnsi="Arial" w:cs="Arial"/>
                <w:sz w:val="20"/>
                <w:szCs w:val="20"/>
              </w:rPr>
            </w:pPr>
            <w:r w:rsidRPr="00D81FA4">
              <w:rPr>
                <w:rFonts w:ascii="Arial" w:hAnsi="Arial" w:cs="Arial"/>
                <w:sz w:val="20"/>
                <w:szCs w:val="20"/>
              </w:rPr>
              <w:t>Number of facilities</w:t>
            </w:r>
          </w:p>
        </w:tc>
        <w:tc>
          <w:tcPr>
            <w:tcW w:w="0" w:type="auto"/>
            <w:tcBorders>
              <w:bottom w:val="single" w:sz="4" w:space="0" w:color="auto"/>
            </w:tcBorders>
          </w:tcPr>
          <w:p w14:paraId="4FF10AFD" w14:textId="77777777" w:rsidR="0061384B" w:rsidRPr="00D81FA4" w:rsidRDefault="0061384B" w:rsidP="0055745B">
            <w:pPr>
              <w:rPr>
                <w:rFonts w:ascii="Arial" w:hAnsi="Arial" w:cs="Arial"/>
                <w:sz w:val="20"/>
                <w:szCs w:val="20"/>
              </w:rPr>
            </w:pPr>
            <w:r w:rsidRPr="00D81FA4">
              <w:rPr>
                <w:rFonts w:ascii="Arial" w:hAnsi="Arial" w:cs="Arial"/>
                <w:sz w:val="20"/>
                <w:szCs w:val="20"/>
              </w:rPr>
              <w:t>Number of units</w:t>
            </w:r>
          </w:p>
        </w:tc>
        <w:tc>
          <w:tcPr>
            <w:tcW w:w="0" w:type="auto"/>
            <w:tcBorders>
              <w:bottom w:val="single" w:sz="4" w:space="0" w:color="auto"/>
            </w:tcBorders>
          </w:tcPr>
          <w:p w14:paraId="6D3F7781" w14:textId="77777777" w:rsidR="0061384B" w:rsidRPr="00D81FA4" w:rsidRDefault="0061384B" w:rsidP="0055745B">
            <w:pPr>
              <w:rPr>
                <w:rFonts w:ascii="Arial" w:hAnsi="Arial" w:cs="Arial"/>
                <w:sz w:val="20"/>
                <w:szCs w:val="20"/>
              </w:rPr>
            </w:pPr>
            <w:r w:rsidRPr="00D81FA4">
              <w:rPr>
                <w:rFonts w:ascii="Arial" w:hAnsi="Arial" w:cs="Arial"/>
                <w:sz w:val="20"/>
                <w:szCs w:val="20"/>
              </w:rPr>
              <w:t>Number of facilities</w:t>
            </w:r>
          </w:p>
        </w:tc>
        <w:tc>
          <w:tcPr>
            <w:tcW w:w="0" w:type="auto"/>
            <w:tcBorders>
              <w:bottom w:val="single" w:sz="4" w:space="0" w:color="auto"/>
            </w:tcBorders>
          </w:tcPr>
          <w:p w14:paraId="36D889C6" w14:textId="77777777" w:rsidR="0061384B" w:rsidRPr="00D81FA4" w:rsidRDefault="0061384B" w:rsidP="0055745B">
            <w:pPr>
              <w:rPr>
                <w:rFonts w:ascii="Arial" w:hAnsi="Arial" w:cs="Arial"/>
                <w:sz w:val="20"/>
                <w:szCs w:val="20"/>
              </w:rPr>
            </w:pPr>
            <w:r w:rsidRPr="00D81FA4">
              <w:rPr>
                <w:rFonts w:ascii="Arial" w:hAnsi="Arial" w:cs="Arial"/>
                <w:sz w:val="20"/>
                <w:szCs w:val="20"/>
              </w:rPr>
              <w:t>Number of units</w:t>
            </w:r>
          </w:p>
        </w:tc>
      </w:tr>
      <w:tr w:rsidR="0061384B" w:rsidRPr="00D81FA4" w14:paraId="7397A98C" w14:textId="77777777" w:rsidTr="0055745B">
        <w:tc>
          <w:tcPr>
            <w:tcW w:w="0" w:type="auto"/>
            <w:tcBorders>
              <w:top w:val="single" w:sz="4" w:space="0" w:color="auto"/>
            </w:tcBorders>
          </w:tcPr>
          <w:p w14:paraId="6AD15846" w14:textId="77777777" w:rsidR="0061384B" w:rsidRPr="00D81FA4" w:rsidRDefault="0061384B" w:rsidP="0055745B">
            <w:pPr>
              <w:rPr>
                <w:rFonts w:ascii="Arial" w:hAnsi="Arial" w:cs="Arial"/>
                <w:sz w:val="20"/>
                <w:szCs w:val="20"/>
              </w:rPr>
            </w:pPr>
            <w:r w:rsidRPr="00D81FA4">
              <w:rPr>
                <w:rFonts w:ascii="Arial" w:hAnsi="Arial" w:cs="Arial"/>
                <w:sz w:val="20"/>
                <w:szCs w:val="20"/>
              </w:rPr>
              <w:t>Deprivation</w:t>
            </w:r>
            <w:r w:rsidRPr="00D81FA4">
              <w:rPr>
                <w:rFonts w:ascii="Arial" w:hAnsi="Arial" w:cs="Arial"/>
                <w:sz w:val="20"/>
                <w:szCs w:val="20"/>
                <w:vertAlign w:val="superscript"/>
              </w:rPr>
              <w:t>b</w:t>
            </w:r>
          </w:p>
        </w:tc>
        <w:tc>
          <w:tcPr>
            <w:tcW w:w="0" w:type="auto"/>
            <w:tcBorders>
              <w:top w:val="single" w:sz="4" w:space="0" w:color="auto"/>
            </w:tcBorders>
          </w:tcPr>
          <w:p w14:paraId="7C346CCA" w14:textId="77777777" w:rsidR="0061384B" w:rsidRPr="00D81FA4" w:rsidRDefault="0061384B" w:rsidP="0055745B">
            <w:pPr>
              <w:rPr>
                <w:rFonts w:ascii="Arial" w:hAnsi="Arial" w:cs="Arial"/>
                <w:sz w:val="20"/>
                <w:szCs w:val="20"/>
              </w:rPr>
            </w:pPr>
            <w:r w:rsidRPr="00D81FA4">
              <w:rPr>
                <w:rFonts w:ascii="Arial" w:hAnsi="Arial" w:cs="Arial"/>
                <w:sz w:val="20"/>
                <w:szCs w:val="20"/>
              </w:rPr>
              <w:t>0.85 (0.26, 2.27)</w:t>
            </w:r>
          </w:p>
        </w:tc>
        <w:tc>
          <w:tcPr>
            <w:tcW w:w="0" w:type="auto"/>
            <w:tcBorders>
              <w:top w:val="single" w:sz="4" w:space="0" w:color="auto"/>
            </w:tcBorders>
          </w:tcPr>
          <w:p w14:paraId="023E68DD" w14:textId="77777777" w:rsidR="0061384B" w:rsidRPr="00D81FA4" w:rsidRDefault="0061384B" w:rsidP="0055745B">
            <w:pPr>
              <w:rPr>
                <w:rFonts w:ascii="Arial" w:hAnsi="Arial" w:cs="Arial"/>
                <w:sz w:val="20"/>
                <w:szCs w:val="20"/>
              </w:rPr>
            </w:pPr>
            <w:r w:rsidRPr="00D81FA4">
              <w:rPr>
                <w:rFonts w:ascii="Arial" w:hAnsi="Arial" w:cs="Arial"/>
                <w:sz w:val="20"/>
                <w:szCs w:val="20"/>
              </w:rPr>
              <w:t>0.</w:t>
            </w:r>
            <w:r>
              <w:rPr>
                <w:rFonts w:ascii="Arial" w:hAnsi="Arial" w:cs="Arial"/>
                <w:sz w:val="20"/>
                <w:szCs w:val="20"/>
              </w:rPr>
              <w:t>82</w:t>
            </w:r>
            <w:r w:rsidRPr="00D81FA4">
              <w:rPr>
                <w:rFonts w:ascii="Arial" w:hAnsi="Arial" w:cs="Arial"/>
                <w:sz w:val="20"/>
                <w:szCs w:val="20"/>
              </w:rPr>
              <w:t xml:space="preserve"> (0.3</w:t>
            </w:r>
            <w:r>
              <w:rPr>
                <w:rFonts w:ascii="Arial" w:hAnsi="Arial" w:cs="Arial"/>
                <w:sz w:val="20"/>
                <w:szCs w:val="20"/>
              </w:rPr>
              <w:t>4</w:t>
            </w:r>
            <w:r w:rsidRPr="00D81FA4">
              <w:rPr>
                <w:rFonts w:ascii="Arial" w:hAnsi="Arial" w:cs="Arial"/>
                <w:sz w:val="20"/>
                <w:szCs w:val="20"/>
              </w:rPr>
              <w:t>, 1.</w:t>
            </w:r>
            <w:r>
              <w:rPr>
                <w:rFonts w:ascii="Arial" w:hAnsi="Arial" w:cs="Arial"/>
                <w:sz w:val="20"/>
                <w:szCs w:val="20"/>
              </w:rPr>
              <w:t>70</w:t>
            </w:r>
            <w:r w:rsidRPr="00D81FA4">
              <w:rPr>
                <w:rFonts w:ascii="Arial" w:hAnsi="Arial" w:cs="Arial"/>
                <w:sz w:val="20"/>
                <w:szCs w:val="20"/>
              </w:rPr>
              <w:t>)</w:t>
            </w:r>
          </w:p>
        </w:tc>
        <w:tc>
          <w:tcPr>
            <w:tcW w:w="0" w:type="auto"/>
            <w:tcBorders>
              <w:top w:val="single" w:sz="4" w:space="0" w:color="auto"/>
            </w:tcBorders>
          </w:tcPr>
          <w:p w14:paraId="2F4993EB" w14:textId="77777777" w:rsidR="0061384B" w:rsidRPr="00D81FA4" w:rsidRDefault="0061384B" w:rsidP="0055745B">
            <w:pPr>
              <w:rPr>
                <w:rFonts w:ascii="Arial" w:hAnsi="Arial" w:cs="Arial"/>
                <w:sz w:val="20"/>
                <w:szCs w:val="20"/>
              </w:rPr>
            </w:pPr>
            <w:r>
              <w:rPr>
                <w:rFonts w:ascii="Arial" w:hAnsi="Arial" w:cs="Arial"/>
                <w:sz w:val="20"/>
                <w:szCs w:val="20"/>
              </w:rPr>
              <w:t>1.41</w:t>
            </w:r>
            <w:r w:rsidRPr="00D81FA4">
              <w:rPr>
                <w:rFonts w:ascii="Arial" w:hAnsi="Arial" w:cs="Arial"/>
                <w:sz w:val="20"/>
                <w:szCs w:val="20"/>
              </w:rPr>
              <w:t xml:space="preserve"> (0.2</w:t>
            </w:r>
            <w:r>
              <w:rPr>
                <w:rFonts w:ascii="Arial" w:hAnsi="Arial" w:cs="Arial"/>
                <w:sz w:val="20"/>
                <w:szCs w:val="20"/>
              </w:rPr>
              <w:t>8</w:t>
            </w:r>
            <w:r w:rsidRPr="00D81FA4">
              <w:rPr>
                <w:rFonts w:ascii="Arial" w:hAnsi="Arial" w:cs="Arial"/>
                <w:sz w:val="20"/>
                <w:szCs w:val="20"/>
              </w:rPr>
              <w:t xml:space="preserve">, </w:t>
            </w:r>
            <w:r>
              <w:rPr>
                <w:rFonts w:ascii="Arial" w:hAnsi="Arial" w:cs="Arial"/>
                <w:sz w:val="20"/>
                <w:szCs w:val="20"/>
              </w:rPr>
              <w:t>6.47</w:t>
            </w:r>
            <w:r w:rsidRPr="00D81FA4">
              <w:rPr>
                <w:rFonts w:ascii="Arial" w:hAnsi="Arial" w:cs="Arial"/>
                <w:sz w:val="20"/>
                <w:szCs w:val="20"/>
              </w:rPr>
              <w:t>)</w:t>
            </w:r>
          </w:p>
        </w:tc>
        <w:tc>
          <w:tcPr>
            <w:tcW w:w="0" w:type="auto"/>
            <w:tcBorders>
              <w:top w:val="single" w:sz="4" w:space="0" w:color="auto"/>
            </w:tcBorders>
          </w:tcPr>
          <w:p w14:paraId="34BC699A" w14:textId="77777777" w:rsidR="0061384B" w:rsidRPr="00D81FA4" w:rsidRDefault="0061384B" w:rsidP="0055745B">
            <w:pPr>
              <w:rPr>
                <w:rFonts w:ascii="Arial" w:hAnsi="Arial" w:cs="Arial"/>
                <w:sz w:val="20"/>
                <w:szCs w:val="20"/>
              </w:rPr>
            </w:pPr>
            <w:r>
              <w:rPr>
                <w:rFonts w:ascii="Arial" w:hAnsi="Arial" w:cs="Arial"/>
                <w:sz w:val="20"/>
                <w:szCs w:val="20"/>
              </w:rPr>
              <w:t>1.29</w:t>
            </w:r>
            <w:r w:rsidRPr="00D81FA4">
              <w:rPr>
                <w:rFonts w:ascii="Arial" w:hAnsi="Arial" w:cs="Arial"/>
                <w:sz w:val="20"/>
                <w:szCs w:val="20"/>
              </w:rPr>
              <w:t xml:space="preserve"> (0.</w:t>
            </w:r>
            <w:r>
              <w:rPr>
                <w:rFonts w:ascii="Arial" w:hAnsi="Arial" w:cs="Arial"/>
                <w:sz w:val="20"/>
                <w:szCs w:val="20"/>
              </w:rPr>
              <w:t>34</w:t>
            </w:r>
            <w:r w:rsidRPr="00D81FA4">
              <w:rPr>
                <w:rFonts w:ascii="Arial" w:hAnsi="Arial" w:cs="Arial"/>
                <w:sz w:val="20"/>
                <w:szCs w:val="20"/>
              </w:rPr>
              <w:t xml:space="preserve">, </w:t>
            </w:r>
            <w:r>
              <w:rPr>
                <w:rFonts w:ascii="Arial" w:hAnsi="Arial" w:cs="Arial"/>
                <w:sz w:val="20"/>
                <w:szCs w:val="20"/>
              </w:rPr>
              <w:t>4.99</w:t>
            </w:r>
            <w:r w:rsidRPr="00D81FA4">
              <w:rPr>
                <w:rFonts w:ascii="Arial" w:hAnsi="Arial" w:cs="Arial"/>
                <w:sz w:val="20"/>
                <w:szCs w:val="20"/>
              </w:rPr>
              <w:t>)</w:t>
            </w:r>
          </w:p>
        </w:tc>
        <w:tc>
          <w:tcPr>
            <w:tcW w:w="0" w:type="auto"/>
            <w:tcBorders>
              <w:top w:val="single" w:sz="4" w:space="0" w:color="auto"/>
            </w:tcBorders>
          </w:tcPr>
          <w:p w14:paraId="3B2C1183" w14:textId="77777777" w:rsidR="0061384B" w:rsidRPr="00D81FA4" w:rsidRDefault="0061384B" w:rsidP="0055745B">
            <w:pPr>
              <w:rPr>
                <w:rFonts w:ascii="Arial" w:hAnsi="Arial" w:cs="Arial"/>
                <w:sz w:val="20"/>
                <w:szCs w:val="20"/>
              </w:rPr>
            </w:pPr>
            <w:r w:rsidRPr="00D81FA4">
              <w:rPr>
                <w:rFonts w:ascii="Arial" w:hAnsi="Arial" w:cs="Arial"/>
                <w:sz w:val="20"/>
                <w:szCs w:val="20"/>
              </w:rPr>
              <w:t>--</w:t>
            </w:r>
          </w:p>
        </w:tc>
        <w:tc>
          <w:tcPr>
            <w:tcW w:w="0" w:type="auto"/>
            <w:tcBorders>
              <w:top w:val="single" w:sz="4" w:space="0" w:color="auto"/>
            </w:tcBorders>
          </w:tcPr>
          <w:p w14:paraId="24A89CE4" w14:textId="77777777" w:rsidR="0061384B" w:rsidRPr="00D81FA4" w:rsidRDefault="0061384B" w:rsidP="0055745B">
            <w:pPr>
              <w:rPr>
                <w:rFonts w:ascii="Arial" w:hAnsi="Arial" w:cs="Arial"/>
                <w:sz w:val="20"/>
                <w:szCs w:val="20"/>
              </w:rPr>
            </w:pPr>
            <w:r w:rsidRPr="00D81FA4">
              <w:rPr>
                <w:rFonts w:ascii="Arial" w:hAnsi="Arial" w:cs="Arial"/>
                <w:sz w:val="20"/>
                <w:szCs w:val="20"/>
              </w:rPr>
              <w:t>--</w:t>
            </w:r>
          </w:p>
        </w:tc>
      </w:tr>
      <w:tr w:rsidR="0061384B" w:rsidRPr="00D81FA4" w14:paraId="5B49E786" w14:textId="77777777" w:rsidTr="0055745B">
        <w:tc>
          <w:tcPr>
            <w:tcW w:w="0" w:type="auto"/>
          </w:tcPr>
          <w:p w14:paraId="1C504E15" w14:textId="77777777" w:rsidR="0061384B" w:rsidRPr="00D81FA4" w:rsidRDefault="0061384B" w:rsidP="0055745B">
            <w:pPr>
              <w:rPr>
                <w:rFonts w:ascii="Arial" w:hAnsi="Arial" w:cs="Arial"/>
                <w:sz w:val="20"/>
                <w:szCs w:val="20"/>
              </w:rPr>
            </w:pPr>
            <w:r w:rsidRPr="00D81FA4">
              <w:rPr>
                <w:rFonts w:ascii="Arial" w:hAnsi="Arial" w:cs="Arial"/>
                <w:sz w:val="20"/>
                <w:szCs w:val="20"/>
              </w:rPr>
              <w:t>N. women 40-49</w:t>
            </w:r>
            <w:r w:rsidRPr="00D81FA4">
              <w:rPr>
                <w:rFonts w:ascii="Arial" w:hAnsi="Arial" w:cs="Arial"/>
                <w:sz w:val="20"/>
                <w:szCs w:val="20"/>
                <w:vertAlign w:val="superscript"/>
              </w:rPr>
              <w:t>c</w:t>
            </w:r>
          </w:p>
        </w:tc>
        <w:tc>
          <w:tcPr>
            <w:tcW w:w="0" w:type="auto"/>
          </w:tcPr>
          <w:p w14:paraId="4FD03699" w14:textId="77777777" w:rsidR="0061384B" w:rsidRPr="00D81FA4" w:rsidRDefault="0061384B" w:rsidP="0055745B">
            <w:pPr>
              <w:rPr>
                <w:rFonts w:ascii="Arial" w:hAnsi="Arial" w:cs="Arial"/>
                <w:b/>
                <w:bCs/>
                <w:sz w:val="20"/>
                <w:szCs w:val="20"/>
              </w:rPr>
            </w:pPr>
            <w:r w:rsidRPr="00D81FA4">
              <w:rPr>
                <w:rFonts w:ascii="Arial" w:hAnsi="Arial" w:cs="Arial"/>
                <w:b/>
                <w:bCs/>
                <w:sz w:val="20"/>
                <w:szCs w:val="20"/>
              </w:rPr>
              <w:t>3.32 (1.15, 11.1)</w:t>
            </w:r>
          </w:p>
        </w:tc>
        <w:tc>
          <w:tcPr>
            <w:tcW w:w="0" w:type="auto"/>
          </w:tcPr>
          <w:p w14:paraId="01CB638D" w14:textId="77777777" w:rsidR="0061384B" w:rsidRPr="00D81FA4" w:rsidRDefault="0061384B" w:rsidP="0055745B">
            <w:pPr>
              <w:rPr>
                <w:rFonts w:ascii="Arial" w:hAnsi="Arial" w:cs="Arial"/>
                <w:b/>
                <w:bCs/>
                <w:sz w:val="20"/>
                <w:szCs w:val="20"/>
              </w:rPr>
            </w:pPr>
            <w:r>
              <w:rPr>
                <w:rFonts w:ascii="Arial" w:hAnsi="Arial" w:cs="Arial"/>
                <w:b/>
                <w:bCs/>
                <w:sz w:val="20"/>
                <w:szCs w:val="20"/>
              </w:rPr>
              <w:t>5.85</w:t>
            </w:r>
            <w:r w:rsidRPr="00D81FA4">
              <w:rPr>
                <w:rFonts w:ascii="Arial" w:hAnsi="Arial" w:cs="Arial"/>
                <w:b/>
                <w:bCs/>
                <w:sz w:val="20"/>
                <w:szCs w:val="20"/>
              </w:rPr>
              <w:t xml:space="preserve"> (</w:t>
            </w:r>
            <w:r>
              <w:rPr>
                <w:rFonts w:ascii="Arial" w:hAnsi="Arial" w:cs="Arial"/>
                <w:b/>
                <w:bCs/>
                <w:sz w:val="20"/>
                <w:szCs w:val="20"/>
              </w:rPr>
              <w:t>2</w:t>
            </w:r>
            <w:r w:rsidRPr="00D81FA4">
              <w:rPr>
                <w:rFonts w:ascii="Arial" w:hAnsi="Arial" w:cs="Arial"/>
                <w:b/>
                <w:bCs/>
                <w:sz w:val="20"/>
                <w:szCs w:val="20"/>
              </w:rPr>
              <w:t>.</w:t>
            </w:r>
            <w:r>
              <w:rPr>
                <w:rFonts w:ascii="Arial" w:hAnsi="Arial" w:cs="Arial"/>
                <w:b/>
                <w:bCs/>
                <w:sz w:val="20"/>
                <w:szCs w:val="20"/>
              </w:rPr>
              <w:t>4</w:t>
            </w:r>
            <w:r w:rsidRPr="00D81FA4">
              <w:rPr>
                <w:rFonts w:ascii="Arial" w:hAnsi="Arial" w:cs="Arial"/>
                <w:b/>
                <w:bCs/>
                <w:sz w:val="20"/>
                <w:szCs w:val="20"/>
              </w:rPr>
              <w:t xml:space="preserve">2, </w:t>
            </w:r>
            <w:r>
              <w:rPr>
                <w:rFonts w:ascii="Arial" w:hAnsi="Arial" w:cs="Arial"/>
                <w:b/>
                <w:bCs/>
                <w:sz w:val="20"/>
                <w:szCs w:val="20"/>
              </w:rPr>
              <w:t>14</w:t>
            </w:r>
            <w:r w:rsidRPr="00D81FA4">
              <w:rPr>
                <w:rFonts w:ascii="Arial" w:hAnsi="Arial" w:cs="Arial"/>
                <w:b/>
                <w:bCs/>
                <w:sz w:val="20"/>
                <w:szCs w:val="20"/>
              </w:rPr>
              <w:t>.</w:t>
            </w:r>
            <w:r>
              <w:rPr>
                <w:rFonts w:ascii="Arial" w:hAnsi="Arial" w:cs="Arial"/>
                <w:b/>
                <w:bCs/>
                <w:sz w:val="20"/>
                <w:szCs w:val="20"/>
              </w:rPr>
              <w:t>9</w:t>
            </w:r>
            <w:r w:rsidRPr="00D81FA4">
              <w:rPr>
                <w:rFonts w:ascii="Arial" w:hAnsi="Arial" w:cs="Arial"/>
                <w:b/>
                <w:bCs/>
                <w:sz w:val="20"/>
                <w:szCs w:val="20"/>
              </w:rPr>
              <w:t>)</w:t>
            </w:r>
          </w:p>
        </w:tc>
        <w:tc>
          <w:tcPr>
            <w:tcW w:w="0" w:type="auto"/>
          </w:tcPr>
          <w:p w14:paraId="72B6D523" w14:textId="77777777" w:rsidR="0061384B" w:rsidRPr="001D3A38" w:rsidRDefault="0061384B" w:rsidP="0055745B">
            <w:pPr>
              <w:rPr>
                <w:rFonts w:ascii="Arial" w:hAnsi="Arial" w:cs="Arial"/>
                <w:b/>
                <w:bCs/>
                <w:sz w:val="20"/>
                <w:szCs w:val="20"/>
              </w:rPr>
            </w:pPr>
            <w:r>
              <w:rPr>
                <w:rFonts w:ascii="Arial" w:hAnsi="Arial" w:cs="Arial"/>
                <w:b/>
                <w:bCs/>
                <w:sz w:val="20"/>
                <w:szCs w:val="20"/>
              </w:rPr>
              <w:t>4.19</w:t>
            </w:r>
            <w:r w:rsidRPr="001D3A38">
              <w:rPr>
                <w:rFonts w:ascii="Arial" w:hAnsi="Arial" w:cs="Arial"/>
                <w:b/>
                <w:bCs/>
                <w:sz w:val="20"/>
                <w:szCs w:val="20"/>
              </w:rPr>
              <w:t xml:space="preserve"> (</w:t>
            </w:r>
            <w:r>
              <w:rPr>
                <w:rFonts w:ascii="Arial" w:hAnsi="Arial" w:cs="Arial"/>
                <w:b/>
                <w:bCs/>
                <w:sz w:val="20"/>
                <w:szCs w:val="20"/>
              </w:rPr>
              <w:t>1.12</w:t>
            </w:r>
            <w:r w:rsidRPr="001D3A38">
              <w:rPr>
                <w:rFonts w:ascii="Arial" w:hAnsi="Arial" w:cs="Arial"/>
                <w:b/>
                <w:bCs/>
                <w:sz w:val="20"/>
                <w:szCs w:val="20"/>
              </w:rPr>
              <w:t xml:space="preserve">, </w:t>
            </w:r>
            <w:r>
              <w:rPr>
                <w:rFonts w:ascii="Arial" w:hAnsi="Arial" w:cs="Arial"/>
                <w:b/>
                <w:bCs/>
                <w:sz w:val="20"/>
                <w:szCs w:val="20"/>
              </w:rPr>
              <w:t>20.3</w:t>
            </w:r>
            <w:r w:rsidRPr="001D3A38">
              <w:rPr>
                <w:rFonts w:ascii="Arial" w:hAnsi="Arial" w:cs="Arial"/>
                <w:b/>
                <w:bCs/>
                <w:sz w:val="20"/>
                <w:szCs w:val="20"/>
              </w:rPr>
              <w:t>)</w:t>
            </w:r>
          </w:p>
        </w:tc>
        <w:tc>
          <w:tcPr>
            <w:tcW w:w="0" w:type="auto"/>
          </w:tcPr>
          <w:p w14:paraId="6B1B9367" w14:textId="77777777" w:rsidR="0061384B" w:rsidRPr="00AB1FD2" w:rsidRDefault="0061384B" w:rsidP="0055745B">
            <w:pPr>
              <w:rPr>
                <w:rFonts w:ascii="Arial" w:hAnsi="Arial" w:cs="Arial"/>
                <w:b/>
                <w:bCs/>
                <w:sz w:val="20"/>
                <w:szCs w:val="20"/>
              </w:rPr>
            </w:pPr>
            <w:r>
              <w:rPr>
                <w:rFonts w:ascii="Arial" w:hAnsi="Arial" w:cs="Arial"/>
                <w:b/>
                <w:bCs/>
                <w:sz w:val="20"/>
                <w:szCs w:val="20"/>
              </w:rPr>
              <w:t>13.23</w:t>
            </w:r>
            <w:r w:rsidRPr="00AB1FD2">
              <w:rPr>
                <w:rFonts w:ascii="Arial" w:hAnsi="Arial" w:cs="Arial"/>
                <w:b/>
                <w:bCs/>
                <w:sz w:val="20"/>
                <w:szCs w:val="20"/>
              </w:rPr>
              <w:t xml:space="preserve"> (</w:t>
            </w:r>
            <w:r>
              <w:rPr>
                <w:rFonts w:ascii="Arial" w:hAnsi="Arial" w:cs="Arial"/>
                <w:b/>
                <w:bCs/>
                <w:sz w:val="20"/>
                <w:szCs w:val="20"/>
              </w:rPr>
              <w:t>4.00</w:t>
            </w:r>
            <w:r w:rsidRPr="00AB1FD2">
              <w:rPr>
                <w:rFonts w:ascii="Arial" w:hAnsi="Arial" w:cs="Arial"/>
                <w:b/>
                <w:bCs/>
                <w:sz w:val="20"/>
                <w:szCs w:val="20"/>
              </w:rPr>
              <w:t xml:space="preserve">, </w:t>
            </w:r>
            <w:r>
              <w:rPr>
                <w:rFonts w:ascii="Arial" w:hAnsi="Arial" w:cs="Arial"/>
                <w:b/>
                <w:bCs/>
                <w:sz w:val="20"/>
                <w:szCs w:val="20"/>
              </w:rPr>
              <w:t>56.7</w:t>
            </w:r>
            <w:r w:rsidRPr="00AB1FD2">
              <w:rPr>
                <w:rFonts w:ascii="Arial" w:hAnsi="Arial" w:cs="Arial"/>
                <w:b/>
                <w:bCs/>
                <w:sz w:val="20"/>
                <w:szCs w:val="20"/>
              </w:rPr>
              <w:t>)</w:t>
            </w:r>
          </w:p>
        </w:tc>
        <w:tc>
          <w:tcPr>
            <w:tcW w:w="0" w:type="auto"/>
          </w:tcPr>
          <w:p w14:paraId="1BF2D8B9" w14:textId="77777777" w:rsidR="0061384B" w:rsidRPr="00D81FA4" w:rsidRDefault="0061384B" w:rsidP="0055745B">
            <w:pPr>
              <w:rPr>
                <w:rFonts w:ascii="Arial" w:hAnsi="Arial" w:cs="Arial"/>
                <w:b/>
                <w:bCs/>
                <w:sz w:val="20"/>
                <w:szCs w:val="20"/>
              </w:rPr>
            </w:pPr>
            <w:r w:rsidRPr="00D81FA4">
              <w:rPr>
                <w:rFonts w:ascii="Arial" w:hAnsi="Arial" w:cs="Arial"/>
                <w:sz w:val="20"/>
                <w:szCs w:val="20"/>
              </w:rPr>
              <w:t>--</w:t>
            </w:r>
          </w:p>
        </w:tc>
        <w:tc>
          <w:tcPr>
            <w:tcW w:w="0" w:type="auto"/>
          </w:tcPr>
          <w:p w14:paraId="4E70DFE3" w14:textId="77777777" w:rsidR="0061384B" w:rsidRPr="00D81FA4" w:rsidRDefault="0061384B" w:rsidP="0055745B">
            <w:pPr>
              <w:rPr>
                <w:rFonts w:ascii="Arial" w:hAnsi="Arial" w:cs="Arial"/>
                <w:b/>
                <w:bCs/>
                <w:sz w:val="20"/>
                <w:szCs w:val="20"/>
              </w:rPr>
            </w:pPr>
            <w:r w:rsidRPr="00D81FA4">
              <w:rPr>
                <w:rFonts w:ascii="Arial" w:hAnsi="Arial" w:cs="Arial"/>
                <w:sz w:val="20"/>
                <w:szCs w:val="20"/>
              </w:rPr>
              <w:t>--</w:t>
            </w:r>
          </w:p>
        </w:tc>
      </w:tr>
      <w:tr w:rsidR="0061384B" w:rsidRPr="00D81FA4" w14:paraId="60789F11" w14:textId="77777777" w:rsidTr="0055745B">
        <w:tc>
          <w:tcPr>
            <w:tcW w:w="0" w:type="auto"/>
          </w:tcPr>
          <w:p w14:paraId="3D43D446" w14:textId="77777777" w:rsidR="0061384B" w:rsidRPr="00D81FA4" w:rsidRDefault="0061384B" w:rsidP="0055745B">
            <w:pPr>
              <w:rPr>
                <w:rFonts w:ascii="Arial" w:hAnsi="Arial" w:cs="Arial"/>
                <w:sz w:val="20"/>
                <w:szCs w:val="20"/>
              </w:rPr>
            </w:pPr>
            <w:r w:rsidRPr="00D81FA4">
              <w:rPr>
                <w:rFonts w:ascii="Arial" w:hAnsi="Arial" w:cs="Arial"/>
                <w:sz w:val="20"/>
                <w:szCs w:val="20"/>
              </w:rPr>
              <w:t>N. women 50-74</w:t>
            </w:r>
            <w:r w:rsidRPr="00D81FA4">
              <w:rPr>
                <w:rFonts w:ascii="Arial" w:hAnsi="Arial" w:cs="Arial"/>
                <w:sz w:val="20"/>
                <w:szCs w:val="20"/>
                <w:vertAlign w:val="superscript"/>
              </w:rPr>
              <w:t>c</w:t>
            </w:r>
          </w:p>
        </w:tc>
        <w:tc>
          <w:tcPr>
            <w:tcW w:w="0" w:type="auto"/>
          </w:tcPr>
          <w:p w14:paraId="6E335E0A" w14:textId="77777777" w:rsidR="0061384B" w:rsidRPr="00D81FA4" w:rsidRDefault="0061384B" w:rsidP="0055745B">
            <w:pPr>
              <w:rPr>
                <w:rFonts w:ascii="Arial" w:hAnsi="Arial" w:cs="Arial"/>
                <w:sz w:val="20"/>
                <w:szCs w:val="20"/>
              </w:rPr>
            </w:pPr>
            <w:r w:rsidRPr="00D81FA4">
              <w:rPr>
                <w:rFonts w:ascii="Arial" w:hAnsi="Arial" w:cs="Arial"/>
                <w:sz w:val="20"/>
                <w:szCs w:val="20"/>
              </w:rPr>
              <w:t>0.49 (0.10, 1.91)</w:t>
            </w:r>
          </w:p>
        </w:tc>
        <w:tc>
          <w:tcPr>
            <w:tcW w:w="0" w:type="auto"/>
          </w:tcPr>
          <w:p w14:paraId="43AB92F4" w14:textId="77777777" w:rsidR="0061384B" w:rsidRPr="00D81FA4" w:rsidRDefault="0061384B" w:rsidP="0055745B">
            <w:pPr>
              <w:rPr>
                <w:rFonts w:ascii="Arial" w:hAnsi="Arial" w:cs="Arial"/>
                <w:sz w:val="20"/>
                <w:szCs w:val="20"/>
              </w:rPr>
            </w:pPr>
            <w:r w:rsidRPr="00D81FA4">
              <w:rPr>
                <w:rFonts w:ascii="Arial" w:hAnsi="Arial" w:cs="Arial"/>
                <w:b/>
                <w:bCs/>
                <w:sz w:val="20"/>
                <w:szCs w:val="20"/>
              </w:rPr>
              <w:t>0.</w:t>
            </w:r>
            <w:r>
              <w:rPr>
                <w:rFonts w:ascii="Arial" w:hAnsi="Arial" w:cs="Arial"/>
                <w:b/>
                <w:bCs/>
                <w:sz w:val="20"/>
                <w:szCs w:val="20"/>
              </w:rPr>
              <w:t>2</w:t>
            </w:r>
            <w:r w:rsidRPr="00D81FA4">
              <w:rPr>
                <w:rFonts w:ascii="Arial" w:hAnsi="Arial" w:cs="Arial"/>
                <w:b/>
                <w:bCs/>
                <w:sz w:val="20"/>
                <w:szCs w:val="20"/>
              </w:rPr>
              <w:t>0 (0.0</w:t>
            </w:r>
            <w:r>
              <w:rPr>
                <w:rFonts w:ascii="Arial" w:hAnsi="Arial" w:cs="Arial"/>
                <w:b/>
                <w:bCs/>
                <w:sz w:val="20"/>
                <w:szCs w:val="20"/>
              </w:rPr>
              <w:t>6</w:t>
            </w:r>
            <w:r w:rsidRPr="00D81FA4">
              <w:rPr>
                <w:rFonts w:ascii="Arial" w:hAnsi="Arial" w:cs="Arial"/>
                <w:b/>
                <w:bCs/>
                <w:sz w:val="20"/>
                <w:szCs w:val="20"/>
              </w:rPr>
              <w:t>, 0.</w:t>
            </w:r>
            <w:r>
              <w:rPr>
                <w:rFonts w:ascii="Arial" w:hAnsi="Arial" w:cs="Arial"/>
                <w:b/>
                <w:bCs/>
                <w:sz w:val="20"/>
                <w:szCs w:val="20"/>
              </w:rPr>
              <w:t>63</w:t>
            </w:r>
            <w:r w:rsidRPr="00D81FA4">
              <w:rPr>
                <w:rFonts w:ascii="Arial" w:hAnsi="Arial" w:cs="Arial"/>
                <w:b/>
                <w:bCs/>
                <w:sz w:val="20"/>
                <w:szCs w:val="20"/>
              </w:rPr>
              <w:t>)</w:t>
            </w:r>
          </w:p>
        </w:tc>
        <w:tc>
          <w:tcPr>
            <w:tcW w:w="0" w:type="auto"/>
          </w:tcPr>
          <w:p w14:paraId="28317515" w14:textId="77777777" w:rsidR="0061384B" w:rsidRPr="00D81FA4" w:rsidRDefault="0061384B" w:rsidP="0055745B">
            <w:pPr>
              <w:rPr>
                <w:rFonts w:ascii="Arial" w:hAnsi="Arial" w:cs="Arial"/>
                <w:sz w:val="20"/>
                <w:szCs w:val="20"/>
              </w:rPr>
            </w:pPr>
            <w:r w:rsidRPr="00D81FA4">
              <w:rPr>
                <w:rFonts w:ascii="Arial" w:hAnsi="Arial" w:cs="Arial"/>
                <w:sz w:val="20"/>
                <w:szCs w:val="20"/>
              </w:rPr>
              <w:t>0.</w:t>
            </w:r>
            <w:r>
              <w:rPr>
                <w:rFonts w:ascii="Arial" w:hAnsi="Arial" w:cs="Arial"/>
                <w:sz w:val="20"/>
                <w:szCs w:val="20"/>
              </w:rPr>
              <w:t>52</w:t>
            </w:r>
            <w:r w:rsidRPr="00D81FA4">
              <w:rPr>
                <w:rFonts w:ascii="Arial" w:hAnsi="Arial" w:cs="Arial"/>
                <w:sz w:val="20"/>
                <w:szCs w:val="20"/>
              </w:rPr>
              <w:t xml:space="preserve"> (0.</w:t>
            </w:r>
            <w:r>
              <w:rPr>
                <w:rFonts w:ascii="Arial" w:hAnsi="Arial" w:cs="Arial"/>
                <w:sz w:val="20"/>
                <w:szCs w:val="20"/>
              </w:rPr>
              <w:t>09</w:t>
            </w:r>
            <w:r w:rsidRPr="00D81FA4">
              <w:rPr>
                <w:rFonts w:ascii="Arial" w:hAnsi="Arial" w:cs="Arial"/>
                <w:sz w:val="20"/>
                <w:szCs w:val="20"/>
              </w:rPr>
              <w:t xml:space="preserve">, </w:t>
            </w:r>
            <w:r>
              <w:rPr>
                <w:rFonts w:ascii="Arial" w:hAnsi="Arial" w:cs="Arial"/>
                <w:sz w:val="20"/>
                <w:szCs w:val="20"/>
              </w:rPr>
              <w:t>2.51</w:t>
            </w:r>
            <w:r w:rsidRPr="00D81FA4">
              <w:rPr>
                <w:rFonts w:ascii="Arial" w:hAnsi="Arial" w:cs="Arial"/>
                <w:sz w:val="20"/>
                <w:szCs w:val="20"/>
              </w:rPr>
              <w:t>)</w:t>
            </w:r>
          </w:p>
        </w:tc>
        <w:tc>
          <w:tcPr>
            <w:tcW w:w="0" w:type="auto"/>
          </w:tcPr>
          <w:p w14:paraId="0C656353" w14:textId="77777777" w:rsidR="0061384B" w:rsidRPr="00AB1FD2" w:rsidRDefault="0061384B" w:rsidP="0055745B">
            <w:pPr>
              <w:rPr>
                <w:rFonts w:ascii="Arial" w:hAnsi="Arial" w:cs="Arial"/>
                <w:b/>
                <w:bCs/>
                <w:sz w:val="20"/>
                <w:szCs w:val="20"/>
              </w:rPr>
            </w:pPr>
            <w:r w:rsidRPr="00AB1FD2">
              <w:rPr>
                <w:rFonts w:ascii="Arial" w:hAnsi="Arial" w:cs="Arial"/>
                <w:b/>
                <w:bCs/>
                <w:sz w:val="20"/>
                <w:szCs w:val="20"/>
              </w:rPr>
              <w:t>0.</w:t>
            </w:r>
            <w:r>
              <w:rPr>
                <w:rFonts w:ascii="Arial" w:hAnsi="Arial" w:cs="Arial"/>
                <w:b/>
                <w:bCs/>
                <w:sz w:val="20"/>
                <w:szCs w:val="20"/>
              </w:rPr>
              <w:t>15</w:t>
            </w:r>
            <w:r w:rsidRPr="00AB1FD2">
              <w:rPr>
                <w:rFonts w:ascii="Arial" w:hAnsi="Arial" w:cs="Arial"/>
                <w:b/>
                <w:bCs/>
                <w:sz w:val="20"/>
                <w:szCs w:val="20"/>
              </w:rPr>
              <w:t xml:space="preserve"> (0.0</w:t>
            </w:r>
            <w:r>
              <w:rPr>
                <w:rFonts w:ascii="Arial" w:hAnsi="Arial" w:cs="Arial"/>
                <w:b/>
                <w:bCs/>
                <w:sz w:val="20"/>
                <w:szCs w:val="20"/>
              </w:rPr>
              <w:t>3</w:t>
            </w:r>
            <w:r w:rsidRPr="00AB1FD2">
              <w:rPr>
                <w:rFonts w:ascii="Arial" w:hAnsi="Arial" w:cs="Arial"/>
                <w:b/>
                <w:bCs/>
                <w:sz w:val="20"/>
                <w:szCs w:val="20"/>
              </w:rPr>
              <w:t>, 1.5</w:t>
            </w:r>
            <w:r>
              <w:rPr>
                <w:rFonts w:ascii="Arial" w:hAnsi="Arial" w:cs="Arial"/>
                <w:b/>
                <w:bCs/>
                <w:sz w:val="20"/>
                <w:szCs w:val="20"/>
              </w:rPr>
              <w:t>1</w:t>
            </w:r>
            <w:r w:rsidRPr="00AB1FD2">
              <w:rPr>
                <w:rFonts w:ascii="Arial" w:hAnsi="Arial" w:cs="Arial"/>
                <w:b/>
                <w:bCs/>
                <w:sz w:val="20"/>
                <w:szCs w:val="20"/>
              </w:rPr>
              <w:t>)</w:t>
            </w:r>
          </w:p>
        </w:tc>
        <w:tc>
          <w:tcPr>
            <w:tcW w:w="0" w:type="auto"/>
          </w:tcPr>
          <w:p w14:paraId="28A01F93" w14:textId="77777777" w:rsidR="0061384B" w:rsidRPr="00D81FA4" w:rsidRDefault="0061384B" w:rsidP="0055745B">
            <w:pPr>
              <w:rPr>
                <w:rFonts w:ascii="Arial" w:hAnsi="Arial" w:cs="Arial"/>
                <w:sz w:val="20"/>
                <w:szCs w:val="20"/>
              </w:rPr>
            </w:pPr>
            <w:r w:rsidRPr="00D81FA4">
              <w:rPr>
                <w:rFonts w:ascii="Arial" w:hAnsi="Arial" w:cs="Arial"/>
                <w:sz w:val="20"/>
                <w:szCs w:val="20"/>
              </w:rPr>
              <w:t>--</w:t>
            </w:r>
          </w:p>
        </w:tc>
        <w:tc>
          <w:tcPr>
            <w:tcW w:w="0" w:type="auto"/>
          </w:tcPr>
          <w:p w14:paraId="21E81BA0" w14:textId="77777777" w:rsidR="0061384B" w:rsidRPr="00D81FA4" w:rsidRDefault="0061384B" w:rsidP="0055745B">
            <w:pPr>
              <w:rPr>
                <w:rFonts w:ascii="Arial" w:hAnsi="Arial" w:cs="Arial"/>
                <w:sz w:val="20"/>
                <w:szCs w:val="20"/>
              </w:rPr>
            </w:pPr>
            <w:r w:rsidRPr="00D81FA4">
              <w:rPr>
                <w:rFonts w:ascii="Arial" w:hAnsi="Arial" w:cs="Arial"/>
                <w:sz w:val="20"/>
                <w:szCs w:val="20"/>
              </w:rPr>
              <w:t>--</w:t>
            </w:r>
          </w:p>
        </w:tc>
      </w:tr>
      <w:tr w:rsidR="0061384B" w:rsidRPr="00D81FA4" w14:paraId="0169FC48" w14:textId="77777777" w:rsidTr="0055745B">
        <w:tc>
          <w:tcPr>
            <w:tcW w:w="0" w:type="auto"/>
          </w:tcPr>
          <w:p w14:paraId="0E7B3621" w14:textId="77777777" w:rsidR="0061384B" w:rsidRPr="00D81FA4" w:rsidRDefault="0061384B" w:rsidP="0055745B">
            <w:pPr>
              <w:rPr>
                <w:rFonts w:ascii="Arial" w:hAnsi="Arial" w:cs="Arial"/>
                <w:sz w:val="20"/>
                <w:szCs w:val="20"/>
              </w:rPr>
            </w:pPr>
            <w:r w:rsidRPr="00D81FA4">
              <w:rPr>
                <w:rFonts w:ascii="Arial" w:hAnsi="Arial" w:cs="Arial"/>
                <w:sz w:val="20"/>
                <w:szCs w:val="20"/>
              </w:rPr>
              <w:t>N. women &gt;74</w:t>
            </w:r>
            <w:r w:rsidRPr="00D81FA4">
              <w:rPr>
                <w:rFonts w:ascii="Arial" w:hAnsi="Arial" w:cs="Arial"/>
                <w:sz w:val="20"/>
                <w:szCs w:val="20"/>
                <w:vertAlign w:val="superscript"/>
              </w:rPr>
              <w:t>c</w:t>
            </w:r>
          </w:p>
        </w:tc>
        <w:tc>
          <w:tcPr>
            <w:tcW w:w="0" w:type="auto"/>
          </w:tcPr>
          <w:p w14:paraId="27D8597F" w14:textId="77777777" w:rsidR="0061384B" w:rsidRPr="00D81FA4" w:rsidRDefault="0061384B" w:rsidP="0055745B">
            <w:pPr>
              <w:rPr>
                <w:rFonts w:ascii="Arial" w:hAnsi="Arial" w:cs="Arial"/>
                <w:sz w:val="20"/>
                <w:szCs w:val="20"/>
              </w:rPr>
            </w:pPr>
            <w:r w:rsidRPr="00D81FA4">
              <w:rPr>
                <w:rFonts w:ascii="Arial" w:hAnsi="Arial" w:cs="Arial"/>
                <w:sz w:val="20"/>
                <w:szCs w:val="20"/>
              </w:rPr>
              <w:t>0.90 (0.36, 2.11)</w:t>
            </w:r>
          </w:p>
        </w:tc>
        <w:tc>
          <w:tcPr>
            <w:tcW w:w="0" w:type="auto"/>
          </w:tcPr>
          <w:p w14:paraId="31EE17E2" w14:textId="77777777" w:rsidR="0061384B" w:rsidRPr="00D81FA4" w:rsidRDefault="0061384B" w:rsidP="0055745B">
            <w:pPr>
              <w:rPr>
                <w:rFonts w:ascii="Arial" w:hAnsi="Arial" w:cs="Arial"/>
                <w:sz w:val="20"/>
                <w:szCs w:val="20"/>
              </w:rPr>
            </w:pPr>
            <w:r>
              <w:rPr>
                <w:rFonts w:ascii="Arial" w:hAnsi="Arial" w:cs="Arial"/>
                <w:sz w:val="20"/>
                <w:szCs w:val="20"/>
              </w:rPr>
              <w:t>1.2</w:t>
            </w:r>
            <w:r w:rsidRPr="00D81FA4">
              <w:rPr>
                <w:rFonts w:ascii="Arial" w:hAnsi="Arial" w:cs="Arial"/>
                <w:sz w:val="20"/>
                <w:szCs w:val="20"/>
              </w:rPr>
              <w:t>0 (0.</w:t>
            </w:r>
            <w:r>
              <w:rPr>
                <w:rFonts w:ascii="Arial" w:hAnsi="Arial" w:cs="Arial"/>
                <w:sz w:val="20"/>
                <w:szCs w:val="20"/>
              </w:rPr>
              <w:t>63</w:t>
            </w:r>
            <w:r w:rsidRPr="00D81FA4">
              <w:rPr>
                <w:rFonts w:ascii="Arial" w:hAnsi="Arial" w:cs="Arial"/>
                <w:sz w:val="20"/>
                <w:szCs w:val="20"/>
              </w:rPr>
              <w:t xml:space="preserve">, </w:t>
            </w:r>
            <w:r>
              <w:rPr>
                <w:rFonts w:ascii="Arial" w:hAnsi="Arial" w:cs="Arial"/>
                <w:sz w:val="20"/>
                <w:szCs w:val="20"/>
              </w:rPr>
              <w:t>2.26</w:t>
            </w:r>
            <w:r w:rsidRPr="00D81FA4">
              <w:rPr>
                <w:rFonts w:ascii="Arial" w:hAnsi="Arial" w:cs="Arial"/>
                <w:sz w:val="20"/>
                <w:szCs w:val="20"/>
              </w:rPr>
              <w:t>)</w:t>
            </w:r>
          </w:p>
        </w:tc>
        <w:tc>
          <w:tcPr>
            <w:tcW w:w="0" w:type="auto"/>
          </w:tcPr>
          <w:p w14:paraId="1616FC2A" w14:textId="77777777" w:rsidR="0061384B" w:rsidRPr="00D81FA4" w:rsidRDefault="0061384B" w:rsidP="0055745B">
            <w:pPr>
              <w:rPr>
                <w:rFonts w:ascii="Arial" w:hAnsi="Arial" w:cs="Arial"/>
                <w:sz w:val="20"/>
                <w:szCs w:val="20"/>
              </w:rPr>
            </w:pPr>
            <w:r w:rsidRPr="00D81FA4">
              <w:rPr>
                <w:rFonts w:ascii="Arial" w:hAnsi="Arial" w:cs="Arial"/>
                <w:sz w:val="20"/>
                <w:szCs w:val="20"/>
              </w:rPr>
              <w:t>0.</w:t>
            </w:r>
            <w:r>
              <w:rPr>
                <w:rFonts w:ascii="Arial" w:hAnsi="Arial" w:cs="Arial"/>
                <w:sz w:val="20"/>
                <w:szCs w:val="20"/>
              </w:rPr>
              <w:t>97</w:t>
            </w:r>
            <w:r w:rsidRPr="00D81FA4">
              <w:rPr>
                <w:rFonts w:ascii="Arial" w:hAnsi="Arial" w:cs="Arial"/>
                <w:sz w:val="20"/>
                <w:szCs w:val="20"/>
              </w:rPr>
              <w:t xml:space="preserve"> (0.</w:t>
            </w:r>
            <w:r>
              <w:rPr>
                <w:rFonts w:ascii="Arial" w:hAnsi="Arial" w:cs="Arial"/>
                <w:sz w:val="20"/>
                <w:szCs w:val="20"/>
              </w:rPr>
              <w:t>36</w:t>
            </w:r>
            <w:r w:rsidRPr="00D81FA4">
              <w:rPr>
                <w:rFonts w:ascii="Arial" w:hAnsi="Arial" w:cs="Arial"/>
                <w:sz w:val="20"/>
                <w:szCs w:val="20"/>
              </w:rPr>
              <w:t xml:space="preserve">, </w:t>
            </w:r>
            <w:r>
              <w:rPr>
                <w:rFonts w:ascii="Arial" w:hAnsi="Arial" w:cs="Arial"/>
                <w:sz w:val="20"/>
                <w:szCs w:val="20"/>
              </w:rPr>
              <w:t>2.59</w:t>
            </w:r>
            <w:r w:rsidRPr="00D81FA4">
              <w:rPr>
                <w:rFonts w:ascii="Arial" w:hAnsi="Arial" w:cs="Arial"/>
                <w:sz w:val="20"/>
                <w:szCs w:val="20"/>
              </w:rPr>
              <w:t>)</w:t>
            </w:r>
          </w:p>
        </w:tc>
        <w:tc>
          <w:tcPr>
            <w:tcW w:w="0" w:type="auto"/>
          </w:tcPr>
          <w:p w14:paraId="0AD4A08B" w14:textId="77777777" w:rsidR="0061384B" w:rsidRPr="00D81FA4" w:rsidRDefault="0061384B" w:rsidP="0055745B">
            <w:pPr>
              <w:rPr>
                <w:rFonts w:ascii="Arial" w:hAnsi="Arial" w:cs="Arial"/>
                <w:sz w:val="20"/>
                <w:szCs w:val="20"/>
              </w:rPr>
            </w:pPr>
            <w:r>
              <w:rPr>
                <w:rFonts w:ascii="Arial" w:hAnsi="Arial" w:cs="Arial"/>
                <w:sz w:val="20"/>
                <w:szCs w:val="20"/>
              </w:rPr>
              <w:t>1.29</w:t>
            </w:r>
            <w:r w:rsidRPr="00D81FA4">
              <w:rPr>
                <w:rFonts w:ascii="Arial" w:hAnsi="Arial" w:cs="Arial"/>
                <w:sz w:val="20"/>
                <w:szCs w:val="20"/>
              </w:rPr>
              <w:t xml:space="preserve"> (0.</w:t>
            </w:r>
            <w:r>
              <w:rPr>
                <w:rFonts w:ascii="Arial" w:hAnsi="Arial" w:cs="Arial"/>
                <w:sz w:val="20"/>
                <w:szCs w:val="20"/>
              </w:rPr>
              <w:t>58</w:t>
            </w:r>
            <w:r w:rsidRPr="00D81FA4">
              <w:rPr>
                <w:rFonts w:ascii="Arial" w:hAnsi="Arial" w:cs="Arial"/>
                <w:sz w:val="20"/>
                <w:szCs w:val="20"/>
              </w:rPr>
              <w:t xml:space="preserve">, </w:t>
            </w:r>
            <w:r>
              <w:rPr>
                <w:rFonts w:ascii="Arial" w:hAnsi="Arial" w:cs="Arial"/>
                <w:sz w:val="20"/>
                <w:szCs w:val="20"/>
              </w:rPr>
              <w:t>2.95</w:t>
            </w:r>
            <w:r w:rsidRPr="00D81FA4">
              <w:rPr>
                <w:rFonts w:ascii="Arial" w:hAnsi="Arial" w:cs="Arial"/>
                <w:sz w:val="20"/>
                <w:szCs w:val="20"/>
              </w:rPr>
              <w:t>)</w:t>
            </w:r>
          </w:p>
        </w:tc>
        <w:tc>
          <w:tcPr>
            <w:tcW w:w="0" w:type="auto"/>
          </w:tcPr>
          <w:p w14:paraId="1A1F9A56" w14:textId="77777777" w:rsidR="0061384B" w:rsidRPr="00D81FA4" w:rsidRDefault="0061384B" w:rsidP="0055745B">
            <w:pPr>
              <w:rPr>
                <w:rFonts w:ascii="Arial" w:hAnsi="Arial" w:cs="Arial"/>
                <w:sz w:val="20"/>
                <w:szCs w:val="20"/>
              </w:rPr>
            </w:pPr>
            <w:r w:rsidRPr="00D81FA4">
              <w:rPr>
                <w:rFonts w:ascii="Arial" w:hAnsi="Arial" w:cs="Arial"/>
                <w:sz w:val="20"/>
                <w:szCs w:val="20"/>
              </w:rPr>
              <w:t>--</w:t>
            </w:r>
          </w:p>
        </w:tc>
        <w:tc>
          <w:tcPr>
            <w:tcW w:w="0" w:type="auto"/>
          </w:tcPr>
          <w:p w14:paraId="4970A4AA" w14:textId="77777777" w:rsidR="0061384B" w:rsidRPr="00D81FA4" w:rsidRDefault="0061384B" w:rsidP="0055745B">
            <w:pPr>
              <w:rPr>
                <w:rFonts w:ascii="Arial" w:hAnsi="Arial" w:cs="Arial"/>
                <w:sz w:val="20"/>
                <w:szCs w:val="20"/>
              </w:rPr>
            </w:pPr>
            <w:r w:rsidRPr="00D81FA4">
              <w:rPr>
                <w:rFonts w:ascii="Arial" w:hAnsi="Arial" w:cs="Arial"/>
                <w:sz w:val="20"/>
                <w:szCs w:val="20"/>
              </w:rPr>
              <w:t>--</w:t>
            </w:r>
          </w:p>
        </w:tc>
      </w:tr>
      <w:tr w:rsidR="0061384B" w:rsidRPr="00D81FA4" w14:paraId="41854089" w14:textId="77777777" w:rsidTr="0055745B">
        <w:tc>
          <w:tcPr>
            <w:tcW w:w="0" w:type="auto"/>
          </w:tcPr>
          <w:p w14:paraId="5A00068F" w14:textId="77777777" w:rsidR="0061384B" w:rsidRPr="00D81FA4" w:rsidRDefault="0061384B" w:rsidP="0055745B">
            <w:pPr>
              <w:rPr>
                <w:rFonts w:ascii="Arial" w:hAnsi="Arial" w:cs="Arial"/>
                <w:sz w:val="20"/>
                <w:szCs w:val="20"/>
              </w:rPr>
            </w:pPr>
            <w:r w:rsidRPr="00D81FA4">
              <w:rPr>
                <w:rFonts w:ascii="Arial" w:hAnsi="Arial" w:cs="Arial"/>
                <w:sz w:val="20"/>
                <w:szCs w:val="20"/>
              </w:rPr>
              <w:t>Percent Black</w:t>
            </w:r>
            <w:r w:rsidRPr="00D81FA4">
              <w:rPr>
                <w:rFonts w:ascii="Arial" w:hAnsi="Arial" w:cs="Arial"/>
                <w:sz w:val="20"/>
                <w:szCs w:val="20"/>
              </w:rPr>
              <w:br/>
              <w:t>women</w:t>
            </w:r>
            <w:r w:rsidRPr="00D81FA4">
              <w:rPr>
                <w:rFonts w:ascii="Arial" w:hAnsi="Arial" w:cs="Arial"/>
                <w:sz w:val="20"/>
                <w:szCs w:val="20"/>
                <w:vertAlign w:val="superscript"/>
              </w:rPr>
              <w:t>c</w:t>
            </w:r>
          </w:p>
        </w:tc>
        <w:tc>
          <w:tcPr>
            <w:tcW w:w="0" w:type="auto"/>
          </w:tcPr>
          <w:p w14:paraId="4E0882D4" w14:textId="77777777" w:rsidR="0061384B" w:rsidRPr="00D81FA4" w:rsidRDefault="0061384B" w:rsidP="0055745B">
            <w:pPr>
              <w:rPr>
                <w:rFonts w:ascii="Arial" w:hAnsi="Arial" w:cs="Arial"/>
                <w:sz w:val="20"/>
                <w:szCs w:val="20"/>
              </w:rPr>
            </w:pPr>
            <w:r w:rsidRPr="00D81FA4">
              <w:rPr>
                <w:rFonts w:ascii="Arial" w:hAnsi="Arial" w:cs="Arial"/>
                <w:sz w:val="20"/>
                <w:szCs w:val="20"/>
              </w:rPr>
              <w:t>0.21 (0.03, 0.87)</w:t>
            </w:r>
          </w:p>
        </w:tc>
        <w:tc>
          <w:tcPr>
            <w:tcW w:w="0" w:type="auto"/>
          </w:tcPr>
          <w:p w14:paraId="378FCD04" w14:textId="77777777" w:rsidR="0061384B" w:rsidRPr="00D81FA4" w:rsidRDefault="0061384B" w:rsidP="0055745B">
            <w:pPr>
              <w:rPr>
                <w:rFonts w:ascii="Arial" w:hAnsi="Arial" w:cs="Arial"/>
                <w:b/>
                <w:bCs/>
                <w:sz w:val="20"/>
                <w:szCs w:val="20"/>
              </w:rPr>
            </w:pPr>
            <w:r w:rsidRPr="00D81FA4">
              <w:rPr>
                <w:rFonts w:ascii="Arial" w:hAnsi="Arial" w:cs="Arial"/>
                <w:b/>
                <w:bCs/>
                <w:sz w:val="20"/>
                <w:szCs w:val="20"/>
              </w:rPr>
              <w:t>0.</w:t>
            </w:r>
            <w:r>
              <w:rPr>
                <w:rFonts w:ascii="Arial" w:hAnsi="Arial" w:cs="Arial"/>
                <w:b/>
                <w:bCs/>
                <w:sz w:val="20"/>
                <w:szCs w:val="20"/>
              </w:rPr>
              <w:t>15</w:t>
            </w:r>
            <w:r w:rsidRPr="00D81FA4">
              <w:rPr>
                <w:rFonts w:ascii="Arial" w:hAnsi="Arial" w:cs="Arial"/>
                <w:b/>
                <w:bCs/>
                <w:sz w:val="20"/>
                <w:szCs w:val="20"/>
              </w:rPr>
              <w:t xml:space="preserve"> (0.0</w:t>
            </w:r>
            <w:r>
              <w:rPr>
                <w:rFonts w:ascii="Arial" w:hAnsi="Arial" w:cs="Arial"/>
                <w:b/>
                <w:bCs/>
                <w:sz w:val="20"/>
                <w:szCs w:val="20"/>
              </w:rPr>
              <w:t>4</w:t>
            </w:r>
            <w:r w:rsidRPr="00D81FA4">
              <w:rPr>
                <w:rFonts w:ascii="Arial" w:hAnsi="Arial" w:cs="Arial"/>
                <w:b/>
                <w:bCs/>
                <w:sz w:val="20"/>
                <w:szCs w:val="20"/>
              </w:rPr>
              <w:t>, 0.</w:t>
            </w:r>
            <w:r>
              <w:rPr>
                <w:rFonts w:ascii="Arial" w:hAnsi="Arial" w:cs="Arial"/>
                <w:b/>
                <w:bCs/>
                <w:sz w:val="20"/>
                <w:szCs w:val="20"/>
              </w:rPr>
              <w:t>4</w:t>
            </w:r>
            <w:r w:rsidRPr="00D81FA4">
              <w:rPr>
                <w:rFonts w:ascii="Arial" w:hAnsi="Arial" w:cs="Arial"/>
                <w:b/>
                <w:bCs/>
                <w:sz w:val="20"/>
                <w:szCs w:val="20"/>
              </w:rPr>
              <w:t>8)</w:t>
            </w:r>
          </w:p>
        </w:tc>
        <w:tc>
          <w:tcPr>
            <w:tcW w:w="0" w:type="auto"/>
          </w:tcPr>
          <w:p w14:paraId="22B8EFAB" w14:textId="77777777" w:rsidR="0061384B" w:rsidRPr="00D81FA4" w:rsidRDefault="0061384B" w:rsidP="0055745B">
            <w:pPr>
              <w:rPr>
                <w:rFonts w:ascii="Arial" w:hAnsi="Arial" w:cs="Arial"/>
                <w:b/>
                <w:bCs/>
                <w:sz w:val="20"/>
                <w:szCs w:val="20"/>
              </w:rPr>
            </w:pPr>
            <w:r w:rsidRPr="00D81FA4">
              <w:rPr>
                <w:rFonts w:ascii="Arial" w:hAnsi="Arial" w:cs="Arial"/>
                <w:b/>
                <w:bCs/>
                <w:sz w:val="20"/>
                <w:szCs w:val="20"/>
              </w:rPr>
              <w:t>0.0</w:t>
            </w:r>
            <w:r>
              <w:rPr>
                <w:rFonts w:ascii="Arial" w:hAnsi="Arial" w:cs="Arial"/>
                <w:b/>
                <w:bCs/>
                <w:sz w:val="20"/>
                <w:szCs w:val="20"/>
              </w:rPr>
              <w:t>5</w:t>
            </w:r>
            <w:r w:rsidRPr="00D81FA4">
              <w:rPr>
                <w:rFonts w:ascii="Arial" w:hAnsi="Arial" w:cs="Arial"/>
                <w:b/>
                <w:bCs/>
                <w:sz w:val="20"/>
                <w:szCs w:val="20"/>
              </w:rPr>
              <w:t xml:space="preserve"> (0.00, 0.</w:t>
            </w:r>
            <w:r>
              <w:rPr>
                <w:rFonts w:ascii="Arial" w:hAnsi="Arial" w:cs="Arial"/>
                <w:b/>
                <w:bCs/>
                <w:sz w:val="20"/>
                <w:szCs w:val="20"/>
              </w:rPr>
              <w:t>5</w:t>
            </w:r>
            <w:r w:rsidRPr="00D81FA4">
              <w:rPr>
                <w:rFonts w:ascii="Arial" w:hAnsi="Arial" w:cs="Arial"/>
                <w:b/>
                <w:bCs/>
                <w:sz w:val="20"/>
                <w:szCs w:val="20"/>
              </w:rPr>
              <w:t>3)</w:t>
            </w:r>
          </w:p>
        </w:tc>
        <w:tc>
          <w:tcPr>
            <w:tcW w:w="0" w:type="auto"/>
          </w:tcPr>
          <w:p w14:paraId="2BCF251A" w14:textId="77777777" w:rsidR="0061384B" w:rsidRPr="00D81FA4" w:rsidRDefault="0061384B" w:rsidP="0055745B">
            <w:pPr>
              <w:rPr>
                <w:rFonts w:ascii="Arial" w:hAnsi="Arial" w:cs="Arial"/>
                <w:b/>
                <w:bCs/>
                <w:sz w:val="20"/>
                <w:szCs w:val="20"/>
              </w:rPr>
            </w:pPr>
            <w:r w:rsidRPr="00D81FA4">
              <w:rPr>
                <w:rFonts w:ascii="Arial" w:hAnsi="Arial" w:cs="Arial"/>
                <w:b/>
                <w:bCs/>
                <w:sz w:val="20"/>
                <w:szCs w:val="20"/>
              </w:rPr>
              <w:t>0.02 (0.00, 0.1</w:t>
            </w:r>
            <w:r>
              <w:rPr>
                <w:rFonts w:ascii="Arial" w:hAnsi="Arial" w:cs="Arial"/>
                <w:b/>
                <w:bCs/>
                <w:sz w:val="20"/>
                <w:szCs w:val="20"/>
              </w:rPr>
              <w:t>8</w:t>
            </w:r>
            <w:r w:rsidRPr="00D81FA4">
              <w:rPr>
                <w:rFonts w:ascii="Arial" w:hAnsi="Arial" w:cs="Arial"/>
                <w:b/>
                <w:bCs/>
                <w:sz w:val="20"/>
                <w:szCs w:val="20"/>
              </w:rPr>
              <w:t>)</w:t>
            </w:r>
          </w:p>
        </w:tc>
        <w:tc>
          <w:tcPr>
            <w:tcW w:w="0" w:type="auto"/>
          </w:tcPr>
          <w:p w14:paraId="44CF0FD7" w14:textId="77777777" w:rsidR="0061384B" w:rsidRPr="00D81FA4" w:rsidRDefault="0061384B" w:rsidP="0055745B">
            <w:pPr>
              <w:rPr>
                <w:rFonts w:ascii="Arial" w:hAnsi="Arial" w:cs="Arial"/>
                <w:b/>
                <w:bCs/>
                <w:sz w:val="20"/>
                <w:szCs w:val="20"/>
              </w:rPr>
            </w:pPr>
            <w:r w:rsidRPr="00D81FA4">
              <w:rPr>
                <w:rFonts w:ascii="Arial" w:hAnsi="Arial" w:cs="Arial"/>
                <w:sz w:val="20"/>
                <w:szCs w:val="20"/>
              </w:rPr>
              <w:t>--</w:t>
            </w:r>
          </w:p>
        </w:tc>
        <w:tc>
          <w:tcPr>
            <w:tcW w:w="0" w:type="auto"/>
          </w:tcPr>
          <w:p w14:paraId="569F8A30" w14:textId="77777777" w:rsidR="0061384B" w:rsidRPr="00D81FA4" w:rsidRDefault="0061384B" w:rsidP="0055745B">
            <w:pPr>
              <w:rPr>
                <w:rFonts w:ascii="Arial" w:hAnsi="Arial" w:cs="Arial"/>
                <w:b/>
                <w:bCs/>
                <w:sz w:val="20"/>
                <w:szCs w:val="20"/>
              </w:rPr>
            </w:pPr>
            <w:r w:rsidRPr="00D81FA4">
              <w:rPr>
                <w:rFonts w:ascii="Arial" w:hAnsi="Arial" w:cs="Arial"/>
                <w:sz w:val="20"/>
                <w:szCs w:val="20"/>
              </w:rPr>
              <w:t>--</w:t>
            </w:r>
          </w:p>
        </w:tc>
      </w:tr>
      <w:tr w:rsidR="0061384B" w:rsidRPr="00D81FA4" w14:paraId="5392AF7D" w14:textId="77777777" w:rsidTr="0055745B">
        <w:tc>
          <w:tcPr>
            <w:tcW w:w="0" w:type="auto"/>
          </w:tcPr>
          <w:p w14:paraId="30098D3B" w14:textId="77777777" w:rsidR="0061384B" w:rsidRPr="00D81FA4" w:rsidRDefault="0061384B" w:rsidP="0055745B">
            <w:pPr>
              <w:rPr>
                <w:rFonts w:ascii="Arial" w:hAnsi="Arial" w:cs="Arial"/>
                <w:sz w:val="20"/>
                <w:szCs w:val="20"/>
              </w:rPr>
            </w:pPr>
            <w:r w:rsidRPr="00D81FA4">
              <w:rPr>
                <w:rFonts w:ascii="Arial" w:hAnsi="Arial" w:cs="Arial"/>
                <w:sz w:val="20"/>
                <w:szCs w:val="20"/>
              </w:rPr>
              <w:t>Percent w/ vehicles</w:t>
            </w:r>
            <w:r w:rsidRPr="00D81FA4">
              <w:rPr>
                <w:rFonts w:ascii="Arial" w:hAnsi="Arial" w:cs="Arial"/>
                <w:sz w:val="20"/>
                <w:szCs w:val="20"/>
                <w:vertAlign w:val="superscript"/>
              </w:rPr>
              <w:t>c</w:t>
            </w:r>
          </w:p>
        </w:tc>
        <w:tc>
          <w:tcPr>
            <w:tcW w:w="0" w:type="auto"/>
          </w:tcPr>
          <w:p w14:paraId="797BD284" w14:textId="77777777" w:rsidR="0061384B" w:rsidRPr="00D81FA4" w:rsidRDefault="0061384B" w:rsidP="0055745B">
            <w:pPr>
              <w:rPr>
                <w:rFonts w:ascii="Arial" w:hAnsi="Arial" w:cs="Arial"/>
                <w:sz w:val="20"/>
                <w:szCs w:val="20"/>
              </w:rPr>
            </w:pPr>
            <w:r w:rsidRPr="00D81FA4">
              <w:rPr>
                <w:rFonts w:ascii="Arial" w:hAnsi="Arial" w:cs="Arial"/>
                <w:sz w:val="20"/>
                <w:szCs w:val="20"/>
              </w:rPr>
              <w:t>0.32 (0.08, 1.47)</w:t>
            </w:r>
          </w:p>
        </w:tc>
        <w:tc>
          <w:tcPr>
            <w:tcW w:w="0" w:type="auto"/>
          </w:tcPr>
          <w:p w14:paraId="1E481A1A" w14:textId="77777777" w:rsidR="0061384B" w:rsidRPr="00D81FA4" w:rsidRDefault="0061384B" w:rsidP="0055745B">
            <w:pPr>
              <w:rPr>
                <w:rFonts w:ascii="Arial" w:hAnsi="Arial" w:cs="Arial"/>
                <w:b/>
                <w:bCs/>
                <w:sz w:val="20"/>
                <w:szCs w:val="20"/>
              </w:rPr>
            </w:pPr>
            <w:r w:rsidRPr="00D81FA4">
              <w:rPr>
                <w:rFonts w:ascii="Arial" w:hAnsi="Arial" w:cs="Arial"/>
                <w:sz w:val="20"/>
                <w:szCs w:val="20"/>
              </w:rPr>
              <w:t>0.3</w:t>
            </w:r>
            <w:r>
              <w:rPr>
                <w:rFonts w:ascii="Arial" w:hAnsi="Arial" w:cs="Arial"/>
                <w:sz w:val="20"/>
                <w:szCs w:val="20"/>
              </w:rPr>
              <w:t>4</w:t>
            </w:r>
            <w:r w:rsidRPr="00D81FA4">
              <w:rPr>
                <w:rFonts w:ascii="Arial" w:hAnsi="Arial" w:cs="Arial"/>
                <w:sz w:val="20"/>
                <w:szCs w:val="20"/>
              </w:rPr>
              <w:t xml:space="preserve"> (</w:t>
            </w:r>
            <w:r>
              <w:rPr>
                <w:rFonts w:ascii="Arial" w:hAnsi="Arial" w:cs="Arial"/>
                <w:sz w:val="20"/>
                <w:szCs w:val="20"/>
              </w:rPr>
              <w:t>0.11, 1.09</w:t>
            </w:r>
            <w:r w:rsidRPr="00D81FA4">
              <w:rPr>
                <w:rFonts w:ascii="Arial" w:hAnsi="Arial" w:cs="Arial"/>
                <w:sz w:val="20"/>
                <w:szCs w:val="20"/>
              </w:rPr>
              <w:t>)</w:t>
            </w:r>
          </w:p>
        </w:tc>
        <w:tc>
          <w:tcPr>
            <w:tcW w:w="0" w:type="auto"/>
          </w:tcPr>
          <w:p w14:paraId="4F1E0C92" w14:textId="77777777" w:rsidR="0061384B" w:rsidRPr="00D81FA4" w:rsidRDefault="0061384B" w:rsidP="0055745B">
            <w:pPr>
              <w:rPr>
                <w:rFonts w:ascii="Arial" w:hAnsi="Arial" w:cs="Arial"/>
                <w:b/>
                <w:bCs/>
                <w:sz w:val="20"/>
                <w:szCs w:val="20"/>
              </w:rPr>
            </w:pPr>
            <w:r>
              <w:rPr>
                <w:rFonts w:ascii="Arial" w:hAnsi="Arial" w:cs="Arial"/>
                <w:sz w:val="20"/>
                <w:szCs w:val="20"/>
              </w:rPr>
              <w:t>1.65</w:t>
            </w:r>
            <w:r w:rsidRPr="00D81FA4">
              <w:rPr>
                <w:rFonts w:ascii="Arial" w:hAnsi="Arial" w:cs="Arial"/>
                <w:sz w:val="20"/>
                <w:szCs w:val="20"/>
              </w:rPr>
              <w:t xml:space="preserve"> (</w:t>
            </w:r>
            <w:r>
              <w:rPr>
                <w:rFonts w:ascii="Arial" w:hAnsi="Arial" w:cs="Arial"/>
                <w:sz w:val="20"/>
                <w:szCs w:val="20"/>
              </w:rPr>
              <w:t>0.05, 192</w:t>
            </w:r>
            <w:r w:rsidRPr="00D81FA4">
              <w:rPr>
                <w:rFonts w:ascii="Arial" w:hAnsi="Arial" w:cs="Arial"/>
                <w:sz w:val="20"/>
                <w:szCs w:val="20"/>
              </w:rPr>
              <w:t>)</w:t>
            </w:r>
          </w:p>
        </w:tc>
        <w:tc>
          <w:tcPr>
            <w:tcW w:w="0" w:type="auto"/>
          </w:tcPr>
          <w:p w14:paraId="4ED50E8F" w14:textId="77777777" w:rsidR="0061384B" w:rsidRPr="00D81FA4" w:rsidRDefault="0061384B" w:rsidP="0055745B">
            <w:pPr>
              <w:rPr>
                <w:rFonts w:ascii="Arial" w:hAnsi="Arial" w:cs="Arial"/>
                <w:b/>
                <w:bCs/>
                <w:sz w:val="20"/>
                <w:szCs w:val="20"/>
              </w:rPr>
            </w:pPr>
            <w:r>
              <w:rPr>
                <w:rFonts w:ascii="Arial" w:hAnsi="Arial" w:cs="Arial"/>
                <w:sz w:val="20"/>
                <w:szCs w:val="20"/>
              </w:rPr>
              <w:t>2.05</w:t>
            </w:r>
            <w:r w:rsidRPr="00D81FA4">
              <w:rPr>
                <w:rFonts w:ascii="Arial" w:hAnsi="Arial" w:cs="Arial"/>
                <w:sz w:val="20"/>
                <w:szCs w:val="20"/>
              </w:rPr>
              <w:t xml:space="preserve"> (</w:t>
            </w:r>
            <w:r>
              <w:rPr>
                <w:rFonts w:ascii="Arial" w:hAnsi="Arial" w:cs="Arial"/>
                <w:sz w:val="20"/>
                <w:szCs w:val="20"/>
              </w:rPr>
              <w:t>0.12, 95.7</w:t>
            </w:r>
            <w:r w:rsidRPr="00D81FA4">
              <w:rPr>
                <w:rFonts w:ascii="Arial" w:hAnsi="Arial" w:cs="Arial"/>
                <w:sz w:val="20"/>
                <w:szCs w:val="20"/>
              </w:rPr>
              <w:t>)</w:t>
            </w:r>
          </w:p>
        </w:tc>
        <w:tc>
          <w:tcPr>
            <w:tcW w:w="0" w:type="auto"/>
          </w:tcPr>
          <w:p w14:paraId="5E9C75C4" w14:textId="77777777" w:rsidR="0061384B" w:rsidRPr="00D81FA4" w:rsidRDefault="0061384B" w:rsidP="0055745B">
            <w:pPr>
              <w:rPr>
                <w:rFonts w:ascii="Arial" w:hAnsi="Arial" w:cs="Arial"/>
                <w:b/>
                <w:bCs/>
                <w:sz w:val="20"/>
                <w:szCs w:val="20"/>
              </w:rPr>
            </w:pPr>
            <w:r w:rsidRPr="00D81FA4">
              <w:rPr>
                <w:rFonts w:ascii="Arial" w:hAnsi="Arial" w:cs="Arial"/>
                <w:sz w:val="20"/>
                <w:szCs w:val="20"/>
              </w:rPr>
              <w:t>--</w:t>
            </w:r>
          </w:p>
        </w:tc>
        <w:tc>
          <w:tcPr>
            <w:tcW w:w="0" w:type="auto"/>
          </w:tcPr>
          <w:p w14:paraId="335EB6AC" w14:textId="77777777" w:rsidR="0061384B" w:rsidRPr="00D81FA4" w:rsidRDefault="0061384B" w:rsidP="0055745B">
            <w:pPr>
              <w:rPr>
                <w:rFonts w:ascii="Arial" w:hAnsi="Arial" w:cs="Arial"/>
                <w:b/>
                <w:bCs/>
                <w:sz w:val="20"/>
                <w:szCs w:val="20"/>
              </w:rPr>
            </w:pPr>
            <w:r w:rsidRPr="00D81FA4">
              <w:rPr>
                <w:rFonts w:ascii="Arial" w:hAnsi="Arial" w:cs="Arial"/>
                <w:sz w:val="20"/>
                <w:szCs w:val="20"/>
              </w:rPr>
              <w:t>--</w:t>
            </w:r>
          </w:p>
        </w:tc>
      </w:tr>
      <w:tr w:rsidR="0061384B" w:rsidRPr="00D81FA4" w14:paraId="2FA94E9C" w14:textId="77777777" w:rsidTr="0055745B">
        <w:tc>
          <w:tcPr>
            <w:tcW w:w="0" w:type="auto"/>
            <w:tcBorders>
              <w:bottom w:val="single" w:sz="4" w:space="0" w:color="auto"/>
            </w:tcBorders>
          </w:tcPr>
          <w:p w14:paraId="3D63216E" w14:textId="77777777" w:rsidR="0061384B" w:rsidRPr="00D81FA4" w:rsidRDefault="0061384B" w:rsidP="0055745B">
            <w:pPr>
              <w:rPr>
                <w:rFonts w:ascii="Arial" w:hAnsi="Arial" w:cs="Arial"/>
                <w:sz w:val="20"/>
                <w:szCs w:val="20"/>
              </w:rPr>
            </w:pPr>
            <w:r w:rsidRPr="00D81FA4">
              <w:rPr>
                <w:rFonts w:ascii="Arial" w:hAnsi="Arial" w:cs="Arial"/>
                <w:sz w:val="20"/>
                <w:szCs w:val="20"/>
              </w:rPr>
              <w:t>N. bus stops</w:t>
            </w:r>
            <w:r w:rsidRPr="00D81FA4">
              <w:rPr>
                <w:rFonts w:ascii="Arial" w:hAnsi="Arial" w:cs="Arial"/>
                <w:sz w:val="20"/>
                <w:szCs w:val="20"/>
                <w:vertAlign w:val="superscript"/>
              </w:rPr>
              <w:t>c</w:t>
            </w:r>
          </w:p>
        </w:tc>
        <w:tc>
          <w:tcPr>
            <w:tcW w:w="0" w:type="auto"/>
            <w:tcBorders>
              <w:bottom w:val="single" w:sz="4" w:space="0" w:color="auto"/>
            </w:tcBorders>
          </w:tcPr>
          <w:p w14:paraId="1F065CB1" w14:textId="77777777" w:rsidR="0061384B" w:rsidRPr="00D81FA4" w:rsidRDefault="0061384B" w:rsidP="0055745B">
            <w:pPr>
              <w:rPr>
                <w:rFonts w:ascii="Arial" w:hAnsi="Arial" w:cs="Arial"/>
                <w:b/>
                <w:bCs/>
                <w:sz w:val="20"/>
                <w:szCs w:val="20"/>
              </w:rPr>
            </w:pPr>
            <w:r w:rsidRPr="00D81FA4">
              <w:rPr>
                <w:rFonts w:ascii="Arial" w:hAnsi="Arial" w:cs="Arial"/>
                <w:b/>
                <w:bCs/>
                <w:sz w:val="20"/>
                <w:szCs w:val="20"/>
              </w:rPr>
              <w:t>2.38 (1.48, 3.91)</w:t>
            </w:r>
          </w:p>
        </w:tc>
        <w:tc>
          <w:tcPr>
            <w:tcW w:w="0" w:type="auto"/>
            <w:tcBorders>
              <w:bottom w:val="single" w:sz="4" w:space="0" w:color="auto"/>
            </w:tcBorders>
          </w:tcPr>
          <w:p w14:paraId="521EC313" w14:textId="77777777" w:rsidR="0061384B" w:rsidRPr="00D81FA4" w:rsidRDefault="0061384B" w:rsidP="0055745B">
            <w:pPr>
              <w:rPr>
                <w:rFonts w:ascii="Arial" w:hAnsi="Arial" w:cs="Arial"/>
                <w:b/>
                <w:bCs/>
                <w:sz w:val="20"/>
                <w:szCs w:val="20"/>
              </w:rPr>
            </w:pPr>
            <w:r>
              <w:rPr>
                <w:rFonts w:ascii="Arial" w:hAnsi="Arial" w:cs="Arial"/>
                <w:b/>
                <w:bCs/>
                <w:sz w:val="20"/>
                <w:szCs w:val="20"/>
              </w:rPr>
              <w:t>3.11</w:t>
            </w:r>
            <w:r w:rsidRPr="00D81FA4">
              <w:rPr>
                <w:rFonts w:ascii="Arial" w:hAnsi="Arial" w:cs="Arial"/>
                <w:b/>
                <w:bCs/>
                <w:sz w:val="20"/>
                <w:szCs w:val="20"/>
              </w:rPr>
              <w:t xml:space="preserve"> (2.</w:t>
            </w:r>
            <w:r>
              <w:rPr>
                <w:rFonts w:ascii="Arial" w:hAnsi="Arial" w:cs="Arial"/>
                <w:b/>
                <w:bCs/>
                <w:sz w:val="20"/>
                <w:szCs w:val="20"/>
              </w:rPr>
              <w:t>24</w:t>
            </w:r>
            <w:r w:rsidRPr="00D81FA4">
              <w:rPr>
                <w:rFonts w:ascii="Arial" w:hAnsi="Arial" w:cs="Arial"/>
                <w:b/>
                <w:bCs/>
                <w:sz w:val="20"/>
                <w:szCs w:val="20"/>
              </w:rPr>
              <w:t>, 4.</w:t>
            </w:r>
            <w:r>
              <w:rPr>
                <w:rFonts w:ascii="Arial" w:hAnsi="Arial" w:cs="Arial"/>
                <w:b/>
                <w:bCs/>
                <w:sz w:val="20"/>
                <w:szCs w:val="20"/>
              </w:rPr>
              <w:t>50</w:t>
            </w:r>
            <w:r w:rsidRPr="00D81FA4">
              <w:rPr>
                <w:rFonts w:ascii="Arial" w:hAnsi="Arial" w:cs="Arial"/>
                <w:b/>
                <w:bCs/>
                <w:sz w:val="20"/>
                <w:szCs w:val="20"/>
              </w:rPr>
              <w:t>)</w:t>
            </w:r>
          </w:p>
        </w:tc>
        <w:tc>
          <w:tcPr>
            <w:tcW w:w="0" w:type="auto"/>
            <w:tcBorders>
              <w:bottom w:val="single" w:sz="4" w:space="0" w:color="auto"/>
            </w:tcBorders>
          </w:tcPr>
          <w:p w14:paraId="012E8267" w14:textId="77777777" w:rsidR="0061384B" w:rsidRPr="001D3A38" w:rsidRDefault="0061384B" w:rsidP="0055745B">
            <w:pPr>
              <w:rPr>
                <w:rFonts w:ascii="Arial" w:hAnsi="Arial" w:cs="Arial"/>
                <w:b/>
                <w:bCs/>
                <w:sz w:val="20"/>
                <w:szCs w:val="20"/>
              </w:rPr>
            </w:pPr>
            <w:r w:rsidRPr="001D3A38">
              <w:rPr>
                <w:rFonts w:ascii="Arial" w:hAnsi="Arial" w:cs="Arial"/>
                <w:b/>
                <w:bCs/>
                <w:sz w:val="20"/>
                <w:szCs w:val="20"/>
              </w:rPr>
              <w:t>2.</w:t>
            </w:r>
            <w:r>
              <w:rPr>
                <w:rFonts w:ascii="Arial" w:hAnsi="Arial" w:cs="Arial"/>
                <w:b/>
                <w:bCs/>
                <w:sz w:val="20"/>
                <w:szCs w:val="20"/>
              </w:rPr>
              <w:t>49</w:t>
            </w:r>
            <w:r w:rsidRPr="001D3A38">
              <w:rPr>
                <w:rFonts w:ascii="Arial" w:hAnsi="Arial" w:cs="Arial"/>
                <w:b/>
                <w:bCs/>
                <w:sz w:val="20"/>
                <w:szCs w:val="20"/>
              </w:rPr>
              <w:t xml:space="preserve"> (</w:t>
            </w:r>
            <w:r>
              <w:rPr>
                <w:rFonts w:ascii="Arial" w:hAnsi="Arial" w:cs="Arial"/>
                <w:b/>
                <w:bCs/>
                <w:sz w:val="20"/>
                <w:szCs w:val="20"/>
              </w:rPr>
              <w:t>1.26</w:t>
            </w:r>
            <w:r w:rsidRPr="001D3A38">
              <w:rPr>
                <w:rFonts w:ascii="Arial" w:hAnsi="Arial" w:cs="Arial"/>
                <w:b/>
                <w:bCs/>
                <w:sz w:val="20"/>
                <w:szCs w:val="20"/>
              </w:rPr>
              <w:t>, 4.</w:t>
            </w:r>
            <w:r>
              <w:rPr>
                <w:rFonts w:ascii="Arial" w:hAnsi="Arial" w:cs="Arial"/>
                <w:b/>
                <w:bCs/>
                <w:sz w:val="20"/>
                <w:szCs w:val="20"/>
              </w:rPr>
              <w:t>97</w:t>
            </w:r>
            <w:r w:rsidRPr="001D3A38">
              <w:rPr>
                <w:rFonts w:ascii="Arial" w:hAnsi="Arial" w:cs="Arial"/>
                <w:b/>
                <w:bCs/>
                <w:sz w:val="20"/>
                <w:szCs w:val="20"/>
              </w:rPr>
              <w:t>)</w:t>
            </w:r>
          </w:p>
        </w:tc>
        <w:tc>
          <w:tcPr>
            <w:tcW w:w="0" w:type="auto"/>
            <w:tcBorders>
              <w:bottom w:val="single" w:sz="4" w:space="0" w:color="auto"/>
            </w:tcBorders>
          </w:tcPr>
          <w:p w14:paraId="704D5C5E" w14:textId="77777777" w:rsidR="0061384B" w:rsidRPr="00D81FA4" w:rsidRDefault="0061384B" w:rsidP="0055745B">
            <w:pPr>
              <w:rPr>
                <w:rFonts w:ascii="Arial" w:hAnsi="Arial" w:cs="Arial"/>
                <w:b/>
                <w:bCs/>
                <w:sz w:val="20"/>
                <w:szCs w:val="20"/>
              </w:rPr>
            </w:pPr>
            <w:r>
              <w:rPr>
                <w:rFonts w:ascii="Arial" w:hAnsi="Arial" w:cs="Arial"/>
                <w:b/>
                <w:bCs/>
                <w:sz w:val="20"/>
                <w:szCs w:val="20"/>
              </w:rPr>
              <w:t>4.41</w:t>
            </w:r>
            <w:r w:rsidRPr="00D81FA4">
              <w:rPr>
                <w:rFonts w:ascii="Arial" w:hAnsi="Arial" w:cs="Arial"/>
                <w:b/>
                <w:bCs/>
                <w:sz w:val="20"/>
                <w:szCs w:val="20"/>
              </w:rPr>
              <w:t xml:space="preserve"> (</w:t>
            </w:r>
            <w:r>
              <w:rPr>
                <w:rFonts w:ascii="Arial" w:hAnsi="Arial" w:cs="Arial"/>
                <w:b/>
                <w:bCs/>
                <w:sz w:val="20"/>
                <w:szCs w:val="20"/>
              </w:rPr>
              <w:t>2.73</w:t>
            </w:r>
            <w:r w:rsidRPr="00D81FA4">
              <w:rPr>
                <w:rFonts w:ascii="Arial" w:hAnsi="Arial" w:cs="Arial"/>
                <w:b/>
                <w:bCs/>
                <w:sz w:val="20"/>
                <w:szCs w:val="20"/>
              </w:rPr>
              <w:t xml:space="preserve">, </w:t>
            </w:r>
            <w:r>
              <w:rPr>
                <w:rFonts w:ascii="Arial" w:hAnsi="Arial" w:cs="Arial"/>
                <w:b/>
                <w:bCs/>
                <w:sz w:val="20"/>
                <w:szCs w:val="20"/>
              </w:rPr>
              <w:t>7.91</w:t>
            </w:r>
            <w:r w:rsidRPr="00D81FA4">
              <w:rPr>
                <w:rFonts w:ascii="Arial" w:hAnsi="Arial" w:cs="Arial"/>
                <w:b/>
                <w:bCs/>
                <w:sz w:val="20"/>
                <w:szCs w:val="20"/>
              </w:rPr>
              <w:t>)</w:t>
            </w:r>
          </w:p>
        </w:tc>
        <w:tc>
          <w:tcPr>
            <w:tcW w:w="0" w:type="auto"/>
            <w:tcBorders>
              <w:bottom w:val="single" w:sz="4" w:space="0" w:color="auto"/>
            </w:tcBorders>
          </w:tcPr>
          <w:p w14:paraId="62DD6FC5" w14:textId="77777777" w:rsidR="0061384B" w:rsidRPr="00D81FA4" w:rsidRDefault="0061384B" w:rsidP="0055745B">
            <w:pPr>
              <w:rPr>
                <w:rFonts w:ascii="Arial" w:hAnsi="Arial" w:cs="Arial"/>
                <w:b/>
                <w:bCs/>
                <w:sz w:val="20"/>
                <w:szCs w:val="20"/>
              </w:rPr>
            </w:pPr>
            <w:r w:rsidRPr="00D81FA4">
              <w:rPr>
                <w:rFonts w:ascii="Arial" w:hAnsi="Arial" w:cs="Arial"/>
                <w:sz w:val="20"/>
                <w:szCs w:val="20"/>
              </w:rPr>
              <w:t>--</w:t>
            </w:r>
          </w:p>
        </w:tc>
        <w:tc>
          <w:tcPr>
            <w:tcW w:w="0" w:type="auto"/>
            <w:tcBorders>
              <w:bottom w:val="single" w:sz="4" w:space="0" w:color="auto"/>
            </w:tcBorders>
          </w:tcPr>
          <w:p w14:paraId="6415B40D" w14:textId="77777777" w:rsidR="0061384B" w:rsidRPr="00D81FA4" w:rsidRDefault="0061384B" w:rsidP="0055745B">
            <w:pPr>
              <w:rPr>
                <w:rFonts w:ascii="Arial" w:hAnsi="Arial" w:cs="Arial"/>
                <w:b/>
                <w:bCs/>
                <w:sz w:val="20"/>
                <w:szCs w:val="20"/>
              </w:rPr>
            </w:pPr>
            <w:r w:rsidRPr="00D81FA4">
              <w:rPr>
                <w:rFonts w:ascii="Arial" w:hAnsi="Arial" w:cs="Arial"/>
                <w:sz w:val="20"/>
                <w:szCs w:val="20"/>
              </w:rPr>
              <w:t>--</w:t>
            </w:r>
          </w:p>
        </w:tc>
      </w:tr>
    </w:tbl>
    <w:p w14:paraId="0D398221" w14:textId="77777777" w:rsidR="0061384B" w:rsidRPr="00372BD9" w:rsidRDefault="0061384B" w:rsidP="0061384B">
      <w:pPr>
        <w:rPr>
          <w:rFonts w:ascii="Arial" w:hAnsi="Arial" w:cs="Arial"/>
          <w:sz w:val="22"/>
          <w:szCs w:val="22"/>
        </w:rPr>
      </w:pPr>
      <w:r w:rsidRPr="00372BD9">
        <w:rPr>
          <w:rFonts w:ascii="Arial" w:hAnsi="Arial" w:cs="Arial"/>
          <w:sz w:val="22"/>
          <w:szCs w:val="22"/>
          <w:vertAlign w:val="superscript"/>
        </w:rPr>
        <w:t>a</w:t>
      </w:r>
      <w:r w:rsidRPr="00372BD9">
        <w:rPr>
          <w:rFonts w:ascii="Arial" w:hAnsi="Arial" w:cs="Arial"/>
          <w:sz w:val="22"/>
          <w:szCs w:val="22"/>
        </w:rPr>
        <w:t xml:space="preserve"> Models not fit due to the small number of Breast Imaging Centers of Excellence facilities and units outside of New Castle County.</w:t>
      </w:r>
    </w:p>
    <w:p w14:paraId="7241DC17" w14:textId="77777777" w:rsidR="0061384B" w:rsidRPr="00372BD9" w:rsidRDefault="0061384B" w:rsidP="0061384B">
      <w:pPr>
        <w:rPr>
          <w:rFonts w:ascii="Arial" w:hAnsi="Arial" w:cs="Arial"/>
          <w:sz w:val="22"/>
          <w:szCs w:val="22"/>
        </w:rPr>
      </w:pPr>
      <w:r w:rsidRPr="00372BD9">
        <w:rPr>
          <w:rFonts w:ascii="Arial" w:hAnsi="Arial" w:cs="Arial"/>
          <w:sz w:val="22"/>
          <w:szCs w:val="22"/>
          <w:vertAlign w:val="superscript"/>
        </w:rPr>
        <w:t>b</w:t>
      </w:r>
      <w:r w:rsidRPr="00372BD9">
        <w:rPr>
          <w:rFonts w:ascii="Arial" w:hAnsi="Arial" w:cs="Arial"/>
          <w:sz w:val="22"/>
          <w:szCs w:val="22"/>
        </w:rPr>
        <w:t xml:space="preserve"> Operationalized as a Z-score composite of census tract indicators for education, employment, income and poverty, and household composition.</w:t>
      </w:r>
    </w:p>
    <w:p w14:paraId="63A54FB8" w14:textId="77777777" w:rsidR="0061384B" w:rsidRPr="00372BD9" w:rsidRDefault="0061384B" w:rsidP="0061384B">
      <w:pPr>
        <w:rPr>
          <w:rFonts w:ascii="Arial" w:hAnsi="Arial" w:cs="Arial"/>
          <w:sz w:val="22"/>
          <w:szCs w:val="22"/>
        </w:rPr>
      </w:pPr>
      <w:r w:rsidRPr="00372BD9">
        <w:rPr>
          <w:rFonts w:ascii="Arial" w:hAnsi="Arial" w:cs="Arial"/>
          <w:sz w:val="22"/>
          <w:szCs w:val="22"/>
          <w:vertAlign w:val="superscript"/>
        </w:rPr>
        <w:t>c</w:t>
      </w:r>
      <w:r w:rsidRPr="00372BD9">
        <w:rPr>
          <w:rFonts w:ascii="Arial" w:hAnsi="Arial" w:cs="Arial"/>
          <w:sz w:val="22"/>
          <w:szCs w:val="22"/>
        </w:rPr>
        <w:t xml:space="preserve"> Centered and scaled for modeling.</w:t>
      </w:r>
    </w:p>
    <w:p w14:paraId="5FFDE0EC" w14:textId="7F652E22" w:rsidR="00852479" w:rsidRPr="0061384B" w:rsidRDefault="00852479">
      <w:pPr>
        <w:rPr>
          <w:rFonts w:ascii="Arial" w:hAnsi="Arial" w:cs="Arial"/>
          <w:sz w:val="22"/>
          <w:szCs w:val="22"/>
        </w:rPr>
      </w:pPr>
    </w:p>
    <w:sectPr w:rsidR="00852479" w:rsidRPr="0061384B" w:rsidSect="002264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Body CS)">
    <w:altName w:val="Times New Roman"/>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788A"/>
    <w:rsid w:val="00087F78"/>
    <w:rsid w:val="002264AB"/>
    <w:rsid w:val="0061384B"/>
    <w:rsid w:val="0072788A"/>
    <w:rsid w:val="00852479"/>
    <w:rsid w:val="009B5556"/>
    <w:rsid w:val="00D95EE2"/>
    <w:rsid w:val="00EA03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1E3703"/>
  <w14:defaultImageDpi w14:val="32767"/>
  <w15:chartTrackingRefBased/>
  <w15:docId w15:val="{FC7FA620-07EA-3C4E-81CE-DE91A4855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imes New Roman (Body CS)"/>
        <w:sz w:val="22"/>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72788A"/>
    <w:rPr>
      <w:rFonts w:asciiTheme="minorHAnsi" w:hAnsiTheme="minorHAnsi" w:cstheme="minorBidi"/>
      <w:sz w:val="24"/>
    </w:rPr>
  </w:style>
  <w:style w:type="paragraph" w:styleId="Heading1">
    <w:name w:val="heading 1"/>
    <w:basedOn w:val="Normal"/>
    <w:next w:val="Normal"/>
    <w:link w:val="Heading1Char"/>
    <w:uiPriority w:val="9"/>
    <w:qFormat/>
    <w:rsid w:val="009B5556"/>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5556"/>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72788A"/>
    <w:rPr>
      <w:rFonts w:asciiTheme="minorHAnsi" w:hAnsiTheme="minorHAnsi" w:cstheme="minorBidi"/>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275</Words>
  <Characters>1568</Characters>
  <Application>Microsoft Office Word</Application>
  <DocSecurity>0</DocSecurity>
  <Lines>13</Lines>
  <Paragraphs>3</Paragraphs>
  <ScaleCrop>false</ScaleCrop>
  <Company/>
  <LinksUpToDate>false</LinksUpToDate>
  <CharactersWithSpaces>1840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Siegel</dc:creator>
  <cp:keywords/>
  <dc:description/>
  <cp:lastModifiedBy>Rohit Pandey</cp:lastModifiedBy>
  <cp:revision>2</cp:revision>
  <dcterms:created xsi:type="dcterms:W3CDTF">2023-02-28T10:26:00Z</dcterms:created>
  <dcterms:modified xsi:type="dcterms:W3CDTF">2023-02-28T10:26:00Z</dcterms:modified>
</cp:coreProperties>
</file>