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A0F49D" w14:textId="77777777" w:rsidR="00465964" w:rsidRDefault="00465964" w:rsidP="00465964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</w:rPr>
      </w:pPr>
      <w:r w:rsidRPr="001F74A6">
        <w:rPr>
          <w:rFonts w:ascii="Times New Roman" w:hAnsi="Times New Roman" w:cs="Times New Roman"/>
          <w:b/>
          <w:bCs/>
        </w:rPr>
        <w:t xml:space="preserve">Fig. </w:t>
      </w:r>
      <w:r>
        <w:rPr>
          <w:rFonts w:ascii="Times New Roman" w:hAnsi="Times New Roman" w:cs="Times New Roman"/>
          <w:b/>
          <w:bCs/>
        </w:rPr>
        <w:t>S</w:t>
      </w:r>
      <w:r w:rsidRPr="001F74A6">
        <w:rPr>
          <w:rFonts w:ascii="Times New Roman" w:hAnsi="Times New Roman" w:cs="Times New Roman"/>
          <w:b/>
          <w:bCs/>
        </w:rPr>
        <w:t>1.</w:t>
      </w:r>
      <w:r>
        <w:rPr>
          <w:rFonts w:ascii="Times New Roman" w:hAnsi="Times New Roman" w:cs="Times New Roman"/>
        </w:rPr>
        <w:t xml:space="preserve"> Longitudinal changes in disease activity score 28 (DAS28), HAQ, EQ-5D, visual analog scale (VAS) for patients’ pain and sleep, and ESR between men and women over the 3-year follow-up in the whole population. Numbers of men and women patients with available data at each time point are shown at the bottom table.</w:t>
      </w:r>
    </w:p>
    <w:p w14:paraId="60D51129" w14:textId="77777777" w:rsidR="00465964" w:rsidRDefault="00465964" w:rsidP="00465964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*</w:t>
      </w:r>
      <w:r w:rsidRPr="007D593A"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&lt; 0.05, </w:t>
      </w:r>
      <w:r>
        <w:rPr>
          <w:rFonts w:ascii="맑은 고딕" w:eastAsia="맑은 고딕" w:hAnsi="맑은 고딕" w:cs="Times New Roman" w:hint="eastAsia"/>
        </w:rPr>
        <w:t>†</w:t>
      </w:r>
      <w:r w:rsidRPr="001A05DD"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&lt;0.001 compared men and women patients at each time point.</w:t>
      </w:r>
    </w:p>
    <w:p w14:paraId="49EA96D1" w14:textId="7D27ECEB" w:rsidR="00465964" w:rsidRPr="00C20AED" w:rsidRDefault="00540866" w:rsidP="00465964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F8E3697" wp14:editId="4A471682">
            <wp:extent cx="5778170" cy="5298440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027" cy="53038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A8B53B" w14:textId="77777777" w:rsidR="00F77F23" w:rsidRDefault="00F77F23"/>
    <w:sectPr w:rsidR="00F77F2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964"/>
    <w:rsid w:val="00465964"/>
    <w:rsid w:val="00540866"/>
    <w:rsid w:val="00DF761C"/>
    <w:rsid w:val="00EC6337"/>
    <w:rsid w:val="00F77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57B2B"/>
  <w15:chartTrackingRefBased/>
  <w15:docId w15:val="{CE632411-12DF-45A0-8AB1-CAE684AE3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5964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 You-Jung</dc:creator>
  <cp:keywords/>
  <dc:description/>
  <cp:lastModifiedBy>Ha You-Jung</cp:lastModifiedBy>
  <cp:revision>3</cp:revision>
  <dcterms:created xsi:type="dcterms:W3CDTF">2020-04-28T12:42:00Z</dcterms:created>
  <dcterms:modified xsi:type="dcterms:W3CDTF">2020-04-29T01:19:00Z</dcterms:modified>
</cp:coreProperties>
</file>