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284A98" w14:textId="03F18B58" w:rsidR="008B4555" w:rsidRPr="00756392" w:rsidRDefault="008B4555" w:rsidP="008B4555">
      <w:pPr>
        <w:pStyle w:val="NoSpacing"/>
        <w:rPr>
          <w:rFonts w:ascii="Arial" w:hAnsi="Arial" w:cs="Arial"/>
          <w:szCs w:val="24"/>
          <w:lang w:val="en-GB"/>
        </w:rPr>
      </w:pPr>
      <w:bookmarkStart w:id="0" w:name="_Hlk30080885"/>
      <w:bookmarkEnd w:id="0"/>
    </w:p>
    <w:p w14:paraId="0A05836D" w14:textId="38259915" w:rsidR="00204CC0" w:rsidRDefault="00204CC0" w:rsidP="008B4555">
      <w:pPr>
        <w:pStyle w:val="NoSpacing"/>
        <w:rPr>
          <w:rFonts w:ascii="Arial" w:hAnsi="Arial" w:cs="Arial"/>
          <w:b/>
          <w:lang w:val="en-GB"/>
        </w:rPr>
      </w:pPr>
      <w:r w:rsidRPr="00756392">
        <w:rPr>
          <w:rFonts w:ascii="Arial" w:hAnsi="Arial" w:cs="Arial"/>
          <w:noProof/>
          <w:szCs w:val="24"/>
          <w:lang w:eastAsia="fr-CH"/>
        </w:rPr>
        <w:drawing>
          <wp:inline distT="0" distB="0" distL="0" distR="0" wp14:anchorId="156E8B8E" wp14:editId="4CEC80A8">
            <wp:extent cx="5753100" cy="3048000"/>
            <wp:effectExtent l="0" t="0" r="0" b="0"/>
            <wp:docPr id="2" name="Image 2" descr="C:\Users\ccak\AppData\Local\Microsoft\Windows\INetCache\Content.Word\ROC curves 0804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cak\AppData\Local\Microsoft\Windows\INetCache\Content.Word\ROC curves 080419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65263" w14:textId="77777777" w:rsidR="00204CC0" w:rsidRDefault="00204CC0" w:rsidP="008B4555">
      <w:pPr>
        <w:pStyle w:val="NoSpacing"/>
        <w:rPr>
          <w:rFonts w:ascii="Arial" w:hAnsi="Arial" w:cs="Arial"/>
          <w:b/>
          <w:lang w:val="en-GB"/>
        </w:rPr>
      </w:pPr>
    </w:p>
    <w:p w14:paraId="639865BC" w14:textId="77777777" w:rsidR="008B4555" w:rsidRPr="00204CC0" w:rsidRDefault="008B4555" w:rsidP="00204CC0">
      <w:pPr>
        <w:pStyle w:val="NoSpacing"/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204CC0">
        <w:rPr>
          <w:rFonts w:ascii="Arial" w:hAnsi="Arial" w:cs="Arial"/>
          <w:b/>
          <w:sz w:val="24"/>
          <w:szCs w:val="24"/>
          <w:lang w:val="en-GB"/>
        </w:rPr>
        <w:t>Supplementary Figure 1:</w:t>
      </w:r>
      <w:r w:rsidRPr="00204CC0">
        <w:rPr>
          <w:rFonts w:ascii="Arial" w:hAnsi="Arial" w:cs="Arial"/>
          <w:sz w:val="24"/>
          <w:szCs w:val="24"/>
          <w:lang w:val="en-GB"/>
        </w:rPr>
        <w:t xml:space="preserve"> Predictive model of the presence of neuropsychiatric symptoms. Probabilities derived from a binary logistic regression model using demographic and clinical factors as a primary block and four neuroinflammatory cerebrospinal fluid markers (sICAM-1, IP-10, IL-8 and CRP) as a secondary block shown as a ROC curve. AUC = Area under the Curve.</w:t>
      </w:r>
    </w:p>
    <w:p w14:paraId="6883CDB0" w14:textId="77777777" w:rsidR="00F23AE6" w:rsidRPr="00204CC0" w:rsidRDefault="00F23AE6" w:rsidP="00204CC0">
      <w:pPr>
        <w:spacing w:line="480" w:lineRule="auto"/>
        <w:rPr>
          <w:sz w:val="24"/>
          <w:szCs w:val="24"/>
        </w:rPr>
      </w:pPr>
    </w:p>
    <w:sectPr w:rsidR="00F23AE6" w:rsidRPr="00204C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1CBE"/>
    <w:rsid w:val="000E4191"/>
    <w:rsid w:val="00203C7F"/>
    <w:rsid w:val="00204CC0"/>
    <w:rsid w:val="005D1718"/>
    <w:rsid w:val="008B4555"/>
    <w:rsid w:val="009B1CBE"/>
    <w:rsid w:val="00A73ECA"/>
    <w:rsid w:val="00A92E9E"/>
    <w:rsid w:val="00F23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92156"/>
  <w15:chartTrackingRefBased/>
  <w15:docId w15:val="{45893890-3839-49DC-B37F-1240720B7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C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9B1CB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ausimple41">
    <w:name w:val="Tableau simple 41"/>
    <w:basedOn w:val="TableNormal"/>
    <w:uiPriority w:val="44"/>
    <w:rsid w:val="005D171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Spacing">
    <w:name w:val="No Spacing"/>
    <w:aliases w:val="Paper"/>
    <w:uiPriority w:val="1"/>
    <w:qFormat/>
    <w:rsid w:val="008B455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4C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4C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Hôpitaux Universitaires de Genève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CLARK Christopher</dc:creator>
  <cp:keywords/>
  <dc:description/>
  <cp:lastModifiedBy>Christopher Clark</cp:lastModifiedBy>
  <cp:revision>3</cp:revision>
  <dcterms:created xsi:type="dcterms:W3CDTF">2020-01-17T14:36:00Z</dcterms:created>
  <dcterms:modified xsi:type="dcterms:W3CDTF">2020-04-27T14:44:00Z</dcterms:modified>
</cp:coreProperties>
</file>