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atLeast"/>
        <w:jc w:val="left"/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Supplementary Table 1. Representative counting of migration and invasion assays after 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knockdown of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SBF1P1 and SUMO1P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in different glioma cell lines.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Migration cell numbers in T98G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si-SBF1P1-2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210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Migration cell numbers in U251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440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420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422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421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435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446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430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Invasion cell numbers in T98G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si-SBF1P1-2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181</w:t>
            </w:r>
            <w:bookmarkStart w:id="0" w:name="_GoBack"/>
            <w:bookmarkEnd w:id="0"/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Invasion cell numbers in U251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si-SBF1P1-2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340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si-Ctrl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si-SUMO1P1-1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si-SUMO1P1-2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156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NTgzNTY2MTg1NDcyZjIwYzFjZmMyYzFjM2MzYjIifQ=="/>
  </w:docVars>
  <w:rsids>
    <w:rsidRoot w:val="00000000"/>
    <w:rsid w:val="0A340F17"/>
    <w:rsid w:val="47EF72C8"/>
    <w:rsid w:val="6FF30BCF"/>
    <w:rsid w:val="739222D9"/>
    <w:rsid w:val="7C12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</Words>
  <Characters>683</Characters>
  <Lines>0</Lines>
  <Paragraphs>0</Paragraphs>
  <TotalTime>2</TotalTime>
  <ScaleCrop>false</ScaleCrop>
  <LinksUpToDate>false</LinksUpToDate>
  <CharactersWithSpaces>719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2022-02-10T01:05:00Z</dcterms:created>
  <dc:creator>q</dc:creator>
  <cp:lastModifiedBy>我要稳稳的WiFi</cp:lastModifiedBy>
  <dcterms:modified xsi:type="dcterms:W3CDTF">2022-11-10T12:47:18Z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CE48C974832F494B94BF189A70580D05</vt:lpwstr>
  </property>
</Properties>
</file>