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Supplementary Information to:</w:t>
      </w:r>
    </w:p>
    <w:p w:rsidR="00000000" w:rsidDel="00000000" w:rsidP="00000000" w:rsidRDefault="00000000" w:rsidRPr="00000000" w14:paraId="00000002">
      <w:pPr>
        <w:spacing w:line="240" w:lineRule="auto"/>
        <w:jc w:val="both"/>
        <w:rPr>
          <w:b w:val="1"/>
        </w:rPr>
      </w:pPr>
      <w:r w:rsidDel="00000000" w:rsidR="00000000" w:rsidRPr="00000000">
        <w:rPr>
          <w:rtl w:val="0"/>
        </w:rPr>
      </w:r>
    </w:p>
    <w:p w:rsidR="00000000" w:rsidDel="00000000" w:rsidP="00000000" w:rsidRDefault="00000000" w:rsidRPr="00000000" w14:paraId="00000003">
      <w:pPr>
        <w:spacing w:after="160" w:lineRule="auto"/>
        <w:jc w:val="center"/>
        <w:rPr>
          <w:b w:val="1"/>
          <w:sz w:val="36"/>
          <w:szCs w:val="36"/>
        </w:rPr>
      </w:pPr>
      <w:r w:rsidDel="00000000" w:rsidR="00000000" w:rsidRPr="00000000">
        <w:rPr>
          <w:b w:val="1"/>
          <w:sz w:val="36"/>
          <w:szCs w:val="36"/>
          <w:rtl w:val="0"/>
        </w:rPr>
        <w:t xml:space="preserve">UNRAVELING KEY FEATURES OF BACTERIAL ALPHA-DIVERSITY METRICS AND THEIR PRACTICAL APPLICATIONS</w:t>
      </w:r>
    </w:p>
    <w:p w:rsidR="00000000" w:rsidDel="00000000" w:rsidP="00000000" w:rsidRDefault="00000000" w:rsidRPr="00000000" w14:paraId="00000004">
      <w:pPr>
        <w:spacing w:line="240" w:lineRule="auto"/>
        <w:jc w:val="both"/>
        <w:rPr>
          <w:b w:val="1"/>
        </w:rPr>
      </w:pPr>
      <w:r w:rsidDel="00000000" w:rsidR="00000000" w:rsidRPr="00000000">
        <w:rPr>
          <w:rtl w:val="0"/>
        </w:rPr>
      </w:r>
    </w:p>
    <w:p w:rsidR="00000000" w:rsidDel="00000000" w:rsidP="00000000" w:rsidRDefault="00000000" w:rsidRPr="00000000" w14:paraId="00000005">
      <w:pPr>
        <w:spacing w:line="240" w:lineRule="auto"/>
        <w:jc w:val="both"/>
        <w:rPr>
          <w:b w:val="1"/>
        </w:rPr>
      </w:pPr>
      <w:r w:rsidDel="00000000" w:rsidR="00000000" w:rsidRPr="00000000">
        <w:rPr>
          <w:rtl w:val="0"/>
        </w:rPr>
      </w:r>
    </w:p>
    <w:p w:rsidR="00000000" w:rsidDel="00000000" w:rsidP="00000000" w:rsidRDefault="00000000" w:rsidRPr="00000000" w14:paraId="00000006">
      <w:pPr>
        <w:spacing w:line="240" w:lineRule="auto"/>
        <w:jc w:val="both"/>
        <w:rPr>
          <w:b w:val="1"/>
        </w:rPr>
      </w:pPr>
      <w:r w:rsidDel="00000000" w:rsidR="00000000" w:rsidRPr="00000000">
        <w:rPr>
          <w:b w:val="1"/>
          <w:rtl w:val="0"/>
        </w:rPr>
        <w:t xml:space="preserve">List of Supplementary Information </w:t>
      </w:r>
    </w:p>
    <w:p w:rsidR="00000000" w:rsidDel="00000000" w:rsidP="00000000" w:rsidRDefault="00000000" w:rsidRPr="00000000" w14:paraId="00000007">
      <w:pPr>
        <w:spacing w:line="240" w:lineRule="auto"/>
        <w:jc w:val="both"/>
        <w:rPr/>
      </w:pPr>
      <w:r w:rsidDel="00000000" w:rsidR="00000000" w:rsidRPr="00000000">
        <w:rPr>
          <w:rtl w:val="0"/>
        </w:rPr>
      </w:r>
    </w:p>
    <w:p w:rsidR="00000000" w:rsidDel="00000000" w:rsidP="00000000" w:rsidRDefault="00000000" w:rsidRPr="00000000" w14:paraId="00000008">
      <w:pPr>
        <w:spacing w:line="240" w:lineRule="auto"/>
        <w:jc w:val="both"/>
        <w:rPr/>
      </w:pPr>
      <w:r w:rsidDel="00000000" w:rsidR="00000000" w:rsidRPr="00000000">
        <w:rPr>
          <w:rtl w:val="0"/>
        </w:rPr>
        <w:t xml:space="preserve">The following materials are included in the online Supporting Information, i.e., this pdf document.</w:t>
      </w:r>
    </w:p>
    <w:p w:rsidR="00000000" w:rsidDel="00000000" w:rsidP="00000000" w:rsidRDefault="00000000" w:rsidRPr="00000000" w14:paraId="00000009">
      <w:pPr>
        <w:spacing w:line="240" w:lineRule="auto"/>
        <w:jc w:val="both"/>
        <w:rPr>
          <w:b w:val="1"/>
        </w:rPr>
      </w:pPr>
      <w:r w:rsidDel="00000000" w:rsidR="00000000" w:rsidRPr="00000000">
        <w:rPr>
          <w:rtl w:val="0"/>
        </w:rPr>
      </w:r>
    </w:p>
    <w:p w:rsidR="00000000" w:rsidDel="00000000" w:rsidP="00000000" w:rsidRDefault="00000000" w:rsidRPr="00000000" w14:paraId="0000000A">
      <w:pPr>
        <w:spacing w:line="240" w:lineRule="auto"/>
        <w:jc w:val="both"/>
        <w:rPr>
          <w:b w:val="1"/>
        </w:rPr>
      </w:pPr>
      <w:r w:rsidDel="00000000" w:rsidR="00000000" w:rsidRPr="00000000">
        <w:rPr>
          <w:b w:val="1"/>
          <w:rtl w:val="0"/>
        </w:rPr>
        <w:t xml:space="preserve">Supplementary figures to “Results” and “Discussion” sections. </w:t>
      </w:r>
    </w:p>
    <w:p w:rsidR="00000000" w:rsidDel="00000000" w:rsidP="00000000" w:rsidRDefault="00000000" w:rsidRPr="00000000" w14:paraId="0000000B">
      <w:pPr>
        <w:spacing w:line="240" w:lineRule="auto"/>
        <w:jc w:val="both"/>
        <w:rPr/>
      </w:pPr>
      <w:r w:rsidDel="00000000" w:rsidR="00000000" w:rsidRPr="00000000">
        <w:rPr>
          <w:b w:val="1"/>
          <w:rtl w:val="0"/>
        </w:rPr>
        <w:t xml:space="preserve">Supp. Figure S1a.</w:t>
      </w:r>
      <w:r w:rsidDel="00000000" w:rsidR="00000000" w:rsidRPr="00000000">
        <w:rPr>
          <w:rtl w:val="0"/>
        </w:rPr>
        <w:t xml:space="preserve"> Relationship between the abundance of each sample and alpha metrics, included in the Abundance category.</w:t>
      </w:r>
    </w:p>
    <w:p w:rsidR="00000000" w:rsidDel="00000000" w:rsidP="00000000" w:rsidRDefault="00000000" w:rsidRPr="00000000" w14:paraId="0000000C">
      <w:pPr>
        <w:spacing w:line="240" w:lineRule="auto"/>
        <w:jc w:val="both"/>
        <w:rPr/>
      </w:pPr>
      <w:r w:rsidDel="00000000" w:rsidR="00000000" w:rsidRPr="00000000">
        <w:rPr>
          <w:b w:val="1"/>
          <w:rtl w:val="0"/>
        </w:rPr>
        <w:t xml:space="preserve">Supp. Figure S1b. </w:t>
      </w:r>
      <w:r w:rsidDel="00000000" w:rsidR="00000000" w:rsidRPr="00000000">
        <w:rPr>
          <w:rtl w:val="0"/>
        </w:rPr>
        <w:t xml:space="preserve">Chart of Abundance metrics correlation matrix. </w:t>
      </w:r>
    </w:p>
    <w:p w:rsidR="00000000" w:rsidDel="00000000" w:rsidP="00000000" w:rsidRDefault="00000000" w:rsidRPr="00000000" w14:paraId="0000000D">
      <w:pPr>
        <w:spacing w:line="240" w:lineRule="auto"/>
        <w:jc w:val="both"/>
        <w:rPr/>
      </w:pPr>
      <w:r w:rsidDel="00000000" w:rsidR="00000000" w:rsidRPr="00000000">
        <w:rPr>
          <w:b w:val="1"/>
          <w:rtl w:val="0"/>
        </w:rPr>
        <w:t xml:space="preserve">Supp. Figure S1c. </w:t>
      </w:r>
      <w:r w:rsidDel="00000000" w:rsidR="00000000" w:rsidRPr="00000000">
        <w:rPr>
          <w:rtl w:val="0"/>
        </w:rPr>
        <w:t xml:space="preserve">Relationship between the dominance of each sample and alpha metrics included in the Dominance category.</w:t>
      </w:r>
    </w:p>
    <w:p w:rsidR="00000000" w:rsidDel="00000000" w:rsidP="00000000" w:rsidRDefault="00000000" w:rsidRPr="00000000" w14:paraId="0000000E">
      <w:pPr>
        <w:spacing w:line="240" w:lineRule="auto"/>
        <w:jc w:val="both"/>
        <w:rPr/>
      </w:pPr>
      <w:r w:rsidDel="00000000" w:rsidR="00000000" w:rsidRPr="00000000">
        <w:rPr>
          <w:b w:val="1"/>
          <w:rtl w:val="0"/>
        </w:rPr>
        <w:t xml:space="preserve">Supp. Figure S1d. </w:t>
      </w:r>
      <w:r w:rsidDel="00000000" w:rsidR="00000000" w:rsidRPr="00000000">
        <w:rPr>
          <w:rtl w:val="0"/>
        </w:rPr>
        <w:t xml:space="preserve">Chart of Dominance metrics correlation matrix. </w:t>
      </w:r>
    </w:p>
    <w:p w:rsidR="00000000" w:rsidDel="00000000" w:rsidP="00000000" w:rsidRDefault="00000000" w:rsidRPr="00000000" w14:paraId="0000000F">
      <w:pPr>
        <w:spacing w:line="240" w:lineRule="auto"/>
        <w:jc w:val="both"/>
        <w:rPr/>
      </w:pPr>
      <w:r w:rsidDel="00000000" w:rsidR="00000000" w:rsidRPr="00000000">
        <w:rPr>
          <w:b w:val="1"/>
          <w:rtl w:val="0"/>
        </w:rPr>
        <w:t xml:space="preserve">Supp. Figure S1e.</w:t>
      </w:r>
      <w:r w:rsidDel="00000000" w:rsidR="00000000" w:rsidRPr="00000000">
        <w:rPr>
          <w:rtl w:val="0"/>
        </w:rPr>
        <w:t xml:space="preserve"> Relationship between the Information of each sample and alpha metrics included in the Information category.</w:t>
      </w:r>
    </w:p>
    <w:p w:rsidR="00000000" w:rsidDel="00000000" w:rsidP="00000000" w:rsidRDefault="00000000" w:rsidRPr="00000000" w14:paraId="00000010">
      <w:pPr>
        <w:spacing w:line="240" w:lineRule="auto"/>
        <w:jc w:val="both"/>
        <w:rPr/>
      </w:pPr>
      <w:r w:rsidDel="00000000" w:rsidR="00000000" w:rsidRPr="00000000">
        <w:rPr>
          <w:b w:val="1"/>
          <w:rtl w:val="0"/>
        </w:rPr>
        <w:t xml:space="preserve">Supp. Figure S1f. </w:t>
      </w:r>
      <w:r w:rsidDel="00000000" w:rsidR="00000000" w:rsidRPr="00000000">
        <w:rPr>
          <w:rtl w:val="0"/>
        </w:rPr>
        <w:t xml:space="preserve">Chart of Information metrics correlation matrix. </w:t>
      </w:r>
    </w:p>
    <w:p w:rsidR="00000000" w:rsidDel="00000000" w:rsidP="00000000" w:rsidRDefault="00000000" w:rsidRPr="00000000" w14:paraId="00000011">
      <w:pPr>
        <w:spacing w:line="240" w:lineRule="auto"/>
        <w:jc w:val="both"/>
        <w:rPr/>
      </w:pPr>
      <w:r w:rsidDel="00000000" w:rsidR="00000000" w:rsidRPr="00000000">
        <w:rPr>
          <w:rtl w:val="0"/>
        </w:rPr>
      </w:r>
    </w:p>
    <w:p w:rsidR="00000000" w:rsidDel="00000000" w:rsidP="00000000" w:rsidRDefault="00000000" w:rsidRPr="00000000" w14:paraId="00000012">
      <w:pPr>
        <w:spacing w:line="240" w:lineRule="auto"/>
        <w:jc w:val="both"/>
        <w:rPr>
          <w:sz w:val="18"/>
          <w:szCs w:val="18"/>
        </w:rPr>
      </w:pPr>
      <w:r w:rsidDel="00000000" w:rsidR="00000000" w:rsidRPr="00000000">
        <w:rPr>
          <w:b w:val="1"/>
          <w:rtl w:val="0"/>
        </w:rPr>
        <w:t xml:space="preserve">Supplementary information to </w:t>
      </w:r>
      <w:r w:rsidDel="00000000" w:rsidR="00000000" w:rsidRPr="00000000">
        <w:rPr>
          <w:rtl w:val="0"/>
        </w:rPr>
        <w:t xml:space="preserve">PCA performed in each category, “Results” section. </w:t>
      </w:r>
      <w:r w:rsidDel="00000000" w:rsidR="00000000" w:rsidRPr="00000000">
        <w:rPr>
          <w:rtl w:val="0"/>
        </w:rPr>
      </w:r>
    </w:p>
    <w:p w:rsidR="00000000" w:rsidDel="00000000" w:rsidP="00000000" w:rsidRDefault="00000000" w:rsidRPr="00000000" w14:paraId="00000013">
      <w:pPr>
        <w:spacing w:line="240" w:lineRule="auto"/>
        <w:jc w:val="both"/>
        <w:rPr/>
      </w:pPr>
      <w:r w:rsidDel="00000000" w:rsidR="00000000" w:rsidRPr="00000000">
        <w:rPr>
          <w:sz w:val="18"/>
          <w:szCs w:val="18"/>
          <w:rtl w:val="0"/>
        </w:rPr>
        <w:t xml:space="preserve">Supp. Table S1. PCA report from each category. </w:t>
      </w:r>
      <w:r w:rsidDel="00000000" w:rsidR="00000000" w:rsidRPr="00000000">
        <w:rPr>
          <w:rtl w:val="0"/>
        </w:rPr>
      </w:r>
    </w:p>
    <w:p w:rsidR="00000000" w:rsidDel="00000000" w:rsidP="00000000" w:rsidRDefault="00000000" w:rsidRPr="00000000" w14:paraId="00000014">
      <w:pPr>
        <w:spacing w:line="240" w:lineRule="auto"/>
        <w:jc w:val="both"/>
        <w:rPr/>
      </w:pPr>
      <w:r w:rsidDel="00000000" w:rsidR="00000000" w:rsidRPr="00000000">
        <w:rPr>
          <w:sz w:val="18"/>
          <w:szCs w:val="18"/>
          <w:rtl w:val="0"/>
        </w:rPr>
        <w:t xml:space="preserve">Supp. Figure S2. PCA vectors of each category. </w:t>
      </w:r>
      <w:r w:rsidDel="00000000" w:rsidR="00000000" w:rsidRPr="00000000">
        <w:rPr>
          <w:rtl w:val="0"/>
        </w:rPr>
      </w:r>
    </w:p>
    <w:p w:rsidR="00000000" w:rsidDel="00000000" w:rsidP="00000000" w:rsidRDefault="00000000" w:rsidRPr="00000000" w14:paraId="00000015">
      <w:pPr>
        <w:spacing w:line="240" w:lineRule="auto"/>
        <w:jc w:val="both"/>
        <w:rPr/>
      </w:pPr>
      <w:r w:rsidDel="00000000" w:rsidR="00000000" w:rsidRPr="00000000">
        <w:rPr>
          <w:rtl w:val="0"/>
        </w:rPr>
      </w:r>
    </w:p>
    <w:p w:rsidR="00000000" w:rsidDel="00000000" w:rsidP="00000000" w:rsidRDefault="00000000" w:rsidRPr="00000000" w14:paraId="00000016">
      <w:pPr>
        <w:spacing w:line="240" w:lineRule="auto"/>
        <w:jc w:val="both"/>
        <w:rPr/>
      </w:pPr>
      <w:r w:rsidDel="00000000" w:rsidR="00000000" w:rsidRPr="00000000">
        <w:rPr>
          <w:b w:val="1"/>
          <w:rtl w:val="0"/>
        </w:rPr>
        <w:t xml:space="preserve">Supp. Table S2</w:t>
      </w:r>
      <w:r w:rsidDel="00000000" w:rsidR="00000000" w:rsidRPr="00000000">
        <w:rPr>
          <w:rtl w:val="0"/>
        </w:rPr>
        <w:t xml:space="preserve">. Experimental studies that apply alpha metrics to its results. </w:t>
      </w:r>
    </w:p>
    <w:p w:rsidR="00000000" w:rsidDel="00000000" w:rsidP="00000000" w:rsidRDefault="00000000" w:rsidRPr="00000000" w14:paraId="00000017">
      <w:pPr>
        <w:spacing w:line="240" w:lineRule="auto"/>
        <w:jc w:val="both"/>
        <w:rPr>
          <w:b w:val="1"/>
        </w:rPr>
      </w:pPr>
      <w:r w:rsidDel="00000000" w:rsidR="00000000" w:rsidRPr="00000000">
        <w:rPr>
          <w:rtl w:val="0"/>
        </w:rPr>
      </w:r>
    </w:p>
    <w:p w:rsidR="00000000" w:rsidDel="00000000" w:rsidP="00000000" w:rsidRDefault="00000000" w:rsidRPr="00000000" w14:paraId="00000018">
      <w:pPr>
        <w:spacing w:line="240" w:lineRule="auto"/>
        <w:jc w:val="both"/>
        <w:rPr/>
      </w:pPr>
      <w:r w:rsidDel="00000000" w:rsidR="00000000" w:rsidRPr="00000000">
        <w:rPr>
          <w:b w:val="1"/>
          <w:rtl w:val="0"/>
        </w:rPr>
        <w:t xml:space="preserve">Supp. Table S3. </w:t>
      </w:r>
      <w:r w:rsidDel="00000000" w:rsidR="00000000" w:rsidRPr="00000000">
        <w:rPr>
          <w:rtl w:val="0"/>
        </w:rPr>
        <w:t xml:space="preserve">Metadata of the 15 public human microbiota experimental bioprojects used to perform the selected alpha metrics. </w:t>
      </w:r>
    </w:p>
    <w:p w:rsidR="00000000" w:rsidDel="00000000" w:rsidP="00000000" w:rsidRDefault="00000000" w:rsidRPr="00000000" w14:paraId="00000019">
      <w:pPr>
        <w:spacing w:line="240" w:lineRule="auto"/>
        <w:jc w:val="both"/>
        <w:rPr/>
      </w:pPr>
      <w:r w:rsidDel="00000000" w:rsidR="00000000" w:rsidRPr="00000000">
        <w:rPr>
          <w:rtl w:val="0"/>
        </w:rPr>
      </w:r>
    </w:p>
    <w:p w:rsidR="00000000" w:rsidDel="00000000" w:rsidP="00000000" w:rsidRDefault="00000000" w:rsidRPr="00000000" w14:paraId="0000001A">
      <w:pPr>
        <w:spacing w:line="240" w:lineRule="auto"/>
        <w:jc w:val="both"/>
        <w:rPr/>
      </w:pPr>
      <w:r w:rsidDel="00000000" w:rsidR="00000000" w:rsidRPr="00000000">
        <w:rPr>
          <w:b w:val="1"/>
          <w:rtl w:val="0"/>
        </w:rPr>
        <w:t xml:space="preserve">Supp. Table S4</w:t>
      </w:r>
      <w:r w:rsidDel="00000000" w:rsidR="00000000" w:rsidRPr="00000000">
        <w:rPr>
          <w:rtl w:val="0"/>
        </w:rPr>
        <w:t xml:space="preserve">. Table with alpha diversity mathematical formulas, grouped by categories, included in this study. </w:t>
      </w:r>
    </w:p>
    <w:p w:rsidR="00000000" w:rsidDel="00000000" w:rsidP="00000000" w:rsidRDefault="00000000" w:rsidRPr="00000000" w14:paraId="0000001B">
      <w:pPr>
        <w:spacing w:line="240" w:lineRule="auto"/>
        <w:jc w:val="both"/>
        <w:rPr/>
      </w:pPr>
      <w:r w:rsidDel="00000000" w:rsidR="00000000" w:rsidRPr="00000000">
        <w:rPr>
          <w:rtl w:val="0"/>
        </w:rPr>
      </w:r>
    </w:p>
    <w:p w:rsidR="00000000" w:rsidDel="00000000" w:rsidP="00000000" w:rsidRDefault="00000000" w:rsidRPr="00000000" w14:paraId="0000001C">
      <w:pPr>
        <w:spacing w:line="240" w:lineRule="auto"/>
        <w:jc w:val="both"/>
        <w:rPr/>
      </w:pPr>
      <w:r w:rsidDel="00000000" w:rsidR="00000000" w:rsidRPr="00000000">
        <w:rPr>
          <w:b w:val="1"/>
          <w:rtl w:val="0"/>
        </w:rPr>
        <w:t xml:space="preserve">Supp. Figure S3.</w:t>
      </w:r>
      <w:r w:rsidDel="00000000" w:rsidR="00000000" w:rsidRPr="00000000">
        <w:rPr>
          <w:rtl w:val="0"/>
        </w:rPr>
        <w:t xml:space="preserve"> Scatter plot that shows the relationship between Berger Parker metric and the proportion between the most dominant microbe and the second most dominant microbe, applied on the 4,596 samples. </w:t>
      </w:r>
    </w:p>
    <w:p w:rsidR="00000000" w:rsidDel="00000000" w:rsidP="00000000" w:rsidRDefault="00000000" w:rsidRPr="00000000" w14:paraId="0000001D">
      <w:pPr>
        <w:spacing w:line="240" w:lineRule="auto"/>
        <w:jc w:val="both"/>
        <w:rPr>
          <w:b w:val="1"/>
        </w:rPr>
      </w:pPr>
      <w:r w:rsidDel="00000000" w:rsidR="00000000" w:rsidRPr="00000000">
        <w:rPr>
          <w:rtl w:val="0"/>
        </w:rPr>
      </w:r>
    </w:p>
    <w:p w:rsidR="00000000" w:rsidDel="00000000" w:rsidP="00000000" w:rsidRDefault="00000000" w:rsidRPr="00000000" w14:paraId="0000001E">
      <w:pPr>
        <w:spacing w:line="240" w:lineRule="auto"/>
        <w:jc w:val="both"/>
        <w:rPr/>
      </w:pPr>
      <w:r w:rsidDel="00000000" w:rsidR="00000000" w:rsidRPr="00000000">
        <w:rPr>
          <w:b w:val="1"/>
          <w:rtl w:val="0"/>
        </w:rPr>
        <w:t xml:space="preserve">Supp. Figure S4. </w:t>
      </w:r>
      <w:r w:rsidDel="00000000" w:rsidR="00000000" w:rsidRPr="00000000">
        <w:rPr>
          <w:rtl w:val="0"/>
        </w:rPr>
        <w:t xml:space="preserve">Correlations among the three proposed metrics as representative for the categories Information (Shannon), Abundance (Observed_features) and Dominance (Berger Parker).</w:t>
      </w:r>
    </w:p>
    <w:p w:rsidR="00000000" w:rsidDel="00000000" w:rsidP="00000000" w:rsidRDefault="00000000" w:rsidRPr="00000000" w14:paraId="0000001F">
      <w:pPr>
        <w:spacing w:line="240" w:lineRule="auto"/>
        <w:jc w:val="both"/>
        <w:rPr/>
      </w:pPr>
      <w:r w:rsidDel="00000000" w:rsidR="00000000" w:rsidRPr="00000000">
        <w:rPr>
          <w:rtl w:val="0"/>
        </w:rPr>
      </w:r>
    </w:p>
    <w:p w:rsidR="00000000" w:rsidDel="00000000" w:rsidP="00000000" w:rsidRDefault="00000000" w:rsidRPr="00000000" w14:paraId="00000020">
      <w:pPr>
        <w:spacing w:line="240" w:lineRule="auto"/>
        <w:jc w:val="both"/>
        <w:rPr/>
      </w:pPr>
      <w:r w:rsidDel="00000000" w:rsidR="00000000" w:rsidRPr="00000000">
        <w:rPr>
          <w:rtl w:val="0"/>
        </w:rPr>
      </w:r>
    </w:p>
    <w:p w:rsidR="00000000" w:rsidDel="00000000" w:rsidP="00000000" w:rsidRDefault="00000000" w:rsidRPr="00000000" w14:paraId="00000021">
      <w:pPr>
        <w:spacing w:line="240" w:lineRule="auto"/>
        <w:jc w:val="both"/>
        <w:rPr/>
      </w:pPr>
      <w:r w:rsidDel="00000000" w:rsidR="00000000" w:rsidRPr="00000000">
        <w:rPr>
          <w:rtl w:val="0"/>
        </w:rPr>
      </w:r>
    </w:p>
    <w:p w:rsidR="00000000" w:rsidDel="00000000" w:rsidP="00000000" w:rsidRDefault="00000000" w:rsidRPr="00000000" w14:paraId="00000022">
      <w:pPr>
        <w:spacing w:line="240" w:lineRule="auto"/>
        <w:jc w:val="both"/>
        <w:rPr/>
      </w:pPr>
      <w:r w:rsidDel="00000000" w:rsidR="00000000" w:rsidRPr="00000000">
        <w:rPr>
          <w:rtl w:val="0"/>
        </w:rPr>
      </w:r>
    </w:p>
    <w:p w:rsidR="00000000" w:rsidDel="00000000" w:rsidP="00000000" w:rsidRDefault="00000000" w:rsidRPr="00000000" w14:paraId="00000023">
      <w:pPr>
        <w:spacing w:line="240" w:lineRule="auto"/>
        <w:jc w:val="both"/>
        <w:rPr/>
      </w:pPr>
      <w:r w:rsidDel="00000000" w:rsidR="00000000" w:rsidRPr="00000000">
        <w:rPr>
          <w:rtl w:val="0"/>
        </w:rPr>
      </w:r>
    </w:p>
    <w:p w:rsidR="00000000" w:rsidDel="00000000" w:rsidP="00000000" w:rsidRDefault="00000000" w:rsidRPr="00000000" w14:paraId="00000024">
      <w:pPr>
        <w:spacing w:line="240" w:lineRule="auto"/>
        <w:jc w:val="both"/>
        <w:rPr/>
      </w:pPr>
      <w:r w:rsidDel="00000000" w:rsidR="00000000" w:rsidRPr="00000000">
        <w:rPr>
          <w:rtl w:val="0"/>
        </w:rPr>
      </w:r>
    </w:p>
    <w:p w:rsidR="00000000" w:rsidDel="00000000" w:rsidP="00000000" w:rsidRDefault="00000000" w:rsidRPr="00000000" w14:paraId="00000025">
      <w:pPr>
        <w:spacing w:line="240" w:lineRule="auto"/>
        <w:jc w:val="both"/>
        <w:rPr/>
      </w:pPr>
      <w:r w:rsidDel="00000000" w:rsidR="00000000" w:rsidRPr="00000000">
        <w:rPr>
          <w:rtl w:val="0"/>
        </w:rPr>
      </w:r>
    </w:p>
    <w:p w:rsidR="00000000" w:rsidDel="00000000" w:rsidP="00000000" w:rsidRDefault="00000000" w:rsidRPr="00000000" w14:paraId="00000026">
      <w:pPr>
        <w:spacing w:line="240" w:lineRule="auto"/>
        <w:jc w:val="both"/>
        <w:rPr/>
      </w:pPr>
      <w:r w:rsidDel="00000000" w:rsidR="00000000" w:rsidRPr="00000000">
        <w:rPr>
          <w:rtl w:val="0"/>
        </w:rPr>
      </w:r>
    </w:p>
    <w:p w:rsidR="00000000" w:rsidDel="00000000" w:rsidP="00000000" w:rsidRDefault="00000000" w:rsidRPr="00000000" w14:paraId="00000027">
      <w:pPr>
        <w:spacing w:line="240" w:lineRule="auto"/>
        <w:jc w:val="both"/>
        <w:rPr/>
      </w:pPr>
      <w:r w:rsidDel="00000000" w:rsidR="00000000" w:rsidRPr="00000000">
        <w:rPr>
          <w:rtl w:val="0"/>
        </w:rPr>
      </w:r>
    </w:p>
    <w:p w:rsidR="00000000" w:rsidDel="00000000" w:rsidP="00000000" w:rsidRDefault="00000000" w:rsidRPr="00000000" w14:paraId="00000028">
      <w:pPr>
        <w:spacing w:line="240" w:lineRule="auto"/>
        <w:jc w:val="both"/>
        <w:rPr/>
      </w:pPr>
      <w:r w:rsidDel="00000000" w:rsidR="00000000" w:rsidRPr="00000000">
        <w:rPr>
          <w:rtl w:val="0"/>
        </w:rPr>
      </w:r>
    </w:p>
    <w:p w:rsidR="00000000" w:rsidDel="00000000" w:rsidP="00000000" w:rsidRDefault="00000000" w:rsidRPr="00000000" w14:paraId="00000029">
      <w:pPr>
        <w:spacing w:line="240" w:lineRule="auto"/>
        <w:jc w:val="both"/>
        <w:rPr>
          <w:b w:val="1"/>
        </w:rPr>
      </w:pPr>
      <w:r w:rsidDel="00000000" w:rsidR="00000000" w:rsidRPr="00000000">
        <w:rPr>
          <w:b w:val="1"/>
          <w:rtl w:val="0"/>
        </w:rPr>
        <w:t xml:space="preserve">Figure</w:t>
      </w:r>
      <w:r w:rsidDel="00000000" w:rsidR="00000000" w:rsidRPr="00000000">
        <w:rPr>
          <w:b w:val="1"/>
          <w:rtl w:val="0"/>
        </w:rPr>
        <w:t xml:space="preserve"> </w:t>
      </w:r>
      <w:r w:rsidDel="00000000" w:rsidR="00000000" w:rsidRPr="00000000">
        <w:rPr>
          <w:b w:val="1"/>
          <w:rtl w:val="0"/>
        </w:rPr>
        <w:t xml:space="preserve">S1a. </w:t>
      </w:r>
    </w:p>
    <w:p w:rsidR="00000000" w:rsidDel="00000000" w:rsidP="00000000" w:rsidRDefault="00000000" w:rsidRPr="00000000" w14:paraId="0000002A">
      <w:pPr>
        <w:spacing w:line="240" w:lineRule="auto"/>
        <w:jc w:val="both"/>
        <w:rPr/>
      </w:pPr>
      <w:r w:rsidDel="00000000" w:rsidR="00000000" w:rsidRPr="00000000">
        <w:rPr>
          <w:rtl w:val="0"/>
        </w:rPr>
      </w:r>
    </w:p>
    <w:p w:rsidR="00000000" w:rsidDel="00000000" w:rsidP="00000000" w:rsidRDefault="00000000" w:rsidRPr="00000000" w14:paraId="0000002B">
      <w:pPr>
        <w:spacing w:line="240" w:lineRule="auto"/>
        <w:jc w:val="both"/>
        <w:rPr>
          <w:b w:val="1"/>
        </w:rPr>
      </w:pPr>
      <w:r w:rsidDel="00000000" w:rsidR="00000000" w:rsidRPr="00000000">
        <w:rPr>
          <w:rtl w:val="0"/>
        </w:rPr>
      </w:r>
    </w:p>
    <w:p w:rsidR="00000000" w:rsidDel="00000000" w:rsidP="00000000" w:rsidRDefault="00000000" w:rsidRPr="00000000" w14:paraId="0000002C">
      <w:pPr>
        <w:spacing w:line="240" w:lineRule="auto"/>
        <w:jc w:val="both"/>
        <w:rPr/>
      </w:pPr>
      <w:r w:rsidDel="00000000" w:rsidR="00000000" w:rsidRPr="00000000">
        <w:rPr/>
        <w:drawing>
          <wp:inline distB="114300" distT="114300" distL="114300" distR="114300">
            <wp:extent cx="5731200" cy="4775200"/>
            <wp:effectExtent b="0" l="0" r="0" t="0"/>
            <wp:docPr id="10"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731200" cy="477520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line="240" w:lineRule="auto"/>
        <w:jc w:val="both"/>
        <w:rPr/>
      </w:pPr>
      <w:r w:rsidDel="00000000" w:rsidR="00000000" w:rsidRPr="00000000">
        <w:rPr>
          <w:rtl w:val="0"/>
        </w:rPr>
      </w:r>
    </w:p>
    <w:p w:rsidR="00000000" w:rsidDel="00000000" w:rsidP="00000000" w:rsidRDefault="00000000" w:rsidRPr="00000000" w14:paraId="0000002E">
      <w:pPr>
        <w:spacing w:line="240" w:lineRule="auto"/>
        <w:jc w:val="both"/>
        <w:rPr/>
      </w:pPr>
      <w:r w:rsidDel="00000000" w:rsidR="00000000" w:rsidRPr="00000000">
        <w:rPr>
          <w:rtl w:val="0"/>
        </w:rPr>
      </w:r>
    </w:p>
    <w:p w:rsidR="00000000" w:rsidDel="00000000" w:rsidP="00000000" w:rsidRDefault="00000000" w:rsidRPr="00000000" w14:paraId="0000002F">
      <w:pPr>
        <w:spacing w:line="240" w:lineRule="auto"/>
        <w:jc w:val="both"/>
        <w:rPr/>
      </w:pPr>
      <w:r w:rsidDel="00000000" w:rsidR="00000000" w:rsidRPr="00000000">
        <w:rPr>
          <w:rtl w:val="0"/>
        </w:rPr>
      </w:r>
    </w:p>
    <w:p w:rsidR="00000000" w:rsidDel="00000000" w:rsidP="00000000" w:rsidRDefault="00000000" w:rsidRPr="00000000" w14:paraId="00000030">
      <w:pPr>
        <w:spacing w:line="240" w:lineRule="auto"/>
        <w:jc w:val="both"/>
        <w:rPr/>
      </w:pPr>
      <w:r w:rsidDel="00000000" w:rsidR="00000000" w:rsidRPr="00000000">
        <w:rPr>
          <w:rtl w:val="0"/>
        </w:rPr>
      </w:r>
    </w:p>
    <w:p w:rsidR="00000000" w:rsidDel="00000000" w:rsidP="00000000" w:rsidRDefault="00000000" w:rsidRPr="00000000" w14:paraId="00000031">
      <w:pPr>
        <w:spacing w:line="240" w:lineRule="auto"/>
        <w:jc w:val="both"/>
        <w:rPr/>
      </w:pPr>
      <w:r w:rsidDel="00000000" w:rsidR="00000000" w:rsidRPr="00000000">
        <w:rPr>
          <w:rtl w:val="0"/>
        </w:rPr>
      </w:r>
    </w:p>
    <w:p w:rsidR="00000000" w:rsidDel="00000000" w:rsidP="00000000" w:rsidRDefault="00000000" w:rsidRPr="00000000" w14:paraId="00000032">
      <w:pPr>
        <w:spacing w:line="240" w:lineRule="auto"/>
        <w:jc w:val="both"/>
        <w:rPr/>
      </w:pPr>
      <w:r w:rsidDel="00000000" w:rsidR="00000000" w:rsidRPr="00000000">
        <w:rPr>
          <w:rtl w:val="0"/>
        </w:rPr>
      </w:r>
    </w:p>
    <w:p w:rsidR="00000000" w:rsidDel="00000000" w:rsidP="00000000" w:rsidRDefault="00000000" w:rsidRPr="00000000" w14:paraId="00000033">
      <w:pPr>
        <w:spacing w:line="240" w:lineRule="auto"/>
        <w:jc w:val="both"/>
        <w:rPr/>
      </w:pPr>
      <w:r w:rsidDel="00000000" w:rsidR="00000000" w:rsidRPr="00000000">
        <w:rPr>
          <w:rtl w:val="0"/>
        </w:rPr>
      </w:r>
    </w:p>
    <w:p w:rsidR="00000000" w:rsidDel="00000000" w:rsidP="00000000" w:rsidRDefault="00000000" w:rsidRPr="00000000" w14:paraId="00000034">
      <w:pPr>
        <w:spacing w:line="240" w:lineRule="auto"/>
        <w:jc w:val="both"/>
        <w:rPr/>
      </w:pPr>
      <w:r w:rsidDel="00000000" w:rsidR="00000000" w:rsidRPr="00000000">
        <w:rPr>
          <w:rtl w:val="0"/>
        </w:rPr>
      </w:r>
    </w:p>
    <w:p w:rsidR="00000000" w:rsidDel="00000000" w:rsidP="00000000" w:rsidRDefault="00000000" w:rsidRPr="00000000" w14:paraId="00000035">
      <w:pPr>
        <w:spacing w:line="240" w:lineRule="auto"/>
        <w:jc w:val="both"/>
        <w:rPr/>
      </w:pPr>
      <w:r w:rsidDel="00000000" w:rsidR="00000000" w:rsidRPr="00000000">
        <w:rPr>
          <w:rtl w:val="0"/>
        </w:rPr>
      </w:r>
    </w:p>
    <w:p w:rsidR="00000000" w:rsidDel="00000000" w:rsidP="00000000" w:rsidRDefault="00000000" w:rsidRPr="00000000" w14:paraId="00000036">
      <w:pPr>
        <w:spacing w:line="240" w:lineRule="auto"/>
        <w:jc w:val="both"/>
        <w:rPr/>
      </w:pPr>
      <w:r w:rsidDel="00000000" w:rsidR="00000000" w:rsidRPr="00000000">
        <w:rPr>
          <w:rtl w:val="0"/>
        </w:rPr>
      </w:r>
    </w:p>
    <w:p w:rsidR="00000000" w:rsidDel="00000000" w:rsidP="00000000" w:rsidRDefault="00000000" w:rsidRPr="00000000" w14:paraId="00000037">
      <w:pPr>
        <w:spacing w:line="240" w:lineRule="auto"/>
        <w:jc w:val="both"/>
        <w:rPr/>
      </w:pPr>
      <w:r w:rsidDel="00000000" w:rsidR="00000000" w:rsidRPr="00000000">
        <w:rPr>
          <w:rtl w:val="0"/>
        </w:rPr>
      </w:r>
    </w:p>
    <w:p w:rsidR="00000000" w:rsidDel="00000000" w:rsidP="00000000" w:rsidRDefault="00000000" w:rsidRPr="00000000" w14:paraId="00000038">
      <w:pPr>
        <w:spacing w:line="240" w:lineRule="auto"/>
        <w:jc w:val="both"/>
        <w:rPr/>
      </w:pPr>
      <w:r w:rsidDel="00000000" w:rsidR="00000000" w:rsidRPr="00000000">
        <w:rPr>
          <w:rtl w:val="0"/>
        </w:rPr>
      </w:r>
    </w:p>
    <w:p w:rsidR="00000000" w:rsidDel="00000000" w:rsidP="00000000" w:rsidRDefault="00000000" w:rsidRPr="00000000" w14:paraId="00000039">
      <w:pPr>
        <w:spacing w:line="240" w:lineRule="auto"/>
        <w:jc w:val="both"/>
        <w:rPr/>
      </w:pPr>
      <w:r w:rsidDel="00000000" w:rsidR="00000000" w:rsidRPr="00000000">
        <w:rPr>
          <w:rtl w:val="0"/>
        </w:rPr>
      </w:r>
    </w:p>
    <w:p w:rsidR="00000000" w:rsidDel="00000000" w:rsidP="00000000" w:rsidRDefault="00000000" w:rsidRPr="00000000" w14:paraId="0000003A">
      <w:pPr>
        <w:spacing w:line="240" w:lineRule="auto"/>
        <w:jc w:val="both"/>
        <w:rPr/>
      </w:pPr>
      <w:r w:rsidDel="00000000" w:rsidR="00000000" w:rsidRPr="00000000">
        <w:rPr>
          <w:rtl w:val="0"/>
        </w:rPr>
      </w:r>
    </w:p>
    <w:p w:rsidR="00000000" w:rsidDel="00000000" w:rsidP="00000000" w:rsidRDefault="00000000" w:rsidRPr="00000000" w14:paraId="0000003B">
      <w:pPr>
        <w:spacing w:line="240" w:lineRule="auto"/>
        <w:jc w:val="both"/>
        <w:rPr/>
      </w:pPr>
      <w:r w:rsidDel="00000000" w:rsidR="00000000" w:rsidRPr="00000000">
        <w:rPr>
          <w:rtl w:val="0"/>
        </w:rPr>
      </w:r>
    </w:p>
    <w:p w:rsidR="00000000" w:rsidDel="00000000" w:rsidP="00000000" w:rsidRDefault="00000000" w:rsidRPr="00000000" w14:paraId="0000003C">
      <w:pPr>
        <w:spacing w:line="240" w:lineRule="auto"/>
        <w:jc w:val="both"/>
        <w:rPr/>
      </w:pPr>
      <w:r w:rsidDel="00000000" w:rsidR="00000000" w:rsidRPr="00000000">
        <w:rPr>
          <w:rtl w:val="0"/>
        </w:rPr>
      </w:r>
    </w:p>
    <w:p w:rsidR="00000000" w:rsidDel="00000000" w:rsidP="00000000" w:rsidRDefault="00000000" w:rsidRPr="00000000" w14:paraId="0000003D">
      <w:pPr>
        <w:spacing w:line="240" w:lineRule="auto"/>
        <w:jc w:val="both"/>
        <w:rPr/>
      </w:pPr>
      <w:r w:rsidDel="00000000" w:rsidR="00000000" w:rsidRPr="00000000">
        <w:rPr>
          <w:rtl w:val="0"/>
        </w:rPr>
      </w:r>
    </w:p>
    <w:p w:rsidR="00000000" w:rsidDel="00000000" w:rsidP="00000000" w:rsidRDefault="00000000" w:rsidRPr="00000000" w14:paraId="0000003E">
      <w:pPr>
        <w:spacing w:line="240" w:lineRule="auto"/>
        <w:jc w:val="both"/>
        <w:rPr/>
      </w:pPr>
      <w:r w:rsidDel="00000000" w:rsidR="00000000" w:rsidRPr="00000000">
        <w:rPr>
          <w:rtl w:val="0"/>
        </w:rPr>
      </w:r>
    </w:p>
    <w:p w:rsidR="00000000" w:rsidDel="00000000" w:rsidP="00000000" w:rsidRDefault="00000000" w:rsidRPr="00000000" w14:paraId="0000003F">
      <w:pPr>
        <w:spacing w:line="240" w:lineRule="auto"/>
        <w:jc w:val="both"/>
        <w:rPr/>
      </w:pPr>
      <w:r w:rsidDel="00000000" w:rsidR="00000000" w:rsidRPr="00000000">
        <w:rPr>
          <w:rtl w:val="0"/>
        </w:rPr>
      </w:r>
    </w:p>
    <w:p w:rsidR="00000000" w:rsidDel="00000000" w:rsidP="00000000" w:rsidRDefault="00000000" w:rsidRPr="00000000" w14:paraId="00000040">
      <w:pPr>
        <w:spacing w:line="240" w:lineRule="auto"/>
        <w:jc w:val="both"/>
        <w:rPr/>
      </w:pPr>
      <w:r w:rsidDel="00000000" w:rsidR="00000000" w:rsidRPr="00000000">
        <w:rPr>
          <w:rtl w:val="0"/>
        </w:rPr>
      </w:r>
    </w:p>
    <w:p w:rsidR="00000000" w:rsidDel="00000000" w:rsidP="00000000" w:rsidRDefault="00000000" w:rsidRPr="00000000" w14:paraId="00000041">
      <w:pPr>
        <w:spacing w:line="240" w:lineRule="auto"/>
        <w:jc w:val="both"/>
        <w:rPr/>
      </w:pPr>
      <w:r w:rsidDel="00000000" w:rsidR="00000000" w:rsidRPr="00000000">
        <w:rPr>
          <w:rtl w:val="0"/>
        </w:rPr>
      </w:r>
    </w:p>
    <w:p w:rsidR="00000000" w:rsidDel="00000000" w:rsidP="00000000" w:rsidRDefault="00000000" w:rsidRPr="00000000" w14:paraId="00000042">
      <w:pPr>
        <w:spacing w:line="240" w:lineRule="auto"/>
        <w:jc w:val="both"/>
        <w:rPr/>
      </w:pPr>
      <w:r w:rsidDel="00000000" w:rsidR="00000000" w:rsidRPr="00000000">
        <w:rPr>
          <w:rtl w:val="0"/>
        </w:rPr>
      </w:r>
    </w:p>
    <w:p w:rsidR="00000000" w:rsidDel="00000000" w:rsidP="00000000" w:rsidRDefault="00000000" w:rsidRPr="00000000" w14:paraId="00000043">
      <w:pPr>
        <w:spacing w:line="240" w:lineRule="auto"/>
        <w:jc w:val="both"/>
        <w:rPr/>
      </w:pPr>
      <w:r w:rsidDel="00000000" w:rsidR="00000000" w:rsidRPr="00000000">
        <w:rPr>
          <w:rtl w:val="0"/>
        </w:rPr>
      </w:r>
    </w:p>
    <w:p w:rsidR="00000000" w:rsidDel="00000000" w:rsidP="00000000" w:rsidRDefault="00000000" w:rsidRPr="00000000" w14:paraId="00000044">
      <w:pPr>
        <w:spacing w:line="240" w:lineRule="auto"/>
        <w:jc w:val="both"/>
        <w:rPr/>
      </w:pPr>
      <w:r w:rsidDel="00000000" w:rsidR="00000000" w:rsidRPr="00000000">
        <w:rPr>
          <w:b w:val="1"/>
          <w:rtl w:val="0"/>
        </w:rPr>
        <w:t xml:space="preserve">Figure S1b.</w:t>
      </w:r>
      <w:r w:rsidDel="00000000" w:rsidR="00000000" w:rsidRPr="00000000">
        <w:rPr>
          <w:rtl w:val="0"/>
        </w:rPr>
        <w:t xml:space="preserve"> The distribution of each metric is shown on the diagonal. The bivariate scatter plots with a fitted line are displayed on the bottom of the diagonal. On the top of the diagonal: the coefficient (Pearson method) plus the significance level as stars. Each significance level is associated to symbols as follows: </w:t>
      </w:r>
      <w:r w:rsidDel="00000000" w:rsidR="00000000" w:rsidRPr="00000000">
        <w:rPr>
          <w:rFonts w:ascii="Roboto" w:cs="Roboto" w:eastAsia="Roboto" w:hAnsi="Roboto"/>
          <w:sz w:val="21"/>
          <w:szCs w:val="21"/>
          <w:highlight w:val="white"/>
          <w:rtl w:val="0"/>
        </w:rPr>
        <w:t xml:space="preserve">[0 , 0.001) -&gt; "***"; [0.001, 0.01) -&gt; "**"; [0.01 , 0.05) -&gt; "*"; [0.05 , 0.1) -&gt; "." and ; [0.1 , 1) -&gt; " "</w:t>
      </w:r>
      <w:r w:rsidDel="00000000" w:rsidR="00000000" w:rsidRPr="00000000">
        <w:rPr>
          <w:rtl w:val="0"/>
        </w:rPr>
        <w:t xml:space="preserve">.</w:t>
      </w:r>
    </w:p>
    <w:p w:rsidR="00000000" w:rsidDel="00000000" w:rsidP="00000000" w:rsidRDefault="00000000" w:rsidRPr="00000000" w14:paraId="00000045">
      <w:pPr>
        <w:spacing w:line="240" w:lineRule="auto"/>
        <w:jc w:val="both"/>
        <w:rPr/>
      </w:pPr>
      <w:r w:rsidDel="00000000" w:rsidR="00000000" w:rsidRPr="00000000">
        <w:rPr/>
        <w:drawing>
          <wp:inline distB="114300" distT="114300" distL="114300" distR="114300">
            <wp:extent cx="5731200" cy="4699000"/>
            <wp:effectExtent b="0" l="0" r="0" t="0"/>
            <wp:docPr id="5" name="image11.png"/>
            <a:graphic>
              <a:graphicData uri="http://schemas.openxmlformats.org/drawingml/2006/picture">
                <pic:pic>
                  <pic:nvPicPr>
                    <pic:cNvPr id="0" name="image11.png"/>
                    <pic:cNvPicPr preferRelativeResize="0"/>
                  </pic:nvPicPr>
                  <pic:blipFill>
                    <a:blip r:embed="rId7"/>
                    <a:srcRect b="0" l="0" r="0" t="0"/>
                    <a:stretch>
                      <a:fillRect/>
                    </a:stretch>
                  </pic:blipFill>
                  <pic:spPr>
                    <a:xfrm>
                      <a:off x="0" y="0"/>
                      <a:ext cx="5731200" cy="4699000"/>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spacing w:line="240" w:lineRule="auto"/>
        <w:jc w:val="center"/>
        <w:rPr/>
      </w:pPr>
      <w:r w:rsidDel="00000000" w:rsidR="00000000" w:rsidRPr="00000000">
        <w:rPr>
          <w:rtl w:val="0"/>
        </w:rPr>
      </w:r>
    </w:p>
    <w:p w:rsidR="00000000" w:rsidDel="00000000" w:rsidP="00000000" w:rsidRDefault="00000000" w:rsidRPr="00000000" w14:paraId="00000047">
      <w:pPr>
        <w:spacing w:line="240" w:lineRule="auto"/>
        <w:jc w:val="both"/>
        <w:rPr/>
      </w:pPr>
      <w:r w:rsidDel="00000000" w:rsidR="00000000" w:rsidRPr="00000000">
        <w:rPr>
          <w:rtl w:val="0"/>
        </w:rPr>
      </w:r>
    </w:p>
    <w:p w:rsidR="00000000" w:rsidDel="00000000" w:rsidP="00000000" w:rsidRDefault="00000000" w:rsidRPr="00000000" w14:paraId="00000048">
      <w:pPr>
        <w:spacing w:line="240" w:lineRule="auto"/>
        <w:jc w:val="center"/>
        <w:rPr/>
      </w:pPr>
      <w:r w:rsidDel="00000000" w:rsidR="00000000" w:rsidRPr="00000000">
        <w:rPr>
          <w:rtl w:val="0"/>
        </w:rPr>
      </w:r>
    </w:p>
    <w:p w:rsidR="00000000" w:rsidDel="00000000" w:rsidP="00000000" w:rsidRDefault="00000000" w:rsidRPr="00000000" w14:paraId="00000049">
      <w:pPr>
        <w:spacing w:line="240" w:lineRule="auto"/>
        <w:jc w:val="center"/>
        <w:rPr/>
      </w:pPr>
      <w:r w:rsidDel="00000000" w:rsidR="00000000" w:rsidRPr="00000000">
        <w:rPr>
          <w:rtl w:val="0"/>
        </w:rPr>
      </w:r>
    </w:p>
    <w:p w:rsidR="00000000" w:rsidDel="00000000" w:rsidP="00000000" w:rsidRDefault="00000000" w:rsidRPr="00000000" w14:paraId="0000004A">
      <w:pPr>
        <w:spacing w:line="240" w:lineRule="auto"/>
        <w:jc w:val="center"/>
        <w:rPr/>
      </w:pPr>
      <w:r w:rsidDel="00000000" w:rsidR="00000000" w:rsidRPr="00000000">
        <w:rPr>
          <w:rtl w:val="0"/>
        </w:rPr>
      </w:r>
    </w:p>
    <w:p w:rsidR="00000000" w:rsidDel="00000000" w:rsidP="00000000" w:rsidRDefault="00000000" w:rsidRPr="00000000" w14:paraId="0000004B">
      <w:pPr>
        <w:spacing w:line="240" w:lineRule="auto"/>
        <w:jc w:val="center"/>
        <w:rPr/>
      </w:pPr>
      <w:r w:rsidDel="00000000" w:rsidR="00000000" w:rsidRPr="00000000">
        <w:rPr>
          <w:rtl w:val="0"/>
        </w:rPr>
      </w:r>
    </w:p>
    <w:p w:rsidR="00000000" w:rsidDel="00000000" w:rsidP="00000000" w:rsidRDefault="00000000" w:rsidRPr="00000000" w14:paraId="0000004C">
      <w:pPr>
        <w:spacing w:line="240" w:lineRule="auto"/>
        <w:jc w:val="center"/>
        <w:rPr/>
      </w:pPr>
      <w:r w:rsidDel="00000000" w:rsidR="00000000" w:rsidRPr="00000000">
        <w:rPr>
          <w:rtl w:val="0"/>
        </w:rPr>
      </w:r>
    </w:p>
    <w:p w:rsidR="00000000" w:rsidDel="00000000" w:rsidP="00000000" w:rsidRDefault="00000000" w:rsidRPr="00000000" w14:paraId="0000004D">
      <w:pPr>
        <w:spacing w:line="240" w:lineRule="auto"/>
        <w:jc w:val="center"/>
        <w:rPr/>
      </w:pPr>
      <w:r w:rsidDel="00000000" w:rsidR="00000000" w:rsidRPr="00000000">
        <w:rPr>
          <w:rtl w:val="0"/>
        </w:rPr>
      </w:r>
    </w:p>
    <w:p w:rsidR="00000000" w:rsidDel="00000000" w:rsidP="00000000" w:rsidRDefault="00000000" w:rsidRPr="00000000" w14:paraId="0000004E">
      <w:pPr>
        <w:spacing w:line="240" w:lineRule="auto"/>
        <w:jc w:val="center"/>
        <w:rPr/>
      </w:pPr>
      <w:r w:rsidDel="00000000" w:rsidR="00000000" w:rsidRPr="00000000">
        <w:rPr>
          <w:rtl w:val="0"/>
        </w:rPr>
      </w:r>
    </w:p>
    <w:p w:rsidR="00000000" w:rsidDel="00000000" w:rsidP="00000000" w:rsidRDefault="00000000" w:rsidRPr="00000000" w14:paraId="0000004F">
      <w:pPr>
        <w:spacing w:line="240" w:lineRule="auto"/>
        <w:jc w:val="center"/>
        <w:rPr/>
      </w:pPr>
      <w:r w:rsidDel="00000000" w:rsidR="00000000" w:rsidRPr="00000000">
        <w:rPr>
          <w:rtl w:val="0"/>
        </w:rPr>
      </w:r>
    </w:p>
    <w:p w:rsidR="00000000" w:rsidDel="00000000" w:rsidP="00000000" w:rsidRDefault="00000000" w:rsidRPr="00000000" w14:paraId="00000050">
      <w:pPr>
        <w:spacing w:line="240" w:lineRule="auto"/>
        <w:jc w:val="center"/>
        <w:rPr/>
      </w:pPr>
      <w:r w:rsidDel="00000000" w:rsidR="00000000" w:rsidRPr="00000000">
        <w:rPr>
          <w:rtl w:val="0"/>
        </w:rPr>
      </w:r>
    </w:p>
    <w:p w:rsidR="00000000" w:rsidDel="00000000" w:rsidP="00000000" w:rsidRDefault="00000000" w:rsidRPr="00000000" w14:paraId="00000051">
      <w:pPr>
        <w:spacing w:line="240" w:lineRule="auto"/>
        <w:jc w:val="center"/>
        <w:rPr/>
      </w:pPr>
      <w:r w:rsidDel="00000000" w:rsidR="00000000" w:rsidRPr="00000000">
        <w:rPr>
          <w:rtl w:val="0"/>
        </w:rPr>
      </w:r>
    </w:p>
    <w:p w:rsidR="00000000" w:rsidDel="00000000" w:rsidP="00000000" w:rsidRDefault="00000000" w:rsidRPr="00000000" w14:paraId="00000052">
      <w:pPr>
        <w:spacing w:line="240" w:lineRule="auto"/>
        <w:jc w:val="center"/>
        <w:rPr/>
      </w:pPr>
      <w:r w:rsidDel="00000000" w:rsidR="00000000" w:rsidRPr="00000000">
        <w:rPr>
          <w:rtl w:val="0"/>
        </w:rPr>
      </w:r>
    </w:p>
    <w:p w:rsidR="00000000" w:rsidDel="00000000" w:rsidP="00000000" w:rsidRDefault="00000000" w:rsidRPr="00000000" w14:paraId="00000053">
      <w:pPr>
        <w:spacing w:line="240" w:lineRule="auto"/>
        <w:jc w:val="center"/>
        <w:rPr/>
      </w:pPr>
      <w:r w:rsidDel="00000000" w:rsidR="00000000" w:rsidRPr="00000000">
        <w:rPr>
          <w:rtl w:val="0"/>
        </w:rPr>
      </w:r>
    </w:p>
    <w:p w:rsidR="00000000" w:rsidDel="00000000" w:rsidP="00000000" w:rsidRDefault="00000000" w:rsidRPr="00000000" w14:paraId="00000054">
      <w:pPr>
        <w:spacing w:line="240" w:lineRule="auto"/>
        <w:jc w:val="center"/>
        <w:rPr/>
      </w:pPr>
      <w:r w:rsidDel="00000000" w:rsidR="00000000" w:rsidRPr="00000000">
        <w:rPr>
          <w:rtl w:val="0"/>
        </w:rPr>
      </w:r>
    </w:p>
    <w:p w:rsidR="00000000" w:rsidDel="00000000" w:rsidP="00000000" w:rsidRDefault="00000000" w:rsidRPr="00000000" w14:paraId="00000055">
      <w:pPr>
        <w:spacing w:line="240" w:lineRule="auto"/>
        <w:jc w:val="center"/>
        <w:rPr/>
      </w:pPr>
      <w:r w:rsidDel="00000000" w:rsidR="00000000" w:rsidRPr="00000000">
        <w:rPr>
          <w:rtl w:val="0"/>
        </w:rPr>
      </w:r>
    </w:p>
    <w:p w:rsidR="00000000" w:rsidDel="00000000" w:rsidP="00000000" w:rsidRDefault="00000000" w:rsidRPr="00000000" w14:paraId="00000056">
      <w:pPr>
        <w:spacing w:line="240" w:lineRule="auto"/>
        <w:jc w:val="center"/>
        <w:rPr/>
      </w:pPr>
      <w:r w:rsidDel="00000000" w:rsidR="00000000" w:rsidRPr="00000000">
        <w:rPr>
          <w:rtl w:val="0"/>
        </w:rPr>
      </w:r>
    </w:p>
    <w:p w:rsidR="00000000" w:rsidDel="00000000" w:rsidP="00000000" w:rsidRDefault="00000000" w:rsidRPr="00000000" w14:paraId="00000057">
      <w:pPr>
        <w:spacing w:line="240" w:lineRule="auto"/>
        <w:jc w:val="center"/>
        <w:rPr/>
      </w:pPr>
      <w:r w:rsidDel="00000000" w:rsidR="00000000" w:rsidRPr="00000000">
        <w:rPr>
          <w:rtl w:val="0"/>
        </w:rPr>
      </w:r>
    </w:p>
    <w:p w:rsidR="00000000" w:rsidDel="00000000" w:rsidP="00000000" w:rsidRDefault="00000000" w:rsidRPr="00000000" w14:paraId="00000058">
      <w:pPr>
        <w:spacing w:line="240" w:lineRule="auto"/>
        <w:jc w:val="left"/>
        <w:rPr/>
      </w:pPr>
      <w:r w:rsidDel="00000000" w:rsidR="00000000" w:rsidRPr="00000000">
        <w:rPr>
          <w:rtl w:val="0"/>
        </w:rPr>
      </w:r>
    </w:p>
    <w:p w:rsidR="00000000" w:rsidDel="00000000" w:rsidP="00000000" w:rsidRDefault="00000000" w:rsidRPr="00000000" w14:paraId="00000059">
      <w:pPr>
        <w:spacing w:line="240" w:lineRule="auto"/>
        <w:jc w:val="both"/>
        <w:rPr>
          <w:b w:val="1"/>
        </w:rPr>
      </w:pPr>
      <w:r w:rsidDel="00000000" w:rsidR="00000000" w:rsidRPr="00000000">
        <w:rPr>
          <w:b w:val="1"/>
          <w:rtl w:val="0"/>
        </w:rPr>
        <w:t xml:space="preserve">Figure S1c.</w:t>
      </w:r>
    </w:p>
    <w:p w:rsidR="00000000" w:rsidDel="00000000" w:rsidP="00000000" w:rsidRDefault="00000000" w:rsidRPr="00000000" w14:paraId="0000005A">
      <w:pPr>
        <w:spacing w:line="240" w:lineRule="auto"/>
        <w:jc w:val="center"/>
        <w:rPr/>
      </w:pPr>
      <w:r w:rsidDel="00000000" w:rsidR="00000000" w:rsidRPr="00000000">
        <w:rPr>
          <w:rtl w:val="0"/>
        </w:rPr>
      </w:r>
    </w:p>
    <w:p w:rsidR="00000000" w:rsidDel="00000000" w:rsidP="00000000" w:rsidRDefault="00000000" w:rsidRPr="00000000" w14:paraId="0000005B">
      <w:pPr>
        <w:spacing w:line="240" w:lineRule="auto"/>
        <w:jc w:val="center"/>
        <w:rPr/>
      </w:pPr>
      <w:r w:rsidDel="00000000" w:rsidR="00000000" w:rsidRPr="00000000">
        <w:rPr>
          <w:rtl w:val="0"/>
        </w:rPr>
      </w:r>
    </w:p>
    <w:p w:rsidR="00000000" w:rsidDel="00000000" w:rsidP="00000000" w:rsidRDefault="00000000" w:rsidRPr="00000000" w14:paraId="0000005C">
      <w:pPr>
        <w:spacing w:line="240" w:lineRule="auto"/>
        <w:jc w:val="center"/>
        <w:rPr/>
      </w:pPr>
      <w:r w:rsidDel="00000000" w:rsidR="00000000" w:rsidRPr="00000000">
        <w:rPr/>
        <w:drawing>
          <wp:inline distB="114300" distT="114300" distL="114300" distR="114300">
            <wp:extent cx="5731200" cy="4838700"/>
            <wp:effectExtent b="0" l="0" r="0" t="0"/>
            <wp:docPr id="7"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731200" cy="4838700"/>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spacing w:line="240" w:lineRule="auto"/>
        <w:jc w:val="both"/>
        <w:rPr>
          <w:b w:val="1"/>
        </w:rPr>
      </w:pPr>
      <w:r w:rsidDel="00000000" w:rsidR="00000000" w:rsidRPr="00000000">
        <w:rPr>
          <w:rtl w:val="0"/>
        </w:rPr>
      </w:r>
    </w:p>
    <w:p w:rsidR="00000000" w:rsidDel="00000000" w:rsidP="00000000" w:rsidRDefault="00000000" w:rsidRPr="00000000" w14:paraId="0000005E">
      <w:pPr>
        <w:spacing w:line="240" w:lineRule="auto"/>
        <w:jc w:val="both"/>
        <w:rPr>
          <w:b w:val="1"/>
        </w:rPr>
      </w:pPr>
      <w:r w:rsidDel="00000000" w:rsidR="00000000" w:rsidRPr="00000000">
        <w:rPr>
          <w:rtl w:val="0"/>
        </w:rPr>
      </w:r>
    </w:p>
    <w:p w:rsidR="00000000" w:rsidDel="00000000" w:rsidP="00000000" w:rsidRDefault="00000000" w:rsidRPr="00000000" w14:paraId="0000005F">
      <w:pPr>
        <w:spacing w:line="240" w:lineRule="auto"/>
        <w:jc w:val="both"/>
        <w:rPr>
          <w:b w:val="1"/>
        </w:rPr>
      </w:pPr>
      <w:r w:rsidDel="00000000" w:rsidR="00000000" w:rsidRPr="00000000">
        <w:rPr>
          <w:rtl w:val="0"/>
        </w:rPr>
      </w:r>
    </w:p>
    <w:p w:rsidR="00000000" w:rsidDel="00000000" w:rsidP="00000000" w:rsidRDefault="00000000" w:rsidRPr="00000000" w14:paraId="00000060">
      <w:pPr>
        <w:spacing w:line="240" w:lineRule="auto"/>
        <w:jc w:val="both"/>
        <w:rPr/>
      </w:pPr>
      <w:r w:rsidDel="00000000" w:rsidR="00000000" w:rsidRPr="00000000">
        <w:rPr>
          <w:rtl w:val="0"/>
        </w:rPr>
      </w:r>
    </w:p>
    <w:p w:rsidR="00000000" w:rsidDel="00000000" w:rsidP="00000000" w:rsidRDefault="00000000" w:rsidRPr="00000000" w14:paraId="00000061">
      <w:pPr>
        <w:spacing w:line="240" w:lineRule="auto"/>
        <w:jc w:val="both"/>
        <w:rPr/>
      </w:pPr>
      <w:r w:rsidDel="00000000" w:rsidR="00000000" w:rsidRPr="00000000">
        <w:rPr>
          <w:rtl w:val="0"/>
        </w:rPr>
      </w:r>
    </w:p>
    <w:p w:rsidR="00000000" w:rsidDel="00000000" w:rsidP="00000000" w:rsidRDefault="00000000" w:rsidRPr="00000000" w14:paraId="00000062">
      <w:pPr>
        <w:spacing w:line="240" w:lineRule="auto"/>
        <w:jc w:val="both"/>
        <w:rPr/>
      </w:pPr>
      <w:r w:rsidDel="00000000" w:rsidR="00000000" w:rsidRPr="00000000">
        <w:rPr>
          <w:rtl w:val="0"/>
        </w:rPr>
      </w:r>
    </w:p>
    <w:p w:rsidR="00000000" w:rsidDel="00000000" w:rsidP="00000000" w:rsidRDefault="00000000" w:rsidRPr="00000000" w14:paraId="00000063">
      <w:pPr>
        <w:spacing w:line="240" w:lineRule="auto"/>
        <w:jc w:val="both"/>
        <w:rPr/>
      </w:pPr>
      <w:r w:rsidDel="00000000" w:rsidR="00000000" w:rsidRPr="00000000">
        <w:rPr>
          <w:rtl w:val="0"/>
        </w:rPr>
      </w:r>
    </w:p>
    <w:p w:rsidR="00000000" w:rsidDel="00000000" w:rsidP="00000000" w:rsidRDefault="00000000" w:rsidRPr="00000000" w14:paraId="00000064">
      <w:pPr>
        <w:spacing w:line="240" w:lineRule="auto"/>
        <w:jc w:val="both"/>
        <w:rPr/>
      </w:pPr>
      <w:r w:rsidDel="00000000" w:rsidR="00000000" w:rsidRPr="00000000">
        <w:rPr>
          <w:rtl w:val="0"/>
        </w:rPr>
      </w:r>
    </w:p>
    <w:p w:rsidR="00000000" w:rsidDel="00000000" w:rsidP="00000000" w:rsidRDefault="00000000" w:rsidRPr="00000000" w14:paraId="00000065">
      <w:pPr>
        <w:spacing w:line="240" w:lineRule="auto"/>
        <w:jc w:val="both"/>
        <w:rPr/>
      </w:pPr>
      <w:r w:rsidDel="00000000" w:rsidR="00000000" w:rsidRPr="00000000">
        <w:rPr>
          <w:rtl w:val="0"/>
        </w:rPr>
      </w:r>
    </w:p>
    <w:p w:rsidR="00000000" w:rsidDel="00000000" w:rsidP="00000000" w:rsidRDefault="00000000" w:rsidRPr="00000000" w14:paraId="00000066">
      <w:pPr>
        <w:spacing w:line="240" w:lineRule="auto"/>
        <w:jc w:val="both"/>
        <w:rPr/>
      </w:pPr>
      <w:r w:rsidDel="00000000" w:rsidR="00000000" w:rsidRPr="00000000">
        <w:rPr>
          <w:rtl w:val="0"/>
        </w:rPr>
      </w:r>
    </w:p>
    <w:p w:rsidR="00000000" w:rsidDel="00000000" w:rsidP="00000000" w:rsidRDefault="00000000" w:rsidRPr="00000000" w14:paraId="00000067">
      <w:pPr>
        <w:spacing w:line="240" w:lineRule="auto"/>
        <w:jc w:val="both"/>
        <w:rPr/>
      </w:pPr>
      <w:r w:rsidDel="00000000" w:rsidR="00000000" w:rsidRPr="00000000">
        <w:rPr>
          <w:rtl w:val="0"/>
        </w:rPr>
      </w:r>
    </w:p>
    <w:p w:rsidR="00000000" w:rsidDel="00000000" w:rsidP="00000000" w:rsidRDefault="00000000" w:rsidRPr="00000000" w14:paraId="00000068">
      <w:pPr>
        <w:spacing w:line="240" w:lineRule="auto"/>
        <w:jc w:val="both"/>
        <w:rPr/>
      </w:pPr>
      <w:r w:rsidDel="00000000" w:rsidR="00000000" w:rsidRPr="00000000">
        <w:rPr>
          <w:rtl w:val="0"/>
        </w:rPr>
      </w:r>
    </w:p>
    <w:p w:rsidR="00000000" w:rsidDel="00000000" w:rsidP="00000000" w:rsidRDefault="00000000" w:rsidRPr="00000000" w14:paraId="00000069">
      <w:pPr>
        <w:spacing w:line="240" w:lineRule="auto"/>
        <w:jc w:val="both"/>
        <w:rPr/>
      </w:pPr>
      <w:r w:rsidDel="00000000" w:rsidR="00000000" w:rsidRPr="00000000">
        <w:rPr>
          <w:rtl w:val="0"/>
        </w:rPr>
      </w:r>
    </w:p>
    <w:p w:rsidR="00000000" w:rsidDel="00000000" w:rsidP="00000000" w:rsidRDefault="00000000" w:rsidRPr="00000000" w14:paraId="0000006A">
      <w:pPr>
        <w:spacing w:line="240" w:lineRule="auto"/>
        <w:jc w:val="both"/>
        <w:rPr/>
      </w:pPr>
      <w:r w:rsidDel="00000000" w:rsidR="00000000" w:rsidRPr="00000000">
        <w:rPr>
          <w:rtl w:val="0"/>
        </w:rPr>
      </w:r>
    </w:p>
    <w:p w:rsidR="00000000" w:rsidDel="00000000" w:rsidP="00000000" w:rsidRDefault="00000000" w:rsidRPr="00000000" w14:paraId="0000006B">
      <w:pPr>
        <w:spacing w:line="240" w:lineRule="auto"/>
        <w:jc w:val="both"/>
        <w:rPr/>
      </w:pPr>
      <w:r w:rsidDel="00000000" w:rsidR="00000000" w:rsidRPr="00000000">
        <w:rPr>
          <w:rtl w:val="0"/>
        </w:rPr>
      </w:r>
    </w:p>
    <w:p w:rsidR="00000000" w:rsidDel="00000000" w:rsidP="00000000" w:rsidRDefault="00000000" w:rsidRPr="00000000" w14:paraId="0000006C">
      <w:pPr>
        <w:spacing w:line="240" w:lineRule="auto"/>
        <w:jc w:val="both"/>
        <w:rPr/>
      </w:pPr>
      <w:r w:rsidDel="00000000" w:rsidR="00000000" w:rsidRPr="00000000">
        <w:rPr>
          <w:rtl w:val="0"/>
        </w:rPr>
      </w:r>
    </w:p>
    <w:p w:rsidR="00000000" w:rsidDel="00000000" w:rsidP="00000000" w:rsidRDefault="00000000" w:rsidRPr="00000000" w14:paraId="0000006D">
      <w:pPr>
        <w:spacing w:line="240" w:lineRule="auto"/>
        <w:jc w:val="both"/>
        <w:rPr/>
      </w:pPr>
      <w:r w:rsidDel="00000000" w:rsidR="00000000" w:rsidRPr="00000000">
        <w:rPr>
          <w:rtl w:val="0"/>
        </w:rPr>
      </w:r>
    </w:p>
    <w:p w:rsidR="00000000" w:rsidDel="00000000" w:rsidP="00000000" w:rsidRDefault="00000000" w:rsidRPr="00000000" w14:paraId="0000006E">
      <w:pPr>
        <w:spacing w:line="240" w:lineRule="auto"/>
        <w:jc w:val="both"/>
        <w:rPr/>
      </w:pPr>
      <w:r w:rsidDel="00000000" w:rsidR="00000000" w:rsidRPr="00000000">
        <w:rPr>
          <w:rtl w:val="0"/>
        </w:rPr>
      </w:r>
    </w:p>
    <w:p w:rsidR="00000000" w:rsidDel="00000000" w:rsidP="00000000" w:rsidRDefault="00000000" w:rsidRPr="00000000" w14:paraId="0000006F">
      <w:pPr>
        <w:spacing w:line="240" w:lineRule="auto"/>
        <w:jc w:val="both"/>
        <w:rPr/>
      </w:pPr>
      <w:r w:rsidDel="00000000" w:rsidR="00000000" w:rsidRPr="00000000">
        <w:rPr>
          <w:rtl w:val="0"/>
        </w:rPr>
      </w:r>
    </w:p>
    <w:p w:rsidR="00000000" w:rsidDel="00000000" w:rsidP="00000000" w:rsidRDefault="00000000" w:rsidRPr="00000000" w14:paraId="00000070">
      <w:pPr>
        <w:spacing w:line="240" w:lineRule="auto"/>
        <w:jc w:val="both"/>
        <w:rPr/>
      </w:pPr>
      <w:r w:rsidDel="00000000" w:rsidR="00000000" w:rsidRPr="00000000">
        <w:rPr>
          <w:rtl w:val="0"/>
        </w:rPr>
      </w:r>
    </w:p>
    <w:p w:rsidR="00000000" w:rsidDel="00000000" w:rsidP="00000000" w:rsidRDefault="00000000" w:rsidRPr="00000000" w14:paraId="00000071">
      <w:pPr>
        <w:spacing w:line="240" w:lineRule="auto"/>
        <w:jc w:val="both"/>
        <w:rPr/>
      </w:pPr>
      <w:r w:rsidDel="00000000" w:rsidR="00000000" w:rsidRPr="00000000">
        <w:rPr>
          <w:rtl w:val="0"/>
        </w:rPr>
      </w:r>
    </w:p>
    <w:p w:rsidR="00000000" w:rsidDel="00000000" w:rsidP="00000000" w:rsidRDefault="00000000" w:rsidRPr="00000000" w14:paraId="00000072">
      <w:pPr>
        <w:spacing w:line="240" w:lineRule="auto"/>
        <w:jc w:val="both"/>
        <w:rPr/>
      </w:pPr>
      <w:r w:rsidDel="00000000" w:rsidR="00000000" w:rsidRPr="00000000">
        <w:rPr>
          <w:rtl w:val="0"/>
        </w:rPr>
      </w:r>
    </w:p>
    <w:p w:rsidR="00000000" w:rsidDel="00000000" w:rsidP="00000000" w:rsidRDefault="00000000" w:rsidRPr="00000000" w14:paraId="00000073">
      <w:pPr>
        <w:spacing w:line="240" w:lineRule="auto"/>
        <w:jc w:val="both"/>
        <w:rPr/>
      </w:pPr>
      <w:r w:rsidDel="00000000" w:rsidR="00000000" w:rsidRPr="00000000">
        <w:rPr>
          <w:rtl w:val="0"/>
        </w:rPr>
      </w:r>
    </w:p>
    <w:p w:rsidR="00000000" w:rsidDel="00000000" w:rsidP="00000000" w:rsidRDefault="00000000" w:rsidRPr="00000000" w14:paraId="00000074">
      <w:pPr>
        <w:spacing w:line="240" w:lineRule="auto"/>
        <w:jc w:val="both"/>
        <w:rPr>
          <w:b w:val="1"/>
        </w:rPr>
      </w:pPr>
      <w:r w:rsidDel="00000000" w:rsidR="00000000" w:rsidRPr="00000000">
        <w:rPr>
          <w:rtl w:val="0"/>
        </w:rPr>
        <w:t xml:space="preserve">Figure S1d. The distribution of each metric is shown on the diagonal. The bivariate scatter plots with a fitted line are displayed on the bottom of the diagonal. On the top of the diagonal: the coefficient (Pearson method) plus the significance level as stars. Each significance level is associated to symbols as follows: </w:t>
      </w:r>
      <w:r w:rsidDel="00000000" w:rsidR="00000000" w:rsidRPr="00000000">
        <w:rPr>
          <w:rFonts w:ascii="Roboto" w:cs="Roboto" w:eastAsia="Roboto" w:hAnsi="Roboto"/>
          <w:sz w:val="21"/>
          <w:szCs w:val="21"/>
          <w:highlight w:val="white"/>
          <w:rtl w:val="0"/>
        </w:rPr>
        <w:t xml:space="preserve">[0 , 0.001) -&gt; "***"; [0.001, 0.01) -&gt; "**"; [0.01 , 0.05) -&gt; "*"; [0.05 , 0.1) -&gt; "." and ; [0.1 , 1) -&gt; " "</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75">
      <w:pPr>
        <w:spacing w:line="240" w:lineRule="auto"/>
        <w:jc w:val="both"/>
        <w:rPr>
          <w:b w:val="1"/>
        </w:rPr>
      </w:pPr>
      <w:r w:rsidDel="00000000" w:rsidR="00000000" w:rsidRPr="00000000">
        <w:rPr>
          <w:rtl w:val="0"/>
        </w:rPr>
      </w:r>
    </w:p>
    <w:p w:rsidR="00000000" w:rsidDel="00000000" w:rsidP="00000000" w:rsidRDefault="00000000" w:rsidRPr="00000000" w14:paraId="00000076">
      <w:pPr>
        <w:spacing w:line="240" w:lineRule="auto"/>
        <w:jc w:val="both"/>
        <w:rPr>
          <w:b w:val="1"/>
        </w:rPr>
      </w:pPr>
      <w:r w:rsidDel="00000000" w:rsidR="00000000" w:rsidRPr="00000000">
        <w:rPr>
          <w:b w:val="1"/>
        </w:rPr>
        <w:drawing>
          <wp:inline distB="114300" distT="114300" distL="114300" distR="114300">
            <wp:extent cx="5614988" cy="5408301"/>
            <wp:effectExtent b="0" l="0" r="0" t="0"/>
            <wp:docPr id="4" name="image10.png"/>
            <a:graphic>
              <a:graphicData uri="http://schemas.openxmlformats.org/drawingml/2006/picture">
                <pic:pic>
                  <pic:nvPicPr>
                    <pic:cNvPr id="0" name="image10.png"/>
                    <pic:cNvPicPr preferRelativeResize="0"/>
                  </pic:nvPicPr>
                  <pic:blipFill>
                    <a:blip r:embed="rId9"/>
                    <a:srcRect b="0" l="0" r="0" t="0"/>
                    <a:stretch>
                      <a:fillRect/>
                    </a:stretch>
                  </pic:blipFill>
                  <pic:spPr>
                    <a:xfrm>
                      <a:off x="0" y="0"/>
                      <a:ext cx="5614988" cy="5408301"/>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spacing w:line="240" w:lineRule="auto"/>
        <w:rPr/>
      </w:pPr>
      <w:r w:rsidDel="00000000" w:rsidR="00000000" w:rsidRPr="00000000">
        <w:rPr>
          <w:rtl w:val="0"/>
        </w:rPr>
      </w:r>
    </w:p>
    <w:p w:rsidR="00000000" w:rsidDel="00000000" w:rsidP="00000000" w:rsidRDefault="00000000" w:rsidRPr="00000000" w14:paraId="00000078">
      <w:pPr>
        <w:spacing w:line="240" w:lineRule="auto"/>
        <w:rPr/>
      </w:pPr>
      <w:r w:rsidDel="00000000" w:rsidR="00000000" w:rsidRPr="00000000">
        <w:rPr>
          <w:rtl w:val="0"/>
        </w:rPr>
      </w:r>
    </w:p>
    <w:p w:rsidR="00000000" w:rsidDel="00000000" w:rsidP="00000000" w:rsidRDefault="00000000" w:rsidRPr="00000000" w14:paraId="00000079">
      <w:pPr>
        <w:spacing w:line="240" w:lineRule="auto"/>
        <w:jc w:val="both"/>
        <w:rPr/>
      </w:pPr>
      <w:r w:rsidDel="00000000" w:rsidR="00000000" w:rsidRPr="00000000">
        <w:rPr>
          <w:rtl w:val="0"/>
        </w:rPr>
      </w:r>
    </w:p>
    <w:p w:rsidR="00000000" w:rsidDel="00000000" w:rsidP="00000000" w:rsidRDefault="00000000" w:rsidRPr="00000000" w14:paraId="0000007A">
      <w:pPr>
        <w:spacing w:line="240" w:lineRule="auto"/>
        <w:jc w:val="both"/>
        <w:rPr/>
      </w:pPr>
      <w:r w:rsidDel="00000000" w:rsidR="00000000" w:rsidRPr="00000000">
        <w:rPr>
          <w:rtl w:val="0"/>
        </w:rPr>
      </w:r>
    </w:p>
    <w:p w:rsidR="00000000" w:rsidDel="00000000" w:rsidP="00000000" w:rsidRDefault="00000000" w:rsidRPr="00000000" w14:paraId="0000007B">
      <w:pPr>
        <w:spacing w:line="240" w:lineRule="auto"/>
        <w:jc w:val="both"/>
        <w:rPr/>
      </w:pPr>
      <w:r w:rsidDel="00000000" w:rsidR="00000000" w:rsidRPr="00000000">
        <w:rPr>
          <w:rtl w:val="0"/>
        </w:rPr>
      </w:r>
    </w:p>
    <w:p w:rsidR="00000000" w:rsidDel="00000000" w:rsidP="00000000" w:rsidRDefault="00000000" w:rsidRPr="00000000" w14:paraId="0000007C">
      <w:pPr>
        <w:spacing w:line="240" w:lineRule="auto"/>
        <w:jc w:val="both"/>
        <w:rPr/>
      </w:pPr>
      <w:r w:rsidDel="00000000" w:rsidR="00000000" w:rsidRPr="00000000">
        <w:rPr>
          <w:rtl w:val="0"/>
        </w:rPr>
      </w:r>
    </w:p>
    <w:p w:rsidR="00000000" w:rsidDel="00000000" w:rsidP="00000000" w:rsidRDefault="00000000" w:rsidRPr="00000000" w14:paraId="0000007D">
      <w:pPr>
        <w:spacing w:line="240" w:lineRule="auto"/>
        <w:jc w:val="both"/>
        <w:rPr/>
      </w:pPr>
      <w:r w:rsidDel="00000000" w:rsidR="00000000" w:rsidRPr="00000000">
        <w:rPr>
          <w:rtl w:val="0"/>
        </w:rPr>
      </w:r>
    </w:p>
    <w:p w:rsidR="00000000" w:rsidDel="00000000" w:rsidP="00000000" w:rsidRDefault="00000000" w:rsidRPr="00000000" w14:paraId="0000007E">
      <w:pPr>
        <w:spacing w:line="240" w:lineRule="auto"/>
        <w:jc w:val="both"/>
        <w:rPr/>
      </w:pPr>
      <w:r w:rsidDel="00000000" w:rsidR="00000000" w:rsidRPr="00000000">
        <w:rPr>
          <w:rtl w:val="0"/>
        </w:rPr>
      </w:r>
    </w:p>
    <w:p w:rsidR="00000000" w:rsidDel="00000000" w:rsidP="00000000" w:rsidRDefault="00000000" w:rsidRPr="00000000" w14:paraId="0000007F">
      <w:pPr>
        <w:spacing w:line="240" w:lineRule="auto"/>
        <w:jc w:val="both"/>
        <w:rPr/>
      </w:pPr>
      <w:r w:rsidDel="00000000" w:rsidR="00000000" w:rsidRPr="00000000">
        <w:rPr>
          <w:rtl w:val="0"/>
        </w:rPr>
      </w:r>
    </w:p>
    <w:p w:rsidR="00000000" w:rsidDel="00000000" w:rsidP="00000000" w:rsidRDefault="00000000" w:rsidRPr="00000000" w14:paraId="00000080">
      <w:pPr>
        <w:spacing w:line="240" w:lineRule="auto"/>
        <w:jc w:val="both"/>
        <w:rPr/>
      </w:pPr>
      <w:r w:rsidDel="00000000" w:rsidR="00000000" w:rsidRPr="00000000">
        <w:rPr>
          <w:rtl w:val="0"/>
        </w:rPr>
      </w:r>
    </w:p>
    <w:p w:rsidR="00000000" w:rsidDel="00000000" w:rsidP="00000000" w:rsidRDefault="00000000" w:rsidRPr="00000000" w14:paraId="00000081">
      <w:pPr>
        <w:spacing w:line="240" w:lineRule="auto"/>
        <w:jc w:val="both"/>
        <w:rPr/>
      </w:pPr>
      <w:r w:rsidDel="00000000" w:rsidR="00000000" w:rsidRPr="00000000">
        <w:rPr>
          <w:rtl w:val="0"/>
        </w:rPr>
      </w:r>
    </w:p>
    <w:p w:rsidR="00000000" w:rsidDel="00000000" w:rsidP="00000000" w:rsidRDefault="00000000" w:rsidRPr="00000000" w14:paraId="00000082">
      <w:pPr>
        <w:spacing w:line="240" w:lineRule="auto"/>
        <w:jc w:val="both"/>
        <w:rPr/>
      </w:pPr>
      <w:r w:rsidDel="00000000" w:rsidR="00000000" w:rsidRPr="00000000">
        <w:rPr>
          <w:rtl w:val="0"/>
        </w:rPr>
      </w:r>
    </w:p>
    <w:p w:rsidR="00000000" w:rsidDel="00000000" w:rsidP="00000000" w:rsidRDefault="00000000" w:rsidRPr="00000000" w14:paraId="00000083">
      <w:pPr>
        <w:spacing w:line="240" w:lineRule="auto"/>
        <w:jc w:val="both"/>
        <w:rPr/>
      </w:pPr>
      <w:r w:rsidDel="00000000" w:rsidR="00000000" w:rsidRPr="00000000">
        <w:rPr>
          <w:rtl w:val="0"/>
        </w:rPr>
      </w:r>
    </w:p>
    <w:p w:rsidR="00000000" w:rsidDel="00000000" w:rsidP="00000000" w:rsidRDefault="00000000" w:rsidRPr="00000000" w14:paraId="00000084">
      <w:pPr>
        <w:spacing w:line="240" w:lineRule="auto"/>
        <w:jc w:val="both"/>
        <w:rPr>
          <w:b w:val="1"/>
        </w:rPr>
      </w:pPr>
      <w:r w:rsidDel="00000000" w:rsidR="00000000" w:rsidRPr="00000000">
        <w:rPr>
          <w:b w:val="1"/>
          <w:rtl w:val="0"/>
        </w:rPr>
        <w:t xml:space="preserve">Figure S1e.</w:t>
      </w:r>
    </w:p>
    <w:p w:rsidR="00000000" w:rsidDel="00000000" w:rsidP="00000000" w:rsidRDefault="00000000" w:rsidRPr="00000000" w14:paraId="00000085">
      <w:pPr>
        <w:spacing w:line="240" w:lineRule="auto"/>
        <w:rPr/>
      </w:pPr>
      <w:r w:rsidDel="00000000" w:rsidR="00000000" w:rsidRPr="00000000">
        <w:rPr>
          <w:rtl w:val="0"/>
        </w:rPr>
      </w:r>
    </w:p>
    <w:p w:rsidR="00000000" w:rsidDel="00000000" w:rsidP="00000000" w:rsidRDefault="00000000" w:rsidRPr="00000000" w14:paraId="00000086">
      <w:pPr>
        <w:spacing w:line="240" w:lineRule="auto"/>
        <w:rPr/>
      </w:pPr>
      <w:r w:rsidDel="00000000" w:rsidR="00000000" w:rsidRPr="00000000">
        <w:rPr/>
        <w:drawing>
          <wp:inline distB="114300" distT="114300" distL="114300" distR="114300">
            <wp:extent cx="5731200" cy="4368800"/>
            <wp:effectExtent b="0" l="0" r="0" t="0"/>
            <wp:docPr id="11"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5731200" cy="4368800"/>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spacing w:line="240" w:lineRule="auto"/>
        <w:jc w:val="both"/>
        <w:rPr/>
      </w:pPr>
      <w:r w:rsidDel="00000000" w:rsidR="00000000" w:rsidRPr="00000000">
        <w:rPr>
          <w:rtl w:val="0"/>
        </w:rPr>
      </w:r>
    </w:p>
    <w:p w:rsidR="00000000" w:rsidDel="00000000" w:rsidP="00000000" w:rsidRDefault="00000000" w:rsidRPr="00000000" w14:paraId="00000088">
      <w:pPr>
        <w:spacing w:line="240" w:lineRule="auto"/>
        <w:jc w:val="both"/>
        <w:rPr/>
      </w:pPr>
      <w:r w:rsidDel="00000000" w:rsidR="00000000" w:rsidRPr="00000000">
        <w:rPr>
          <w:b w:val="1"/>
          <w:rtl w:val="0"/>
        </w:rPr>
        <w:t xml:space="preserve">Figure S1f.</w:t>
      </w:r>
      <w:r w:rsidDel="00000000" w:rsidR="00000000" w:rsidRPr="00000000">
        <w:rPr>
          <w:rtl w:val="0"/>
        </w:rPr>
        <w:t xml:space="preserve"> The distribution of each metric is shown on the diagonal. The bivariate scatter plots with a fitted line are displayed on the bottom of the diagonal. On the top of the diagonal: the coefficient (Pearson method) plus the significance level as stars. Each significance level is associated to symbols as follows: </w:t>
      </w:r>
      <w:r w:rsidDel="00000000" w:rsidR="00000000" w:rsidRPr="00000000">
        <w:rPr>
          <w:rFonts w:ascii="Roboto" w:cs="Roboto" w:eastAsia="Roboto" w:hAnsi="Roboto"/>
          <w:sz w:val="21"/>
          <w:szCs w:val="21"/>
          <w:highlight w:val="white"/>
          <w:rtl w:val="0"/>
        </w:rPr>
        <w:t xml:space="preserve">[0 , 0.001) -&gt; "***"; [0.001, 0.01) -&gt; "**"; [0.01 , 0.05) -&gt; "*"; [0.05 , 0.1) -&gt; "." and ; [0.1 , 1) -&gt; " "</w:t>
      </w:r>
      <w:r w:rsidDel="00000000" w:rsidR="00000000" w:rsidRPr="00000000">
        <w:rPr>
          <w:rtl w:val="0"/>
        </w:rPr>
        <w:t xml:space="preserve">.</w:t>
      </w:r>
    </w:p>
    <w:p w:rsidR="00000000" w:rsidDel="00000000" w:rsidP="00000000" w:rsidRDefault="00000000" w:rsidRPr="00000000" w14:paraId="00000089">
      <w:pPr>
        <w:spacing w:line="240" w:lineRule="auto"/>
        <w:rPr/>
      </w:pPr>
      <w:r w:rsidDel="00000000" w:rsidR="00000000" w:rsidRPr="00000000">
        <w:rPr/>
        <w:drawing>
          <wp:inline distB="114300" distT="114300" distL="114300" distR="114300">
            <wp:extent cx="5731200" cy="4673600"/>
            <wp:effectExtent b="0" l="0" r="0" t="0"/>
            <wp:docPr id="9" name="image9.png"/>
            <a:graphic>
              <a:graphicData uri="http://schemas.openxmlformats.org/drawingml/2006/picture">
                <pic:pic>
                  <pic:nvPicPr>
                    <pic:cNvPr id="0" name="image9.png"/>
                    <pic:cNvPicPr preferRelativeResize="0"/>
                  </pic:nvPicPr>
                  <pic:blipFill>
                    <a:blip r:embed="rId11"/>
                    <a:srcRect b="0" l="0" r="0" t="0"/>
                    <a:stretch>
                      <a:fillRect/>
                    </a:stretch>
                  </pic:blipFill>
                  <pic:spPr>
                    <a:xfrm>
                      <a:off x="0" y="0"/>
                      <a:ext cx="5731200" cy="4673600"/>
                    </a:xfrm>
                    <a:prstGeom prst="rect"/>
                    <a:ln/>
                  </pic:spPr>
                </pic:pic>
              </a:graphicData>
            </a:graphic>
          </wp:inline>
        </w:drawing>
      </w:r>
      <w:r w:rsidDel="00000000" w:rsidR="00000000" w:rsidRPr="00000000">
        <w:rPr>
          <w:rtl w:val="0"/>
        </w:rPr>
      </w:r>
    </w:p>
    <w:p w:rsidR="00000000" w:rsidDel="00000000" w:rsidP="00000000" w:rsidRDefault="00000000" w:rsidRPr="00000000" w14:paraId="0000008A">
      <w:pPr>
        <w:spacing w:line="240" w:lineRule="auto"/>
        <w:rPr/>
      </w:pPr>
      <w:r w:rsidDel="00000000" w:rsidR="00000000" w:rsidRPr="00000000">
        <w:rPr>
          <w:rtl w:val="0"/>
        </w:rPr>
      </w:r>
    </w:p>
    <w:p w:rsidR="00000000" w:rsidDel="00000000" w:rsidP="00000000" w:rsidRDefault="00000000" w:rsidRPr="00000000" w14:paraId="0000008B">
      <w:pPr>
        <w:spacing w:line="240" w:lineRule="auto"/>
        <w:jc w:val="both"/>
        <w:rPr/>
      </w:pPr>
      <w:r w:rsidDel="00000000" w:rsidR="00000000" w:rsidRPr="00000000">
        <w:rPr>
          <w:rtl w:val="0"/>
        </w:rPr>
      </w:r>
    </w:p>
    <w:p w:rsidR="00000000" w:rsidDel="00000000" w:rsidP="00000000" w:rsidRDefault="00000000" w:rsidRPr="00000000" w14:paraId="0000008C">
      <w:pPr>
        <w:spacing w:line="240" w:lineRule="auto"/>
        <w:jc w:val="both"/>
        <w:rPr>
          <w:sz w:val="18"/>
          <w:szCs w:val="18"/>
        </w:rPr>
      </w:pPr>
      <w:r w:rsidDel="00000000" w:rsidR="00000000" w:rsidRPr="00000000">
        <w:rPr>
          <w:b w:val="1"/>
          <w:rtl w:val="0"/>
        </w:rPr>
        <w:t xml:space="preserve">Supplementary information to </w:t>
      </w:r>
      <w:r w:rsidDel="00000000" w:rsidR="00000000" w:rsidRPr="00000000">
        <w:rPr>
          <w:rtl w:val="0"/>
        </w:rPr>
        <w:t xml:space="preserve">PCA performed in each category, “Results” section. </w:t>
      </w:r>
      <w:r w:rsidDel="00000000" w:rsidR="00000000" w:rsidRPr="00000000">
        <w:rPr>
          <w:rtl w:val="0"/>
        </w:rPr>
      </w:r>
    </w:p>
    <w:p w:rsidR="00000000" w:rsidDel="00000000" w:rsidP="00000000" w:rsidRDefault="00000000" w:rsidRPr="00000000" w14:paraId="0000008D">
      <w:pPr>
        <w:spacing w:line="240" w:lineRule="auto"/>
        <w:jc w:val="both"/>
        <w:rPr/>
      </w:pPr>
      <w:r w:rsidDel="00000000" w:rsidR="00000000" w:rsidRPr="00000000">
        <w:rPr>
          <w:rtl w:val="0"/>
        </w:rPr>
      </w:r>
    </w:p>
    <w:p w:rsidR="00000000" w:rsidDel="00000000" w:rsidP="00000000" w:rsidRDefault="00000000" w:rsidRPr="00000000" w14:paraId="0000008E">
      <w:pPr>
        <w:jc w:val="both"/>
        <w:rPr/>
      </w:pPr>
      <w:r w:rsidDel="00000000" w:rsidR="00000000" w:rsidRPr="00000000">
        <w:rPr>
          <w:rtl w:val="0"/>
        </w:rPr>
        <w:t xml:space="preserve">PCA was performed on each category with the 4596 samples in order to provide robustness to the clustering proposal. The report of the first two principal components is shown in Table S2.  </w:t>
      </w:r>
    </w:p>
    <w:p w:rsidR="00000000" w:rsidDel="00000000" w:rsidP="00000000" w:rsidRDefault="00000000" w:rsidRPr="00000000" w14:paraId="0000008F">
      <w:pPr>
        <w:jc w:val="both"/>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b w:val="1"/>
          <w:rtl w:val="0"/>
        </w:rPr>
        <w:t xml:space="preserve">Table S1.</w:t>
      </w:r>
      <w:r w:rsidDel="00000000" w:rsidR="00000000" w:rsidRPr="00000000">
        <w:rPr>
          <w:rtl w:val="0"/>
        </w:rPr>
        <w:t xml:space="preserve"> PCA report from each category. </w:t>
      </w:r>
      <w:r w:rsidDel="00000000" w:rsidR="00000000" w:rsidRPr="00000000">
        <w:rPr>
          <w:rtl w:val="0"/>
        </w:rPr>
      </w:r>
    </w:p>
    <w:p w:rsidR="00000000" w:rsidDel="00000000" w:rsidP="00000000" w:rsidRDefault="00000000" w:rsidRPr="00000000" w14:paraId="00000092">
      <w:pPr>
        <w:jc w:val="both"/>
        <w:rPr/>
      </w:pPr>
      <w:r w:rsidDel="00000000" w:rsidR="00000000" w:rsidRPr="00000000">
        <w:rPr>
          <w:rtl w:val="0"/>
        </w:rPr>
      </w:r>
    </w:p>
    <w:tbl>
      <w:tblPr>
        <w:tblStyle w:val="Table1"/>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70"/>
        <w:gridCol w:w="900"/>
        <w:gridCol w:w="885"/>
        <w:gridCol w:w="900"/>
        <w:gridCol w:w="795"/>
        <w:gridCol w:w="825"/>
        <w:gridCol w:w="840"/>
        <w:tblGridChange w:id="0">
          <w:tblGrid>
            <w:gridCol w:w="3870"/>
            <w:gridCol w:w="900"/>
            <w:gridCol w:w="885"/>
            <w:gridCol w:w="900"/>
            <w:gridCol w:w="795"/>
            <w:gridCol w:w="825"/>
            <w:gridCol w:w="840"/>
          </w:tblGrid>
        </w:tblGridChange>
      </w:tblGrid>
      <w:tr>
        <w:trPr>
          <w:cantSplit w:val="0"/>
          <w:trHeight w:val="420" w:hRule="atLeast"/>
          <w:tblHeader w:val="1"/>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jc w:val="center"/>
              <w:rPr/>
            </w:pPr>
            <w:r w:rsidDel="00000000" w:rsidR="00000000" w:rsidRPr="00000000">
              <w:rPr>
                <w:rtl w:val="0"/>
              </w:rPr>
              <w:t xml:space="preserve">Abundance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jc w:val="center"/>
              <w:rPr/>
            </w:pPr>
            <w:r w:rsidDel="00000000" w:rsidR="00000000" w:rsidRPr="00000000">
              <w:rPr>
                <w:rtl w:val="0"/>
              </w:rPr>
              <w:t xml:space="preserve">Dominance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jc w:val="center"/>
              <w:rPr/>
            </w:pPr>
            <w:r w:rsidDel="00000000" w:rsidR="00000000" w:rsidRPr="00000000">
              <w:rPr>
                <w:rtl w:val="0"/>
              </w:rPr>
              <w:t xml:space="preserve">Information</w:t>
            </w:r>
          </w:p>
        </w:tc>
      </w:tr>
      <w:tr>
        <w:trPr>
          <w:cantSplit w:val="0"/>
          <w:trHeight w:val="420" w:hRule="atLeast"/>
          <w:tblHeader w:val="1"/>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rPr/>
            </w:pPr>
            <w:r w:rsidDel="00000000" w:rsidR="00000000" w:rsidRPr="00000000">
              <w:rPr>
                <w:rtl w:val="0"/>
              </w:rPr>
              <w:t xml:space="preserve">PC1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rPr/>
            </w:pPr>
            <w:r w:rsidDel="00000000" w:rsidR="00000000" w:rsidRPr="00000000">
              <w:rPr>
                <w:rtl w:val="0"/>
              </w:rPr>
              <w:t xml:space="preserve">PC2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rPr/>
            </w:pPr>
            <w:r w:rsidDel="00000000" w:rsidR="00000000" w:rsidRPr="00000000">
              <w:rPr>
                <w:rtl w:val="0"/>
              </w:rPr>
              <w:t xml:space="preserve">PC1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rPr/>
            </w:pPr>
            <w:r w:rsidDel="00000000" w:rsidR="00000000" w:rsidRPr="00000000">
              <w:rPr>
                <w:rtl w:val="0"/>
              </w:rPr>
              <w:t xml:space="preserve">PC2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rPr/>
            </w:pPr>
            <w:r w:rsidDel="00000000" w:rsidR="00000000" w:rsidRPr="00000000">
              <w:rPr>
                <w:rtl w:val="0"/>
              </w:rPr>
              <w:t xml:space="preserve">PC1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pPr>
            <w:r w:rsidDel="00000000" w:rsidR="00000000" w:rsidRPr="00000000">
              <w:rPr>
                <w:rtl w:val="0"/>
              </w:rPr>
              <w:t xml:space="preserve">PC2</w:t>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pPr>
            <w:r w:rsidDel="00000000" w:rsidR="00000000" w:rsidRPr="00000000">
              <w:rPr>
                <w:rtl w:val="0"/>
              </w:rPr>
              <w:t xml:space="preserve">Standard deviation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pPr>
            <w:r w:rsidDel="00000000" w:rsidR="00000000" w:rsidRPr="00000000">
              <w:rPr>
                <w:rtl w:val="0"/>
              </w:rPr>
              <w:t xml:space="preserve">2.183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rPr/>
            </w:pPr>
            <w:r w:rsidDel="00000000" w:rsidR="00000000" w:rsidRPr="00000000">
              <w:rPr>
                <w:rtl w:val="0"/>
              </w:rPr>
              <w:t xml:space="preserve">0.975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rPr/>
            </w:pPr>
            <w:r w:rsidDel="00000000" w:rsidR="00000000" w:rsidRPr="00000000">
              <w:rPr>
                <w:rtl w:val="0"/>
              </w:rPr>
              <w:t xml:space="preserve">2.152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rPr/>
            </w:pPr>
            <w:r w:rsidDel="00000000" w:rsidR="00000000" w:rsidRPr="00000000">
              <w:rPr>
                <w:rtl w:val="0"/>
              </w:rPr>
              <w:t xml:space="preserve">0.865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pPr>
            <w:r w:rsidDel="00000000" w:rsidR="00000000" w:rsidRPr="00000000">
              <w:rPr>
                <w:rtl w:val="0"/>
              </w:rPr>
              <w:t xml:space="preserve">1.906</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rPr/>
            </w:pPr>
            <w:r w:rsidDel="00000000" w:rsidR="00000000" w:rsidRPr="00000000">
              <w:rPr>
                <w:rtl w:val="0"/>
              </w:rPr>
              <w:t xml:space="preserve">0.579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rPr/>
            </w:pPr>
            <w:r w:rsidDel="00000000" w:rsidR="00000000" w:rsidRPr="00000000">
              <w:rPr>
                <w:rtl w:val="0"/>
              </w:rPr>
              <w:t xml:space="preserve">Proportion of Variance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rPr/>
            </w:pPr>
            <w:r w:rsidDel="00000000" w:rsidR="00000000" w:rsidRPr="00000000">
              <w:rPr>
                <w:rtl w:val="0"/>
              </w:rPr>
              <w:t xml:space="preserve">0.794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rPr/>
            </w:pPr>
            <w:r w:rsidDel="00000000" w:rsidR="00000000" w:rsidRPr="00000000">
              <w:rPr>
                <w:rtl w:val="0"/>
              </w:rPr>
              <w:t xml:space="preserve">0.158</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rPr/>
            </w:pPr>
            <w:r w:rsidDel="00000000" w:rsidR="00000000" w:rsidRPr="00000000">
              <w:rPr>
                <w:rtl w:val="0"/>
              </w:rPr>
              <w:t xml:space="preserve">0.772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pPr>
            <w:r w:rsidDel="00000000" w:rsidR="00000000" w:rsidRPr="00000000">
              <w:rPr>
                <w:rtl w:val="0"/>
              </w:rPr>
              <w:t xml:space="preserve">0.124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rPr/>
            </w:pPr>
            <w:r w:rsidDel="00000000" w:rsidR="00000000" w:rsidRPr="00000000">
              <w:rPr>
                <w:rtl w:val="0"/>
              </w:rPr>
              <w:t xml:space="preserve">0.908</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rPr/>
            </w:pPr>
            <w:r w:rsidDel="00000000" w:rsidR="00000000" w:rsidRPr="00000000">
              <w:rPr>
                <w:rtl w:val="0"/>
              </w:rPr>
              <w:t xml:space="preserve">0.084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rPr/>
            </w:pPr>
            <w:r w:rsidDel="00000000" w:rsidR="00000000" w:rsidRPr="00000000">
              <w:rPr>
                <w:rtl w:val="0"/>
              </w:rPr>
              <w:t xml:space="preserve">Cumulative Proportion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pPr>
            <w:r w:rsidDel="00000000" w:rsidR="00000000" w:rsidRPr="00000000">
              <w:rPr>
                <w:rtl w:val="0"/>
              </w:rPr>
              <w:t xml:space="preserve">0.794</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widowControl w:val="0"/>
              <w:spacing w:line="240" w:lineRule="auto"/>
              <w:rPr/>
            </w:pPr>
            <w:r w:rsidDel="00000000" w:rsidR="00000000" w:rsidRPr="00000000">
              <w:rPr>
                <w:rtl w:val="0"/>
              </w:rPr>
              <w:t xml:space="preserve">0.953</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widowControl w:val="0"/>
              <w:spacing w:line="240" w:lineRule="auto"/>
              <w:rPr/>
            </w:pPr>
            <w:r w:rsidDel="00000000" w:rsidR="00000000" w:rsidRPr="00000000">
              <w:rPr>
                <w:rtl w:val="0"/>
              </w:rPr>
              <w:t xml:space="preserve">0.772</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line="240" w:lineRule="auto"/>
              <w:rPr/>
            </w:pPr>
            <w:r w:rsidDel="00000000" w:rsidR="00000000" w:rsidRPr="00000000">
              <w:rPr>
                <w:rtl w:val="0"/>
              </w:rPr>
              <w:t xml:space="preserve">0.897</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40" w:lineRule="auto"/>
              <w:rPr/>
            </w:pPr>
            <w:r w:rsidDel="00000000" w:rsidR="00000000" w:rsidRPr="00000000">
              <w:rPr>
                <w:rtl w:val="0"/>
              </w:rPr>
              <w:t xml:space="preserve">0.908</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40" w:lineRule="auto"/>
              <w:rPr/>
            </w:pPr>
            <w:r w:rsidDel="00000000" w:rsidR="00000000" w:rsidRPr="00000000">
              <w:rPr>
                <w:rtl w:val="0"/>
              </w:rPr>
              <w:t xml:space="preserve">0.992</w:t>
            </w:r>
          </w:p>
        </w:tc>
      </w:tr>
    </w:tbl>
    <w:p w:rsidR="00000000" w:rsidDel="00000000" w:rsidP="00000000" w:rsidRDefault="00000000" w:rsidRPr="00000000" w14:paraId="000000B6">
      <w:pPr>
        <w:spacing w:line="240" w:lineRule="auto"/>
        <w:jc w:val="both"/>
        <w:rPr>
          <w:sz w:val="18"/>
          <w:szCs w:val="18"/>
        </w:rPr>
      </w:pPr>
      <w:r w:rsidDel="00000000" w:rsidR="00000000" w:rsidRPr="00000000">
        <w:rPr>
          <w:rtl w:val="0"/>
        </w:rPr>
      </w:r>
    </w:p>
    <w:p w:rsidR="00000000" w:rsidDel="00000000" w:rsidP="00000000" w:rsidRDefault="00000000" w:rsidRPr="00000000" w14:paraId="000000B7">
      <w:pPr>
        <w:jc w:val="both"/>
        <w:rPr/>
      </w:pPr>
      <w:r w:rsidDel="00000000" w:rsidR="00000000" w:rsidRPr="00000000">
        <w:rPr>
          <w:rtl w:val="0"/>
        </w:rPr>
      </w:r>
    </w:p>
    <w:p w:rsidR="00000000" w:rsidDel="00000000" w:rsidP="00000000" w:rsidRDefault="00000000" w:rsidRPr="00000000" w14:paraId="000000B8">
      <w:pPr>
        <w:spacing w:line="240" w:lineRule="auto"/>
        <w:jc w:val="both"/>
        <w:rPr>
          <w:sz w:val="18"/>
          <w:szCs w:val="18"/>
        </w:rPr>
      </w:pPr>
      <w:r w:rsidDel="00000000" w:rsidR="00000000" w:rsidRPr="00000000">
        <w:rPr>
          <w:rtl w:val="0"/>
        </w:rPr>
      </w:r>
    </w:p>
    <w:p w:rsidR="00000000" w:rsidDel="00000000" w:rsidP="00000000" w:rsidRDefault="00000000" w:rsidRPr="00000000" w14:paraId="000000B9">
      <w:pPr>
        <w:spacing w:line="240" w:lineRule="auto"/>
        <w:jc w:val="both"/>
        <w:rPr>
          <w:sz w:val="18"/>
          <w:szCs w:val="18"/>
        </w:rPr>
      </w:pPr>
      <w:r w:rsidDel="00000000" w:rsidR="00000000" w:rsidRPr="00000000">
        <w:rPr>
          <w:rtl w:val="0"/>
        </w:rPr>
      </w:r>
    </w:p>
    <w:p w:rsidR="00000000" w:rsidDel="00000000" w:rsidP="00000000" w:rsidRDefault="00000000" w:rsidRPr="00000000" w14:paraId="000000BA">
      <w:pPr>
        <w:spacing w:line="240" w:lineRule="auto"/>
        <w:jc w:val="both"/>
        <w:rPr>
          <w:sz w:val="18"/>
          <w:szCs w:val="18"/>
        </w:rPr>
      </w:pPr>
      <w:r w:rsidDel="00000000" w:rsidR="00000000" w:rsidRPr="00000000">
        <w:rPr>
          <w:rtl w:val="0"/>
        </w:rPr>
      </w:r>
    </w:p>
    <w:p w:rsidR="00000000" w:rsidDel="00000000" w:rsidP="00000000" w:rsidRDefault="00000000" w:rsidRPr="00000000" w14:paraId="000000BB">
      <w:pPr>
        <w:spacing w:line="240" w:lineRule="auto"/>
        <w:jc w:val="both"/>
        <w:rPr>
          <w:sz w:val="18"/>
          <w:szCs w:val="18"/>
        </w:rPr>
      </w:pPr>
      <w:r w:rsidDel="00000000" w:rsidR="00000000" w:rsidRPr="00000000">
        <w:rPr>
          <w:rtl w:val="0"/>
        </w:rPr>
      </w:r>
    </w:p>
    <w:p w:rsidR="00000000" w:rsidDel="00000000" w:rsidP="00000000" w:rsidRDefault="00000000" w:rsidRPr="00000000" w14:paraId="000000BC">
      <w:pPr>
        <w:spacing w:line="240" w:lineRule="auto"/>
        <w:jc w:val="both"/>
        <w:rPr/>
      </w:pPr>
      <w:r w:rsidDel="00000000" w:rsidR="00000000" w:rsidRPr="00000000">
        <w:rPr>
          <w:b w:val="1"/>
          <w:rtl w:val="0"/>
        </w:rPr>
        <w:t xml:space="preserve">Figure S2.</w:t>
      </w:r>
      <w:r w:rsidDel="00000000" w:rsidR="00000000" w:rsidRPr="00000000">
        <w:rPr>
          <w:rtl w:val="0"/>
        </w:rPr>
        <w:t xml:space="preserve"> PCA vectors of each category. </w:t>
      </w:r>
      <w:r w:rsidDel="00000000" w:rsidR="00000000" w:rsidRPr="00000000">
        <w:rPr>
          <w:rtl w:val="0"/>
        </w:rPr>
      </w:r>
    </w:p>
    <w:p w:rsidR="00000000" w:rsidDel="00000000" w:rsidP="00000000" w:rsidRDefault="00000000" w:rsidRPr="00000000" w14:paraId="000000BD">
      <w:pPr>
        <w:jc w:val="both"/>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-95249</wp:posOffset>
            </wp:positionH>
            <wp:positionV relativeFrom="paragraph">
              <wp:posOffset>147638</wp:posOffset>
            </wp:positionV>
            <wp:extent cx="1874044" cy="1482760"/>
            <wp:effectExtent b="0" l="0" r="0" t="0"/>
            <wp:wrapNone/>
            <wp:docPr id="12"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1874044" cy="1482760"/>
                    </a:xfrm>
                    <a:prstGeom prst="rect"/>
                    <a:ln/>
                  </pic:spPr>
                </pic:pic>
              </a:graphicData>
            </a:graphic>
          </wp:anchor>
        </w:draw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3462338</wp:posOffset>
                </wp:positionH>
                <wp:positionV relativeFrom="paragraph">
                  <wp:posOffset>276225</wp:posOffset>
                </wp:positionV>
                <wp:extent cx="333375" cy="419100"/>
                <wp:effectExtent b="0" l="0" r="0" t="0"/>
                <wp:wrapNone/>
                <wp:docPr id="3" name=""/>
                <a:graphic>
                  <a:graphicData uri="http://schemas.microsoft.com/office/word/2010/wordprocessingShape">
                    <wps:wsp>
                      <wps:cNvSpPr txBox="1"/>
                      <wps:cNvPr id="2" name="Shape 2"/>
                      <wps:spPr>
                        <a:xfrm>
                          <a:off x="2163625" y="531075"/>
                          <a:ext cx="3147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b</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3462338</wp:posOffset>
                </wp:positionH>
                <wp:positionV relativeFrom="paragraph">
                  <wp:posOffset>276225</wp:posOffset>
                </wp:positionV>
                <wp:extent cx="333375" cy="419100"/>
                <wp:effectExtent b="0" l="0" r="0" t="0"/>
                <wp:wrapNone/>
                <wp:docPr id="3" name="image14.png"/>
                <a:graphic>
                  <a:graphicData uri="http://schemas.openxmlformats.org/drawingml/2006/picture">
                    <pic:pic>
                      <pic:nvPicPr>
                        <pic:cNvPr id="0" name="image14.png"/>
                        <pic:cNvPicPr preferRelativeResize="0"/>
                      </pic:nvPicPr>
                      <pic:blipFill>
                        <a:blip r:embed="rId13"/>
                        <a:srcRect/>
                        <a:stretch>
                          <a:fillRect/>
                        </a:stretch>
                      </pic:blipFill>
                      <pic:spPr>
                        <a:xfrm>
                          <a:off x="0" y="0"/>
                          <a:ext cx="333375" cy="419100"/>
                        </a:xfrm>
                        <a:prstGeom prst="rect"/>
                        <a:ln/>
                      </pic:spPr>
                    </pic:pic>
                  </a:graphicData>
                </a:graphic>
              </wp:anchor>
            </w:drawing>
          </mc:Fallback>
        </mc:AlternateContent>
      </w:r>
      <w:r w:rsidDel="00000000" w:rsidR="00000000" w:rsidRPr="00000000">
        <w:drawing>
          <wp:anchor allowOverlap="1" behindDoc="0" distB="114300" distT="114300" distL="114300" distR="114300" hidden="0" layoutInCell="1" locked="0" relativeHeight="0" simplePos="0">
            <wp:simplePos x="0" y="0"/>
            <wp:positionH relativeFrom="column">
              <wp:posOffset>1801552</wp:posOffset>
            </wp:positionH>
            <wp:positionV relativeFrom="paragraph">
              <wp:posOffset>161925</wp:posOffset>
            </wp:positionV>
            <wp:extent cx="1932248" cy="1524437"/>
            <wp:effectExtent b="0" l="0" r="0" t="0"/>
            <wp:wrapNone/>
            <wp:docPr id="6"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1932248" cy="152443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3802201</wp:posOffset>
            </wp:positionH>
            <wp:positionV relativeFrom="paragraph">
              <wp:posOffset>209550</wp:posOffset>
            </wp:positionV>
            <wp:extent cx="1969949" cy="1424425"/>
            <wp:effectExtent b="0" l="0" r="0" t="0"/>
            <wp:wrapNone/>
            <wp:docPr id="14"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1969949" cy="1424425"/>
                    </a:xfrm>
                    <a:prstGeom prst="rect"/>
                    <a:ln/>
                  </pic:spPr>
                </pic:pic>
              </a:graphicData>
            </a:graphic>
          </wp:anchor>
        </w:drawing>
      </w:r>
    </w:p>
    <w:p w:rsidR="00000000" w:rsidDel="00000000" w:rsidP="00000000" w:rsidRDefault="00000000" w:rsidRPr="00000000" w14:paraId="000000BE">
      <w:pPr>
        <w:jc w:val="both"/>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5457825</wp:posOffset>
                </wp:positionH>
                <wp:positionV relativeFrom="paragraph">
                  <wp:posOffset>120062</wp:posOffset>
                </wp:positionV>
                <wp:extent cx="333375" cy="419100"/>
                <wp:effectExtent b="0" l="0" r="0" t="0"/>
                <wp:wrapNone/>
                <wp:docPr id="2" name=""/>
                <a:graphic>
                  <a:graphicData uri="http://schemas.microsoft.com/office/word/2010/wordprocessingShape">
                    <wps:wsp>
                      <wps:cNvSpPr txBox="1"/>
                      <wps:cNvPr id="2" name="Shape 2"/>
                      <wps:spPr>
                        <a:xfrm>
                          <a:off x="2163625" y="531075"/>
                          <a:ext cx="3147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c</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5457825</wp:posOffset>
                </wp:positionH>
                <wp:positionV relativeFrom="paragraph">
                  <wp:posOffset>120062</wp:posOffset>
                </wp:positionV>
                <wp:extent cx="333375" cy="419100"/>
                <wp:effectExtent b="0" l="0" r="0" t="0"/>
                <wp:wrapNone/>
                <wp:docPr id="2" name="image13.png"/>
                <a:graphic>
                  <a:graphicData uri="http://schemas.openxmlformats.org/drawingml/2006/picture">
                    <pic:pic>
                      <pic:nvPicPr>
                        <pic:cNvPr id="0" name="image13.png"/>
                        <pic:cNvPicPr preferRelativeResize="0"/>
                      </pic:nvPicPr>
                      <pic:blipFill>
                        <a:blip r:embed="rId16"/>
                        <a:srcRect/>
                        <a:stretch>
                          <a:fillRect/>
                        </a:stretch>
                      </pic:blipFill>
                      <pic:spPr>
                        <a:xfrm>
                          <a:off x="0" y="0"/>
                          <a:ext cx="333375" cy="41910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1400175</wp:posOffset>
                </wp:positionH>
                <wp:positionV relativeFrom="paragraph">
                  <wp:posOffset>123825</wp:posOffset>
                </wp:positionV>
                <wp:extent cx="333375" cy="419100"/>
                <wp:effectExtent b="0" l="0" r="0" t="0"/>
                <wp:wrapNone/>
                <wp:docPr id="1" name=""/>
                <a:graphic>
                  <a:graphicData uri="http://schemas.microsoft.com/office/word/2010/wordprocessingShape">
                    <wps:wsp>
                      <wps:cNvSpPr txBox="1"/>
                      <wps:cNvPr id="2" name="Shape 2"/>
                      <wps:spPr>
                        <a:xfrm>
                          <a:off x="2163625" y="531075"/>
                          <a:ext cx="3147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a</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1400175</wp:posOffset>
                </wp:positionH>
                <wp:positionV relativeFrom="paragraph">
                  <wp:posOffset>123825</wp:posOffset>
                </wp:positionV>
                <wp:extent cx="333375" cy="419100"/>
                <wp:effectExtent b="0" l="0" r="0" t="0"/>
                <wp:wrapNone/>
                <wp:docPr id="1" name="image12.png"/>
                <a:graphic>
                  <a:graphicData uri="http://schemas.openxmlformats.org/drawingml/2006/picture">
                    <pic:pic>
                      <pic:nvPicPr>
                        <pic:cNvPr id="0" name="image12.png"/>
                        <pic:cNvPicPr preferRelativeResize="0"/>
                      </pic:nvPicPr>
                      <pic:blipFill>
                        <a:blip r:embed="rId17"/>
                        <a:srcRect/>
                        <a:stretch>
                          <a:fillRect/>
                        </a:stretch>
                      </pic:blipFill>
                      <pic:spPr>
                        <a:xfrm>
                          <a:off x="0" y="0"/>
                          <a:ext cx="333375" cy="419100"/>
                        </a:xfrm>
                        <a:prstGeom prst="rect"/>
                        <a:ln/>
                      </pic:spPr>
                    </pic:pic>
                  </a:graphicData>
                </a:graphic>
              </wp:anchor>
            </w:drawing>
          </mc:Fallback>
        </mc:AlternateContent>
      </w:r>
    </w:p>
    <w:p w:rsidR="00000000" w:rsidDel="00000000" w:rsidP="00000000" w:rsidRDefault="00000000" w:rsidRPr="00000000" w14:paraId="000000BF">
      <w:pPr>
        <w:jc w:val="both"/>
        <w:rPr/>
      </w:pPr>
      <w:r w:rsidDel="00000000" w:rsidR="00000000" w:rsidRPr="00000000">
        <w:rPr>
          <w:rtl w:val="0"/>
        </w:rPr>
      </w:r>
    </w:p>
    <w:p w:rsidR="00000000" w:rsidDel="00000000" w:rsidP="00000000" w:rsidRDefault="00000000" w:rsidRPr="00000000" w14:paraId="000000C0">
      <w:pPr>
        <w:jc w:val="both"/>
        <w:rPr/>
      </w:pPr>
      <w:r w:rsidDel="00000000" w:rsidR="00000000" w:rsidRPr="00000000">
        <w:rPr>
          <w:rtl w:val="0"/>
        </w:rPr>
      </w:r>
    </w:p>
    <w:p w:rsidR="00000000" w:rsidDel="00000000" w:rsidP="00000000" w:rsidRDefault="00000000" w:rsidRPr="00000000" w14:paraId="000000C1">
      <w:pPr>
        <w:jc w:val="both"/>
        <w:rPr/>
      </w:pPr>
      <w:r w:rsidDel="00000000" w:rsidR="00000000" w:rsidRPr="00000000">
        <w:rPr>
          <w:rtl w:val="0"/>
        </w:rPr>
      </w:r>
    </w:p>
    <w:p w:rsidR="00000000" w:rsidDel="00000000" w:rsidP="00000000" w:rsidRDefault="00000000" w:rsidRPr="00000000" w14:paraId="000000C2">
      <w:pPr>
        <w:jc w:val="both"/>
        <w:rPr/>
      </w:pPr>
      <w:r w:rsidDel="00000000" w:rsidR="00000000" w:rsidRPr="00000000">
        <w:rPr>
          <w:rtl w:val="0"/>
        </w:rPr>
      </w:r>
    </w:p>
    <w:p w:rsidR="00000000" w:rsidDel="00000000" w:rsidP="00000000" w:rsidRDefault="00000000" w:rsidRPr="00000000" w14:paraId="000000C3">
      <w:pPr>
        <w:jc w:val="both"/>
        <w:rPr/>
      </w:pPr>
      <w:r w:rsidDel="00000000" w:rsidR="00000000" w:rsidRPr="00000000">
        <w:rPr>
          <w:rtl w:val="0"/>
        </w:rPr>
      </w:r>
    </w:p>
    <w:p w:rsidR="00000000" w:rsidDel="00000000" w:rsidP="00000000" w:rsidRDefault="00000000" w:rsidRPr="00000000" w14:paraId="000000C4">
      <w:pPr>
        <w:jc w:val="both"/>
        <w:rPr/>
      </w:pPr>
      <w:r w:rsidDel="00000000" w:rsidR="00000000" w:rsidRPr="00000000">
        <w:rPr>
          <w:rtl w:val="0"/>
        </w:rPr>
      </w:r>
    </w:p>
    <w:p w:rsidR="00000000" w:rsidDel="00000000" w:rsidP="00000000" w:rsidRDefault="00000000" w:rsidRPr="00000000" w14:paraId="000000C5">
      <w:pPr>
        <w:jc w:val="both"/>
        <w:rPr/>
      </w:pPr>
      <w:r w:rsidDel="00000000" w:rsidR="00000000" w:rsidRPr="00000000">
        <w:rPr>
          <w:rtl w:val="0"/>
        </w:rPr>
      </w:r>
    </w:p>
    <w:p w:rsidR="00000000" w:rsidDel="00000000" w:rsidP="00000000" w:rsidRDefault="00000000" w:rsidRPr="00000000" w14:paraId="000000C6">
      <w:pPr>
        <w:jc w:val="both"/>
        <w:rPr/>
      </w:pPr>
      <w:r w:rsidDel="00000000" w:rsidR="00000000" w:rsidRPr="00000000">
        <w:rPr>
          <w:rtl w:val="0"/>
        </w:rPr>
      </w:r>
    </w:p>
    <w:p w:rsidR="00000000" w:rsidDel="00000000" w:rsidP="00000000" w:rsidRDefault="00000000" w:rsidRPr="00000000" w14:paraId="000000C7">
      <w:pPr>
        <w:jc w:val="both"/>
        <w:rPr/>
      </w:pPr>
      <w:r w:rsidDel="00000000" w:rsidR="00000000" w:rsidRPr="00000000">
        <w:rPr>
          <w:b w:val="1"/>
          <w:rtl w:val="0"/>
        </w:rPr>
        <w:t xml:space="preserve">Abundance</w:t>
      </w:r>
      <w:r w:rsidDel="00000000" w:rsidR="00000000" w:rsidRPr="00000000">
        <w:rPr>
          <w:rtl w:val="0"/>
        </w:rPr>
        <w:t xml:space="preserve">. Figure S2a shows that Robbins and Menhinick are closely characterized and Margalef, Chao1, ACE and Fisher are also close vectors. These results are coherent with correlation analysis (in the Additional Information Section, Figure S1a). PC1 and PC2 of Abundance Category explain 95.2 % of the total variance among all abundance metrics. </w:t>
      </w:r>
    </w:p>
    <w:p w:rsidR="00000000" w:rsidDel="00000000" w:rsidP="00000000" w:rsidRDefault="00000000" w:rsidRPr="00000000" w14:paraId="000000C8">
      <w:pPr>
        <w:jc w:val="both"/>
        <w:rPr/>
      </w:pPr>
      <w:r w:rsidDel="00000000" w:rsidR="00000000" w:rsidRPr="00000000">
        <w:rPr>
          <w:b w:val="1"/>
          <w:rtl w:val="0"/>
        </w:rPr>
        <w:t xml:space="preserve">Dominance</w:t>
      </w:r>
      <w:r w:rsidDel="00000000" w:rsidR="00000000" w:rsidRPr="00000000">
        <w:rPr>
          <w:rtl w:val="0"/>
        </w:rPr>
        <w:t xml:space="preserve">. Figure S2b supports observations related to the Gini metric in the theoretical analysis section: the vector of this metric is not related to the others. Strong and Berger Parker vectors are closely characterized and it is coherent with the correlation analysis reported in the Additional Information Section, Figure S1b. The same remark is applicable to Simpson and Mcintosh vectors. The opposite directions are also coherent since they have negative correlation. The total variance corresponding to PC1 and PC2 is 89.6 % among all dominance metrics. </w:t>
      </w:r>
    </w:p>
    <w:p w:rsidR="00000000" w:rsidDel="00000000" w:rsidP="00000000" w:rsidRDefault="00000000" w:rsidRPr="00000000" w14:paraId="000000C9">
      <w:pPr>
        <w:jc w:val="both"/>
        <w:rPr/>
      </w:pPr>
      <w:r w:rsidDel="00000000" w:rsidR="00000000" w:rsidRPr="00000000">
        <w:rPr>
          <w:b w:val="1"/>
          <w:rtl w:val="0"/>
        </w:rPr>
        <w:t xml:space="preserve">Information</w:t>
      </w:r>
      <w:r w:rsidDel="00000000" w:rsidR="00000000" w:rsidRPr="00000000">
        <w:rPr>
          <w:rtl w:val="0"/>
        </w:rPr>
        <w:t xml:space="preserve">: All vectors of Figure S2c contribute to the same direction and it is coherent since, as reported, all metrics grouped in the information category inherit from the mathematical Shannon formula. PC1 and PC2 of this category explain 99.2 % of the total variance.</w:t>
      </w:r>
    </w:p>
    <w:p w:rsidR="00000000" w:rsidDel="00000000" w:rsidP="00000000" w:rsidRDefault="00000000" w:rsidRPr="00000000" w14:paraId="000000CA">
      <w:pPr>
        <w:spacing w:line="240" w:lineRule="auto"/>
        <w:jc w:val="both"/>
        <w:rPr/>
      </w:pPr>
      <w:r w:rsidDel="00000000" w:rsidR="00000000" w:rsidRPr="00000000">
        <w:rPr>
          <w:rtl w:val="0"/>
        </w:rPr>
      </w:r>
    </w:p>
    <w:p w:rsidR="00000000" w:rsidDel="00000000" w:rsidP="00000000" w:rsidRDefault="00000000" w:rsidRPr="00000000" w14:paraId="000000CB">
      <w:pPr>
        <w:spacing w:line="240" w:lineRule="auto"/>
        <w:jc w:val="both"/>
        <w:rPr/>
      </w:pPr>
      <w:r w:rsidDel="00000000" w:rsidR="00000000" w:rsidRPr="00000000">
        <w:br w:type="page"/>
      </w:r>
      <w:r w:rsidDel="00000000" w:rsidR="00000000" w:rsidRPr="00000000">
        <w:rPr>
          <w:rtl w:val="0"/>
        </w:rPr>
      </w:r>
    </w:p>
    <w:p w:rsidR="00000000" w:rsidDel="00000000" w:rsidP="00000000" w:rsidRDefault="00000000" w:rsidRPr="00000000" w14:paraId="000000CC">
      <w:pPr>
        <w:spacing w:line="240" w:lineRule="auto"/>
        <w:jc w:val="both"/>
        <w:rPr/>
      </w:pPr>
      <w:r w:rsidDel="00000000" w:rsidR="00000000" w:rsidRPr="00000000">
        <w:rPr>
          <w:b w:val="1"/>
          <w:rtl w:val="0"/>
        </w:rPr>
        <w:t xml:space="preserve">Table S2.</w:t>
      </w:r>
      <w:r w:rsidDel="00000000" w:rsidR="00000000" w:rsidRPr="00000000">
        <w:rPr>
          <w:rtl w:val="0"/>
        </w:rPr>
        <w:t xml:space="preserve"> Selected experimental </w:t>
      </w:r>
      <w:r w:rsidDel="00000000" w:rsidR="00000000" w:rsidRPr="00000000">
        <w:rPr>
          <w:rtl w:val="0"/>
        </w:rPr>
        <w:t xml:space="preserve">studies</w:t>
      </w:r>
      <w:r w:rsidDel="00000000" w:rsidR="00000000" w:rsidRPr="00000000">
        <w:rPr>
          <w:rtl w:val="0"/>
        </w:rPr>
        <w:t xml:space="preserve"> that apply alpha-diversity metrics to its results. </w:t>
      </w:r>
    </w:p>
    <w:p w:rsidR="00000000" w:rsidDel="00000000" w:rsidP="00000000" w:rsidRDefault="00000000" w:rsidRPr="00000000" w14:paraId="000000CD">
      <w:pPr>
        <w:spacing w:line="240" w:lineRule="auto"/>
        <w:jc w:val="both"/>
        <w:rPr>
          <w:b w:val="1"/>
        </w:rPr>
      </w:pPr>
      <w:r w:rsidDel="00000000" w:rsidR="00000000" w:rsidRPr="00000000">
        <w:rPr>
          <w:rtl w:val="0"/>
        </w:rPr>
      </w:r>
    </w:p>
    <w:p w:rsidR="00000000" w:rsidDel="00000000" w:rsidP="00000000" w:rsidRDefault="00000000" w:rsidRPr="00000000" w14:paraId="000000CE">
      <w:pPr>
        <w:spacing w:line="240" w:lineRule="auto"/>
        <w:jc w:val="both"/>
        <w:rPr>
          <w:sz w:val="18"/>
          <w:szCs w:val="18"/>
        </w:rPr>
      </w:pPr>
      <w:r w:rsidDel="00000000" w:rsidR="00000000" w:rsidRPr="00000000">
        <w:rPr>
          <w:rtl w:val="0"/>
        </w:rPr>
      </w:r>
    </w:p>
    <w:tbl>
      <w:tblPr>
        <w:tblStyle w:val="Table2"/>
        <w:tblW w:w="1138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35"/>
        <w:gridCol w:w="3375"/>
        <w:gridCol w:w="585"/>
        <w:gridCol w:w="795"/>
        <w:gridCol w:w="870"/>
        <w:gridCol w:w="765"/>
        <w:gridCol w:w="420"/>
        <w:gridCol w:w="750"/>
        <w:gridCol w:w="480"/>
        <w:gridCol w:w="480"/>
        <w:gridCol w:w="360"/>
        <w:gridCol w:w="540"/>
        <w:gridCol w:w="435"/>
        <w:gridCol w:w="570"/>
        <w:gridCol w:w="525"/>
        <w:tblGridChange w:id="0">
          <w:tblGrid>
            <w:gridCol w:w="435"/>
            <w:gridCol w:w="3375"/>
            <w:gridCol w:w="585"/>
            <w:gridCol w:w="795"/>
            <w:gridCol w:w="870"/>
            <w:gridCol w:w="765"/>
            <w:gridCol w:w="420"/>
            <w:gridCol w:w="750"/>
            <w:gridCol w:w="480"/>
            <w:gridCol w:w="480"/>
            <w:gridCol w:w="360"/>
            <w:gridCol w:w="540"/>
            <w:gridCol w:w="435"/>
            <w:gridCol w:w="570"/>
            <w:gridCol w:w="525"/>
          </w:tblGrid>
        </w:tblGridChange>
      </w:tblGrid>
      <w:tr>
        <w:trPr>
          <w:cantSplit w:val="0"/>
          <w:trHeight w:val="315.212598425196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CF">
            <w:pPr>
              <w:spacing w:line="240" w:lineRule="auto"/>
              <w:jc w:val="center"/>
              <w:rPr>
                <w:b w:val="1"/>
                <w:sz w:val="16"/>
                <w:szCs w:val="16"/>
              </w:rPr>
            </w:pPr>
            <w:r w:rsidDel="00000000" w:rsidR="00000000" w:rsidRPr="00000000">
              <w:rPr>
                <w:b w:val="1"/>
                <w:sz w:val="16"/>
                <w:szCs w:val="16"/>
                <w:rtl w:val="0"/>
              </w:rPr>
              <w:t xml:space="preserve">Cod</w:t>
            </w:r>
          </w:p>
        </w:tc>
        <w:tc>
          <w:tcPr>
            <w:tcBorders>
              <w:top w:color="000000" w:space="0" w:sz="6" w:val="single"/>
              <w:left w:color="cccccc" w:space="0" w:sz="6" w:val="single"/>
              <w:bottom w:color="000000" w:space="0" w:sz="6" w:val="single"/>
              <w:right w:color="000000" w:space="0" w:sz="6" w:val="single"/>
            </w:tcBorders>
            <w:shd w:fill="ffffff" w:val="clear"/>
            <w:tcMar>
              <w:top w:w="40.25196850393701" w:type="dxa"/>
              <w:left w:w="40.25196850393701" w:type="dxa"/>
              <w:bottom w:w="40.25196850393701" w:type="dxa"/>
              <w:right w:w="40.25196850393701" w:type="dxa"/>
            </w:tcMar>
            <w:vAlign w:val="center"/>
          </w:tcPr>
          <w:p w:rsidR="00000000" w:rsidDel="00000000" w:rsidP="00000000" w:rsidRDefault="00000000" w:rsidRPr="00000000" w14:paraId="000000D0">
            <w:pPr>
              <w:spacing w:line="240" w:lineRule="auto"/>
              <w:jc w:val="both"/>
              <w:rPr>
                <w:b w:val="1"/>
                <w:sz w:val="16"/>
                <w:szCs w:val="16"/>
              </w:rPr>
            </w:pPr>
            <w:r w:rsidDel="00000000" w:rsidR="00000000" w:rsidRPr="00000000">
              <w:rPr>
                <w:b w:val="1"/>
                <w:sz w:val="16"/>
                <w:szCs w:val="16"/>
                <w:rtl w:val="0"/>
              </w:rPr>
              <w:t xml:space="preserve">Link</w:t>
            </w:r>
          </w:p>
        </w:tc>
        <w:tc>
          <w:tcPr>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1">
            <w:pPr>
              <w:spacing w:line="240" w:lineRule="auto"/>
              <w:jc w:val="center"/>
              <w:rPr>
                <w:b w:val="1"/>
                <w:sz w:val="16"/>
                <w:szCs w:val="16"/>
              </w:rPr>
            </w:pPr>
            <w:r w:rsidDel="00000000" w:rsidR="00000000" w:rsidRPr="00000000">
              <w:rPr>
                <w:b w:val="1"/>
                <w:sz w:val="16"/>
                <w:szCs w:val="16"/>
                <w:rtl w:val="0"/>
              </w:rPr>
              <w:t xml:space="preserve">Chao1</w:t>
            </w:r>
          </w:p>
        </w:tc>
        <w:tc>
          <w:tcPr>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2">
            <w:pPr>
              <w:spacing w:line="240" w:lineRule="auto"/>
              <w:jc w:val="center"/>
              <w:rPr>
                <w:b w:val="1"/>
                <w:sz w:val="16"/>
                <w:szCs w:val="16"/>
              </w:rPr>
            </w:pPr>
            <w:r w:rsidDel="00000000" w:rsidR="00000000" w:rsidRPr="00000000">
              <w:rPr>
                <w:b w:val="1"/>
                <w:sz w:val="16"/>
                <w:szCs w:val="16"/>
                <w:rtl w:val="0"/>
              </w:rPr>
              <w:t xml:space="preserve">Shannon</w:t>
            </w:r>
          </w:p>
        </w:tc>
        <w:tc>
          <w:tcPr>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3">
            <w:pPr>
              <w:spacing w:line="240" w:lineRule="auto"/>
              <w:jc w:val="center"/>
              <w:rPr>
                <w:b w:val="1"/>
                <w:sz w:val="16"/>
                <w:szCs w:val="16"/>
              </w:rPr>
            </w:pPr>
            <w:r w:rsidDel="00000000" w:rsidR="00000000" w:rsidRPr="00000000">
              <w:rPr>
                <w:b w:val="1"/>
                <w:sz w:val="16"/>
                <w:szCs w:val="16"/>
                <w:rtl w:val="0"/>
              </w:rPr>
              <w:t xml:space="preserve">Observed</w:t>
            </w:r>
          </w:p>
        </w:tc>
        <w:tc>
          <w:tcPr>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4">
            <w:pPr>
              <w:spacing w:line="240" w:lineRule="auto"/>
              <w:jc w:val="center"/>
              <w:rPr>
                <w:b w:val="1"/>
                <w:sz w:val="16"/>
                <w:szCs w:val="16"/>
              </w:rPr>
            </w:pPr>
            <w:r w:rsidDel="00000000" w:rsidR="00000000" w:rsidRPr="00000000">
              <w:rPr>
                <w:b w:val="1"/>
                <w:sz w:val="16"/>
                <w:szCs w:val="16"/>
                <w:rtl w:val="0"/>
              </w:rPr>
              <w:t xml:space="preserve">Simpson</w:t>
            </w:r>
          </w:p>
        </w:tc>
        <w:tc>
          <w:tcPr>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5">
            <w:pPr>
              <w:spacing w:line="240" w:lineRule="auto"/>
              <w:jc w:val="center"/>
              <w:rPr>
                <w:b w:val="1"/>
                <w:sz w:val="16"/>
                <w:szCs w:val="16"/>
              </w:rPr>
            </w:pPr>
            <w:r w:rsidDel="00000000" w:rsidR="00000000" w:rsidRPr="00000000">
              <w:rPr>
                <w:b w:val="1"/>
                <w:sz w:val="16"/>
                <w:szCs w:val="16"/>
                <w:rtl w:val="0"/>
              </w:rPr>
              <w:t xml:space="preserve">Jost</w:t>
            </w:r>
          </w:p>
        </w:tc>
        <w:tc>
          <w:tcPr>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6">
            <w:pPr>
              <w:spacing w:line="240" w:lineRule="auto"/>
              <w:jc w:val="center"/>
              <w:rPr>
                <w:b w:val="1"/>
                <w:sz w:val="16"/>
                <w:szCs w:val="16"/>
              </w:rPr>
            </w:pPr>
            <w:r w:rsidDel="00000000" w:rsidR="00000000" w:rsidRPr="00000000">
              <w:rPr>
                <w:b w:val="1"/>
                <w:sz w:val="16"/>
                <w:szCs w:val="16"/>
                <w:rtl w:val="0"/>
              </w:rPr>
              <w:t xml:space="preserve">Berger-Parker</w:t>
            </w:r>
          </w:p>
        </w:tc>
        <w:tc>
          <w:tcPr>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7">
            <w:pPr>
              <w:spacing w:line="240" w:lineRule="auto"/>
              <w:jc w:val="center"/>
              <w:rPr>
                <w:b w:val="1"/>
                <w:sz w:val="16"/>
                <w:szCs w:val="16"/>
              </w:rPr>
            </w:pPr>
            <w:r w:rsidDel="00000000" w:rsidR="00000000" w:rsidRPr="00000000">
              <w:rPr>
                <w:b w:val="1"/>
                <w:sz w:val="16"/>
                <w:szCs w:val="16"/>
                <w:rtl w:val="0"/>
              </w:rPr>
              <w:t xml:space="preserve">ACE</w:t>
            </w:r>
          </w:p>
        </w:tc>
        <w:tc>
          <w:tcPr>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8">
            <w:pPr>
              <w:spacing w:line="240" w:lineRule="auto"/>
              <w:jc w:val="center"/>
              <w:rPr>
                <w:b w:val="1"/>
                <w:sz w:val="16"/>
                <w:szCs w:val="16"/>
              </w:rPr>
            </w:pPr>
            <w:r w:rsidDel="00000000" w:rsidR="00000000" w:rsidRPr="00000000">
              <w:rPr>
                <w:b w:val="1"/>
                <w:sz w:val="16"/>
                <w:szCs w:val="16"/>
                <w:rtl w:val="0"/>
              </w:rPr>
              <w:t xml:space="preserve">Reyni</w:t>
            </w:r>
          </w:p>
        </w:tc>
        <w:tc>
          <w:tcPr>
            <w:tcBorders>
              <w:top w:color="000000"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9">
            <w:pPr>
              <w:spacing w:line="240" w:lineRule="auto"/>
              <w:jc w:val="center"/>
              <w:rPr>
                <w:b w:val="1"/>
                <w:sz w:val="16"/>
                <w:szCs w:val="16"/>
              </w:rPr>
            </w:pPr>
            <w:r w:rsidDel="00000000" w:rsidR="00000000" w:rsidRPr="00000000">
              <w:rPr>
                <w:b w:val="1"/>
                <w:sz w:val="16"/>
                <w:szCs w:val="16"/>
                <w:rtl w:val="0"/>
              </w:rPr>
              <w:t xml:space="preserve">Faith</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DA">
            <w:pPr>
              <w:spacing w:line="240" w:lineRule="auto"/>
              <w:jc w:val="both"/>
              <w:rPr>
                <w:b w:val="1"/>
                <w:sz w:val="16"/>
                <w:szCs w:val="16"/>
              </w:rPr>
            </w:pPr>
            <w:r w:rsidDel="00000000" w:rsidR="00000000" w:rsidRPr="00000000">
              <w:rPr>
                <w:b w:val="1"/>
                <w:sz w:val="16"/>
                <w:szCs w:val="16"/>
                <w:rtl w:val="0"/>
              </w:rPr>
              <w:t xml:space="preserve">fisher</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DB">
            <w:pPr>
              <w:spacing w:line="240" w:lineRule="auto"/>
              <w:jc w:val="both"/>
              <w:rPr>
                <w:b w:val="1"/>
                <w:sz w:val="16"/>
                <w:szCs w:val="16"/>
              </w:rPr>
            </w:pPr>
            <w:r w:rsidDel="00000000" w:rsidR="00000000" w:rsidRPr="00000000">
              <w:rPr>
                <w:b w:val="1"/>
                <w:sz w:val="16"/>
                <w:szCs w:val="16"/>
                <w:rtl w:val="0"/>
              </w:rPr>
              <w:t xml:space="preserve">Gini</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DC">
            <w:pPr>
              <w:spacing w:line="240" w:lineRule="auto"/>
              <w:jc w:val="both"/>
              <w:rPr>
                <w:b w:val="1"/>
                <w:sz w:val="16"/>
                <w:szCs w:val="16"/>
              </w:rPr>
            </w:pPr>
            <w:r w:rsidDel="00000000" w:rsidR="00000000" w:rsidRPr="00000000">
              <w:rPr>
                <w:b w:val="1"/>
                <w:sz w:val="16"/>
                <w:szCs w:val="16"/>
                <w:rtl w:val="0"/>
              </w:rPr>
              <w:t xml:space="preserve">Pielou</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DD">
            <w:pPr>
              <w:spacing w:line="240" w:lineRule="auto"/>
              <w:jc w:val="both"/>
              <w:rPr>
                <w:b w:val="1"/>
                <w:sz w:val="16"/>
                <w:szCs w:val="16"/>
              </w:rPr>
            </w:pPr>
            <w:r w:rsidDel="00000000" w:rsidR="00000000" w:rsidRPr="00000000">
              <w:rPr>
                <w:b w:val="1"/>
                <w:sz w:val="16"/>
                <w:szCs w:val="16"/>
                <w:rtl w:val="0"/>
              </w:rPr>
              <w:t xml:space="preserve">Magalef</w:t>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E">
            <w:pPr>
              <w:spacing w:line="240" w:lineRule="auto"/>
              <w:jc w:val="center"/>
              <w:rPr>
                <w:b w:val="1"/>
                <w:sz w:val="16"/>
                <w:szCs w:val="16"/>
              </w:rPr>
            </w:pPr>
            <w:r w:rsidDel="00000000" w:rsidR="00000000" w:rsidRPr="00000000">
              <w:rPr>
                <w:b w:val="1"/>
                <w:color w:val="222222"/>
                <w:sz w:val="16"/>
                <w:szCs w:val="16"/>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DF">
            <w:pPr>
              <w:spacing w:line="240" w:lineRule="auto"/>
              <w:jc w:val="both"/>
              <w:rPr>
                <w:b w:val="1"/>
                <w:sz w:val="16"/>
                <w:szCs w:val="16"/>
              </w:rPr>
            </w:pPr>
            <w:hyperlink r:id="rId18">
              <w:r w:rsidDel="00000000" w:rsidR="00000000" w:rsidRPr="00000000">
                <w:rPr>
                  <w:b w:val="1"/>
                  <w:color w:val="1155cc"/>
                  <w:sz w:val="16"/>
                  <w:szCs w:val="16"/>
                  <w:u w:val="single"/>
                  <w:rtl w:val="0"/>
                </w:rPr>
                <w:t xml:space="preserve">Gut Microbiota and Dietary Intake of Normal-Weight and Overweight Filipino Children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0">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1">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E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E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E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EC">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D">
            <w:pPr>
              <w:spacing w:line="240" w:lineRule="auto"/>
              <w:jc w:val="center"/>
              <w:rPr>
                <w:b w:val="1"/>
                <w:sz w:val="16"/>
                <w:szCs w:val="16"/>
              </w:rPr>
            </w:pPr>
            <w:r w:rsidDel="00000000" w:rsidR="00000000" w:rsidRPr="00000000">
              <w:rPr>
                <w:b w:val="1"/>
                <w:sz w:val="16"/>
                <w:szCs w:val="16"/>
                <w:rtl w:val="0"/>
              </w:rPr>
              <w:t xml:space="preserve">2</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E">
            <w:pPr>
              <w:spacing w:line="240" w:lineRule="auto"/>
              <w:jc w:val="both"/>
              <w:rPr>
                <w:b w:val="1"/>
                <w:sz w:val="16"/>
                <w:szCs w:val="16"/>
              </w:rPr>
            </w:pPr>
            <w:hyperlink r:id="rId19">
              <w:r w:rsidDel="00000000" w:rsidR="00000000" w:rsidRPr="00000000">
                <w:rPr>
                  <w:b w:val="1"/>
                  <w:color w:val="1155cc"/>
                  <w:sz w:val="16"/>
                  <w:szCs w:val="16"/>
                  <w:u w:val="single"/>
                  <w:rtl w:val="0"/>
                </w:rPr>
                <w:t xml:space="preserve">Response of the Human Milk Microbiota to a Maternal Prebiotic Intervention Is Individual and Influenced by Maternal Age</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EF">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0">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1">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F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F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F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FB">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C">
            <w:pPr>
              <w:spacing w:line="240" w:lineRule="auto"/>
              <w:jc w:val="center"/>
              <w:rPr>
                <w:b w:val="1"/>
                <w:sz w:val="16"/>
                <w:szCs w:val="16"/>
              </w:rPr>
            </w:pPr>
            <w:r w:rsidDel="00000000" w:rsidR="00000000" w:rsidRPr="00000000">
              <w:rPr>
                <w:b w:val="1"/>
                <w:color w:val="222222"/>
                <w:sz w:val="16"/>
                <w:szCs w:val="16"/>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D">
            <w:pPr>
              <w:spacing w:line="240" w:lineRule="auto"/>
              <w:jc w:val="both"/>
              <w:rPr>
                <w:b w:val="1"/>
                <w:sz w:val="16"/>
                <w:szCs w:val="16"/>
              </w:rPr>
            </w:pPr>
            <w:hyperlink r:id="rId20">
              <w:r w:rsidDel="00000000" w:rsidR="00000000" w:rsidRPr="00000000">
                <w:rPr>
                  <w:b w:val="1"/>
                  <w:color w:val="1155cc"/>
                  <w:sz w:val="16"/>
                  <w:szCs w:val="16"/>
                  <w:u w:val="single"/>
                  <w:rtl w:val="0"/>
                </w:rPr>
                <w:t xml:space="preserve">Using compositional principal component analysis to describe children's gut microbiota in relation to diet and body composition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0FF">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0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0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0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0A">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B">
            <w:pPr>
              <w:spacing w:line="240" w:lineRule="auto"/>
              <w:jc w:val="center"/>
              <w:rPr>
                <w:b w:val="1"/>
                <w:sz w:val="16"/>
                <w:szCs w:val="16"/>
              </w:rPr>
            </w:pPr>
            <w:r w:rsidDel="00000000" w:rsidR="00000000" w:rsidRPr="00000000">
              <w:rPr>
                <w:b w:val="1"/>
                <w:sz w:val="16"/>
                <w:szCs w:val="16"/>
                <w:rtl w:val="0"/>
              </w:rPr>
              <w:t xml:space="preserve">4</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C">
            <w:pPr>
              <w:spacing w:line="240" w:lineRule="auto"/>
              <w:jc w:val="both"/>
              <w:rPr>
                <w:b w:val="1"/>
                <w:sz w:val="16"/>
                <w:szCs w:val="16"/>
              </w:rPr>
            </w:pPr>
            <w:hyperlink r:id="rId21">
              <w:r w:rsidDel="00000000" w:rsidR="00000000" w:rsidRPr="00000000">
                <w:rPr>
                  <w:b w:val="1"/>
                  <w:color w:val="1155cc"/>
                  <w:sz w:val="16"/>
                  <w:szCs w:val="16"/>
                  <w:u w:val="single"/>
                  <w:rtl w:val="0"/>
                </w:rPr>
                <w:t xml:space="preserve">Structured exercise alters the gut microbiota in humans with overweight and obesity—A randomized controlled trial</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E">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0F">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1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1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1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19">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A">
            <w:pPr>
              <w:spacing w:line="240" w:lineRule="auto"/>
              <w:jc w:val="center"/>
              <w:rPr>
                <w:b w:val="1"/>
                <w:sz w:val="16"/>
                <w:szCs w:val="16"/>
              </w:rPr>
            </w:pPr>
            <w:r w:rsidDel="00000000" w:rsidR="00000000" w:rsidRPr="00000000">
              <w:rPr>
                <w:b w:val="1"/>
                <w:color w:val="222222"/>
                <w:sz w:val="16"/>
                <w:szCs w:val="16"/>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B">
            <w:pPr>
              <w:spacing w:line="240" w:lineRule="auto"/>
              <w:jc w:val="both"/>
              <w:rPr>
                <w:b w:val="1"/>
                <w:sz w:val="16"/>
                <w:szCs w:val="16"/>
              </w:rPr>
            </w:pPr>
            <w:hyperlink r:id="rId22">
              <w:r w:rsidDel="00000000" w:rsidR="00000000" w:rsidRPr="00000000">
                <w:rPr>
                  <w:b w:val="1"/>
                  <w:color w:val="1155cc"/>
                  <w:sz w:val="16"/>
                  <w:szCs w:val="16"/>
                  <w:u w:val="single"/>
                  <w:rtl w:val="0"/>
                </w:rPr>
                <w:t xml:space="preserve">Longitudinal gut microbiome changes in alcohol use disorder are influenced by abstinence and drinking quantity</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D">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1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2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2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2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28">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9">
            <w:pPr>
              <w:spacing w:line="240" w:lineRule="auto"/>
              <w:jc w:val="center"/>
              <w:rPr>
                <w:b w:val="1"/>
                <w:sz w:val="16"/>
                <w:szCs w:val="16"/>
              </w:rPr>
            </w:pPr>
            <w:r w:rsidDel="00000000" w:rsidR="00000000" w:rsidRPr="00000000">
              <w:rPr>
                <w:b w:val="1"/>
                <w:sz w:val="16"/>
                <w:szCs w:val="16"/>
                <w:rtl w:val="0"/>
              </w:rPr>
              <w:t xml:space="preserve">6</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A">
            <w:pPr>
              <w:spacing w:line="240" w:lineRule="auto"/>
              <w:jc w:val="both"/>
              <w:rPr>
                <w:b w:val="1"/>
                <w:sz w:val="16"/>
                <w:szCs w:val="16"/>
              </w:rPr>
            </w:pPr>
            <w:hyperlink r:id="rId23">
              <w:r w:rsidDel="00000000" w:rsidR="00000000" w:rsidRPr="00000000">
                <w:rPr>
                  <w:b w:val="1"/>
                  <w:color w:val="1155cc"/>
                  <w:sz w:val="16"/>
                  <w:szCs w:val="16"/>
                  <w:u w:val="single"/>
                  <w:rtl w:val="0"/>
                </w:rPr>
                <w:t xml:space="preserve">Impact of Individual Traits, Saturated Fat, and Protein Source on the Gut Microbiome</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C">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2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3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3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3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37">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8">
            <w:pPr>
              <w:spacing w:line="240" w:lineRule="auto"/>
              <w:jc w:val="center"/>
              <w:rPr>
                <w:b w:val="1"/>
                <w:sz w:val="16"/>
                <w:szCs w:val="16"/>
              </w:rPr>
            </w:pPr>
            <w:r w:rsidDel="00000000" w:rsidR="00000000" w:rsidRPr="00000000">
              <w:rPr>
                <w:b w:val="1"/>
                <w:color w:val="222222"/>
                <w:sz w:val="16"/>
                <w:szCs w:val="16"/>
                <w:rtl w:val="0"/>
              </w:rPr>
              <w:t xml:space="preserve">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9">
            <w:pPr>
              <w:spacing w:line="240" w:lineRule="auto"/>
              <w:jc w:val="both"/>
              <w:rPr>
                <w:b w:val="1"/>
                <w:sz w:val="16"/>
                <w:szCs w:val="16"/>
              </w:rPr>
            </w:pPr>
            <w:hyperlink r:id="rId24">
              <w:r w:rsidDel="00000000" w:rsidR="00000000" w:rsidRPr="00000000">
                <w:rPr>
                  <w:b w:val="1"/>
                  <w:color w:val="1155cc"/>
                  <w:sz w:val="16"/>
                  <w:szCs w:val="16"/>
                  <w:u w:val="single"/>
                  <w:rtl w:val="0"/>
                </w:rPr>
                <w:t xml:space="preserve">Randomized controlled trial on the impact of early-life intervention with bifidobacteria on the healthy infant fecal microbiota and metabolome</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C">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E">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3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4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4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4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46">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7">
            <w:pPr>
              <w:spacing w:line="240" w:lineRule="auto"/>
              <w:jc w:val="center"/>
              <w:rPr>
                <w:b w:val="1"/>
                <w:sz w:val="16"/>
                <w:szCs w:val="16"/>
              </w:rPr>
            </w:pPr>
            <w:r w:rsidDel="00000000" w:rsidR="00000000" w:rsidRPr="00000000">
              <w:rPr>
                <w:b w:val="1"/>
                <w:sz w:val="16"/>
                <w:szCs w:val="16"/>
                <w:rtl w:val="0"/>
              </w:rPr>
              <w:t xml:space="preserve">8</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8">
            <w:pPr>
              <w:spacing w:line="240" w:lineRule="auto"/>
              <w:jc w:val="both"/>
              <w:rPr>
                <w:b w:val="1"/>
                <w:sz w:val="16"/>
                <w:szCs w:val="16"/>
              </w:rPr>
            </w:pPr>
            <w:hyperlink r:id="rId25">
              <w:r w:rsidDel="00000000" w:rsidR="00000000" w:rsidRPr="00000000">
                <w:rPr>
                  <w:b w:val="1"/>
                  <w:color w:val="1155cc"/>
                  <w:sz w:val="16"/>
                  <w:szCs w:val="16"/>
                  <w:u w:val="single"/>
                  <w:rtl w:val="0"/>
                </w:rPr>
                <w:t xml:space="preserve">Multidomain analyses of a longitudinal human microbiome intestinal cleanout perturbation experiment</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A">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4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5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5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5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55">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6">
            <w:pPr>
              <w:spacing w:line="240" w:lineRule="auto"/>
              <w:jc w:val="center"/>
              <w:rPr>
                <w:b w:val="1"/>
                <w:sz w:val="16"/>
                <w:szCs w:val="16"/>
              </w:rPr>
            </w:pPr>
            <w:r w:rsidDel="00000000" w:rsidR="00000000" w:rsidRPr="00000000">
              <w:rPr>
                <w:b w:val="1"/>
                <w:color w:val="222222"/>
                <w:sz w:val="16"/>
                <w:szCs w:val="16"/>
                <w:rtl w:val="0"/>
              </w:rPr>
              <w:t xml:space="preserve">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7">
            <w:pPr>
              <w:spacing w:line="240" w:lineRule="auto"/>
              <w:jc w:val="both"/>
              <w:rPr>
                <w:b w:val="1"/>
                <w:sz w:val="16"/>
                <w:szCs w:val="16"/>
              </w:rPr>
            </w:pPr>
            <w:hyperlink r:id="rId26">
              <w:r w:rsidDel="00000000" w:rsidR="00000000" w:rsidRPr="00000000">
                <w:rPr>
                  <w:b w:val="1"/>
                  <w:color w:val="1155cc"/>
                  <w:sz w:val="16"/>
                  <w:szCs w:val="16"/>
                  <w:u w:val="single"/>
                  <w:rtl w:val="0"/>
                </w:rPr>
                <w:t xml:space="preserve">Impact of Dietary Resistant Starch on the Human Gut Microbiome, Metaproteome, and Metabolome</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9">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5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6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6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6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64">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5">
            <w:pPr>
              <w:spacing w:line="240" w:lineRule="auto"/>
              <w:jc w:val="center"/>
              <w:rPr>
                <w:b w:val="1"/>
                <w:sz w:val="16"/>
                <w:szCs w:val="16"/>
              </w:rPr>
            </w:pPr>
            <w:r w:rsidDel="00000000" w:rsidR="00000000" w:rsidRPr="00000000">
              <w:rPr>
                <w:b w:val="1"/>
                <w:sz w:val="16"/>
                <w:szCs w:val="16"/>
                <w:rtl w:val="0"/>
              </w:rPr>
              <w:t xml:space="preserve">10</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6">
            <w:pPr>
              <w:spacing w:line="240" w:lineRule="auto"/>
              <w:jc w:val="both"/>
              <w:rPr>
                <w:b w:val="1"/>
                <w:sz w:val="16"/>
                <w:szCs w:val="16"/>
              </w:rPr>
            </w:pPr>
            <w:hyperlink r:id="rId27">
              <w:r w:rsidDel="00000000" w:rsidR="00000000" w:rsidRPr="00000000">
                <w:rPr>
                  <w:b w:val="1"/>
                  <w:color w:val="1155cc"/>
                  <w:sz w:val="16"/>
                  <w:szCs w:val="16"/>
                  <w:u w:val="single"/>
                  <w:rtl w:val="0"/>
                </w:rPr>
                <w:t xml:space="preserve">Exercise and associated dietary extremes impact on gut microbial diversity</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8">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A">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6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7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7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7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73">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4">
            <w:pPr>
              <w:spacing w:line="240" w:lineRule="auto"/>
              <w:jc w:val="center"/>
              <w:rPr>
                <w:b w:val="1"/>
                <w:sz w:val="16"/>
                <w:szCs w:val="16"/>
              </w:rPr>
            </w:pPr>
            <w:r w:rsidDel="00000000" w:rsidR="00000000" w:rsidRPr="00000000">
              <w:rPr>
                <w:b w:val="1"/>
                <w:color w:val="222222"/>
                <w:sz w:val="16"/>
                <w:szCs w:val="16"/>
                <w:rtl w:val="0"/>
              </w:rPr>
              <w:t xml:space="preserve">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5">
            <w:pPr>
              <w:spacing w:line="240" w:lineRule="auto"/>
              <w:jc w:val="both"/>
              <w:rPr>
                <w:b w:val="1"/>
                <w:sz w:val="16"/>
                <w:szCs w:val="16"/>
              </w:rPr>
            </w:pPr>
            <w:hyperlink r:id="rId28">
              <w:r w:rsidDel="00000000" w:rsidR="00000000" w:rsidRPr="00000000">
                <w:rPr>
                  <w:b w:val="1"/>
                  <w:color w:val="1155cc"/>
                  <w:sz w:val="16"/>
                  <w:szCs w:val="16"/>
                  <w:u w:val="single"/>
                  <w:rtl w:val="0"/>
                </w:rPr>
                <w:t xml:space="preserve">Short-Term Effect of Antibiotics on Human Gut Microbiota</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6">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8">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7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7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8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8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82">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3">
            <w:pPr>
              <w:spacing w:line="240" w:lineRule="auto"/>
              <w:jc w:val="center"/>
              <w:rPr>
                <w:b w:val="1"/>
                <w:sz w:val="16"/>
                <w:szCs w:val="16"/>
              </w:rPr>
            </w:pPr>
            <w:r w:rsidDel="00000000" w:rsidR="00000000" w:rsidRPr="00000000">
              <w:rPr>
                <w:b w:val="1"/>
                <w:sz w:val="16"/>
                <w:szCs w:val="16"/>
                <w:rtl w:val="0"/>
              </w:rPr>
              <w:t xml:space="preserve">12</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4">
            <w:pPr>
              <w:spacing w:line="240" w:lineRule="auto"/>
              <w:jc w:val="both"/>
              <w:rPr>
                <w:b w:val="1"/>
                <w:sz w:val="16"/>
                <w:szCs w:val="16"/>
              </w:rPr>
            </w:pPr>
            <w:hyperlink r:id="rId29">
              <w:r w:rsidDel="00000000" w:rsidR="00000000" w:rsidRPr="00000000">
                <w:rPr>
                  <w:b w:val="1"/>
                  <w:color w:val="1155cc"/>
                  <w:sz w:val="16"/>
                  <w:szCs w:val="16"/>
                  <w:u w:val="single"/>
                  <w:rtl w:val="0"/>
                </w:rPr>
                <w:t xml:space="preserve">Diet rapidly and reproducibly alters the human gut microbiome</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6">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8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8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8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9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91">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2">
            <w:pPr>
              <w:spacing w:line="240" w:lineRule="auto"/>
              <w:jc w:val="center"/>
              <w:rPr>
                <w:b w:val="1"/>
                <w:sz w:val="16"/>
                <w:szCs w:val="16"/>
              </w:rPr>
            </w:pPr>
            <w:r w:rsidDel="00000000" w:rsidR="00000000" w:rsidRPr="00000000">
              <w:rPr>
                <w:b w:val="1"/>
                <w:color w:val="222222"/>
                <w:sz w:val="16"/>
                <w:szCs w:val="16"/>
                <w:rtl w:val="0"/>
              </w:rPr>
              <w:t xml:space="preserve">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3">
            <w:pPr>
              <w:spacing w:line="240" w:lineRule="auto"/>
              <w:jc w:val="both"/>
              <w:rPr>
                <w:b w:val="1"/>
                <w:sz w:val="16"/>
                <w:szCs w:val="16"/>
              </w:rPr>
            </w:pPr>
            <w:hyperlink r:id="rId30">
              <w:r w:rsidDel="00000000" w:rsidR="00000000" w:rsidRPr="00000000">
                <w:rPr>
                  <w:b w:val="1"/>
                  <w:color w:val="1155cc"/>
                  <w:sz w:val="16"/>
                  <w:szCs w:val="16"/>
                  <w:u w:val="single"/>
                  <w:rtl w:val="0"/>
                </w:rPr>
                <w:t xml:space="preserve">Alterations in intestinal microbiota of elderly Irish subjects post-antibiotic therapy</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4">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5">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6">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7">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9C">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9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9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9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A0">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1">
            <w:pPr>
              <w:spacing w:line="240" w:lineRule="auto"/>
              <w:jc w:val="center"/>
              <w:rPr>
                <w:b w:val="1"/>
                <w:sz w:val="16"/>
                <w:szCs w:val="16"/>
              </w:rPr>
            </w:pPr>
            <w:r w:rsidDel="00000000" w:rsidR="00000000" w:rsidRPr="00000000">
              <w:rPr>
                <w:b w:val="1"/>
                <w:sz w:val="16"/>
                <w:szCs w:val="16"/>
                <w:rtl w:val="0"/>
              </w:rPr>
              <w:t xml:space="preserve">14</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2">
            <w:pPr>
              <w:spacing w:line="240" w:lineRule="auto"/>
              <w:jc w:val="both"/>
              <w:rPr>
                <w:b w:val="1"/>
                <w:sz w:val="16"/>
                <w:szCs w:val="16"/>
              </w:rPr>
            </w:pPr>
            <w:hyperlink r:id="rId31">
              <w:r w:rsidDel="00000000" w:rsidR="00000000" w:rsidRPr="00000000">
                <w:rPr>
                  <w:b w:val="1"/>
                  <w:color w:val="1155cc"/>
                  <w:sz w:val="16"/>
                  <w:szCs w:val="16"/>
                  <w:u w:val="single"/>
                  <w:rtl w:val="0"/>
                </w:rPr>
                <w:t xml:space="preserve">Differential Responses to Dietary Protein and Carbohydrate Ratio on Gut Microbiome in Obese vs. Lean Cats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4">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5">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AB">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A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A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A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AF">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0">
            <w:pPr>
              <w:spacing w:line="240" w:lineRule="auto"/>
              <w:jc w:val="center"/>
              <w:rPr>
                <w:b w:val="1"/>
                <w:sz w:val="16"/>
                <w:szCs w:val="16"/>
              </w:rPr>
            </w:pPr>
            <w:r w:rsidDel="00000000" w:rsidR="00000000" w:rsidRPr="00000000">
              <w:rPr>
                <w:b w:val="1"/>
                <w:color w:val="222222"/>
                <w:sz w:val="16"/>
                <w:szCs w:val="16"/>
                <w:rtl w:val="0"/>
              </w:rPr>
              <w:t xml:space="preserve">15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1">
            <w:pPr>
              <w:spacing w:line="240" w:lineRule="auto"/>
              <w:jc w:val="both"/>
              <w:rPr>
                <w:b w:val="1"/>
                <w:sz w:val="16"/>
                <w:szCs w:val="16"/>
              </w:rPr>
            </w:pPr>
            <w:hyperlink r:id="rId32">
              <w:r w:rsidDel="00000000" w:rsidR="00000000" w:rsidRPr="00000000">
                <w:rPr>
                  <w:b w:val="1"/>
                  <w:color w:val="1155cc"/>
                  <w:sz w:val="16"/>
                  <w:szCs w:val="16"/>
                  <w:u w:val="single"/>
                  <w:rtl w:val="0"/>
                </w:rPr>
                <w:t xml:space="preserve">Diabetic cats have decreased gut microbial diversity and a lack of butyrate producing bacteria</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2">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3">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4">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5">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B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B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B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BE">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BF">
            <w:pPr>
              <w:spacing w:line="240" w:lineRule="auto"/>
              <w:jc w:val="center"/>
              <w:rPr>
                <w:b w:val="1"/>
                <w:sz w:val="16"/>
                <w:szCs w:val="16"/>
              </w:rPr>
            </w:pPr>
            <w:r w:rsidDel="00000000" w:rsidR="00000000" w:rsidRPr="00000000">
              <w:rPr>
                <w:b w:val="1"/>
                <w:sz w:val="16"/>
                <w:szCs w:val="16"/>
                <w:rtl w:val="0"/>
              </w:rPr>
              <w:t xml:space="preserve">16</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0">
            <w:pPr>
              <w:spacing w:line="240" w:lineRule="auto"/>
              <w:jc w:val="both"/>
              <w:rPr>
                <w:b w:val="1"/>
                <w:sz w:val="16"/>
                <w:szCs w:val="16"/>
              </w:rPr>
            </w:pPr>
            <w:hyperlink r:id="rId33">
              <w:r w:rsidDel="00000000" w:rsidR="00000000" w:rsidRPr="00000000">
                <w:rPr>
                  <w:b w:val="1"/>
                  <w:color w:val="1155cc"/>
                  <w:sz w:val="16"/>
                  <w:szCs w:val="16"/>
                  <w:u w:val="single"/>
                  <w:rtl w:val="0"/>
                </w:rPr>
                <w:t xml:space="preserve">Diabetic cats have decreased gut microbial diversity and a lack of butyrate producing bacteria</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1">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2">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3">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4">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C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C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C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CD">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E">
            <w:pPr>
              <w:spacing w:line="240" w:lineRule="auto"/>
              <w:jc w:val="center"/>
              <w:rPr>
                <w:b w:val="1"/>
                <w:sz w:val="16"/>
                <w:szCs w:val="16"/>
              </w:rPr>
            </w:pPr>
            <w:r w:rsidDel="00000000" w:rsidR="00000000" w:rsidRPr="00000000">
              <w:rPr>
                <w:b w:val="1"/>
                <w:color w:val="222222"/>
                <w:sz w:val="16"/>
                <w:szCs w:val="16"/>
                <w:rtl w:val="0"/>
              </w:rPr>
              <w:t xml:space="preserve">17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CF">
            <w:pPr>
              <w:spacing w:line="240" w:lineRule="auto"/>
              <w:jc w:val="both"/>
              <w:rPr>
                <w:b w:val="1"/>
                <w:sz w:val="16"/>
                <w:szCs w:val="16"/>
              </w:rPr>
            </w:pPr>
            <w:hyperlink r:id="rId34">
              <w:r w:rsidDel="00000000" w:rsidR="00000000" w:rsidRPr="00000000">
                <w:rPr>
                  <w:b w:val="1"/>
                  <w:color w:val="1155cc"/>
                  <w:sz w:val="16"/>
                  <w:szCs w:val="16"/>
                  <w:u w:val="single"/>
                  <w:rtl w:val="0"/>
                </w:rPr>
                <w:t xml:space="preserve">Synbiotic-driven improvement of metabolic disturbances is associated with changes in the gut microbiome in diet-induced obese mice</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1">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2">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D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D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D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DC">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D">
            <w:pPr>
              <w:spacing w:line="240" w:lineRule="auto"/>
              <w:jc w:val="center"/>
              <w:rPr>
                <w:b w:val="1"/>
                <w:sz w:val="16"/>
                <w:szCs w:val="16"/>
              </w:rPr>
            </w:pPr>
            <w:r w:rsidDel="00000000" w:rsidR="00000000" w:rsidRPr="00000000">
              <w:rPr>
                <w:b w:val="1"/>
                <w:sz w:val="16"/>
                <w:szCs w:val="16"/>
                <w:rtl w:val="0"/>
              </w:rPr>
              <w:t xml:space="preserve">18</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E">
            <w:pPr>
              <w:spacing w:line="240" w:lineRule="auto"/>
              <w:jc w:val="both"/>
              <w:rPr>
                <w:b w:val="1"/>
                <w:sz w:val="16"/>
                <w:szCs w:val="16"/>
              </w:rPr>
            </w:pPr>
            <w:hyperlink r:id="rId35">
              <w:r w:rsidDel="00000000" w:rsidR="00000000" w:rsidRPr="00000000">
                <w:rPr>
                  <w:b w:val="1"/>
                  <w:color w:val="1155cc"/>
                  <w:sz w:val="16"/>
                  <w:szCs w:val="16"/>
                  <w:u w:val="single"/>
                  <w:rtl w:val="0"/>
                </w:rPr>
                <w:t xml:space="preserve">Diet-Microbiome Interactions in Health Are Controlled by Intestinal Nitrogen Source Constraints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D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2">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6">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E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E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E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EB">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C">
            <w:pPr>
              <w:spacing w:line="240" w:lineRule="auto"/>
              <w:jc w:val="center"/>
              <w:rPr>
                <w:b w:val="1"/>
                <w:sz w:val="16"/>
                <w:szCs w:val="16"/>
              </w:rPr>
            </w:pPr>
            <w:r w:rsidDel="00000000" w:rsidR="00000000" w:rsidRPr="00000000">
              <w:rPr>
                <w:b w:val="1"/>
                <w:color w:val="222222"/>
                <w:sz w:val="16"/>
                <w:szCs w:val="16"/>
                <w:rtl w:val="0"/>
              </w:rPr>
              <w:t xml:space="preserve">19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D">
            <w:pPr>
              <w:spacing w:line="240" w:lineRule="auto"/>
              <w:jc w:val="both"/>
              <w:rPr>
                <w:b w:val="1"/>
                <w:sz w:val="16"/>
                <w:szCs w:val="16"/>
              </w:rPr>
            </w:pPr>
            <w:hyperlink r:id="rId36">
              <w:r w:rsidDel="00000000" w:rsidR="00000000" w:rsidRPr="00000000">
                <w:rPr>
                  <w:b w:val="1"/>
                  <w:color w:val="1155cc"/>
                  <w:sz w:val="16"/>
                  <w:szCs w:val="16"/>
                  <w:u w:val="single"/>
                  <w:rtl w:val="0"/>
                </w:rPr>
                <w:t xml:space="preserve">Prolonged transfer of feces from the lean mice modulates gut microbiota in obese mice</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E">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E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1">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F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F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F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FA">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B">
            <w:pPr>
              <w:spacing w:line="240" w:lineRule="auto"/>
              <w:jc w:val="center"/>
              <w:rPr>
                <w:b w:val="1"/>
                <w:sz w:val="16"/>
                <w:szCs w:val="16"/>
              </w:rPr>
            </w:pPr>
            <w:r w:rsidDel="00000000" w:rsidR="00000000" w:rsidRPr="00000000">
              <w:rPr>
                <w:b w:val="1"/>
                <w:sz w:val="16"/>
                <w:szCs w:val="16"/>
                <w:rtl w:val="0"/>
              </w:rPr>
              <w:t xml:space="preserve">20</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C">
            <w:pPr>
              <w:spacing w:line="240" w:lineRule="auto"/>
              <w:jc w:val="both"/>
              <w:rPr>
                <w:b w:val="1"/>
                <w:sz w:val="16"/>
                <w:szCs w:val="16"/>
              </w:rPr>
            </w:pPr>
            <w:hyperlink r:id="rId37">
              <w:r w:rsidDel="00000000" w:rsidR="00000000" w:rsidRPr="00000000">
                <w:rPr>
                  <w:b w:val="1"/>
                  <w:color w:val="1155cc"/>
                  <w:sz w:val="16"/>
                  <w:szCs w:val="16"/>
                  <w:u w:val="single"/>
                  <w:rtl w:val="0"/>
                </w:rPr>
                <w:t xml:space="preserve">Diet-induced extinctions in the gut microbiota compound over generations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E">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1F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0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0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0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09">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A">
            <w:pPr>
              <w:spacing w:line="240" w:lineRule="auto"/>
              <w:jc w:val="center"/>
              <w:rPr>
                <w:b w:val="1"/>
                <w:sz w:val="16"/>
                <w:szCs w:val="16"/>
              </w:rPr>
            </w:pPr>
            <w:r w:rsidDel="00000000" w:rsidR="00000000" w:rsidRPr="00000000">
              <w:rPr>
                <w:b w:val="1"/>
                <w:color w:val="222222"/>
                <w:sz w:val="16"/>
                <w:szCs w:val="16"/>
                <w:rtl w:val="0"/>
              </w:rPr>
              <w:t xml:space="preserve">21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B">
            <w:pPr>
              <w:spacing w:line="240" w:lineRule="auto"/>
              <w:jc w:val="both"/>
              <w:rPr>
                <w:b w:val="1"/>
                <w:sz w:val="16"/>
                <w:szCs w:val="16"/>
              </w:rPr>
            </w:pPr>
            <w:hyperlink r:id="rId38">
              <w:r w:rsidDel="00000000" w:rsidR="00000000" w:rsidRPr="00000000">
                <w:rPr>
                  <w:b w:val="1"/>
                  <w:color w:val="1155cc"/>
                  <w:sz w:val="16"/>
                  <w:szCs w:val="16"/>
                  <w:u w:val="single"/>
                  <w:rtl w:val="0"/>
                </w:rPr>
                <w:t xml:space="preserve">Unusual sub-genus associations of faecal Prevotella and Bacteroides with specific dietary patterns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E">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0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1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1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1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18">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9">
            <w:pPr>
              <w:spacing w:line="240" w:lineRule="auto"/>
              <w:jc w:val="center"/>
              <w:rPr>
                <w:b w:val="1"/>
                <w:sz w:val="16"/>
                <w:szCs w:val="16"/>
              </w:rPr>
            </w:pPr>
            <w:r w:rsidDel="00000000" w:rsidR="00000000" w:rsidRPr="00000000">
              <w:rPr>
                <w:b w:val="1"/>
                <w:sz w:val="16"/>
                <w:szCs w:val="16"/>
                <w:rtl w:val="0"/>
              </w:rPr>
              <w:t xml:space="preserve">22</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A">
            <w:pPr>
              <w:spacing w:line="240" w:lineRule="auto"/>
              <w:jc w:val="both"/>
              <w:rPr>
                <w:b w:val="1"/>
                <w:sz w:val="16"/>
                <w:szCs w:val="16"/>
              </w:rPr>
            </w:pPr>
            <w:hyperlink r:id="rId39">
              <w:r w:rsidDel="00000000" w:rsidR="00000000" w:rsidRPr="00000000">
                <w:rPr>
                  <w:b w:val="1"/>
                  <w:color w:val="1155cc"/>
                  <w:sz w:val="16"/>
                  <w:szCs w:val="16"/>
                  <w:u w:val="single"/>
                  <w:rtl w:val="0"/>
                </w:rPr>
                <w:t xml:space="preserve">Ethnic diversity in infant gut microbiota is apparent before the introduction of complementary diets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C">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1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2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2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2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27">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8">
            <w:pPr>
              <w:spacing w:line="240" w:lineRule="auto"/>
              <w:jc w:val="center"/>
              <w:rPr>
                <w:b w:val="1"/>
                <w:sz w:val="16"/>
                <w:szCs w:val="16"/>
              </w:rPr>
            </w:pPr>
            <w:r w:rsidDel="00000000" w:rsidR="00000000" w:rsidRPr="00000000">
              <w:rPr>
                <w:b w:val="1"/>
                <w:color w:val="222222"/>
                <w:sz w:val="16"/>
                <w:szCs w:val="16"/>
                <w:rtl w:val="0"/>
              </w:rPr>
              <w:t xml:space="preserve">23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9">
            <w:pPr>
              <w:spacing w:line="240" w:lineRule="auto"/>
              <w:jc w:val="both"/>
              <w:rPr>
                <w:b w:val="1"/>
                <w:sz w:val="16"/>
                <w:szCs w:val="16"/>
              </w:rPr>
            </w:pPr>
            <w:hyperlink r:id="rId40">
              <w:r w:rsidDel="00000000" w:rsidR="00000000" w:rsidRPr="00000000">
                <w:rPr>
                  <w:b w:val="1"/>
                  <w:color w:val="1155cc"/>
                  <w:sz w:val="16"/>
                  <w:szCs w:val="16"/>
                  <w:u w:val="single"/>
                  <w:rtl w:val="0"/>
                </w:rPr>
                <w:t xml:space="preserve">Persistent gut microbiota immaturity in malnourished Bangladeshi children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B">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2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3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3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3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36">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7">
            <w:pPr>
              <w:spacing w:line="240" w:lineRule="auto"/>
              <w:jc w:val="center"/>
              <w:rPr>
                <w:b w:val="1"/>
                <w:sz w:val="16"/>
                <w:szCs w:val="16"/>
              </w:rPr>
            </w:pPr>
            <w:r w:rsidDel="00000000" w:rsidR="00000000" w:rsidRPr="00000000">
              <w:rPr>
                <w:b w:val="1"/>
                <w:sz w:val="16"/>
                <w:szCs w:val="16"/>
                <w:rtl w:val="0"/>
              </w:rPr>
              <w:t xml:space="preserve">24</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8">
            <w:pPr>
              <w:spacing w:line="240" w:lineRule="auto"/>
              <w:jc w:val="both"/>
              <w:rPr>
                <w:b w:val="1"/>
                <w:sz w:val="16"/>
                <w:szCs w:val="16"/>
              </w:rPr>
            </w:pPr>
            <w:hyperlink r:id="rId41">
              <w:r w:rsidDel="00000000" w:rsidR="00000000" w:rsidRPr="00000000">
                <w:rPr>
                  <w:b w:val="1"/>
                  <w:color w:val="1155cc"/>
                  <w:sz w:val="16"/>
                  <w:szCs w:val="16"/>
                  <w:u w:val="single"/>
                  <w:rtl w:val="0"/>
                </w:rPr>
                <w:t xml:space="preserve">The effect of legume supplementation on the gut microbiota in rural Malawian infants aged 6 to 12 months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3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1">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4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4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4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45">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6">
            <w:pPr>
              <w:spacing w:line="240" w:lineRule="auto"/>
              <w:jc w:val="center"/>
              <w:rPr>
                <w:b w:val="1"/>
                <w:sz w:val="16"/>
                <w:szCs w:val="16"/>
              </w:rPr>
            </w:pPr>
            <w:r w:rsidDel="00000000" w:rsidR="00000000" w:rsidRPr="00000000">
              <w:rPr>
                <w:b w:val="1"/>
                <w:color w:val="222222"/>
                <w:sz w:val="16"/>
                <w:szCs w:val="16"/>
                <w:rtl w:val="0"/>
              </w:rPr>
              <w:t xml:space="preserve">25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7">
            <w:pPr>
              <w:spacing w:line="240" w:lineRule="auto"/>
              <w:jc w:val="both"/>
              <w:rPr>
                <w:b w:val="1"/>
                <w:sz w:val="16"/>
                <w:szCs w:val="16"/>
              </w:rPr>
            </w:pPr>
            <w:hyperlink r:id="rId42">
              <w:r w:rsidDel="00000000" w:rsidR="00000000" w:rsidRPr="00000000">
                <w:rPr>
                  <w:b w:val="1"/>
                  <w:color w:val="1155cc"/>
                  <w:sz w:val="16"/>
                  <w:szCs w:val="16"/>
                  <w:u w:val="single"/>
                  <w:rtl w:val="0"/>
                </w:rPr>
                <w:t xml:space="preserve">The Pervasive Effects of an Antibiotic on the Human Gut Microbiota, as Revealed by Deep 16S rRNA Sequencing</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C">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4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5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5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5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54">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5">
            <w:pPr>
              <w:spacing w:line="240" w:lineRule="auto"/>
              <w:jc w:val="center"/>
              <w:rPr>
                <w:b w:val="1"/>
                <w:sz w:val="16"/>
                <w:szCs w:val="16"/>
              </w:rPr>
            </w:pPr>
            <w:r w:rsidDel="00000000" w:rsidR="00000000" w:rsidRPr="00000000">
              <w:rPr>
                <w:b w:val="1"/>
                <w:sz w:val="16"/>
                <w:szCs w:val="16"/>
                <w:rtl w:val="0"/>
              </w:rPr>
              <w:t xml:space="preserve">26</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6">
            <w:pPr>
              <w:spacing w:line="240" w:lineRule="auto"/>
              <w:jc w:val="both"/>
              <w:rPr>
                <w:b w:val="1"/>
                <w:sz w:val="16"/>
                <w:szCs w:val="16"/>
              </w:rPr>
            </w:pPr>
            <w:hyperlink r:id="rId43">
              <w:r w:rsidDel="00000000" w:rsidR="00000000" w:rsidRPr="00000000">
                <w:rPr>
                  <w:b w:val="1"/>
                  <w:color w:val="1155cc"/>
                  <w:sz w:val="16"/>
                  <w:szCs w:val="16"/>
                  <w:u w:val="single"/>
                  <w:rtl w:val="0"/>
                </w:rPr>
                <w:t xml:space="preserve">Impact of diet in shaping gut microbiota revealed by a comparative study in children from Europe and rural Africa</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7">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8">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5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6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6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6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63">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4">
            <w:pPr>
              <w:spacing w:line="240" w:lineRule="auto"/>
              <w:jc w:val="center"/>
              <w:rPr>
                <w:b w:val="1"/>
                <w:sz w:val="16"/>
                <w:szCs w:val="16"/>
              </w:rPr>
            </w:pPr>
            <w:r w:rsidDel="00000000" w:rsidR="00000000" w:rsidRPr="00000000">
              <w:rPr>
                <w:b w:val="1"/>
                <w:color w:val="222222"/>
                <w:sz w:val="16"/>
                <w:szCs w:val="16"/>
                <w:rtl w:val="0"/>
              </w:rPr>
              <w:t xml:space="preserve">27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5">
            <w:pPr>
              <w:spacing w:line="240" w:lineRule="auto"/>
              <w:jc w:val="both"/>
              <w:rPr>
                <w:b w:val="1"/>
                <w:sz w:val="16"/>
                <w:szCs w:val="16"/>
              </w:rPr>
            </w:pPr>
            <w:hyperlink r:id="rId44">
              <w:r w:rsidDel="00000000" w:rsidR="00000000" w:rsidRPr="00000000">
                <w:rPr>
                  <w:b w:val="1"/>
                  <w:color w:val="1155cc"/>
                  <w:sz w:val="16"/>
                  <w:szCs w:val="16"/>
                  <w:u w:val="single"/>
                  <w:rtl w:val="0"/>
                </w:rPr>
                <w:t xml:space="preserve">Impact of Westernized Diet on Gut Microbiota in Children on Leyte Island</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6">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8">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6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6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7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7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72">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3">
            <w:pPr>
              <w:spacing w:line="240" w:lineRule="auto"/>
              <w:jc w:val="center"/>
              <w:rPr>
                <w:b w:val="1"/>
                <w:sz w:val="16"/>
                <w:szCs w:val="16"/>
              </w:rPr>
            </w:pPr>
            <w:r w:rsidDel="00000000" w:rsidR="00000000" w:rsidRPr="00000000">
              <w:rPr>
                <w:b w:val="1"/>
                <w:sz w:val="16"/>
                <w:szCs w:val="16"/>
                <w:rtl w:val="0"/>
              </w:rPr>
              <w:t xml:space="preserve">28</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4">
            <w:pPr>
              <w:spacing w:line="240" w:lineRule="auto"/>
              <w:jc w:val="both"/>
              <w:rPr>
                <w:b w:val="1"/>
                <w:sz w:val="16"/>
                <w:szCs w:val="16"/>
              </w:rPr>
            </w:pPr>
            <w:hyperlink r:id="rId45">
              <w:r w:rsidDel="00000000" w:rsidR="00000000" w:rsidRPr="00000000">
                <w:rPr>
                  <w:b w:val="1"/>
                  <w:color w:val="1155cc"/>
                  <w:sz w:val="16"/>
                  <w:szCs w:val="16"/>
                  <w:u w:val="single"/>
                  <w:rtl w:val="0"/>
                </w:rPr>
                <w:t xml:space="preserve">Gut Microbiota and Dietary Intake of Normal-Weight and Overweight Filipino Children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5">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6">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7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7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7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8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81">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2">
            <w:pPr>
              <w:spacing w:line="240" w:lineRule="auto"/>
              <w:jc w:val="center"/>
              <w:rPr>
                <w:b w:val="1"/>
                <w:sz w:val="16"/>
                <w:szCs w:val="16"/>
              </w:rPr>
            </w:pPr>
            <w:r w:rsidDel="00000000" w:rsidR="00000000" w:rsidRPr="00000000">
              <w:rPr>
                <w:b w:val="1"/>
                <w:color w:val="222222"/>
                <w:sz w:val="16"/>
                <w:szCs w:val="16"/>
                <w:rtl w:val="0"/>
              </w:rPr>
              <w:t xml:space="preserve">29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3">
            <w:pPr>
              <w:spacing w:line="240" w:lineRule="auto"/>
              <w:jc w:val="both"/>
              <w:rPr>
                <w:b w:val="1"/>
                <w:sz w:val="16"/>
                <w:szCs w:val="16"/>
              </w:rPr>
            </w:pPr>
            <w:hyperlink r:id="rId46">
              <w:r w:rsidDel="00000000" w:rsidR="00000000" w:rsidRPr="00000000">
                <w:rPr>
                  <w:b w:val="1"/>
                  <w:color w:val="1155cc"/>
                  <w:sz w:val="16"/>
                  <w:szCs w:val="16"/>
                  <w:u w:val="single"/>
                  <w:rtl w:val="0"/>
                </w:rPr>
                <w:t xml:space="preserve">Diversity in gut bacterial community of school-age children in Asia</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5">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6">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8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8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8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8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90">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1">
            <w:pPr>
              <w:spacing w:line="240" w:lineRule="auto"/>
              <w:jc w:val="center"/>
              <w:rPr>
                <w:b w:val="1"/>
                <w:sz w:val="16"/>
                <w:szCs w:val="16"/>
              </w:rPr>
            </w:pPr>
            <w:r w:rsidDel="00000000" w:rsidR="00000000" w:rsidRPr="00000000">
              <w:rPr>
                <w:b w:val="1"/>
                <w:sz w:val="16"/>
                <w:szCs w:val="16"/>
                <w:rtl w:val="0"/>
              </w:rPr>
              <w:t xml:space="preserve">30</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2">
            <w:pPr>
              <w:spacing w:line="240" w:lineRule="auto"/>
              <w:jc w:val="both"/>
              <w:rPr>
                <w:b w:val="1"/>
                <w:sz w:val="16"/>
                <w:szCs w:val="16"/>
              </w:rPr>
            </w:pPr>
            <w:hyperlink r:id="rId47">
              <w:r w:rsidDel="00000000" w:rsidR="00000000" w:rsidRPr="00000000">
                <w:rPr>
                  <w:b w:val="1"/>
                  <w:color w:val="1155cc"/>
                  <w:sz w:val="16"/>
                  <w:szCs w:val="16"/>
                  <w:u w:val="single"/>
                  <w:rtl w:val="0"/>
                </w:rPr>
                <w:t xml:space="preserve">Environmental exposures and child and maternal gut microbiota in rural Malawi</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4">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9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9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9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9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9F">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0">
            <w:pPr>
              <w:spacing w:line="240" w:lineRule="auto"/>
              <w:jc w:val="center"/>
              <w:rPr>
                <w:b w:val="1"/>
                <w:sz w:val="16"/>
                <w:szCs w:val="16"/>
              </w:rPr>
            </w:pPr>
            <w:r w:rsidDel="00000000" w:rsidR="00000000" w:rsidRPr="00000000">
              <w:rPr>
                <w:b w:val="1"/>
                <w:color w:val="222222"/>
                <w:sz w:val="16"/>
                <w:szCs w:val="16"/>
                <w:rtl w:val="0"/>
              </w:rPr>
              <w:t xml:space="preserve">31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1">
            <w:pPr>
              <w:spacing w:line="240" w:lineRule="auto"/>
              <w:jc w:val="both"/>
              <w:rPr>
                <w:b w:val="1"/>
                <w:sz w:val="16"/>
                <w:szCs w:val="16"/>
              </w:rPr>
            </w:pPr>
            <w:hyperlink r:id="rId48">
              <w:r w:rsidDel="00000000" w:rsidR="00000000" w:rsidRPr="00000000">
                <w:rPr>
                  <w:b w:val="1"/>
                  <w:color w:val="1155cc"/>
                  <w:sz w:val="16"/>
                  <w:szCs w:val="16"/>
                  <w:u w:val="single"/>
                  <w:rtl w:val="0"/>
                </w:rPr>
                <w:t xml:space="preserve">Population structure of human gut bacteria in a diverse cohort from rural Tanzania and Botswana</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3">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A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A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A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AE">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AF">
            <w:pPr>
              <w:spacing w:line="240" w:lineRule="auto"/>
              <w:jc w:val="center"/>
              <w:rPr>
                <w:b w:val="1"/>
                <w:sz w:val="16"/>
                <w:szCs w:val="16"/>
              </w:rPr>
            </w:pPr>
            <w:r w:rsidDel="00000000" w:rsidR="00000000" w:rsidRPr="00000000">
              <w:rPr>
                <w:b w:val="1"/>
                <w:sz w:val="16"/>
                <w:szCs w:val="16"/>
                <w:rtl w:val="0"/>
              </w:rPr>
              <w:t xml:space="preserve">32</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0">
            <w:pPr>
              <w:spacing w:line="240" w:lineRule="auto"/>
              <w:jc w:val="both"/>
              <w:rPr>
                <w:b w:val="1"/>
                <w:sz w:val="16"/>
                <w:szCs w:val="16"/>
              </w:rPr>
            </w:pPr>
            <w:hyperlink r:id="rId49">
              <w:r w:rsidDel="00000000" w:rsidR="00000000" w:rsidRPr="00000000">
                <w:rPr>
                  <w:b w:val="1"/>
                  <w:color w:val="1155cc"/>
                  <w:sz w:val="16"/>
                  <w:szCs w:val="16"/>
                  <w:u w:val="single"/>
                  <w:rtl w:val="0"/>
                </w:rPr>
                <w:t xml:space="preserve">Response of the human gut and saliva microbiome to urbanization in Cameroon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3">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4">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5">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6">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9">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B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B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B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BD">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E">
            <w:pPr>
              <w:spacing w:line="240" w:lineRule="auto"/>
              <w:jc w:val="center"/>
              <w:rPr>
                <w:b w:val="1"/>
                <w:sz w:val="16"/>
                <w:szCs w:val="16"/>
              </w:rPr>
            </w:pPr>
            <w:r w:rsidDel="00000000" w:rsidR="00000000" w:rsidRPr="00000000">
              <w:rPr>
                <w:b w:val="1"/>
                <w:color w:val="222222"/>
                <w:sz w:val="16"/>
                <w:szCs w:val="16"/>
                <w:rtl w:val="0"/>
              </w:rPr>
              <w:t xml:space="preserve">33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BF">
            <w:pPr>
              <w:spacing w:line="240" w:lineRule="auto"/>
              <w:jc w:val="both"/>
              <w:rPr>
                <w:b w:val="1"/>
                <w:sz w:val="16"/>
                <w:szCs w:val="16"/>
              </w:rPr>
            </w:pPr>
            <w:hyperlink r:id="rId50">
              <w:r w:rsidDel="00000000" w:rsidR="00000000" w:rsidRPr="00000000">
                <w:rPr>
                  <w:b w:val="1"/>
                  <w:color w:val="1155cc"/>
                  <w:sz w:val="16"/>
                  <w:szCs w:val="16"/>
                  <w:u w:val="single"/>
                  <w:rtl w:val="0"/>
                </w:rPr>
                <w:t xml:space="preserve">Response of the human gut and saliva microbiome to urbanization in Cameroon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1">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C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C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C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CC">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D">
            <w:pPr>
              <w:spacing w:line="240" w:lineRule="auto"/>
              <w:jc w:val="center"/>
              <w:rPr>
                <w:b w:val="1"/>
                <w:sz w:val="16"/>
                <w:szCs w:val="16"/>
              </w:rPr>
            </w:pPr>
            <w:r w:rsidDel="00000000" w:rsidR="00000000" w:rsidRPr="00000000">
              <w:rPr>
                <w:b w:val="1"/>
                <w:sz w:val="16"/>
                <w:szCs w:val="16"/>
                <w:rtl w:val="0"/>
              </w:rPr>
              <w:t xml:space="preserve">34</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E">
            <w:pPr>
              <w:spacing w:line="240" w:lineRule="auto"/>
              <w:jc w:val="both"/>
              <w:rPr>
                <w:b w:val="1"/>
                <w:sz w:val="16"/>
                <w:szCs w:val="16"/>
              </w:rPr>
            </w:pPr>
            <w:hyperlink r:id="rId51">
              <w:r w:rsidDel="00000000" w:rsidR="00000000" w:rsidRPr="00000000">
                <w:rPr>
                  <w:b w:val="1"/>
                  <w:color w:val="1155cc"/>
                  <w:sz w:val="16"/>
                  <w:szCs w:val="16"/>
                  <w:u w:val="single"/>
                  <w:rtl w:val="0"/>
                </w:rPr>
                <w:t xml:space="preserve">Seasonal cycling in the gut microbiome of the Hadza hunter-gatherers of Tanzania</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CF">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0">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1">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D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D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D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DB">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C">
            <w:pPr>
              <w:spacing w:line="240" w:lineRule="auto"/>
              <w:jc w:val="center"/>
              <w:rPr>
                <w:b w:val="1"/>
                <w:sz w:val="16"/>
                <w:szCs w:val="16"/>
              </w:rPr>
            </w:pPr>
            <w:r w:rsidDel="00000000" w:rsidR="00000000" w:rsidRPr="00000000">
              <w:rPr>
                <w:b w:val="1"/>
                <w:color w:val="222222"/>
                <w:sz w:val="16"/>
                <w:szCs w:val="16"/>
                <w:rtl w:val="0"/>
              </w:rPr>
              <w:t xml:space="preserve">35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D">
            <w:pPr>
              <w:spacing w:line="240" w:lineRule="auto"/>
              <w:jc w:val="both"/>
              <w:rPr>
                <w:b w:val="1"/>
                <w:sz w:val="16"/>
                <w:szCs w:val="16"/>
              </w:rPr>
            </w:pPr>
            <w:hyperlink r:id="rId52">
              <w:r w:rsidDel="00000000" w:rsidR="00000000" w:rsidRPr="00000000">
                <w:rPr>
                  <w:b w:val="1"/>
                  <w:color w:val="1155cc"/>
                  <w:sz w:val="16"/>
                  <w:szCs w:val="16"/>
                  <w:u w:val="single"/>
                  <w:rtl w:val="0"/>
                </w:rPr>
                <w:t xml:space="preserve">Age-related changes in gut microbiota composition from newborn to centenarian: a cross-sectional study</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E">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DF">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0">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E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E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E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EA">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B">
            <w:pPr>
              <w:spacing w:line="240" w:lineRule="auto"/>
              <w:jc w:val="center"/>
              <w:rPr>
                <w:b w:val="1"/>
                <w:sz w:val="16"/>
                <w:szCs w:val="16"/>
              </w:rPr>
            </w:pPr>
            <w:r w:rsidDel="00000000" w:rsidR="00000000" w:rsidRPr="00000000">
              <w:rPr>
                <w:b w:val="1"/>
                <w:sz w:val="16"/>
                <w:szCs w:val="16"/>
                <w:rtl w:val="0"/>
              </w:rPr>
              <w:t xml:space="preserve">36</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C">
            <w:pPr>
              <w:spacing w:line="240" w:lineRule="auto"/>
              <w:jc w:val="both"/>
              <w:rPr>
                <w:b w:val="1"/>
                <w:sz w:val="16"/>
                <w:szCs w:val="16"/>
              </w:rPr>
            </w:pPr>
            <w:hyperlink r:id="rId53">
              <w:r w:rsidDel="00000000" w:rsidR="00000000" w:rsidRPr="00000000">
                <w:rPr>
                  <w:b w:val="1"/>
                  <w:color w:val="1155cc"/>
                  <w:sz w:val="16"/>
                  <w:szCs w:val="16"/>
                  <w:u w:val="single"/>
                  <w:rtl w:val="0"/>
                </w:rPr>
                <w:t xml:space="preserve">Diet Quality, Food Groups and Nutrients Associated with the Gut Microbiota in a Nonwestern Population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E">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EF">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F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F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F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2F9">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A">
            <w:pPr>
              <w:spacing w:line="240" w:lineRule="auto"/>
              <w:jc w:val="center"/>
              <w:rPr>
                <w:b w:val="1"/>
                <w:sz w:val="16"/>
                <w:szCs w:val="16"/>
              </w:rPr>
            </w:pPr>
            <w:r w:rsidDel="00000000" w:rsidR="00000000" w:rsidRPr="00000000">
              <w:rPr>
                <w:b w:val="1"/>
                <w:color w:val="222222"/>
                <w:sz w:val="16"/>
                <w:szCs w:val="16"/>
                <w:rtl w:val="0"/>
              </w:rPr>
              <w:t xml:space="preserve">37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B">
            <w:pPr>
              <w:spacing w:line="240" w:lineRule="auto"/>
              <w:jc w:val="both"/>
              <w:rPr>
                <w:b w:val="1"/>
                <w:sz w:val="16"/>
                <w:szCs w:val="16"/>
              </w:rPr>
            </w:pPr>
            <w:hyperlink r:id="rId54">
              <w:r w:rsidDel="00000000" w:rsidR="00000000" w:rsidRPr="00000000">
                <w:rPr>
                  <w:b w:val="1"/>
                  <w:color w:val="1155cc"/>
                  <w:sz w:val="16"/>
                  <w:szCs w:val="16"/>
                  <w:u w:val="single"/>
                  <w:rtl w:val="0"/>
                </w:rPr>
                <w:t xml:space="preserve">Gut Microbiota Bacterial Species Associated with Mediterranean Diet-Related Food Groups in a Northern Spanish Population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D">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2F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0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0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0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08">
            <w:pPr>
              <w:spacing w:line="240" w:lineRule="auto"/>
              <w:jc w:val="center"/>
              <w:rPr>
                <w:b w:val="1"/>
                <w:sz w:val="16"/>
                <w:szCs w:val="16"/>
              </w:rPr>
            </w:pPr>
            <w:r w:rsidDel="00000000" w:rsidR="00000000" w:rsidRPr="00000000">
              <w:rPr>
                <w:rtl w:val="0"/>
              </w:rPr>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9">
            <w:pPr>
              <w:spacing w:line="240" w:lineRule="auto"/>
              <w:jc w:val="center"/>
              <w:rPr>
                <w:b w:val="1"/>
                <w:sz w:val="16"/>
                <w:szCs w:val="16"/>
              </w:rPr>
            </w:pPr>
            <w:r w:rsidDel="00000000" w:rsidR="00000000" w:rsidRPr="00000000">
              <w:rPr>
                <w:b w:val="1"/>
                <w:sz w:val="16"/>
                <w:szCs w:val="16"/>
                <w:rtl w:val="0"/>
              </w:rPr>
              <w:t xml:space="preserve">38</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A">
            <w:pPr>
              <w:spacing w:line="240" w:lineRule="auto"/>
              <w:jc w:val="both"/>
              <w:rPr>
                <w:b w:val="1"/>
                <w:sz w:val="16"/>
                <w:szCs w:val="16"/>
              </w:rPr>
            </w:pPr>
            <w:hyperlink r:id="rId55">
              <w:r w:rsidDel="00000000" w:rsidR="00000000" w:rsidRPr="00000000">
                <w:rPr>
                  <w:b w:val="1"/>
                  <w:color w:val="1155cc"/>
                  <w:sz w:val="16"/>
                  <w:szCs w:val="16"/>
                  <w:u w:val="single"/>
                  <w:rtl w:val="0"/>
                </w:rPr>
                <w:t xml:space="preserve">Influence of habitual dietary fibre intake on the responsiveness of the gut microbiota to a prebiotic: protocol for a randomised, double-blind, placebo-controlled, cross-over, single-centre study</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B">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C">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D">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E">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0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0">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3">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1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1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1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17">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8">
            <w:pPr>
              <w:spacing w:line="240" w:lineRule="auto"/>
              <w:jc w:val="center"/>
              <w:rPr>
                <w:b w:val="1"/>
                <w:sz w:val="16"/>
                <w:szCs w:val="16"/>
              </w:rPr>
            </w:pPr>
            <w:r w:rsidDel="00000000" w:rsidR="00000000" w:rsidRPr="00000000">
              <w:rPr>
                <w:b w:val="1"/>
                <w:color w:val="222222"/>
                <w:sz w:val="16"/>
                <w:szCs w:val="16"/>
                <w:rtl w:val="0"/>
              </w:rPr>
              <w:t xml:space="preserve">39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9">
            <w:pPr>
              <w:spacing w:line="240" w:lineRule="auto"/>
              <w:jc w:val="both"/>
              <w:rPr>
                <w:b w:val="1"/>
                <w:sz w:val="16"/>
                <w:szCs w:val="16"/>
              </w:rPr>
            </w:pPr>
            <w:hyperlink r:id="rId56">
              <w:r w:rsidDel="00000000" w:rsidR="00000000" w:rsidRPr="00000000">
                <w:rPr>
                  <w:b w:val="1"/>
                  <w:color w:val="1155cc"/>
                  <w:sz w:val="16"/>
                  <w:szCs w:val="16"/>
                  <w:u w:val="single"/>
                  <w:rtl w:val="0"/>
                </w:rPr>
                <w:t xml:space="preserve">Diversity in gut bacterial community of school-age children in Asia</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B">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C">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1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2">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2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2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2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26">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7">
            <w:pPr>
              <w:spacing w:line="240" w:lineRule="auto"/>
              <w:jc w:val="center"/>
              <w:rPr>
                <w:b w:val="1"/>
                <w:sz w:val="16"/>
                <w:szCs w:val="16"/>
              </w:rPr>
            </w:pPr>
            <w:r w:rsidDel="00000000" w:rsidR="00000000" w:rsidRPr="00000000">
              <w:rPr>
                <w:b w:val="1"/>
                <w:sz w:val="16"/>
                <w:szCs w:val="16"/>
                <w:rtl w:val="0"/>
              </w:rPr>
              <w:t xml:space="preserve">40</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8">
            <w:pPr>
              <w:spacing w:line="240" w:lineRule="auto"/>
              <w:jc w:val="both"/>
              <w:rPr>
                <w:b w:val="1"/>
                <w:sz w:val="16"/>
                <w:szCs w:val="16"/>
              </w:rPr>
            </w:pPr>
            <w:hyperlink r:id="rId57">
              <w:r w:rsidDel="00000000" w:rsidR="00000000" w:rsidRPr="00000000">
                <w:rPr>
                  <w:b w:val="1"/>
                  <w:color w:val="1155cc"/>
                  <w:sz w:val="16"/>
                  <w:szCs w:val="16"/>
                  <w:u w:val="single"/>
                  <w:rtl w:val="0"/>
                </w:rPr>
                <w:t xml:space="preserve">Taxonomic Composition and Diversity of the Gut Microbiota in Relation to Habitual Dietary Intake in Korean Adults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A">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B">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2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1">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3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3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3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35">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6">
            <w:pPr>
              <w:spacing w:line="240" w:lineRule="auto"/>
              <w:jc w:val="center"/>
              <w:rPr>
                <w:b w:val="1"/>
                <w:sz w:val="16"/>
                <w:szCs w:val="16"/>
              </w:rPr>
            </w:pPr>
            <w:r w:rsidDel="00000000" w:rsidR="00000000" w:rsidRPr="00000000">
              <w:rPr>
                <w:b w:val="1"/>
                <w:color w:val="222222"/>
                <w:sz w:val="16"/>
                <w:szCs w:val="16"/>
                <w:rtl w:val="0"/>
              </w:rPr>
              <w:t xml:space="preserve">41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7">
            <w:pPr>
              <w:spacing w:line="240" w:lineRule="auto"/>
              <w:jc w:val="both"/>
              <w:rPr>
                <w:b w:val="1"/>
                <w:sz w:val="16"/>
                <w:szCs w:val="16"/>
              </w:rPr>
            </w:pPr>
            <w:hyperlink r:id="rId58">
              <w:r w:rsidDel="00000000" w:rsidR="00000000" w:rsidRPr="00000000">
                <w:rPr>
                  <w:b w:val="1"/>
                  <w:color w:val="1155cc"/>
                  <w:sz w:val="16"/>
                  <w:szCs w:val="16"/>
                  <w:u w:val="single"/>
                  <w:rtl w:val="0"/>
                </w:rPr>
                <w:t xml:space="preserve">Developmental trajectory of the healthy human gut microbiota during the first 5 years of life</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9">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A">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3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0">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4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4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4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44">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5">
            <w:pPr>
              <w:spacing w:line="240" w:lineRule="auto"/>
              <w:jc w:val="center"/>
              <w:rPr>
                <w:b w:val="1"/>
                <w:sz w:val="16"/>
                <w:szCs w:val="16"/>
              </w:rPr>
            </w:pPr>
            <w:r w:rsidDel="00000000" w:rsidR="00000000" w:rsidRPr="00000000">
              <w:rPr>
                <w:b w:val="1"/>
                <w:sz w:val="16"/>
                <w:szCs w:val="16"/>
                <w:rtl w:val="0"/>
              </w:rPr>
              <w:t xml:space="preserve">42</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6">
            <w:pPr>
              <w:spacing w:line="240" w:lineRule="auto"/>
              <w:jc w:val="both"/>
              <w:rPr>
                <w:b w:val="1"/>
                <w:sz w:val="16"/>
                <w:szCs w:val="16"/>
              </w:rPr>
            </w:pPr>
            <w:hyperlink r:id="rId59">
              <w:r w:rsidDel="00000000" w:rsidR="00000000" w:rsidRPr="00000000">
                <w:rPr>
                  <w:b w:val="1"/>
                  <w:color w:val="1155cc"/>
                  <w:sz w:val="16"/>
                  <w:szCs w:val="16"/>
                  <w:u w:val="single"/>
                  <w:rtl w:val="0"/>
                </w:rPr>
                <w:t xml:space="preserve">Effects of dietary fat on gut microbiota and faecal metabolites, and their relationship with cardiometabolic risk factors: a 6-month randomised controlled-feeding trial</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7">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8">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D">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4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5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5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5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53">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4">
            <w:pPr>
              <w:spacing w:line="240" w:lineRule="auto"/>
              <w:jc w:val="center"/>
              <w:rPr>
                <w:b w:val="1"/>
                <w:sz w:val="16"/>
                <w:szCs w:val="16"/>
              </w:rPr>
            </w:pPr>
            <w:r w:rsidDel="00000000" w:rsidR="00000000" w:rsidRPr="00000000">
              <w:rPr>
                <w:b w:val="1"/>
                <w:color w:val="222222"/>
                <w:sz w:val="16"/>
                <w:szCs w:val="16"/>
                <w:rtl w:val="0"/>
              </w:rPr>
              <w:t xml:space="preserve">43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5">
            <w:pPr>
              <w:spacing w:line="240" w:lineRule="auto"/>
              <w:jc w:val="both"/>
              <w:rPr>
                <w:b w:val="1"/>
                <w:sz w:val="16"/>
                <w:szCs w:val="16"/>
              </w:rPr>
            </w:pPr>
            <w:hyperlink r:id="rId60">
              <w:r w:rsidDel="00000000" w:rsidR="00000000" w:rsidRPr="00000000">
                <w:rPr>
                  <w:b w:val="1"/>
                  <w:color w:val="1155cc"/>
                  <w:sz w:val="16"/>
                  <w:szCs w:val="16"/>
                  <w:u w:val="single"/>
                  <w:rtl w:val="0"/>
                </w:rPr>
                <w:t xml:space="preserve">Ethnic diversity in infant gut microbiota is apparent before the introduction of complementary diets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7">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5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5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6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6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62">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3">
            <w:pPr>
              <w:spacing w:line="240" w:lineRule="auto"/>
              <w:jc w:val="center"/>
              <w:rPr>
                <w:b w:val="1"/>
                <w:sz w:val="16"/>
                <w:szCs w:val="16"/>
              </w:rPr>
            </w:pPr>
            <w:r w:rsidDel="00000000" w:rsidR="00000000" w:rsidRPr="00000000">
              <w:rPr>
                <w:b w:val="1"/>
                <w:sz w:val="16"/>
                <w:szCs w:val="16"/>
                <w:rtl w:val="0"/>
              </w:rPr>
              <w:t xml:space="preserve">44</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4">
            <w:pPr>
              <w:spacing w:line="240" w:lineRule="auto"/>
              <w:jc w:val="both"/>
              <w:rPr>
                <w:b w:val="1"/>
                <w:sz w:val="16"/>
                <w:szCs w:val="16"/>
              </w:rPr>
            </w:pPr>
            <w:hyperlink r:id="rId61">
              <w:r w:rsidDel="00000000" w:rsidR="00000000" w:rsidRPr="00000000">
                <w:rPr>
                  <w:b w:val="1"/>
                  <w:color w:val="1155cc"/>
                  <w:sz w:val="16"/>
                  <w:szCs w:val="16"/>
                  <w:u w:val="single"/>
                  <w:rtl w:val="0"/>
                </w:rPr>
                <w:t xml:space="preserve">US Immigration Westernizes the Human Gut Microbiome</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6">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6D">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6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6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7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71">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2">
            <w:pPr>
              <w:spacing w:line="240" w:lineRule="auto"/>
              <w:jc w:val="center"/>
              <w:rPr>
                <w:b w:val="1"/>
                <w:sz w:val="16"/>
                <w:szCs w:val="16"/>
              </w:rPr>
            </w:pPr>
            <w:r w:rsidDel="00000000" w:rsidR="00000000" w:rsidRPr="00000000">
              <w:rPr>
                <w:b w:val="1"/>
                <w:color w:val="222222"/>
                <w:sz w:val="16"/>
                <w:szCs w:val="16"/>
                <w:rtl w:val="0"/>
              </w:rPr>
              <w:t xml:space="preserve">45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3">
            <w:pPr>
              <w:spacing w:line="240" w:lineRule="auto"/>
              <w:jc w:val="both"/>
              <w:rPr>
                <w:b w:val="1"/>
                <w:sz w:val="16"/>
                <w:szCs w:val="16"/>
              </w:rPr>
            </w:pPr>
            <w:hyperlink r:id="rId62">
              <w:r w:rsidDel="00000000" w:rsidR="00000000" w:rsidRPr="00000000">
                <w:rPr>
                  <w:b w:val="1"/>
                  <w:color w:val="1155cc"/>
                  <w:sz w:val="16"/>
                  <w:szCs w:val="16"/>
                  <w:u w:val="single"/>
                  <w:rtl w:val="0"/>
                </w:rPr>
                <w:t xml:space="preserve">Evolution of gut microbiota composition from birth to 24 weeks in the INFANTMET Cohort</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5">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7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7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7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7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80">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1">
            <w:pPr>
              <w:spacing w:line="240" w:lineRule="auto"/>
              <w:jc w:val="center"/>
              <w:rPr>
                <w:b w:val="1"/>
                <w:sz w:val="16"/>
                <w:szCs w:val="16"/>
              </w:rPr>
            </w:pPr>
            <w:r w:rsidDel="00000000" w:rsidR="00000000" w:rsidRPr="00000000">
              <w:rPr>
                <w:b w:val="1"/>
                <w:sz w:val="16"/>
                <w:szCs w:val="16"/>
                <w:rtl w:val="0"/>
              </w:rPr>
              <w:t xml:space="preserve">46</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2">
            <w:pPr>
              <w:spacing w:line="240" w:lineRule="auto"/>
              <w:jc w:val="both"/>
              <w:rPr>
                <w:b w:val="1"/>
                <w:sz w:val="16"/>
                <w:szCs w:val="16"/>
              </w:rPr>
            </w:pPr>
            <w:hyperlink r:id="rId63">
              <w:r w:rsidDel="00000000" w:rsidR="00000000" w:rsidRPr="00000000">
                <w:rPr>
                  <w:b w:val="1"/>
                  <w:color w:val="1155cc"/>
                  <w:sz w:val="16"/>
                  <w:szCs w:val="16"/>
                  <w:u w:val="single"/>
                  <w:rtl w:val="0"/>
                </w:rPr>
                <w:t xml:space="preserve">Impact of a Moderately Hypocaloric Mediterranean Diet on the Gut Microbiota Composition of Italian Obese Patients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4">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8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8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8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8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8F">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0">
            <w:pPr>
              <w:spacing w:line="240" w:lineRule="auto"/>
              <w:jc w:val="center"/>
              <w:rPr>
                <w:b w:val="1"/>
                <w:sz w:val="16"/>
                <w:szCs w:val="16"/>
              </w:rPr>
            </w:pPr>
            <w:r w:rsidDel="00000000" w:rsidR="00000000" w:rsidRPr="00000000">
              <w:rPr>
                <w:b w:val="1"/>
                <w:color w:val="222222"/>
                <w:sz w:val="16"/>
                <w:szCs w:val="16"/>
                <w:rtl w:val="0"/>
              </w:rPr>
              <w:t xml:space="preserve">47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1">
            <w:pPr>
              <w:spacing w:line="240" w:lineRule="auto"/>
              <w:jc w:val="both"/>
              <w:rPr>
                <w:b w:val="1"/>
                <w:sz w:val="16"/>
                <w:szCs w:val="16"/>
              </w:rPr>
            </w:pPr>
            <w:hyperlink r:id="rId64">
              <w:r w:rsidDel="00000000" w:rsidR="00000000" w:rsidRPr="00000000">
                <w:rPr>
                  <w:b w:val="1"/>
                  <w:color w:val="1155cc"/>
                  <w:sz w:val="16"/>
                  <w:szCs w:val="16"/>
                  <w:u w:val="single"/>
                  <w:rtl w:val="0"/>
                </w:rPr>
                <w:t xml:space="preserve">Microbiome Responses to an Uncontrolled Short-Term Diet Intervention in the Frame of the Citizen Science Project</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2">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3">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9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9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9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9E">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9F">
            <w:pPr>
              <w:spacing w:line="240" w:lineRule="auto"/>
              <w:jc w:val="center"/>
              <w:rPr>
                <w:b w:val="1"/>
                <w:sz w:val="16"/>
                <w:szCs w:val="16"/>
              </w:rPr>
            </w:pPr>
            <w:r w:rsidDel="00000000" w:rsidR="00000000" w:rsidRPr="00000000">
              <w:rPr>
                <w:b w:val="1"/>
                <w:sz w:val="16"/>
                <w:szCs w:val="16"/>
                <w:rtl w:val="0"/>
              </w:rPr>
              <w:t xml:space="preserve">48</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0">
            <w:pPr>
              <w:spacing w:line="240" w:lineRule="auto"/>
              <w:jc w:val="both"/>
              <w:rPr>
                <w:b w:val="1"/>
                <w:sz w:val="16"/>
                <w:szCs w:val="16"/>
              </w:rPr>
            </w:pPr>
            <w:hyperlink r:id="rId65">
              <w:r w:rsidDel="00000000" w:rsidR="00000000" w:rsidRPr="00000000">
                <w:rPr>
                  <w:b w:val="1"/>
                  <w:color w:val="1155cc"/>
                  <w:sz w:val="16"/>
                  <w:szCs w:val="16"/>
                  <w:u w:val="single"/>
                  <w:rtl w:val="0"/>
                </w:rPr>
                <w:t xml:space="preserve">Dynamics of Human Gut Microbiota and Short-Chain Fatty Acids in Response to Dietary Interventions with Three Fermentable Fibers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4">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A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A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A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AD">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E">
            <w:pPr>
              <w:spacing w:line="240" w:lineRule="auto"/>
              <w:jc w:val="center"/>
              <w:rPr>
                <w:b w:val="1"/>
                <w:sz w:val="16"/>
                <w:szCs w:val="16"/>
              </w:rPr>
            </w:pPr>
            <w:r w:rsidDel="00000000" w:rsidR="00000000" w:rsidRPr="00000000">
              <w:rPr>
                <w:b w:val="1"/>
                <w:color w:val="222222"/>
                <w:sz w:val="16"/>
                <w:szCs w:val="16"/>
                <w:rtl w:val="0"/>
              </w:rPr>
              <w:t xml:space="preserve">49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AF">
            <w:pPr>
              <w:spacing w:line="240" w:lineRule="auto"/>
              <w:jc w:val="both"/>
              <w:rPr>
                <w:b w:val="1"/>
                <w:sz w:val="16"/>
                <w:szCs w:val="16"/>
              </w:rPr>
            </w:pPr>
            <w:hyperlink r:id="rId66">
              <w:r w:rsidDel="00000000" w:rsidR="00000000" w:rsidRPr="00000000">
                <w:rPr>
                  <w:b w:val="1"/>
                  <w:color w:val="1155cc"/>
                  <w:sz w:val="16"/>
                  <w:szCs w:val="16"/>
                  <w:u w:val="single"/>
                  <w:rtl w:val="0"/>
                </w:rPr>
                <w:t xml:space="preserve">Gut microbiota plasticity is correlated with sustained weight loss on a low-carb or low-fat dietary intervention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8">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B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B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B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BC">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D">
            <w:pPr>
              <w:spacing w:line="240" w:lineRule="auto"/>
              <w:jc w:val="center"/>
              <w:rPr>
                <w:b w:val="1"/>
                <w:sz w:val="16"/>
                <w:szCs w:val="16"/>
              </w:rPr>
            </w:pPr>
            <w:r w:rsidDel="00000000" w:rsidR="00000000" w:rsidRPr="00000000">
              <w:rPr>
                <w:b w:val="1"/>
                <w:sz w:val="16"/>
                <w:szCs w:val="16"/>
                <w:rtl w:val="0"/>
              </w:rPr>
              <w:t xml:space="preserve">50</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E">
            <w:pPr>
              <w:spacing w:line="240" w:lineRule="auto"/>
              <w:jc w:val="both"/>
              <w:rPr>
                <w:b w:val="1"/>
                <w:sz w:val="16"/>
                <w:szCs w:val="16"/>
              </w:rPr>
            </w:pPr>
            <w:hyperlink r:id="rId67">
              <w:r w:rsidDel="00000000" w:rsidR="00000000" w:rsidRPr="00000000">
                <w:rPr>
                  <w:b w:val="1"/>
                  <w:color w:val="1155cc"/>
                  <w:sz w:val="16"/>
                  <w:szCs w:val="16"/>
                  <w:u w:val="single"/>
                  <w:rtl w:val="0"/>
                </w:rPr>
                <w:t xml:space="preserve">American Gut: an Open Platform for Citizen Science Microbiome Research</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B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7">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C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C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C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CB">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C">
            <w:pPr>
              <w:spacing w:line="240" w:lineRule="auto"/>
              <w:jc w:val="center"/>
              <w:rPr>
                <w:b w:val="1"/>
                <w:sz w:val="16"/>
                <w:szCs w:val="16"/>
              </w:rPr>
            </w:pPr>
            <w:r w:rsidDel="00000000" w:rsidR="00000000" w:rsidRPr="00000000">
              <w:rPr>
                <w:b w:val="1"/>
                <w:color w:val="222222"/>
                <w:sz w:val="16"/>
                <w:szCs w:val="16"/>
                <w:rtl w:val="0"/>
              </w:rPr>
              <w:t xml:space="preserve">51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D">
            <w:pPr>
              <w:spacing w:line="240" w:lineRule="auto"/>
              <w:jc w:val="both"/>
              <w:rPr>
                <w:b w:val="1"/>
                <w:sz w:val="16"/>
                <w:szCs w:val="16"/>
              </w:rPr>
            </w:pPr>
            <w:hyperlink r:id="rId68">
              <w:r w:rsidDel="00000000" w:rsidR="00000000" w:rsidRPr="00000000">
                <w:rPr>
                  <w:b w:val="1"/>
                  <w:color w:val="1155cc"/>
                  <w:sz w:val="16"/>
                  <w:szCs w:val="16"/>
                  <w:u w:val="single"/>
                  <w:rtl w:val="0"/>
                </w:rPr>
                <w:t xml:space="preserve">Gut-microbiota-targeted diets modulate human immune status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CF">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D0">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D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D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D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D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D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D6">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D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D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D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DA">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DB">
            <w:pPr>
              <w:spacing w:line="240" w:lineRule="auto"/>
              <w:jc w:val="center"/>
              <w:rPr>
                <w:b w:val="1"/>
                <w:sz w:val="16"/>
                <w:szCs w:val="16"/>
              </w:rPr>
            </w:pPr>
            <w:r w:rsidDel="00000000" w:rsidR="00000000" w:rsidRPr="00000000">
              <w:rPr>
                <w:b w:val="1"/>
                <w:sz w:val="16"/>
                <w:szCs w:val="16"/>
                <w:rtl w:val="0"/>
              </w:rPr>
              <w:t xml:space="preserve">52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DC">
            <w:pPr>
              <w:spacing w:line="240" w:lineRule="auto"/>
              <w:jc w:val="both"/>
              <w:rPr>
                <w:b w:val="1"/>
                <w:sz w:val="16"/>
                <w:szCs w:val="16"/>
              </w:rPr>
            </w:pPr>
            <w:hyperlink r:id="rId69">
              <w:r w:rsidDel="00000000" w:rsidR="00000000" w:rsidRPr="00000000">
                <w:rPr>
                  <w:b w:val="1"/>
                  <w:color w:val="1155cc"/>
                  <w:sz w:val="16"/>
                  <w:szCs w:val="16"/>
                  <w:u w:val="single"/>
                  <w:rtl w:val="0"/>
                </w:rPr>
                <w:t xml:space="preserve">Differential Analysis of Hypertension-Associated Intestinal Microbiota</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DD">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DE">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D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E0">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E3">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9">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EA">
            <w:pPr>
              <w:spacing w:line="240" w:lineRule="auto"/>
              <w:jc w:val="center"/>
              <w:rPr>
                <w:b w:val="1"/>
                <w:sz w:val="16"/>
                <w:szCs w:val="16"/>
              </w:rPr>
            </w:pPr>
            <w:r w:rsidDel="00000000" w:rsidR="00000000" w:rsidRPr="00000000">
              <w:rPr>
                <w:b w:val="1"/>
                <w:color w:val="222222"/>
                <w:sz w:val="16"/>
                <w:szCs w:val="16"/>
                <w:rtl w:val="0"/>
              </w:rPr>
              <w:t xml:space="preserve">53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B">
            <w:pPr>
              <w:spacing w:line="240" w:lineRule="auto"/>
              <w:jc w:val="both"/>
              <w:rPr>
                <w:b w:val="1"/>
                <w:sz w:val="16"/>
                <w:szCs w:val="16"/>
              </w:rPr>
            </w:pPr>
            <w:hyperlink r:id="rId70">
              <w:r w:rsidDel="00000000" w:rsidR="00000000" w:rsidRPr="00000000">
                <w:rPr>
                  <w:b w:val="1"/>
                  <w:color w:val="1155cc"/>
                  <w:sz w:val="16"/>
                  <w:szCs w:val="16"/>
                  <w:u w:val="single"/>
                  <w:rtl w:val="0"/>
                </w:rPr>
                <w:t xml:space="preserve">Gut Microbiota and Fecal Levels of Short-Chain Fatty Acids Differ Upon 24-Hour Blood Pressure Levels in Men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EC">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E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EF">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8">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F9">
            <w:pPr>
              <w:spacing w:line="240" w:lineRule="auto"/>
              <w:jc w:val="center"/>
              <w:rPr>
                <w:b w:val="1"/>
                <w:sz w:val="16"/>
                <w:szCs w:val="16"/>
              </w:rPr>
            </w:pPr>
            <w:r w:rsidDel="00000000" w:rsidR="00000000" w:rsidRPr="00000000">
              <w:rPr>
                <w:b w:val="1"/>
                <w:sz w:val="16"/>
                <w:szCs w:val="16"/>
                <w:rtl w:val="0"/>
              </w:rPr>
              <w:t xml:space="preserve">54</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A">
            <w:pPr>
              <w:spacing w:line="240" w:lineRule="auto"/>
              <w:jc w:val="both"/>
              <w:rPr>
                <w:b w:val="1"/>
                <w:sz w:val="16"/>
                <w:szCs w:val="16"/>
              </w:rPr>
            </w:pPr>
            <w:hyperlink r:id="rId71">
              <w:r w:rsidDel="00000000" w:rsidR="00000000" w:rsidRPr="00000000">
                <w:rPr>
                  <w:b w:val="1"/>
                  <w:color w:val="1155cc"/>
                  <w:sz w:val="16"/>
                  <w:szCs w:val="16"/>
                  <w:u w:val="single"/>
                  <w:rtl w:val="0"/>
                </w:rPr>
                <w:t xml:space="preserve">Gut microbiota associations with common diseases and prescription medications in a population-based cohort</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FC">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3FD">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3F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03">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7">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08">
            <w:pPr>
              <w:spacing w:line="240" w:lineRule="auto"/>
              <w:jc w:val="center"/>
              <w:rPr>
                <w:b w:val="1"/>
                <w:sz w:val="16"/>
                <w:szCs w:val="16"/>
              </w:rPr>
            </w:pPr>
            <w:r w:rsidDel="00000000" w:rsidR="00000000" w:rsidRPr="00000000">
              <w:rPr>
                <w:b w:val="1"/>
                <w:color w:val="222222"/>
                <w:sz w:val="16"/>
                <w:szCs w:val="16"/>
                <w:rtl w:val="0"/>
              </w:rPr>
              <w:t xml:space="preserve">55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9">
            <w:pPr>
              <w:spacing w:line="240" w:lineRule="auto"/>
              <w:jc w:val="both"/>
              <w:rPr>
                <w:b w:val="1"/>
                <w:sz w:val="16"/>
                <w:szCs w:val="16"/>
              </w:rPr>
            </w:pPr>
            <w:hyperlink r:id="rId72">
              <w:r w:rsidDel="00000000" w:rsidR="00000000" w:rsidRPr="00000000">
                <w:rPr>
                  <w:b w:val="1"/>
                  <w:color w:val="1155cc"/>
                  <w:sz w:val="16"/>
                  <w:szCs w:val="16"/>
                  <w:u w:val="single"/>
                  <w:rtl w:val="0"/>
                </w:rPr>
                <w:t xml:space="preserve">Gut microbiota diversity after autologous fecal microbiota transfer in acute myeloid leukemia patients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0B">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0D">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0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6">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17">
            <w:pPr>
              <w:spacing w:line="240" w:lineRule="auto"/>
              <w:jc w:val="center"/>
              <w:rPr>
                <w:b w:val="1"/>
                <w:sz w:val="16"/>
                <w:szCs w:val="16"/>
              </w:rPr>
            </w:pPr>
            <w:r w:rsidDel="00000000" w:rsidR="00000000" w:rsidRPr="00000000">
              <w:rPr>
                <w:b w:val="1"/>
                <w:sz w:val="16"/>
                <w:szCs w:val="16"/>
                <w:rtl w:val="0"/>
              </w:rPr>
              <w:t xml:space="preserve">56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8">
            <w:pPr>
              <w:spacing w:line="240" w:lineRule="auto"/>
              <w:jc w:val="both"/>
              <w:rPr>
                <w:b w:val="1"/>
                <w:sz w:val="16"/>
                <w:szCs w:val="16"/>
              </w:rPr>
            </w:pPr>
            <w:hyperlink r:id="rId73">
              <w:r w:rsidDel="00000000" w:rsidR="00000000" w:rsidRPr="00000000">
                <w:rPr>
                  <w:b w:val="1"/>
                  <w:color w:val="1155cc"/>
                  <w:sz w:val="16"/>
                  <w:szCs w:val="16"/>
                  <w:u w:val="single"/>
                  <w:rtl w:val="0"/>
                </w:rPr>
                <w:t xml:space="preserve">Altered fecal microbiota composition in patients with major depressive disorder</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19">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1A">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1C">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1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1F">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5">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26">
            <w:pPr>
              <w:spacing w:line="240" w:lineRule="auto"/>
              <w:jc w:val="center"/>
              <w:rPr>
                <w:b w:val="1"/>
                <w:sz w:val="16"/>
                <w:szCs w:val="16"/>
              </w:rPr>
            </w:pPr>
            <w:r w:rsidDel="00000000" w:rsidR="00000000" w:rsidRPr="00000000">
              <w:rPr>
                <w:b w:val="1"/>
                <w:color w:val="222222"/>
                <w:sz w:val="16"/>
                <w:szCs w:val="16"/>
                <w:rtl w:val="0"/>
              </w:rPr>
              <w:t xml:space="preserve">57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7">
            <w:pPr>
              <w:spacing w:line="240" w:lineRule="auto"/>
              <w:jc w:val="both"/>
              <w:rPr>
                <w:b w:val="1"/>
                <w:sz w:val="16"/>
                <w:szCs w:val="16"/>
              </w:rPr>
            </w:pPr>
            <w:hyperlink r:id="rId74">
              <w:r w:rsidDel="00000000" w:rsidR="00000000" w:rsidRPr="00000000">
                <w:rPr>
                  <w:b w:val="1"/>
                  <w:color w:val="1155cc"/>
                  <w:sz w:val="16"/>
                  <w:szCs w:val="16"/>
                  <w:u w:val="single"/>
                  <w:rtl w:val="0"/>
                </w:rPr>
                <w:t xml:space="preserve">Possible association of Firmicutes in the gut microbiota of patients with major depressive disorder</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28">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29">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2E">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2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30">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4">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35">
            <w:pPr>
              <w:spacing w:line="240" w:lineRule="auto"/>
              <w:jc w:val="center"/>
              <w:rPr>
                <w:b w:val="1"/>
                <w:sz w:val="16"/>
                <w:szCs w:val="16"/>
              </w:rPr>
            </w:pPr>
            <w:r w:rsidDel="00000000" w:rsidR="00000000" w:rsidRPr="00000000">
              <w:rPr>
                <w:b w:val="1"/>
                <w:sz w:val="16"/>
                <w:szCs w:val="16"/>
                <w:rtl w:val="0"/>
              </w:rPr>
              <w:t xml:space="preserve">58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6">
            <w:pPr>
              <w:spacing w:line="240" w:lineRule="auto"/>
              <w:jc w:val="both"/>
              <w:rPr>
                <w:b w:val="1"/>
                <w:sz w:val="16"/>
                <w:szCs w:val="16"/>
              </w:rPr>
            </w:pPr>
            <w:hyperlink r:id="rId75">
              <w:r w:rsidDel="00000000" w:rsidR="00000000" w:rsidRPr="00000000">
                <w:rPr>
                  <w:b w:val="1"/>
                  <w:color w:val="1155cc"/>
                  <w:sz w:val="16"/>
                  <w:szCs w:val="16"/>
                  <w:u w:val="single"/>
                  <w:rtl w:val="0"/>
                </w:rPr>
                <w:t xml:space="preserve">Shotgun metagenomics reveals both taxonomic and tryptophan pathway differences of gut microbiota in major depressive disorder patients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38">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3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40">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3">
            <w:pPr>
              <w:spacing w:line="240" w:lineRule="auto"/>
              <w:jc w:val="center"/>
              <w:rPr>
                <w:b w:val="1"/>
                <w:sz w:val="16"/>
                <w:szCs w:val="16"/>
              </w:rPr>
            </w:pPr>
            <w:r w:rsidDel="00000000" w:rsidR="00000000" w:rsidRPr="00000000">
              <w:rPr>
                <w:rtl w:val="0"/>
              </w:rPr>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44">
            <w:pPr>
              <w:spacing w:line="240" w:lineRule="auto"/>
              <w:jc w:val="center"/>
              <w:rPr>
                <w:b w:val="1"/>
                <w:sz w:val="16"/>
                <w:szCs w:val="16"/>
              </w:rPr>
            </w:pPr>
            <w:r w:rsidDel="00000000" w:rsidR="00000000" w:rsidRPr="00000000">
              <w:rPr>
                <w:b w:val="1"/>
                <w:color w:val="222222"/>
                <w:sz w:val="16"/>
                <w:szCs w:val="16"/>
                <w:rtl w:val="0"/>
              </w:rPr>
              <w:t xml:space="preserve">59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5">
            <w:pPr>
              <w:spacing w:line="240" w:lineRule="auto"/>
              <w:jc w:val="both"/>
              <w:rPr>
                <w:b w:val="1"/>
                <w:sz w:val="16"/>
                <w:szCs w:val="16"/>
              </w:rPr>
            </w:pPr>
            <w:hyperlink r:id="rId76">
              <w:r w:rsidDel="00000000" w:rsidR="00000000" w:rsidRPr="00000000">
                <w:rPr>
                  <w:b w:val="1"/>
                  <w:color w:val="1155cc"/>
                  <w:sz w:val="16"/>
                  <w:szCs w:val="16"/>
                  <w:u w:val="single"/>
                  <w:rtl w:val="0"/>
                </w:rPr>
                <w:t xml:space="preserve">Similarly in depression, nuances of gut microbiota: Evidences from a shotgun metagenomics sequencing study on major depressive disorder versus bipolar disorder with current major depressive episode patients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46">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47">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49">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4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50">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2">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53">
            <w:pPr>
              <w:spacing w:line="240" w:lineRule="auto"/>
              <w:jc w:val="center"/>
              <w:rPr>
                <w:b w:val="1"/>
                <w:sz w:val="16"/>
                <w:szCs w:val="16"/>
              </w:rPr>
            </w:pPr>
            <w:r w:rsidDel="00000000" w:rsidR="00000000" w:rsidRPr="00000000">
              <w:rPr>
                <w:b w:val="1"/>
                <w:sz w:val="16"/>
                <w:szCs w:val="16"/>
                <w:rtl w:val="0"/>
              </w:rPr>
              <w:t xml:space="preserve">60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4">
            <w:pPr>
              <w:spacing w:line="240" w:lineRule="auto"/>
              <w:jc w:val="both"/>
              <w:rPr>
                <w:b w:val="1"/>
                <w:color w:val="1155cc"/>
                <w:sz w:val="16"/>
                <w:szCs w:val="16"/>
                <w:u w:val="single"/>
              </w:rPr>
            </w:pPr>
            <w:r w:rsidDel="00000000" w:rsidR="00000000" w:rsidRPr="00000000">
              <w:fldChar w:fldCharType="begin"/>
              <w:instrText xml:space="preserve"> HYPERLINK "https://www.aging-us.com/article/102775" </w:instrText>
              <w:fldChar w:fldCharType="separate"/>
            </w:r>
            <w:r w:rsidDel="00000000" w:rsidR="00000000" w:rsidRPr="00000000">
              <w:rPr>
                <w:b w:val="1"/>
                <w:color w:val="1155cc"/>
                <w:sz w:val="16"/>
                <w:szCs w:val="16"/>
                <w:u w:val="single"/>
                <w:rtl w:val="0"/>
              </w:rPr>
              <w:t xml:space="preserve">Age-specific differential changes on gut microbiota composition in patients with major depressive disorder</w:t>
            </w:r>
            <w:r w:rsidDel="00000000" w:rsidR="00000000" w:rsidRPr="00000000">
              <w:fldChar w:fldCharType="end"/>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56">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5C">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5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2">
            <w:pPr>
              <w:spacing w:line="240" w:lineRule="auto"/>
              <w:jc w:val="center"/>
              <w:rPr>
                <w:b w:val="1"/>
                <w:sz w:val="16"/>
                <w:szCs w:val="16"/>
              </w:rPr>
            </w:pPr>
            <w:r w:rsidDel="00000000" w:rsidR="00000000" w:rsidRPr="00000000">
              <w:rPr>
                <w:rtl w:val="0"/>
              </w:rPr>
            </w:r>
          </w:p>
        </w:tc>
      </w:tr>
      <w:tr>
        <w:trPr>
          <w:cantSplit w:val="0"/>
          <w:trHeight w:val="7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63">
            <w:pPr>
              <w:spacing w:line="240" w:lineRule="auto"/>
              <w:jc w:val="center"/>
              <w:rPr>
                <w:b w:val="1"/>
                <w:sz w:val="16"/>
                <w:szCs w:val="16"/>
              </w:rPr>
            </w:pPr>
            <w:r w:rsidDel="00000000" w:rsidR="00000000" w:rsidRPr="00000000">
              <w:rPr>
                <w:b w:val="1"/>
                <w:color w:val="222222"/>
                <w:sz w:val="16"/>
                <w:szCs w:val="16"/>
                <w:rtl w:val="0"/>
              </w:rPr>
              <w:t xml:space="preserve">61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4">
            <w:pPr>
              <w:spacing w:line="240" w:lineRule="auto"/>
              <w:jc w:val="both"/>
              <w:rPr>
                <w:b w:val="1"/>
                <w:color w:val="1155cc"/>
                <w:sz w:val="16"/>
                <w:szCs w:val="16"/>
                <w:u w:val="single"/>
              </w:rPr>
            </w:pPr>
            <w:r w:rsidDel="00000000" w:rsidR="00000000" w:rsidRPr="00000000">
              <w:fldChar w:fldCharType="begin"/>
              <w:instrText xml:space="preserve"> HYPERLINK "https://www.sciencedirect.com/science/article/abs/pii/S0165032720327051" </w:instrText>
              <w:fldChar w:fldCharType="separate"/>
            </w:r>
            <w:r w:rsidDel="00000000" w:rsidR="00000000" w:rsidRPr="00000000">
              <w:rPr>
                <w:b w:val="1"/>
                <w:color w:val="1155cc"/>
                <w:sz w:val="16"/>
                <w:szCs w:val="16"/>
                <w:u w:val="single"/>
                <w:rtl w:val="0"/>
              </w:rPr>
              <w:t xml:space="preserve">Shotgun metagenomics reveals both taxonomic and tryptophan pathway differences of gut microbiota in bipolar disorder with current major depressive episode patients</w:t>
            </w:r>
            <w:r w:rsidDel="00000000" w:rsidR="00000000" w:rsidRPr="00000000">
              <w:fldChar w:fldCharType="end"/>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67">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69">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6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6F">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1">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2">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73">
            <w:pPr>
              <w:spacing w:line="240" w:lineRule="auto"/>
              <w:jc w:val="center"/>
              <w:rPr>
                <w:b w:val="1"/>
                <w:sz w:val="16"/>
                <w:szCs w:val="16"/>
              </w:rPr>
            </w:pPr>
            <w:r w:rsidDel="00000000" w:rsidR="00000000" w:rsidRPr="00000000">
              <w:rPr>
                <w:b w:val="1"/>
                <w:sz w:val="16"/>
                <w:szCs w:val="16"/>
                <w:rtl w:val="0"/>
              </w:rPr>
              <w:t xml:space="preserve">62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4">
            <w:pPr>
              <w:spacing w:line="240" w:lineRule="auto"/>
              <w:jc w:val="both"/>
              <w:rPr>
                <w:b w:val="1"/>
                <w:sz w:val="16"/>
                <w:szCs w:val="16"/>
              </w:rPr>
            </w:pPr>
            <w:hyperlink r:id="rId77">
              <w:r w:rsidDel="00000000" w:rsidR="00000000" w:rsidRPr="00000000">
                <w:rPr>
                  <w:b w:val="1"/>
                  <w:color w:val="1155cc"/>
                  <w:sz w:val="16"/>
                  <w:szCs w:val="16"/>
                  <w:u w:val="single"/>
                  <w:rtl w:val="0"/>
                </w:rPr>
                <w:t xml:space="preserve">Functional microbiome deficits associated with ageing: Chronological age threshold</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76">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7F">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80">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81">
            <w:pPr>
              <w:spacing w:line="240" w:lineRule="auto"/>
              <w:jc w:val="center"/>
              <w:rPr>
                <w:b w:val="1"/>
                <w:sz w:val="16"/>
                <w:szCs w:val="16"/>
              </w:rPr>
            </w:pPr>
            <w:r w:rsidDel="00000000" w:rsidR="00000000" w:rsidRPr="00000000">
              <w:rPr>
                <w:b w:val="1"/>
                <w:sz w:val="16"/>
                <w:szCs w:val="16"/>
                <w:rtl w:val="0"/>
              </w:rPr>
              <w:t xml:space="preserve">x</w:t>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82">
            <w:pPr>
              <w:spacing w:line="240" w:lineRule="auto"/>
              <w:jc w:val="center"/>
              <w:rPr>
                <w:b w:val="1"/>
                <w:sz w:val="16"/>
                <w:szCs w:val="16"/>
              </w:rPr>
            </w:pPr>
            <w:r w:rsidDel="00000000" w:rsidR="00000000" w:rsidRPr="00000000">
              <w:rPr>
                <w:b w:val="1"/>
                <w:color w:val="222222"/>
                <w:sz w:val="16"/>
                <w:szCs w:val="16"/>
                <w:rtl w:val="0"/>
              </w:rPr>
              <w:t xml:space="preserve">63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83">
            <w:pPr>
              <w:spacing w:line="240" w:lineRule="auto"/>
              <w:jc w:val="both"/>
              <w:rPr>
                <w:b w:val="1"/>
                <w:sz w:val="16"/>
                <w:szCs w:val="16"/>
              </w:rPr>
            </w:pPr>
            <w:hyperlink r:id="rId78">
              <w:r w:rsidDel="00000000" w:rsidR="00000000" w:rsidRPr="00000000">
                <w:rPr>
                  <w:b w:val="1"/>
                  <w:color w:val="1155cc"/>
                  <w:sz w:val="16"/>
                  <w:szCs w:val="16"/>
                  <w:u w:val="single"/>
                  <w:rtl w:val="0"/>
                </w:rPr>
                <w:t xml:space="preserve">Associations of physical activity with gut microbiota in pre-adolescent children</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8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8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86">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8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8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8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8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8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8C">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8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8E">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8F">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0">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91">
            <w:pPr>
              <w:spacing w:line="240" w:lineRule="auto"/>
              <w:jc w:val="center"/>
              <w:rPr>
                <w:b w:val="1"/>
                <w:sz w:val="16"/>
                <w:szCs w:val="16"/>
              </w:rPr>
            </w:pPr>
            <w:r w:rsidDel="00000000" w:rsidR="00000000" w:rsidRPr="00000000">
              <w:rPr>
                <w:b w:val="1"/>
                <w:sz w:val="16"/>
                <w:szCs w:val="16"/>
                <w:rtl w:val="0"/>
              </w:rPr>
              <w:t xml:space="preserve">64</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2">
            <w:pPr>
              <w:spacing w:line="240" w:lineRule="auto"/>
              <w:jc w:val="both"/>
              <w:rPr>
                <w:b w:val="1"/>
                <w:sz w:val="16"/>
                <w:szCs w:val="16"/>
              </w:rPr>
            </w:pPr>
            <w:hyperlink r:id="rId79">
              <w:r w:rsidDel="00000000" w:rsidR="00000000" w:rsidRPr="00000000">
                <w:rPr>
                  <w:b w:val="1"/>
                  <w:color w:val="1155cc"/>
                  <w:sz w:val="16"/>
                  <w:szCs w:val="16"/>
                  <w:u w:val="single"/>
                  <w:rtl w:val="0"/>
                </w:rPr>
                <w:t xml:space="preserve">Comparative Studies of the Gut Microbiota in the Offspring of Mothers With and Without Gestational Diabetes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94">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5">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9E">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9F">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A0">
            <w:pPr>
              <w:spacing w:line="240" w:lineRule="auto"/>
              <w:jc w:val="center"/>
              <w:rPr>
                <w:b w:val="1"/>
                <w:sz w:val="16"/>
                <w:szCs w:val="16"/>
              </w:rPr>
            </w:pPr>
            <w:r w:rsidDel="00000000" w:rsidR="00000000" w:rsidRPr="00000000">
              <w:rPr>
                <w:b w:val="1"/>
                <w:color w:val="222222"/>
                <w:sz w:val="16"/>
                <w:szCs w:val="16"/>
                <w:rtl w:val="0"/>
              </w:rPr>
              <w:t xml:space="preserve">65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A1">
            <w:pPr>
              <w:spacing w:line="240" w:lineRule="auto"/>
              <w:jc w:val="both"/>
              <w:rPr>
                <w:b w:val="1"/>
                <w:color w:val="1155cc"/>
                <w:sz w:val="16"/>
                <w:szCs w:val="16"/>
                <w:u w:val="single"/>
              </w:rPr>
            </w:pPr>
            <w:r w:rsidDel="00000000" w:rsidR="00000000" w:rsidRPr="00000000">
              <w:fldChar w:fldCharType="begin"/>
              <w:instrText xml:space="preserve"> HYPERLINK "https://www.ncbi.nlm.nih.gov/pmc/articles/PMC9238290/" </w:instrText>
              <w:fldChar w:fldCharType="separate"/>
            </w:r>
            <w:r w:rsidDel="00000000" w:rsidR="00000000" w:rsidRPr="00000000">
              <w:rPr>
                <w:b w:val="1"/>
                <w:color w:val="1155cc"/>
                <w:sz w:val="16"/>
                <w:szCs w:val="16"/>
                <w:u w:val="single"/>
                <w:rtl w:val="0"/>
              </w:rPr>
              <w:t xml:space="preserve">Characteristics and Mediating Effect of Gut Microbiota With Experience of Childhood Maltreatment in Major Depressive Disorder</w:t>
            </w:r>
            <w:r w:rsidDel="00000000" w:rsidR="00000000" w:rsidRPr="00000000">
              <w:fldChar w:fldCharType="end"/>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A3">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A4">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A5">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A6">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A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A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A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A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AB">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A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AD">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AE">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AF">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B0">
            <w:pPr>
              <w:spacing w:line="240" w:lineRule="auto"/>
              <w:jc w:val="center"/>
              <w:rPr>
                <w:b w:val="1"/>
                <w:sz w:val="16"/>
                <w:szCs w:val="16"/>
              </w:rPr>
            </w:pPr>
            <w:r w:rsidDel="00000000" w:rsidR="00000000" w:rsidRPr="00000000">
              <w:rPr>
                <w:b w:val="1"/>
                <w:sz w:val="16"/>
                <w:szCs w:val="16"/>
                <w:rtl w:val="0"/>
              </w:rPr>
              <w:t xml:space="preserve">66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B1">
            <w:pPr>
              <w:spacing w:line="240" w:lineRule="auto"/>
              <w:jc w:val="both"/>
              <w:rPr>
                <w:b w:val="1"/>
                <w:sz w:val="16"/>
                <w:szCs w:val="16"/>
              </w:rPr>
            </w:pPr>
            <w:hyperlink r:id="rId80">
              <w:r w:rsidDel="00000000" w:rsidR="00000000" w:rsidRPr="00000000">
                <w:rPr>
                  <w:b w:val="1"/>
                  <w:color w:val="1155cc"/>
                  <w:sz w:val="16"/>
                  <w:szCs w:val="16"/>
                  <w:u w:val="single"/>
                  <w:rtl w:val="0"/>
                </w:rPr>
                <w:t xml:space="preserve">The Gut Microbiota Profile According to Glycemic Control in Type 1 Diabetes Patients Treated with Personal Insulin Pumps</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B2">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B3">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B4">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B5">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B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B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B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B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B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B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BC">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BD">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BE">
            <w:pPr>
              <w:spacing w:line="240" w:lineRule="auto"/>
              <w:jc w:val="center"/>
              <w:rPr>
                <w:b w:val="1"/>
                <w:sz w:val="16"/>
                <w:szCs w:val="16"/>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BF">
            <w:pPr>
              <w:spacing w:line="240" w:lineRule="auto"/>
              <w:jc w:val="center"/>
              <w:rPr>
                <w:b w:val="1"/>
                <w:sz w:val="16"/>
                <w:szCs w:val="16"/>
              </w:rPr>
            </w:pPr>
            <w:r w:rsidDel="00000000" w:rsidR="00000000" w:rsidRPr="00000000">
              <w:rPr>
                <w:b w:val="1"/>
                <w:color w:val="222222"/>
                <w:sz w:val="16"/>
                <w:szCs w:val="16"/>
                <w:rtl w:val="0"/>
              </w:rPr>
              <w:t xml:space="preserve">67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C0">
            <w:pPr>
              <w:spacing w:line="240" w:lineRule="auto"/>
              <w:jc w:val="both"/>
              <w:rPr>
                <w:b w:val="1"/>
                <w:sz w:val="16"/>
                <w:szCs w:val="16"/>
              </w:rPr>
            </w:pPr>
            <w:hyperlink r:id="rId81">
              <w:r w:rsidDel="00000000" w:rsidR="00000000" w:rsidRPr="00000000">
                <w:rPr>
                  <w:b w:val="1"/>
                  <w:color w:val="1155cc"/>
                  <w:sz w:val="16"/>
                  <w:szCs w:val="16"/>
                  <w:u w:val="single"/>
                  <w:rtl w:val="0"/>
                </w:rPr>
                <w:t xml:space="preserve">Alterations of gut microbiome in patients with type 2 diabetes mellitus who had undergone cholecystectomy</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C1">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C2">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C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C4">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C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C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C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C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C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C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CB">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CC">
            <w:pPr>
              <w:spacing w:line="240" w:lineRule="auto"/>
              <w:jc w:val="center"/>
              <w:rPr>
                <w:b w:val="1"/>
                <w:sz w:val="16"/>
                <w:szCs w:val="16"/>
              </w:rPr>
            </w:pPr>
            <w:r w:rsidDel="00000000" w:rsidR="00000000" w:rsidRPr="00000000">
              <w:rPr>
                <w:b w:val="1"/>
                <w:color w:val="222222"/>
                <w:sz w:val="16"/>
                <w:szCs w:val="16"/>
                <w:rtl w:val="0"/>
              </w:rPr>
              <w:t xml:space="preserve">x</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CD">
            <w:pPr>
              <w:spacing w:line="240" w:lineRule="auto"/>
              <w:jc w:val="center"/>
              <w:rPr>
                <w:b w:val="1"/>
                <w:sz w:val="16"/>
                <w:szCs w:val="16"/>
              </w:rPr>
            </w:pPr>
            <w:r w:rsidDel="00000000" w:rsidR="00000000" w:rsidRPr="00000000">
              <w:rPr>
                <w:rtl w:val="0"/>
              </w:rPr>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CE">
            <w:pPr>
              <w:spacing w:line="240" w:lineRule="auto"/>
              <w:jc w:val="center"/>
              <w:rPr>
                <w:b w:val="1"/>
                <w:sz w:val="16"/>
                <w:szCs w:val="16"/>
              </w:rPr>
            </w:pPr>
            <w:r w:rsidDel="00000000" w:rsidR="00000000" w:rsidRPr="00000000">
              <w:rPr>
                <w:b w:val="1"/>
                <w:sz w:val="16"/>
                <w:szCs w:val="16"/>
                <w:rtl w:val="0"/>
              </w:rPr>
              <w:t xml:space="preserve">68</w:t>
            </w:r>
          </w:p>
        </w:tc>
        <w:tc>
          <w:tcPr>
            <w:tcBorders>
              <w:top w:color="cccccc" w:space="0" w:sz="6" w:val="single"/>
              <w:left w:color="cccccc" w:space="0" w:sz="6" w:val="single"/>
              <w:bottom w:color="000000" w:space="0" w:sz="6" w:val="single"/>
              <w:right w:color="000000" w:space="0" w:sz="6" w:val="single"/>
            </w:tcBorders>
            <w:tcMar>
              <w:top w:w="40.0" w:type="dxa"/>
              <w:left w:w="0.0" w:type="dxa"/>
              <w:bottom w:w="40.0" w:type="dxa"/>
              <w:right w:w="0.0" w:type="dxa"/>
            </w:tcMar>
            <w:vAlign w:val="center"/>
          </w:tcPr>
          <w:p w:rsidR="00000000" w:rsidDel="00000000" w:rsidP="00000000" w:rsidRDefault="00000000" w:rsidRPr="00000000" w14:paraId="000004CF">
            <w:pPr>
              <w:spacing w:line="240" w:lineRule="auto"/>
              <w:jc w:val="both"/>
              <w:rPr>
                <w:b w:val="1"/>
                <w:color w:val="1155cc"/>
                <w:sz w:val="16"/>
                <w:szCs w:val="16"/>
                <w:u w:val="single"/>
              </w:rPr>
            </w:pPr>
            <w:hyperlink r:id="rId82">
              <w:r w:rsidDel="00000000" w:rsidR="00000000" w:rsidRPr="00000000">
                <w:rPr>
                  <w:b w:val="1"/>
                  <w:color w:val="1155cc"/>
                  <w:sz w:val="16"/>
                  <w:szCs w:val="16"/>
                  <w:u w:val="single"/>
                  <w:rtl w:val="0"/>
                </w:rPr>
                <w:t xml:space="preserve">Effects of HIV, antiretroviral therapy and prebiotics on the active fraction of the gut microbiota</w:t>
              </w:r>
            </w:hyperlink>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D0">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D1">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D2">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D3">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D4">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D5">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D6">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D7">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D8">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D9">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DA">
            <w:pPr>
              <w:spacing w:line="240" w:lineRule="auto"/>
              <w:jc w:val="center"/>
              <w:rPr>
                <w:b w:val="1"/>
                <w:sz w:val="16"/>
                <w:szCs w:val="16"/>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DB">
            <w:pPr>
              <w:spacing w:line="240" w:lineRule="auto"/>
              <w:jc w:val="center"/>
              <w:rPr>
                <w:b w:val="1"/>
                <w:sz w:val="16"/>
                <w:szCs w:val="16"/>
              </w:rPr>
            </w:pPr>
            <w:r w:rsidDel="00000000" w:rsidR="00000000" w:rsidRPr="00000000">
              <w:rPr>
                <w:b w:val="1"/>
                <w:sz w:val="16"/>
                <w:szCs w:val="16"/>
                <w:rtl w:val="0"/>
              </w:rPr>
              <w:t xml:space="preserve">x</w:t>
            </w:r>
          </w:p>
        </w:tc>
        <w:tc>
          <w:tcPr>
            <w:tcBorders>
              <w:top w:color="cccccc" w:space="0" w:sz="6" w:val="single"/>
              <w:left w:color="cccccc"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DC">
            <w:pPr>
              <w:spacing w:line="240" w:lineRule="auto"/>
              <w:jc w:val="center"/>
              <w:rPr>
                <w:b w:val="1"/>
                <w:sz w:val="16"/>
                <w:szCs w:val="16"/>
              </w:rPr>
            </w:pPr>
            <w:r w:rsidDel="00000000" w:rsidR="00000000" w:rsidRPr="00000000">
              <w:rPr>
                <w:b w:val="1"/>
                <w:sz w:val="16"/>
                <w:szCs w:val="16"/>
                <w:rtl w:val="0"/>
              </w:rPr>
              <w:t xml:space="preserve">x</w:t>
            </w:r>
          </w:p>
        </w:tc>
      </w:tr>
    </w:tbl>
    <w:p w:rsidR="00000000" w:rsidDel="00000000" w:rsidP="00000000" w:rsidRDefault="00000000" w:rsidRPr="00000000" w14:paraId="000004DD">
      <w:pPr>
        <w:spacing w:line="240" w:lineRule="auto"/>
        <w:jc w:val="both"/>
        <w:rPr>
          <w:b w:val="1"/>
        </w:rPr>
      </w:pPr>
      <w:r w:rsidDel="00000000" w:rsidR="00000000" w:rsidRPr="00000000">
        <w:rPr>
          <w:rtl w:val="0"/>
        </w:rPr>
      </w:r>
    </w:p>
    <w:p w:rsidR="00000000" w:rsidDel="00000000" w:rsidP="00000000" w:rsidRDefault="00000000" w:rsidRPr="00000000" w14:paraId="000004DE">
      <w:pPr>
        <w:spacing w:line="240" w:lineRule="auto"/>
        <w:jc w:val="both"/>
        <w:rPr>
          <w:b w:val="1"/>
        </w:rPr>
        <w:sectPr>
          <w:pgSz w:h="16834" w:w="11909"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4DF">
      <w:pPr>
        <w:spacing w:line="240" w:lineRule="auto"/>
        <w:jc w:val="both"/>
        <w:rPr/>
      </w:pPr>
      <w:r w:rsidDel="00000000" w:rsidR="00000000" w:rsidRPr="00000000">
        <w:rPr>
          <w:b w:val="1"/>
          <w:rtl w:val="0"/>
        </w:rPr>
        <w:t xml:space="preserve">Table S3. </w:t>
      </w:r>
      <w:r w:rsidDel="00000000" w:rsidR="00000000" w:rsidRPr="00000000">
        <w:rPr>
          <w:rtl w:val="0"/>
        </w:rPr>
        <w:t xml:space="preserve">Metadata</w:t>
      </w:r>
      <w:r w:rsidDel="00000000" w:rsidR="00000000" w:rsidRPr="00000000">
        <w:rPr>
          <w:rtl w:val="0"/>
        </w:rPr>
        <w:t xml:space="preserve"> of the 13 public human microbiota experimental </w:t>
      </w:r>
      <w:r w:rsidDel="00000000" w:rsidR="00000000" w:rsidRPr="00000000">
        <w:rPr>
          <w:rtl w:val="0"/>
        </w:rPr>
        <w:t xml:space="preserve">bioprojects</w:t>
      </w:r>
      <w:r w:rsidDel="00000000" w:rsidR="00000000" w:rsidRPr="00000000">
        <w:rPr>
          <w:rtl w:val="0"/>
        </w:rPr>
        <w:t xml:space="preserve"> used to perform the selected alpha metrics. Studies are referenced according to the column “Code”. Column “Groups” contain experimental design information. Column “Link” contains the link to the online version of the paper or the bioproject code. The total number of samples from the combined projects analyzed in this study is 4,596. </w:t>
      </w:r>
    </w:p>
    <w:p w:rsidR="00000000" w:rsidDel="00000000" w:rsidP="00000000" w:rsidRDefault="00000000" w:rsidRPr="00000000" w14:paraId="000004E0">
      <w:pPr>
        <w:spacing w:line="240" w:lineRule="auto"/>
        <w:rPr/>
      </w:pPr>
      <w:r w:rsidDel="00000000" w:rsidR="00000000" w:rsidRPr="00000000">
        <w:rPr>
          <w:rtl w:val="0"/>
        </w:rPr>
      </w:r>
    </w:p>
    <w:tbl>
      <w:tblPr>
        <w:tblStyle w:val="Table3"/>
        <w:tblW w:w="139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45"/>
        <w:gridCol w:w="3975"/>
        <w:gridCol w:w="840"/>
        <w:gridCol w:w="1440"/>
        <w:gridCol w:w="1725"/>
        <w:gridCol w:w="960"/>
        <w:gridCol w:w="1500"/>
        <w:gridCol w:w="750"/>
        <w:gridCol w:w="1215"/>
        <w:tblGridChange w:id="0">
          <w:tblGrid>
            <w:gridCol w:w="1545"/>
            <w:gridCol w:w="3975"/>
            <w:gridCol w:w="840"/>
            <w:gridCol w:w="1440"/>
            <w:gridCol w:w="1725"/>
            <w:gridCol w:w="960"/>
            <w:gridCol w:w="1500"/>
            <w:gridCol w:w="750"/>
            <w:gridCol w:w="1215"/>
          </w:tblGrid>
        </w:tblGridChange>
      </w:tblGrid>
      <w:tr>
        <w:trPr>
          <w:cantSplit w:val="0"/>
          <w:trHeight w:val="465"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1">
            <w:pPr>
              <w:widowControl w:val="0"/>
              <w:spacing w:line="240" w:lineRule="auto"/>
              <w:jc w:val="center"/>
              <w:rPr>
                <w:sz w:val="20"/>
                <w:szCs w:val="20"/>
              </w:rPr>
            </w:pPr>
            <w:r w:rsidDel="00000000" w:rsidR="00000000" w:rsidRPr="00000000">
              <w:rPr>
                <w:b w:val="1"/>
                <w:sz w:val="16"/>
                <w:szCs w:val="16"/>
                <w:rtl w:val="0"/>
              </w:rPr>
              <w:t xml:space="preserve">Code</w:t>
            </w: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E2">
            <w:pPr>
              <w:widowControl w:val="0"/>
              <w:spacing w:line="240" w:lineRule="auto"/>
              <w:jc w:val="center"/>
              <w:rPr>
                <w:sz w:val="20"/>
                <w:szCs w:val="20"/>
              </w:rPr>
            </w:pPr>
            <w:r w:rsidDel="00000000" w:rsidR="00000000" w:rsidRPr="00000000">
              <w:rPr>
                <w:b w:val="1"/>
                <w:sz w:val="16"/>
                <w:szCs w:val="16"/>
                <w:rtl w:val="0"/>
              </w:rPr>
              <w:t xml:space="preserve">Title</w:t>
            </w: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3">
            <w:pPr>
              <w:widowControl w:val="0"/>
              <w:spacing w:line="240" w:lineRule="auto"/>
              <w:jc w:val="center"/>
              <w:rPr>
                <w:sz w:val="20"/>
                <w:szCs w:val="20"/>
              </w:rPr>
            </w:pPr>
            <w:r w:rsidDel="00000000" w:rsidR="00000000" w:rsidRPr="00000000">
              <w:rPr>
                <w:b w:val="1"/>
                <w:sz w:val="16"/>
                <w:szCs w:val="16"/>
                <w:rtl w:val="0"/>
              </w:rPr>
              <w:t xml:space="preserve">Year</w:t>
            </w: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4">
            <w:pPr>
              <w:widowControl w:val="0"/>
              <w:spacing w:line="240" w:lineRule="auto"/>
              <w:jc w:val="center"/>
              <w:rPr>
                <w:b w:val="1"/>
                <w:sz w:val="16"/>
                <w:szCs w:val="16"/>
              </w:rPr>
            </w:pPr>
            <w:r w:rsidDel="00000000" w:rsidR="00000000" w:rsidRPr="00000000">
              <w:rPr>
                <w:b w:val="1"/>
                <w:sz w:val="16"/>
                <w:szCs w:val="16"/>
                <w:rtl w:val="0"/>
              </w:rPr>
              <w:t xml:space="preserve">doi</w:t>
            </w:r>
          </w:p>
        </w:tc>
        <w:tc>
          <w:tcPr>
            <w:tcBorders>
              <w:top w:color="000000" w:space="0" w:sz="6" w:val="single"/>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5">
            <w:pPr>
              <w:widowControl w:val="0"/>
              <w:spacing w:line="240" w:lineRule="auto"/>
              <w:jc w:val="center"/>
              <w:rPr>
                <w:b w:val="1"/>
                <w:sz w:val="16"/>
                <w:szCs w:val="16"/>
              </w:rPr>
            </w:pPr>
            <w:r w:rsidDel="00000000" w:rsidR="00000000" w:rsidRPr="00000000">
              <w:rPr>
                <w:b w:val="1"/>
                <w:sz w:val="16"/>
                <w:szCs w:val="16"/>
                <w:rtl w:val="0"/>
              </w:rPr>
              <w:t xml:space="preserve">16S Region</w:t>
            </w:r>
          </w:p>
        </w:tc>
        <w:tc>
          <w:tcPr>
            <w:tcBorders>
              <w:top w:color="000000" w:space="0" w:sz="6" w:val="single"/>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6">
            <w:pPr>
              <w:widowControl w:val="0"/>
              <w:spacing w:line="240" w:lineRule="auto"/>
              <w:jc w:val="center"/>
              <w:rPr>
                <w:sz w:val="20"/>
                <w:szCs w:val="20"/>
              </w:rPr>
            </w:pPr>
            <w:r w:rsidDel="00000000" w:rsidR="00000000" w:rsidRPr="00000000">
              <w:rPr>
                <w:b w:val="1"/>
                <w:sz w:val="16"/>
                <w:szCs w:val="16"/>
                <w:rtl w:val="0"/>
              </w:rPr>
              <w:t xml:space="preserve">Groups</w:t>
            </w: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7">
            <w:pPr>
              <w:widowControl w:val="0"/>
              <w:spacing w:line="240" w:lineRule="auto"/>
              <w:jc w:val="center"/>
              <w:rPr>
                <w:sz w:val="20"/>
                <w:szCs w:val="20"/>
              </w:rPr>
            </w:pPr>
            <w:r w:rsidDel="00000000" w:rsidR="00000000" w:rsidRPr="00000000">
              <w:rPr>
                <w:b w:val="1"/>
                <w:sz w:val="16"/>
                <w:szCs w:val="16"/>
                <w:rtl w:val="0"/>
              </w:rPr>
              <w:t xml:space="preserve">Number of samples</w:t>
            </w:r>
            <w:r w:rsidDel="00000000" w:rsidR="00000000" w:rsidRPr="00000000">
              <w:rPr>
                <w:rtl w:val="0"/>
              </w:rPr>
            </w:r>
          </w:p>
        </w:tc>
        <w:tc>
          <w:tcPr>
            <w:tcBorders>
              <w:top w:color="000000" w:space="0" w:sz="6" w:val="single"/>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8">
            <w:pPr>
              <w:widowControl w:val="0"/>
              <w:spacing w:line="240" w:lineRule="auto"/>
              <w:jc w:val="center"/>
              <w:rPr>
                <w:sz w:val="20"/>
                <w:szCs w:val="20"/>
              </w:rPr>
            </w:pPr>
            <w:r w:rsidDel="00000000" w:rsidR="00000000" w:rsidRPr="00000000">
              <w:rPr>
                <w:b w:val="1"/>
                <w:sz w:val="16"/>
                <w:szCs w:val="16"/>
                <w:rtl w:val="0"/>
              </w:rPr>
              <w:t xml:space="preserve">Longitudinal?</w:t>
            </w:r>
            <w:r w:rsidDel="00000000" w:rsidR="00000000" w:rsidRPr="00000000">
              <w:rPr>
                <w:rtl w:val="0"/>
              </w:rPr>
            </w:r>
          </w:p>
        </w:tc>
      </w:tr>
      <w:tr>
        <w:trPr>
          <w:cantSplit w:val="0"/>
          <w:trHeight w:val="315" w:hRule="atLeast"/>
          <w:tblHeader w:val="0"/>
        </w:trPr>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9">
            <w:pPr>
              <w:widowControl w:val="0"/>
              <w:spacing w:line="240" w:lineRule="auto"/>
              <w:rPr>
                <w:sz w:val="16"/>
                <w:szCs w:val="16"/>
              </w:rPr>
            </w:pPr>
            <w:r w:rsidDel="00000000" w:rsidR="00000000" w:rsidRPr="00000000">
              <w:rPr>
                <w:sz w:val="16"/>
                <w:szCs w:val="16"/>
                <w:rtl w:val="0"/>
              </w:rPr>
              <w:t xml:space="preserve">147_volunteers</w:t>
            </w:r>
          </w:p>
        </w:tc>
        <w:tc>
          <w:tcPr>
            <w:vMerge w:val="restart"/>
            <w:tcBorders>
              <w:top w:color="000000" w:space="0" w:sz="0" w:val="nil"/>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EA">
            <w:pPr>
              <w:widowControl w:val="0"/>
              <w:spacing w:line="240" w:lineRule="auto"/>
              <w:rPr>
                <w:sz w:val="16"/>
                <w:szCs w:val="16"/>
              </w:rPr>
            </w:pPr>
            <w:r w:rsidDel="00000000" w:rsidR="00000000" w:rsidRPr="00000000">
              <w:rPr>
                <w:sz w:val="16"/>
                <w:szCs w:val="16"/>
                <w:rtl w:val="0"/>
              </w:rPr>
              <w:t xml:space="preserve">Response of the human gut and saliva microbiome to urbanization in Cameroon</w:t>
            </w:r>
          </w:p>
        </w:tc>
        <w:tc>
          <w:tcPr>
            <w:vMerge w:val="restart"/>
            <w:tcBorders>
              <w:top w:color="000000" w:space="0" w:sz="0" w:val="nil"/>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EB">
            <w:pPr>
              <w:widowControl w:val="0"/>
              <w:spacing w:line="240" w:lineRule="auto"/>
              <w:jc w:val="center"/>
              <w:rPr>
                <w:color w:val="1e70bf"/>
                <w:sz w:val="16"/>
                <w:szCs w:val="16"/>
              </w:rPr>
            </w:pPr>
            <w:r w:rsidDel="00000000" w:rsidR="00000000" w:rsidRPr="00000000">
              <w:rPr>
                <w:color w:val="1e70bf"/>
                <w:sz w:val="16"/>
                <w:szCs w:val="16"/>
                <w:rtl w:val="0"/>
              </w:rPr>
              <w:t xml:space="preserve">2020</w:t>
            </w:r>
          </w:p>
        </w:tc>
        <w:tc>
          <w:tcPr>
            <w:vMerge w:val="restart"/>
            <w:tcBorders>
              <w:top w:color="000000" w:space="0" w:sz="0" w:val="nil"/>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C">
            <w:pPr>
              <w:widowControl w:val="0"/>
              <w:spacing w:line="240" w:lineRule="auto"/>
              <w:rPr>
                <w:sz w:val="16"/>
                <w:szCs w:val="16"/>
              </w:rPr>
            </w:pPr>
            <w:hyperlink r:id="rId83">
              <w:r w:rsidDel="00000000" w:rsidR="00000000" w:rsidRPr="00000000">
                <w:rPr>
                  <w:color w:val="376faa"/>
                  <w:sz w:val="16"/>
                  <w:szCs w:val="16"/>
                  <w:highlight w:val="white"/>
                  <w:u w:val="single"/>
                  <w:rtl w:val="0"/>
                </w:rPr>
                <w:t xml:space="preserve">10.1038/s41598-020-59849-9</w:t>
              </w:r>
            </w:hyperlink>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D">
            <w:pPr>
              <w:widowControl w:val="0"/>
              <w:spacing w:line="240" w:lineRule="auto"/>
              <w:jc w:val="right"/>
              <w:rPr>
                <w:sz w:val="16"/>
                <w:szCs w:val="16"/>
              </w:rPr>
            </w:pPr>
            <w:r w:rsidDel="00000000" w:rsidR="00000000" w:rsidRPr="00000000">
              <w:rPr>
                <w:sz w:val="16"/>
                <w:szCs w:val="16"/>
                <w:rtl w:val="0"/>
              </w:rPr>
              <w:t xml:space="preserve">V4</w:t>
            </w:r>
          </w:p>
        </w:tc>
        <w:tc>
          <w:tcPr>
            <w:vMerge w:val="restart"/>
            <w:tcBorders>
              <w:top w:color="000000" w:space="0" w:sz="0" w:val="nil"/>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EE">
            <w:pPr>
              <w:widowControl w:val="0"/>
              <w:spacing w:line="240" w:lineRule="auto"/>
              <w:rPr>
                <w:sz w:val="16"/>
                <w:szCs w:val="16"/>
              </w:rPr>
            </w:pPr>
            <w:r w:rsidDel="00000000" w:rsidR="00000000" w:rsidRPr="00000000">
              <w:rPr>
                <w:sz w:val="16"/>
                <w:szCs w:val="16"/>
                <w:rtl w:val="0"/>
              </w:rPr>
              <w:t xml:space="preserve">rural (79)</w:t>
            </w:r>
          </w:p>
          <w:p w:rsidR="00000000" w:rsidDel="00000000" w:rsidP="00000000" w:rsidRDefault="00000000" w:rsidRPr="00000000" w14:paraId="000004EF">
            <w:pPr>
              <w:widowControl w:val="0"/>
              <w:spacing w:line="240" w:lineRule="auto"/>
              <w:rPr>
                <w:sz w:val="16"/>
                <w:szCs w:val="16"/>
              </w:rPr>
            </w:pPr>
            <w:r w:rsidDel="00000000" w:rsidR="00000000" w:rsidRPr="00000000">
              <w:rPr>
                <w:sz w:val="16"/>
                <w:szCs w:val="16"/>
                <w:rtl w:val="0"/>
              </w:rPr>
              <w:t xml:space="preserve">semiurban (32)</w:t>
            </w:r>
          </w:p>
          <w:p w:rsidR="00000000" w:rsidDel="00000000" w:rsidP="00000000" w:rsidRDefault="00000000" w:rsidRPr="00000000" w14:paraId="000004F0">
            <w:pPr>
              <w:widowControl w:val="0"/>
              <w:spacing w:line="240" w:lineRule="auto"/>
              <w:rPr>
                <w:sz w:val="16"/>
                <w:szCs w:val="16"/>
              </w:rPr>
            </w:pPr>
            <w:r w:rsidDel="00000000" w:rsidR="00000000" w:rsidRPr="00000000">
              <w:rPr>
                <w:sz w:val="16"/>
                <w:szCs w:val="16"/>
                <w:rtl w:val="0"/>
              </w:rPr>
              <w:t xml:space="preserve">urban (32)</w:t>
            </w:r>
          </w:p>
        </w:tc>
        <w:tc>
          <w:tcPr>
            <w:vMerge w:val="restart"/>
            <w:tcBorders>
              <w:top w:color="000000" w:space="0" w:sz="0" w:val="nil"/>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F1">
            <w:pPr>
              <w:widowControl w:val="0"/>
              <w:spacing w:line="240" w:lineRule="auto"/>
              <w:jc w:val="center"/>
              <w:rPr>
                <w:sz w:val="16"/>
                <w:szCs w:val="16"/>
              </w:rPr>
            </w:pPr>
            <w:r w:rsidDel="00000000" w:rsidR="00000000" w:rsidRPr="00000000">
              <w:rPr>
                <w:sz w:val="16"/>
                <w:szCs w:val="16"/>
                <w:rtl w:val="0"/>
              </w:rPr>
              <w:t xml:space="preserve">143</w:t>
            </w:r>
          </w:p>
        </w:tc>
        <w:tc>
          <w:tcPr>
            <w:vMerge w:val="restart"/>
            <w:tcBorders>
              <w:top w:color="000000" w:space="0" w:sz="0" w:val="nil"/>
              <w:left w:color="000000" w:space="0" w:sz="0" w:val="nil"/>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F2">
            <w:pPr>
              <w:widowControl w:val="0"/>
              <w:spacing w:line="240" w:lineRule="auto"/>
              <w:jc w:val="center"/>
              <w:rPr>
                <w:sz w:val="16"/>
                <w:szCs w:val="16"/>
              </w:rPr>
            </w:pPr>
            <w:r w:rsidDel="00000000" w:rsidR="00000000" w:rsidRPr="00000000">
              <w:rPr>
                <w:sz w:val="16"/>
                <w:szCs w:val="16"/>
                <w:rtl w:val="0"/>
              </w:rPr>
              <w:t xml:space="preserve">NO</w:t>
            </w:r>
          </w:p>
        </w:tc>
      </w:tr>
      <w:tr>
        <w:trPr>
          <w:cantSplit w:val="0"/>
          <w:trHeight w:val="405" w:hRule="atLeast"/>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4F3">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4F4">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4F5">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4F6">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4F7">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4F8">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4F9">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4FA">
            <w:pPr>
              <w:widowControl w:val="0"/>
              <w:spacing w:line="240" w:lineRule="auto"/>
              <w:rPr>
                <w:sz w:val="20"/>
                <w:szCs w:val="20"/>
              </w:rPr>
            </w:pPr>
            <w:r w:rsidDel="00000000" w:rsidR="00000000" w:rsidRPr="00000000">
              <w:rPr>
                <w:rtl w:val="0"/>
              </w:rPr>
            </w:r>
          </w:p>
        </w:tc>
      </w:tr>
      <w:tr>
        <w:trPr>
          <w:cantSplit w:val="0"/>
          <w:trHeight w:val="315" w:hRule="atLeast"/>
          <w:tblHeader w:val="0"/>
        </w:trPr>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4FB">
            <w:pPr>
              <w:widowControl w:val="0"/>
              <w:spacing w:line="240" w:lineRule="auto"/>
              <w:rPr>
                <w:sz w:val="16"/>
                <w:szCs w:val="16"/>
              </w:rPr>
            </w:pPr>
            <w:r w:rsidDel="00000000" w:rsidR="00000000" w:rsidRPr="00000000">
              <w:rPr>
                <w:sz w:val="16"/>
                <w:szCs w:val="16"/>
                <w:rtl w:val="0"/>
              </w:rPr>
              <w:t xml:space="preserve">303_asian</w:t>
            </w:r>
          </w:p>
        </w:tc>
        <w:tc>
          <w:tcPr>
            <w:vMerge w:val="restart"/>
            <w:tcBorders>
              <w:top w:color="000000" w:space="0" w:sz="0" w:val="nil"/>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4FC">
            <w:pPr>
              <w:widowControl w:val="0"/>
              <w:spacing w:line="240" w:lineRule="auto"/>
              <w:rPr>
                <w:sz w:val="16"/>
                <w:szCs w:val="16"/>
              </w:rPr>
            </w:pPr>
            <w:r w:rsidDel="00000000" w:rsidR="00000000" w:rsidRPr="00000000">
              <w:rPr>
                <w:sz w:val="16"/>
                <w:szCs w:val="16"/>
                <w:rtl w:val="0"/>
              </w:rPr>
              <w:t xml:space="preserve">Diversity in gut bacterial community of school-age children in Asia</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FD">
            <w:pPr>
              <w:widowControl w:val="0"/>
              <w:spacing w:line="240" w:lineRule="auto"/>
              <w:jc w:val="center"/>
              <w:rPr>
                <w:sz w:val="16"/>
                <w:szCs w:val="16"/>
              </w:rPr>
            </w:pPr>
            <w:r w:rsidDel="00000000" w:rsidR="00000000" w:rsidRPr="00000000">
              <w:rPr>
                <w:sz w:val="16"/>
                <w:szCs w:val="16"/>
                <w:rtl w:val="0"/>
              </w:rPr>
              <w:t xml:space="preserve">2015</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FE">
            <w:pPr>
              <w:widowControl w:val="0"/>
              <w:spacing w:line="240" w:lineRule="auto"/>
              <w:rPr>
                <w:sz w:val="16"/>
                <w:szCs w:val="16"/>
              </w:rPr>
            </w:pPr>
            <w:hyperlink r:id="rId84">
              <w:r w:rsidDel="00000000" w:rsidR="00000000" w:rsidRPr="00000000">
                <w:rPr>
                  <w:color w:val="376faa"/>
                  <w:sz w:val="16"/>
                  <w:szCs w:val="16"/>
                  <w:highlight w:val="white"/>
                  <w:u w:val="single"/>
                  <w:rtl w:val="0"/>
                </w:rPr>
                <w:t xml:space="preserve">10.1038/srep08397</w:t>
              </w:r>
            </w:hyperlink>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FF">
            <w:pPr>
              <w:widowControl w:val="0"/>
              <w:spacing w:line="240" w:lineRule="auto"/>
              <w:jc w:val="right"/>
              <w:rPr>
                <w:sz w:val="16"/>
                <w:szCs w:val="16"/>
              </w:rPr>
            </w:pPr>
            <w:r w:rsidDel="00000000" w:rsidR="00000000" w:rsidRPr="00000000">
              <w:rPr>
                <w:sz w:val="16"/>
                <w:szCs w:val="16"/>
                <w:rtl w:val="0"/>
              </w:rPr>
              <w:t xml:space="preserve">V6-V8</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00">
            <w:pPr>
              <w:widowControl w:val="0"/>
              <w:spacing w:line="240" w:lineRule="auto"/>
              <w:rPr>
                <w:sz w:val="16"/>
                <w:szCs w:val="16"/>
              </w:rPr>
            </w:pPr>
            <w:r w:rsidDel="00000000" w:rsidR="00000000" w:rsidRPr="00000000">
              <w:rPr>
                <w:sz w:val="16"/>
                <w:szCs w:val="16"/>
                <w:rtl w:val="0"/>
              </w:rPr>
              <w:t xml:space="preserve">Japan (83)</w:t>
            </w:r>
          </w:p>
          <w:p w:rsidR="00000000" w:rsidDel="00000000" w:rsidP="00000000" w:rsidRDefault="00000000" w:rsidRPr="00000000" w14:paraId="00000501">
            <w:pPr>
              <w:widowControl w:val="0"/>
              <w:spacing w:line="240" w:lineRule="auto"/>
              <w:rPr>
                <w:sz w:val="16"/>
                <w:szCs w:val="16"/>
              </w:rPr>
            </w:pPr>
            <w:r w:rsidDel="00000000" w:rsidR="00000000" w:rsidRPr="00000000">
              <w:rPr>
                <w:sz w:val="16"/>
                <w:szCs w:val="16"/>
                <w:rtl w:val="0"/>
              </w:rPr>
              <w:t xml:space="preserve">China (59)</w:t>
            </w:r>
          </w:p>
          <w:p w:rsidR="00000000" w:rsidDel="00000000" w:rsidP="00000000" w:rsidRDefault="00000000" w:rsidRPr="00000000" w14:paraId="00000502">
            <w:pPr>
              <w:widowControl w:val="0"/>
              <w:spacing w:line="240" w:lineRule="auto"/>
              <w:rPr>
                <w:sz w:val="16"/>
                <w:szCs w:val="16"/>
              </w:rPr>
            </w:pPr>
            <w:r w:rsidDel="00000000" w:rsidR="00000000" w:rsidRPr="00000000">
              <w:rPr>
                <w:sz w:val="16"/>
                <w:szCs w:val="16"/>
                <w:rtl w:val="0"/>
              </w:rPr>
              <w:t xml:space="preserve">Indonesia (55)</w:t>
            </w:r>
          </w:p>
          <w:p w:rsidR="00000000" w:rsidDel="00000000" w:rsidP="00000000" w:rsidRDefault="00000000" w:rsidRPr="00000000" w14:paraId="00000503">
            <w:pPr>
              <w:widowControl w:val="0"/>
              <w:spacing w:line="240" w:lineRule="auto"/>
              <w:rPr>
                <w:sz w:val="16"/>
                <w:szCs w:val="16"/>
              </w:rPr>
            </w:pPr>
            <w:r w:rsidDel="00000000" w:rsidR="00000000" w:rsidRPr="00000000">
              <w:rPr>
                <w:sz w:val="16"/>
                <w:szCs w:val="16"/>
                <w:rtl w:val="0"/>
              </w:rPr>
              <w:t xml:space="preserve">Taiwan (53)</w:t>
            </w:r>
          </w:p>
          <w:p w:rsidR="00000000" w:rsidDel="00000000" w:rsidP="00000000" w:rsidRDefault="00000000" w:rsidRPr="00000000" w14:paraId="00000504">
            <w:pPr>
              <w:widowControl w:val="0"/>
              <w:spacing w:line="240" w:lineRule="auto"/>
              <w:rPr>
                <w:sz w:val="16"/>
                <w:szCs w:val="16"/>
              </w:rPr>
            </w:pPr>
            <w:r w:rsidDel="00000000" w:rsidR="00000000" w:rsidRPr="00000000">
              <w:rPr>
                <w:sz w:val="16"/>
                <w:szCs w:val="16"/>
                <w:rtl w:val="0"/>
              </w:rPr>
              <w:t xml:space="preserve">Thailand (52)</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05">
            <w:pPr>
              <w:widowControl w:val="0"/>
              <w:spacing w:line="240" w:lineRule="auto"/>
              <w:jc w:val="center"/>
              <w:rPr>
                <w:sz w:val="16"/>
                <w:szCs w:val="16"/>
              </w:rPr>
            </w:pPr>
            <w:r w:rsidDel="00000000" w:rsidR="00000000" w:rsidRPr="00000000">
              <w:rPr>
                <w:sz w:val="16"/>
                <w:szCs w:val="16"/>
                <w:rtl w:val="0"/>
              </w:rPr>
              <w:t xml:space="preserve">302</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06">
            <w:pPr>
              <w:widowControl w:val="0"/>
              <w:spacing w:line="240" w:lineRule="auto"/>
              <w:jc w:val="center"/>
              <w:rPr>
                <w:sz w:val="16"/>
                <w:szCs w:val="16"/>
              </w:rPr>
            </w:pPr>
            <w:r w:rsidDel="00000000" w:rsidR="00000000" w:rsidRPr="00000000">
              <w:rPr>
                <w:sz w:val="16"/>
                <w:szCs w:val="16"/>
                <w:rtl w:val="0"/>
              </w:rPr>
              <w:t xml:space="preserve">NO</w:t>
            </w:r>
          </w:p>
        </w:tc>
      </w:tr>
      <w:tr>
        <w:trPr>
          <w:cantSplit w:val="0"/>
          <w:trHeight w:val="780" w:hRule="atLeast"/>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07">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08">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09">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0A">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0B">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0C">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0D">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0E">
            <w:pPr>
              <w:widowControl w:val="0"/>
              <w:spacing w:line="240" w:lineRule="auto"/>
              <w:rPr>
                <w:sz w:val="20"/>
                <w:szCs w:val="20"/>
              </w:rPr>
            </w:pPr>
            <w:r w:rsidDel="00000000" w:rsidR="00000000" w:rsidRPr="00000000">
              <w:rPr>
                <w:rtl w:val="0"/>
              </w:rPr>
            </w:r>
          </w:p>
        </w:tc>
      </w:tr>
      <w:tr>
        <w:trPr>
          <w:cantSplit w:val="0"/>
          <w:trHeight w:val="630" w:hRule="atLeast"/>
          <w:tblHeader w:val="0"/>
        </w:trPr>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50F">
            <w:pPr>
              <w:widowControl w:val="0"/>
              <w:spacing w:line="240" w:lineRule="auto"/>
              <w:rPr>
                <w:sz w:val="16"/>
                <w:szCs w:val="16"/>
              </w:rPr>
            </w:pPr>
            <w:r w:rsidDel="00000000" w:rsidR="00000000" w:rsidRPr="00000000">
              <w:rPr>
                <w:sz w:val="16"/>
                <w:szCs w:val="16"/>
                <w:rtl w:val="0"/>
              </w:rPr>
              <w:t xml:space="preserve">34_L_H_fibre</w:t>
            </w:r>
          </w:p>
        </w:tc>
        <w:tc>
          <w:tcPr>
            <w:vMerge w:val="restart"/>
            <w:tcBorders>
              <w:top w:color="000000" w:space="0" w:sz="0" w:val="nil"/>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10">
            <w:pPr>
              <w:widowControl w:val="0"/>
              <w:spacing w:line="240" w:lineRule="auto"/>
              <w:rPr>
                <w:sz w:val="16"/>
                <w:szCs w:val="16"/>
              </w:rPr>
            </w:pPr>
            <w:r w:rsidDel="00000000" w:rsidR="00000000" w:rsidRPr="00000000">
              <w:rPr>
                <w:sz w:val="16"/>
                <w:szCs w:val="16"/>
                <w:rtl w:val="0"/>
              </w:rPr>
              <w:t xml:space="preserve">Influence of habitual dietary fibre intake on the responsiveness of the gut microbiota to a prebiotic: protocol for a randomised, double-blind, placebo-controlled, cross-over, single-centre study</w:t>
            </w:r>
          </w:p>
        </w:tc>
        <w:tc>
          <w:tcPr>
            <w:vMerge w:val="restart"/>
            <w:tcBorders>
              <w:top w:color="000000" w:space="0" w:sz="0" w:val="nil"/>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11">
            <w:pPr>
              <w:widowControl w:val="0"/>
              <w:spacing w:line="240" w:lineRule="auto"/>
              <w:jc w:val="center"/>
              <w:rPr>
                <w:color w:val="1e70bf"/>
                <w:sz w:val="16"/>
                <w:szCs w:val="16"/>
                <w:u w:val="single"/>
              </w:rPr>
            </w:pPr>
            <w:r w:rsidDel="00000000" w:rsidR="00000000" w:rsidRPr="00000000">
              <w:rPr>
                <w:color w:val="1e70bf"/>
                <w:sz w:val="16"/>
                <w:szCs w:val="16"/>
                <w:u w:val="single"/>
                <w:rtl w:val="0"/>
              </w:rPr>
              <w:t xml:space="preserve">2016</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12">
            <w:pPr>
              <w:widowControl w:val="0"/>
              <w:spacing w:line="240" w:lineRule="auto"/>
              <w:rPr>
                <w:sz w:val="16"/>
                <w:szCs w:val="16"/>
              </w:rPr>
            </w:pPr>
            <w:hyperlink r:id="rId85">
              <w:r w:rsidDel="00000000" w:rsidR="00000000" w:rsidRPr="00000000">
                <w:rPr>
                  <w:color w:val="376faa"/>
                  <w:sz w:val="16"/>
                  <w:szCs w:val="16"/>
                  <w:highlight w:val="white"/>
                  <w:u w:val="single"/>
                  <w:rtl w:val="0"/>
                </w:rPr>
                <w:t xml:space="preserve">10.1136/bmjopen-2016-012504</w:t>
              </w:r>
            </w:hyperlink>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13">
            <w:pPr>
              <w:widowControl w:val="0"/>
              <w:spacing w:line="240" w:lineRule="auto"/>
              <w:jc w:val="right"/>
              <w:rPr>
                <w:sz w:val="16"/>
                <w:szCs w:val="16"/>
              </w:rPr>
            </w:pPr>
            <w:r w:rsidDel="00000000" w:rsidR="00000000" w:rsidRPr="00000000">
              <w:rPr>
                <w:sz w:val="16"/>
                <w:szCs w:val="16"/>
                <w:rtl w:val="0"/>
              </w:rPr>
              <w:t xml:space="preserve">V3-V4</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14">
            <w:pPr>
              <w:widowControl w:val="0"/>
              <w:spacing w:line="240" w:lineRule="auto"/>
              <w:rPr>
                <w:sz w:val="16"/>
                <w:szCs w:val="16"/>
              </w:rPr>
            </w:pPr>
            <w:r w:rsidDel="00000000" w:rsidR="00000000" w:rsidRPr="00000000">
              <w:rPr>
                <w:sz w:val="16"/>
                <w:szCs w:val="16"/>
                <w:rtl w:val="0"/>
              </w:rPr>
              <w:t xml:space="preserve">Fiber_H_pre (20)</w:t>
            </w:r>
          </w:p>
          <w:p w:rsidR="00000000" w:rsidDel="00000000" w:rsidP="00000000" w:rsidRDefault="00000000" w:rsidRPr="00000000" w14:paraId="00000515">
            <w:pPr>
              <w:widowControl w:val="0"/>
              <w:spacing w:line="240" w:lineRule="auto"/>
              <w:rPr>
                <w:sz w:val="16"/>
                <w:szCs w:val="16"/>
              </w:rPr>
            </w:pPr>
            <w:r w:rsidDel="00000000" w:rsidR="00000000" w:rsidRPr="00000000">
              <w:rPr>
                <w:sz w:val="16"/>
                <w:szCs w:val="16"/>
                <w:rtl w:val="0"/>
              </w:rPr>
              <w:t xml:space="preserve">Fiber_H_post (20)</w:t>
            </w:r>
          </w:p>
          <w:p w:rsidR="00000000" w:rsidDel="00000000" w:rsidP="00000000" w:rsidRDefault="00000000" w:rsidRPr="00000000" w14:paraId="00000516">
            <w:pPr>
              <w:widowControl w:val="0"/>
              <w:spacing w:line="240" w:lineRule="auto"/>
              <w:rPr>
                <w:sz w:val="16"/>
                <w:szCs w:val="16"/>
              </w:rPr>
            </w:pPr>
            <w:r w:rsidDel="00000000" w:rsidR="00000000" w:rsidRPr="00000000">
              <w:rPr>
                <w:sz w:val="16"/>
                <w:szCs w:val="16"/>
                <w:rtl w:val="0"/>
              </w:rPr>
              <w:t xml:space="preserve">Fiber_L_pre (14)</w:t>
            </w:r>
          </w:p>
          <w:p w:rsidR="00000000" w:rsidDel="00000000" w:rsidP="00000000" w:rsidRDefault="00000000" w:rsidRPr="00000000" w14:paraId="00000517">
            <w:pPr>
              <w:widowControl w:val="0"/>
              <w:spacing w:line="240" w:lineRule="auto"/>
              <w:rPr>
                <w:sz w:val="16"/>
                <w:szCs w:val="16"/>
              </w:rPr>
            </w:pPr>
            <w:r w:rsidDel="00000000" w:rsidR="00000000" w:rsidRPr="00000000">
              <w:rPr>
                <w:sz w:val="16"/>
                <w:szCs w:val="16"/>
                <w:rtl w:val="0"/>
              </w:rPr>
              <w:t xml:space="preserve">Fiber_L_post (14)</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18">
            <w:pPr>
              <w:widowControl w:val="0"/>
              <w:spacing w:line="240" w:lineRule="auto"/>
              <w:jc w:val="center"/>
              <w:rPr>
                <w:sz w:val="16"/>
                <w:szCs w:val="16"/>
              </w:rPr>
            </w:pPr>
            <w:r w:rsidDel="00000000" w:rsidR="00000000" w:rsidRPr="00000000">
              <w:rPr>
                <w:sz w:val="16"/>
                <w:szCs w:val="16"/>
                <w:rtl w:val="0"/>
              </w:rPr>
              <w:t xml:space="preserve">40</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19">
            <w:pPr>
              <w:widowControl w:val="0"/>
              <w:spacing w:line="240" w:lineRule="auto"/>
              <w:jc w:val="center"/>
              <w:rPr>
                <w:sz w:val="16"/>
                <w:szCs w:val="16"/>
              </w:rPr>
            </w:pPr>
            <w:r w:rsidDel="00000000" w:rsidR="00000000" w:rsidRPr="00000000">
              <w:rPr>
                <w:sz w:val="16"/>
                <w:szCs w:val="16"/>
                <w:rtl w:val="0"/>
              </w:rPr>
              <w:t xml:space="preserve">YES</w:t>
            </w:r>
          </w:p>
        </w:tc>
      </w:tr>
      <w:tr>
        <w:trPr>
          <w:cantSplit w:val="0"/>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1A">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1B">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1C">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1D">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1E">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1F">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0">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1">
            <w:pPr>
              <w:widowControl w:val="0"/>
              <w:spacing w:line="240" w:lineRule="auto"/>
              <w:rPr>
                <w:sz w:val="20"/>
                <w:szCs w:val="20"/>
              </w:rPr>
            </w:pPr>
            <w:r w:rsidDel="00000000" w:rsidR="00000000" w:rsidRPr="00000000">
              <w:rPr>
                <w:rtl w:val="0"/>
              </w:rPr>
            </w:r>
          </w:p>
        </w:tc>
      </w:tr>
      <w:tr>
        <w:trPr>
          <w:cantSplit w:val="0"/>
          <w:trHeight w:val="465" w:hRule="atLeast"/>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22">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3">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4">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5">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6">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7">
            <w:pPr>
              <w:widowControl w:val="0"/>
              <w:spacing w:line="240" w:lineRule="auto"/>
              <w:rPr>
                <w:sz w:val="20"/>
                <w:szCs w:val="20"/>
              </w:rPr>
            </w:pPr>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28">
            <w:pPr>
              <w:widowControl w:val="0"/>
              <w:spacing w:line="240" w:lineRule="auto"/>
              <w:jc w:val="center"/>
              <w:rPr>
                <w:sz w:val="16"/>
                <w:szCs w:val="16"/>
              </w:rPr>
            </w:pPr>
            <w:r w:rsidDel="00000000" w:rsidR="00000000" w:rsidRPr="00000000">
              <w:rPr>
                <w:sz w:val="16"/>
                <w:szCs w:val="16"/>
                <w:rtl w:val="0"/>
              </w:rPr>
              <w:t xml:space="preserve">28</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29">
            <w:pPr>
              <w:widowControl w:val="0"/>
              <w:spacing w:line="240" w:lineRule="auto"/>
              <w:jc w:val="center"/>
              <w:rPr>
                <w:sz w:val="16"/>
                <w:szCs w:val="16"/>
              </w:rPr>
            </w:pPr>
            <w:r w:rsidDel="00000000" w:rsidR="00000000" w:rsidRPr="00000000">
              <w:rPr>
                <w:sz w:val="16"/>
                <w:szCs w:val="16"/>
                <w:rtl w:val="0"/>
              </w:rPr>
              <w:t xml:space="preserve">YES</w:t>
            </w:r>
          </w:p>
        </w:tc>
      </w:tr>
      <w:tr>
        <w:trPr>
          <w:cantSplit w:val="0"/>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2A">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B">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C">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D">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E">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2F">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30">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31">
            <w:pPr>
              <w:widowControl w:val="0"/>
              <w:spacing w:line="240" w:lineRule="auto"/>
              <w:rPr>
                <w:sz w:val="20"/>
                <w:szCs w:val="20"/>
              </w:rPr>
            </w:pPr>
            <w:r w:rsidDel="00000000" w:rsidR="00000000" w:rsidRPr="00000000">
              <w:rPr>
                <w:rtl w:val="0"/>
              </w:rPr>
            </w:r>
          </w:p>
        </w:tc>
      </w:tr>
      <w:tr>
        <w:trPr>
          <w:cantSplit w:val="0"/>
          <w:trHeight w:val="315" w:hRule="atLeast"/>
          <w:tblHeader w:val="0"/>
        </w:trPr>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532">
            <w:pPr>
              <w:widowControl w:val="0"/>
              <w:spacing w:line="240" w:lineRule="auto"/>
              <w:rPr>
                <w:sz w:val="16"/>
                <w:szCs w:val="16"/>
              </w:rPr>
            </w:pPr>
            <w:r w:rsidDel="00000000" w:rsidR="00000000" w:rsidRPr="00000000">
              <w:rPr>
                <w:sz w:val="16"/>
                <w:szCs w:val="16"/>
                <w:rtl w:val="0"/>
              </w:rPr>
              <w:t xml:space="preserve">514_IMP_project</w:t>
            </w:r>
          </w:p>
        </w:tc>
        <w:tc>
          <w:tcPr>
            <w:vMerge w:val="restart"/>
            <w:tcBorders>
              <w:top w:color="000000" w:space="0" w:sz="0" w:val="nil"/>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33">
            <w:pPr>
              <w:widowControl w:val="0"/>
              <w:spacing w:line="240" w:lineRule="auto"/>
              <w:rPr>
                <w:sz w:val="16"/>
                <w:szCs w:val="16"/>
              </w:rPr>
            </w:pPr>
            <w:r w:rsidDel="00000000" w:rsidR="00000000" w:rsidRPr="00000000">
              <w:rPr>
                <w:sz w:val="16"/>
                <w:szCs w:val="16"/>
                <w:rtl w:val="0"/>
              </w:rPr>
              <w:t xml:space="preserve">US Immigration Westernizes the Human Gut Microbiome</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34">
            <w:pPr>
              <w:widowControl w:val="0"/>
              <w:spacing w:line="240" w:lineRule="auto"/>
              <w:jc w:val="center"/>
              <w:rPr>
                <w:sz w:val="16"/>
                <w:szCs w:val="16"/>
              </w:rPr>
            </w:pPr>
            <w:r w:rsidDel="00000000" w:rsidR="00000000" w:rsidRPr="00000000">
              <w:rPr>
                <w:sz w:val="16"/>
                <w:szCs w:val="16"/>
                <w:rtl w:val="0"/>
              </w:rPr>
              <w:t xml:space="preserve">2019</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35">
            <w:pPr>
              <w:widowControl w:val="0"/>
              <w:spacing w:line="240" w:lineRule="auto"/>
              <w:rPr>
                <w:sz w:val="16"/>
                <w:szCs w:val="16"/>
              </w:rPr>
            </w:pPr>
            <w:hyperlink r:id="rId86">
              <w:r w:rsidDel="00000000" w:rsidR="00000000" w:rsidRPr="00000000">
                <w:rPr>
                  <w:color w:val="376faa"/>
                  <w:sz w:val="16"/>
                  <w:szCs w:val="16"/>
                  <w:highlight w:val="white"/>
                  <w:u w:val="single"/>
                  <w:rtl w:val="0"/>
                </w:rPr>
                <w:t xml:space="preserve">10.1016/j.cell.2018.10.029</w:t>
              </w:r>
            </w:hyperlink>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36">
            <w:pPr>
              <w:widowControl w:val="0"/>
              <w:spacing w:line="240" w:lineRule="auto"/>
              <w:jc w:val="right"/>
              <w:rPr>
                <w:sz w:val="16"/>
                <w:szCs w:val="16"/>
              </w:rPr>
            </w:pPr>
            <w:r w:rsidDel="00000000" w:rsidR="00000000" w:rsidRPr="00000000">
              <w:rPr>
                <w:sz w:val="16"/>
                <w:szCs w:val="16"/>
                <w:rtl w:val="0"/>
              </w:rPr>
              <w:t xml:space="preserve">V4</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37">
            <w:pPr>
              <w:widowControl w:val="0"/>
              <w:spacing w:line="240" w:lineRule="auto"/>
              <w:rPr>
                <w:sz w:val="16"/>
                <w:szCs w:val="16"/>
              </w:rPr>
            </w:pPr>
            <w:r w:rsidDel="00000000" w:rsidR="00000000" w:rsidRPr="00000000">
              <w:rPr>
                <w:sz w:val="16"/>
                <w:szCs w:val="16"/>
                <w:rtl w:val="0"/>
              </w:rPr>
              <w:t xml:space="preserve">Thailand (179)</w:t>
            </w:r>
          </w:p>
          <w:p w:rsidR="00000000" w:rsidDel="00000000" w:rsidP="00000000" w:rsidRDefault="00000000" w:rsidRPr="00000000" w14:paraId="00000538">
            <w:pPr>
              <w:widowControl w:val="0"/>
              <w:spacing w:line="240" w:lineRule="auto"/>
              <w:rPr>
                <w:sz w:val="16"/>
                <w:szCs w:val="16"/>
              </w:rPr>
            </w:pPr>
            <w:r w:rsidDel="00000000" w:rsidR="00000000" w:rsidRPr="00000000">
              <w:rPr>
                <w:sz w:val="16"/>
                <w:szCs w:val="16"/>
                <w:rtl w:val="0"/>
              </w:rPr>
              <w:t xml:space="preserve">Th-&gt;USA (281)</w:t>
            </w:r>
          </w:p>
          <w:p w:rsidR="00000000" w:rsidDel="00000000" w:rsidP="00000000" w:rsidRDefault="00000000" w:rsidRPr="00000000" w14:paraId="00000539">
            <w:pPr>
              <w:widowControl w:val="0"/>
              <w:spacing w:line="240" w:lineRule="auto"/>
              <w:rPr>
                <w:sz w:val="16"/>
                <w:szCs w:val="16"/>
              </w:rPr>
            </w:pPr>
            <w:r w:rsidDel="00000000" w:rsidR="00000000" w:rsidRPr="00000000">
              <w:rPr>
                <w:sz w:val="16"/>
                <w:szCs w:val="16"/>
                <w:rtl w:val="0"/>
              </w:rPr>
              <w:t xml:space="preserve">USA (54)</w:t>
            </w:r>
          </w:p>
          <w:p w:rsidR="00000000" w:rsidDel="00000000" w:rsidP="00000000" w:rsidRDefault="00000000" w:rsidRPr="00000000" w14:paraId="0000053A">
            <w:pPr>
              <w:widowControl w:val="0"/>
              <w:spacing w:line="240" w:lineRule="auto"/>
              <w:rPr>
                <w:sz w:val="16"/>
                <w:szCs w:val="16"/>
              </w:rPr>
            </w:pPr>
            <w:r w:rsidDel="00000000" w:rsidR="00000000" w:rsidRPr="00000000">
              <w:rPr>
                <w:sz w:val="16"/>
                <w:szCs w:val="16"/>
                <w:rtl w:val="0"/>
              </w:rPr>
              <w:t xml:space="preserve">CtrL (36)</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3B">
            <w:pPr>
              <w:widowControl w:val="0"/>
              <w:spacing w:line="240" w:lineRule="auto"/>
              <w:jc w:val="center"/>
              <w:rPr>
                <w:sz w:val="16"/>
                <w:szCs w:val="16"/>
              </w:rPr>
            </w:pPr>
            <w:r w:rsidDel="00000000" w:rsidR="00000000" w:rsidRPr="00000000">
              <w:rPr>
                <w:sz w:val="16"/>
                <w:szCs w:val="16"/>
                <w:rtl w:val="0"/>
              </w:rPr>
              <w:t xml:space="preserve">235</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3C">
            <w:pPr>
              <w:widowControl w:val="0"/>
              <w:spacing w:line="240" w:lineRule="auto"/>
              <w:jc w:val="center"/>
              <w:rPr>
                <w:sz w:val="16"/>
                <w:szCs w:val="16"/>
              </w:rPr>
            </w:pPr>
            <w:r w:rsidDel="00000000" w:rsidR="00000000" w:rsidRPr="00000000">
              <w:rPr>
                <w:sz w:val="16"/>
                <w:szCs w:val="16"/>
                <w:rtl w:val="0"/>
              </w:rPr>
              <w:t xml:space="preserve">NO</w:t>
            </w:r>
          </w:p>
        </w:tc>
      </w:tr>
      <w:tr>
        <w:trPr>
          <w:cantSplit w:val="0"/>
          <w:trHeight w:val="690" w:hRule="atLeast"/>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3D">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3E">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3F">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40">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41">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42">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43">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44">
            <w:pPr>
              <w:widowControl w:val="0"/>
              <w:spacing w:line="240" w:lineRule="auto"/>
              <w:rPr>
                <w:sz w:val="20"/>
                <w:szCs w:val="20"/>
              </w:rPr>
            </w:pPr>
            <w:r w:rsidDel="00000000" w:rsidR="00000000" w:rsidRPr="00000000">
              <w:rPr>
                <w:rtl w:val="0"/>
              </w:rPr>
            </w:r>
          </w:p>
        </w:tc>
      </w:tr>
      <w:tr>
        <w:trPr>
          <w:cantSplit w:val="0"/>
          <w:trHeight w:val="315" w:hRule="atLeast"/>
          <w:tblHeader w:val="0"/>
        </w:trPr>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545">
            <w:pPr>
              <w:widowControl w:val="0"/>
              <w:spacing w:line="240" w:lineRule="auto"/>
              <w:rPr>
                <w:sz w:val="16"/>
                <w:szCs w:val="16"/>
              </w:rPr>
            </w:pPr>
            <w:r w:rsidDel="00000000" w:rsidR="00000000" w:rsidRPr="00000000">
              <w:rPr>
                <w:sz w:val="16"/>
                <w:szCs w:val="16"/>
                <w:rtl w:val="0"/>
              </w:rPr>
              <w:t xml:space="preserve">23_obese</w:t>
            </w:r>
          </w:p>
        </w:tc>
        <w:tc>
          <w:tcPr>
            <w:vMerge w:val="restart"/>
            <w:tcBorders>
              <w:top w:color="000000" w:space="0" w:sz="0" w:val="nil"/>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46">
            <w:pPr>
              <w:widowControl w:val="0"/>
              <w:spacing w:line="240" w:lineRule="auto"/>
              <w:rPr>
                <w:sz w:val="16"/>
                <w:szCs w:val="16"/>
              </w:rPr>
            </w:pPr>
            <w:r w:rsidDel="00000000" w:rsidR="00000000" w:rsidRPr="00000000">
              <w:rPr>
                <w:sz w:val="16"/>
                <w:szCs w:val="16"/>
                <w:rtl w:val="0"/>
              </w:rPr>
              <w:t xml:space="preserve">Impact of a Moderately Hypocaloric Mediterranean Diet on the Gut Microbiota Composition of Italian Obese Patients</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47">
            <w:pPr>
              <w:widowControl w:val="0"/>
              <w:spacing w:line="240" w:lineRule="auto"/>
              <w:jc w:val="center"/>
              <w:rPr>
                <w:sz w:val="16"/>
                <w:szCs w:val="16"/>
              </w:rPr>
            </w:pPr>
            <w:r w:rsidDel="00000000" w:rsidR="00000000" w:rsidRPr="00000000">
              <w:rPr>
                <w:sz w:val="16"/>
                <w:szCs w:val="16"/>
                <w:rtl w:val="0"/>
              </w:rPr>
              <w:t xml:space="preserve">2020</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48">
            <w:pPr>
              <w:widowControl w:val="0"/>
              <w:spacing w:line="240" w:lineRule="auto"/>
              <w:rPr>
                <w:sz w:val="16"/>
                <w:szCs w:val="16"/>
              </w:rPr>
            </w:pPr>
            <w:hyperlink r:id="rId87">
              <w:r w:rsidDel="00000000" w:rsidR="00000000" w:rsidRPr="00000000">
                <w:rPr>
                  <w:color w:val="376faa"/>
                  <w:sz w:val="16"/>
                  <w:szCs w:val="16"/>
                  <w:highlight w:val="white"/>
                  <w:u w:val="single"/>
                  <w:rtl w:val="0"/>
                </w:rPr>
                <w:t xml:space="preserve">10.3390/nu12092707</w:t>
              </w:r>
            </w:hyperlink>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49">
            <w:pPr>
              <w:widowControl w:val="0"/>
              <w:spacing w:line="240" w:lineRule="auto"/>
              <w:jc w:val="right"/>
              <w:rPr>
                <w:sz w:val="16"/>
                <w:szCs w:val="16"/>
              </w:rPr>
            </w:pPr>
            <w:r w:rsidDel="00000000" w:rsidR="00000000" w:rsidRPr="00000000">
              <w:rPr>
                <w:sz w:val="16"/>
                <w:szCs w:val="16"/>
                <w:rtl w:val="0"/>
              </w:rPr>
              <w:t xml:space="preserve">V3 - V4</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4A">
            <w:pPr>
              <w:widowControl w:val="0"/>
              <w:spacing w:line="240" w:lineRule="auto"/>
              <w:rPr>
                <w:sz w:val="16"/>
                <w:szCs w:val="16"/>
              </w:rPr>
            </w:pPr>
            <w:r w:rsidDel="00000000" w:rsidR="00000000" w:rsidRPr="00000000">
              <w:rPr>
                <w:sz w:val="16"/>
                <w:szCs w:val="16"/>
                <w:rtl w:val="0"/>
              </w:rPr>
              <w:t xml:space="preserve">BL (23)</w:t>
            </w:r>
          </w:p>
          <w:p w:rsidR="00000000" w:rsidDel="00000000" w:rsidP="00000000" w:rsidRDefault="00000000" w:rsidRPr="00000000" w14:paraId="0000054B">
            <w:pPr>
              <w:widowControl w:val="0"/>
              <w:spacing w:line="240" w:lineRule="auto"/>
              <w:rPr>
                <w:sz w:val="16"/>
                <w:szCs w:val="16"/>
              </w:rPr>
            </w:pPr>
            <w:r w:rsidDel="00000000" w:rsidR="00000000" w:rsidRPr="00000000">
              <w:rPr>
                <w:sz w:val="16"/>
                <w:szCs w:val="16"/>
                <w:rtl w:val="0"/>
              </w:rPr>
              <w:t xml:space="preserve">3M (23)</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4C">
            <w:pPr>
              <w:widowControl w:val="0"/>
              <w:spacing w:line="240" w:lineRule="auto"/>
              <w:jc w:val="center"/>
              <w:rPr>
                <w:sz w:val="16"/>
                <w:szCs w:val="16"/>
              </w:rPr>
            </w:pPr>
            <w:r w:rsidDel="00000000" w:rsidR="00000000" w:rsidRPr="00000000">
              <w:rPr>
                <w:sz w:val="16"/>
                <w:szCs w:val="16"/>
                <w:rtl w:val="0"/>
              </w:rPr>
              <w:t xml:space="preserve">46</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4D">
            <w:pPr>
              <w:widowControl w:val="0"/>
              <w:spacing w:line="240" w:lineRule="auto"/>
              <w:jc w:val="center"/>
              <w:rPr>
                <w:sz w:val="16"/>
                <w:szCs w:val="16"/>
              </w:rPr>
            </w:pPr>
            <w:r w:rsidDel="00000000" w:rsidR="00000000" w:rsidRPr="00000000">
              <w:rPr>
                <w:sz w:val="16"/>
                <w:szCs w:val="16"/>
                <w:rtl w:val="0"/>
              </w:rPr>
              <w:t xml:space="preserve">YES</w:t>
            </w:r>
          </w:p>
        </w:tc>
      </w:tr>
      <w:tr>
        <w:trPr>
          <w:cantSplit w:val="0"/>
          <w:trHeight w:val="315" w:hRule="atLeast"/>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4E">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4F">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50">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51">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52">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53">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54">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55">
            <w:pPr>
              <w:widowControl w:val="0"/>
              <w:spacing w:line="240" w:lineRule="auto"/>
              <w:rPr>
                <w:sz w:val="20"/>
                <w:szCs w:val="20"/>
              </w:rPr>
            </w:pPr>
            <w:r w:rsidDel="00000000" w:rsidR="00000000" w:rsidRPr="00000000">
              <w:rPr>
                <w:rtl w:val="0"/>
              </w:rPr>
            </w:r>
          </w:p>
        </w:tc>
      </w:tr>
      <w:tr>
        <w:trPr>
          <w:cantSplit w:val="0"/>
          <w:trHeight w:val="315" w:hRule="atLeast"/>
          <w:tblHeader w:val="0"/>
        </w:trPr>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556">
            <w:pPr>
              <w:widowControl w:val="0"/>
              <w:spacing w:line="240" w:lineRule="auto"/>
              <w:rPr>
                <w:sz w:val="16"/>
                <w:szCs w:val="16"/>
              </w:rPr>
            </w:pPr>
            <w:r w:rsidDel="00000000" w:rsidR="00000000" w:rsidRPr="00000000">
              <w:rPr>
                <w:sz w:val="16"/>
                <w:szCs w:val="16"/>
                <w:rtl w:val="0"/>
              </w:rPr>
              <w:t xml:space="preserve">248_citizen</w:t>
            </w:r>
          </w:p>
        </w:tc>
        <w:tc>
          <w:tcPr>
            <w:vMerge w:val="restart"/>
            <w:tcBorders>
              <w:top w:color="000000" w:space="0" w:sz="0" w:val="nil"/>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57">
            <w:pPr>
              <w:widowControl w:val="0"/>
              <w:spacing w:line="240" w:lineRule="auto"/>
              <w:rPr>
                <w:sz w:val="16"/>
                <w:szCs w:val="16"/>
              </w:rPr>
            </w:pPr>
            <w:r w:rsidDel="00000000" w:rsidR="00000000" w:rsidRPr="00000000">
              <w:rPr>
                <w:sz w:val="16"/>
                <w:szCs w:val="16"/>
                <w:rtl w:val="0"/>
              </w:rPr>
              <w:t xml:space="preserve">Microbiome Responses to an Uncontrolled Short-Term Diet Intervention in the Frame of the Citizen Science Project</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58">
            <w:pPr>
              <w:widowControl w:val="0"/>
              <w:spacing w:line="240" w:lineRule="auto"/>
              <w:jc w:val="center"/>
              <w:rPr>
                <w:sz w:val="16"/>
                <w:szCs w:val="16"/>
              </w:rPr>
            </w:pPr>
            <w:r w:rsidDel="00000000" w:rsidR="00000000" w:rsidRPr="00000000">
              <w:rPr>
                <w:sz w:val="16"/>
                <w:szCs w:val="16"/>
                <w:rtl w:val="0"/>
              </w:rPr>
              <w:t xml:space="preserve">2018</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59">
            <w:pPr>
              <w:widowControl w:val="0"/>
              <w:spacing w:line="240" w:lineRule="auto"/>
              <w:rPr>
                <w:sz w:val="16"/>
                <w:szCs w:val="16"/>
              </w:rPr>
            </w:pPr>
            <w:hyperlink r:id="rId88">
              <w:r w:rsidDel="00000000" w:rsidR="00000000" w:rsidRPr="00000000">
                <w:rPr>
                  <w:color w:val="376faa"/>
                  <w:sz w:val="16"/>
                  <w:szCs w:val="16"/>
                  <w:highlight w:val="white"/>
                  <w:u w:val="single"/>
                  <w:rtl w:val="0"/>
                </w:rPr>
                <w:t xml:space="preserve">10.3390/nu10050576</w:t>
              </w:r>
            </w:hyperlink>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5A">
            <w:pPr>
              <w:widowControl w:val="0"/>
              <w:spacing w:line="240" w:lineRule="auto"/>
              <w:jc w:val="right"/>
              <w:rPr>
                <w:sz w:val="16"/>
                <w:szCs w:val="16"/>
              </w:rPr>
            </w:pPr>
            <w:r w:rsidDel="00000000" w:rsidR="00000000" w:rsidRPr="00000000">
              <w:rPr>
                <w:sz w:val="16"/>
                <w:szCs w:val="16"/>
                <w:rtl w:val="0"/>
              </w:rPr>
              <w:t xml:space="preserve">V4</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5B">
            <w:pPr>
              <w:widowControl w:val="0"/>
              <w:spacing w:line="240" w:lineRule="auto"/>
              <w:rPr>
                <w:sz w:val="16"/>
                <w:szCs w:val="16"/>
              </w:rPr>
            </w:pPr>
            <w:r w:rsidDel="00000000" w:rsidR="00000000" w:rsidRPr="00000000">
              <w:rPr>
                <w:sz w:val="16"/>
                <w:szCs w:val="16"/>
                <w:rtl w:val="0"/>
              </w:rPr>
              <w:t xml:space="preserve">Before (265)</w:t>
            </w:r>
          </w:p>
          <w:p w:rsidR="00000000" w:rsidDel="00000000" w:rsidP="00000000" w:rsidRDefault="00000000" w:rsidRPr="00000000" w14:paraId="0000055C">
            <w:pPr>
              <w:widowControl w:val="0"/>
              <w:spacing w:line="240" w:lineRule="auto"/>
              <w:rPr>
                <w:sz w:val="16"/>
                <w:szCs w:val="16"/>
              </w:rPr>
            </w:pPr>
            <w:r w:rsidDel="00000000" w:rsidR="00000000" w:rsidRPr="00000000">
              <w:rPr>
                <w:sz w:val="16"/>
                <w:szCs w:val="16"/>
                <w:rtl w:val="0"/>
              </w:rPr>
              <w:t xml:space="preserve">After (246)</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5D">
            <w:pPr>
              <w:widowControl w:val="0"/>
              <w:spacing w:line="240" w:lineRule="auto"/>
              <w:jc w:val="center"/>
              <w:rPr>
                <w:sz w:val="16"/>
                <w:szCs w:val="16"/>
              </w:rPr>
            </w:pPr>
            <w:r w:rsidDel="00000000" w:rsidR="00000000" w:rsidRPr="00000000">
              <w:rPr>
                <w:sz w:val="16"/>
                <w:szCs w:val="16"/>
                <w:rtl w:val="0"/>
              </w:rPr>
              <w:t xml:space="preserve">511</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5E">
            <w:pPr>
              <w:widowControl w:val="0"/>
              <w:spacing w:line="240" w:lineRule="auto"/>
              <w:jc w:val="center"/>
              <w:rPr>
                <w:sz w:val="16"/>
                <w:szCs w:val="16"/>
              </w:rPr>
            </w:pPr>
            <w:r w:rsidDel="00000000" w:rsidR="00000000" w:rsidRPr="00000000">
              <w:rPr>
                <w:sz w:val="16"/>
                <w:szCs w:val="16"/>
                <w:rtl w:val="0"/>
              </w:rPr>
              <w:t xml:space="preserve">YES</w:t>
            </w:r>
          </w:p>
        </w:tc>
      </w:tr>
      <w:tr>
        <w:trPr>
          <w:cantSplit w:val="0"/>
          <w:trHeight w:val="270" w:hRule="atLeast"/>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5F">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60">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61">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62">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63">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64">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65">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66">
            <w:pPr>
              <w:widowControl w:val="0"/>
              <w:spacing w:line="240" w:lineRule="auto"/>
              <w:rPr>
                <w:sz w:val="20"/>
                <w:szCs w:val="20"/>
              </w:rPr>
            </w:pPr>
            <w:r w:rsidDel="00000000" w:rsidR="00000000" w:rsidRPr="00000000">
              <w:rPr>
                <w:rtl w:val="0"/>
              </w:rPr>
            </w:r>
          </w:p>
        </w:tc>
      </w:tr>
      <w:tr>
        <w:trPr>
          <w:cantSplit w:val="0"/>
          <w:trHeight w:val="315" w:hRule="atLeast"/>
          <w:tblHeader w:val="0"/>
        </w:trPr>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567">
            <w:pPr>
              <w:widowControl w:val="0"/>
              <w:spacing w:line="240" w:lineRule="auto"/>
              <w:rPr>
                <w:sz w:val="16"/>
                <w:szCs w:val="16"/>
              </w:rPr>
            </w:pPr>
            <w:r w:rsidDel="00000000" w:rsidR="00000000" w:rsidRPr="00000000">
              <w:rPr>
                <w:sz w:val="16"/>
                <w:szCs w:val="16"/>
                <w:rtl w:val="0"/>
              </w:rPr>
              <w:t xml:space="preserve">153_italian</w:t>
            </w:r>
          </w:p>
        </w:tc>
        <w:tc>
          <w:tcPr>
            <w:vMerge w:val="restart"/>
            <w:tcBorders>
              <w:top w:color="000000" w:space="0" w:sz="0" w:val="nil"/>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68">
            <w:pPr>
              <w:widowControl w:val="0"/>
              <w:spacing w:line="240" w:lineRule="auto"/>
              <w:rPr>
                <w:sz w:val="16"/>
                <w:szCs w:val="16"/>
              </w:rPr>
            </w:pPr>
            <w:r w:rsidDel="00000000" w:rsidR="00000000" w:rsidRPr="00000000">
              <w:rPr>
                <w:sz w:val="16"/>
                <w:szCs w:val="16"/>
                <w:rtl w:val="0"/>
              </w:rPr>
              <w:t xml:space="preserve">Unusual sub-genus associations of faecal Prevotella and Bacteroides with specific dietary patterns</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69">
            <w:pPr>
              <w:widowControl w:val="0"/>
              <w:spacing w:line="240" w:lineRule="auto"/>
              <w:jc w:val="center"/>
              <w:rPr>
                <w:sz w:val="16"/>
                <w:szCs w:val="16"/>
              </w:rPr>
            </w:pPr>
            <w:r w:rsidDel="00000000" w:rsidR="00000000" w:rsidRPr="00000000">
              <w:rPr>
                <w:sz w:val="16"/>
                <w:szCs w:val="16"/>
                <w:rtl w:val="0"/>
              </w:rPr>
              <w:t xml:space="preserve">2016</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6A">
            <w:pPr>
              <w:widowControl w:val="0"/>
              <w:pBdr>
                <w:top w:color="auto" w:space="0" w:sz="0" w:val="none"/>
                <w:bottom w:color="auto" w:space="0" w:sz="0" w:val="none"/>
                <w:right w:color="auto" w:space="0" w:sz="0" w:val="none"/>
                <w:between w:color="auto" w:space="0" w:sz="0" w:val="none"/>
              </w:pBdr>
              <w:shd w:fill="ffffff" w:val="clear"/>
              <w:spacing w:line="360" w:lineRule="auto"/>
              <w:ind w:left="0" w:firstLine="0"/>
              <w:rPr>
                <w:rFonts w:ascii="Roboto" w:cs="Roboto" w:eastAsia="Roboto" w:hAnsi="Roboto"/>
                <w:color w:val="0071bc"/>
                <w:sz w:val="16"/>
                <w:szCs w:val="16"/>
              </w:rPr>
            </w:pPr>
            <w:hyperlink r:id="rId89">
              <w:r w:rsidDel="00000000" w:rsidR="00000000" w:rsidRPr="00000000">
                <w:rPr>
                  <w:rFonts w:ascii="Roboto" w:cs="Roboto" w:eastAsia="Roboto" w:hAnsi="Roboto"/>
                  <w:color w:val="0071bc"/>
                  <w:sz w:val="16"/>
                  <w:szCs w:val="16"/>
                  <w:rtl w:val="0"/>
                </w:rPr>
                <w:t xml:space="preserve">10.1136/gutjnl-2015-309957</w:t>
              </w:r>
            </w:hyperlink>
            <w:r w:rsidDel="00000000" w:rsidR="00000000" w:rsidRPr="00000000">
              <w:rPr>
                <w:rtl w:val="0"/>
              </w:rPr>
            </w:r>
          </w:p>
          <w:p w:rsidR="00000000" w:rsidDel="00000000" w:rsidP="00000000" w:rsidRDefault="00000000" w:rsidRPr="00000000" w14:paraId="0000056B">
            <w:pPr>
              <w:widowControl w:val="0"/>
              <w:spacing w:line="240" w:lineRule="auto"/>
              <w:rPr>
                <w:sz w:val="16"/>
                <w:szCs w:val="16"/>
              </w:rPr>
            </w:pPr>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6C">
            <w:pPr>
              <w:widowControl w:val="0"/>
              <w:spacing w:line="240" w:lineRule="auto"/>
              <w:jc w:val="right"/>
              <w:rPr>
                <w:sz w:val="16"/>
                <w:szCs w:val="16"/>
              </w:rPr>
            </w:pPr>
            <w:r w:rsidDel="00000000" w:rsidR="00000000" w:rsidRPr="00000000">
              <w:rPr>
                <w:sz w:val="16"/>
                <w:szCs w:val="16"/>
                <w:rtl w:val="0"/>
              </w:rPr>
              <w:t xml:space="preserve">V1 - V3</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6D">
            <w:pPr>
              <w:widowControl w:val="0"/>
              <w:spacing w:line="240" w:lineRule="auto"/>
              <w:rPr>
                <w:sz w:val="16"/>
                <w:szCs w:val="16"/>
              </w:rPr>
            </w:pPr>
            <w:r w:rsidDel="00000000" w:rsidR="00000000" w:rsidRPr="00000000">
              <w:rPr>
                <w:sz w:val="16"/>
                <w:szCs w:val="16"/>
                <w:rtl w:val="0"/>
              </w:rPr>
              <w:t xml:space="preserve">Omnivore (47)</w:t>
            </w:r>
          </w:p>
          <w:p w:rsidR="00000000" w:rsidDel="00000000" w:rsidP="00000000" w:rsidRDefault="00000000" w:rsidRPr="00000000" w14:paraId="0000056E">
            <w:pPr>
              <w:widowControl w:val="0"/>
              <w:spacing w:line="240" w:lineRule="auto"/>
              <w:rPr>
                <w:sz w:val="16"/>
                <w:szCs w:val="16"/>
              </w:rPr>
            </w:pPr>
            <w:r w:rsidDel="00000000" w:rsidR="00000000" w:rsidRPr="00000000">
              <w:rPr>
                <w:sz w:val="16"/>
                <w:szCs w:val="16"/>
                <w:rtl w:val="0"/>
              </w:rPr>
              <w:t xml:space="preserve">Vegetarian (50)</w:t>
            </w:r>
          </w:p>
          <w:p w:rsidR="00000000" w:rsidDel="00000000" w:rsidP="00000000" w:rsidRDefault="00000000" w:rsidRPr="00000000" w14:paraId="0000056F">
            <w:pPr>
              <w:widowControl w:val="0"/>
              <w:spacing w:line="240" w:lineRule="auto"/>
              <w:rPr>
                <w:sz w:val="16"/>
                <w:szCs w:val="16"/>
              </w:rPr>
            </w:pPr>
            <w:r w:rsidDel="00000000" w:rsidR="00000000" w:rsidRPr="00000000">
              <w:rPr>
                <w:sz w:val="16"/>
                <w:szCs w:val="16"/>
                <w:rtl w:val="0"/>
              </w:rPr>
              <w:t xml:space="preserve">Vegan (53)</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70">
            <w:pPr>
              <w:widowControl w:val="0"/>
              <w:spacing w:line="240" w:lineRule="auto"/>
              <w:jc w:val="center"/>
              <w:rPr>
                <w:sz w:val="16"/>
                <w:szCs w:val="16"/>
              </w:rPr>
            </w:pPr>
            <w:r w:rsidDel="00000000" w:rsidR="00000000" w:rsidRPr="00000000">
              <w:rPr>
                <w:sz w:val="16"/>
                <w:szCs w:val="16"/>
                <w:rtl w:val="0"/>
              </w:rPr>
              <w:t xml:space="preserve">99</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71">
            <w:pPr>
              <w:widowControl w:val="0"/>
              <w:spacing w:line="240" w:lineRule="auto"/>
              <w:jc w:val="center"/>
              <w:rPr>
                <w:sz w:val="16"/>
                <w:szCs w:val="16"/>
              </w:rPr>
            </w:pPr>
            <w:r w:rsidDel="00000000" w:rsidR="00000000" w:rsidRPr="00000000">
              <w:rPr>
                <w:sz w:val="16"/>
                <w:szCs w:val="16"/>
                <w:rtl w:val="0"/>
              </w:rPr>
              <w:t xml:space="preserve">NO</w:t>
            </w:r>
          </w:p>
        </w:tc>
      </w:tr>
      <w:tr>
        <w:trPr>
          <w:cantSplit w:val="0"/>
          <w:trHeight w:val="465" w:hRule="atLeast"/>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72">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73">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74">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75">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76">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77">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78">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79">
            <w:pPr>
              <w:widowControl w:val="0"/>
              <w:spacing w:line="240" w:lineRule="auto"/>
              <w:rPr>
                <w:sz w:val="20"/>
                <w:szCs w:val="20"/>
              </w:rPr>
            </w:pPr>
            <w:r w:rsidDel="00000000" w:rsidR="00000000" w:rsidRPr="00000000">
              <w:rPr>
                <w:rtl w:val="0"/>
              </w:rPr>
            </w:r>
          </w:p>
        </w:tc>
      </w:tr>
      <w:tr>
        <w:trPr>
          <w:cantSplit w:val="0"/>
          <w:trHeight w:val="330" w:hRule="atLeast"/>
          <w:tblHeader w:val="0"/>
        </w:trPr>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57A">
            <w:pPr>
              <w:widowControl w:val="0"/>
              <w:spacing w:line="240" w:lineRule="auto"/>
              <w:rPr>
                <w:sz w:val="16"/>
                <w:szCs w:val="16"/>
              </w:rPr>
            </w:pPr>
            <w:r w:rsidDel="00000000" w:rsidR="00000000" w:rsidRPr="00000000">
              <w:rPr>
                <w:sz w:val="16"/>
                <w:szCs w:val="16"/>
                <w:rtl w:val="0"/>
              </w:rPr>
              <w:t xml:space="preserve">95_obese</w:t>
            </w:r>
            <w:r w:rsidDel="00000000" w:rsidR="00000000" w:rsidRPr="00000000">
              <w:rPr>
                <w:rtl w:val="0"/>
              </w:rPr>
            </w:r>
          </w:p>
        </w:tc>
        <w:tc>
          <w:tcPr>
            <w:vMerge w:val="restart"/>
            <w:tcBorders>
              <w:top w:color="000000" w:space="0" w:sz="0" w:val="nil"/>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7B">
            <w:pPr>
              <w:widowControl w:val="0"/>
              <w:spacing w:line="240" w:lineRule="auto"/>
              <w:rPr>
                <w:sz w:val="16"/>
                <w:szCs w:val="16"/>
              </w:rPr>
            </w:pPr>
            <w:r w:rsidDel="00000000" w:rsidR="00000000" w:rsidRPr="00000000">
              <w:rPr>
                <w:sz w:val="16"/>
                <w:szCs w:val="16"/>
                <w:rtl w:val="0"/>
              </w:rPr>
              <w:t xml:space="preserve">Link between gut microbiota and health outcomes in inulin -treated obese patients: Lessons from the Food4Gut multicenter randomized placebo-controlled trial</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7C">
            <w:pPr>
              <w:widowControl w:val="0"/>
              <w:spacing w:line="240" w:lineRule="auto"/>
              <w:jc w:val="center"/>
              <w:rPr>
                <w:sz w:val="16"/>
                <w:szCs w:val="16"/>
              </w:rPr>
            </w:pPr>
            <w:r w:rsidDel="00000000" w:rsidR="00000000" w:rsidRPr="00000000">
              <w:rPr>
                <w:sz w:val="16"/>
                <w:szCs w:val="16"/>
                <w:rtl w:val="0"/>
              </w:rPr>
              <w:t xml:space="preserve">2020</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7D">
            <w:pPr>
              <w:widowControl w:val="0"/>
              <w:pBdr>
                <w:top w:color="auto" w:space="0" w:sz="0" w:val="none"/>
                <w:bottom w:color="auto" w:space="0" w:sz="0" w:val="none"/>
                <w:right w:color="auto" w:space="0" w:sz="0" w:val="none"/>
                <w:between w:color="auto" w:space="0" w:sz="0" w:val="none"/>
              </w:pBdr>
              <w:shd w:fill="ffffff" w:val="clear"/>
              <w:spacing w:line="360" w:lineRule="auto"/>
              <w:ind w:left="0" w:firstLine="0"/>
              <w:rPr>
                <w:rFonts w:ascii="Roboto" w:cs="Roboto" w:eastAsia="Roboto" w:hAnsi="Roboto"/>
                <w:color w:val="0071bc"/>
                <w:sz w:val="16"/>
                <w:szCs w:val="16"/>
              </w:rPr>
            </w:pPr>
            <w:hyperlink r:id="rId90">
              <w:r w:rsidDel="00000000" w:rsidR="00000000" w:rsidRPr="00000000">
                <w:rPr>
                  <w:rFonts w:ascii="Roboto" w:cs="Roboto" w:eastAsia="Roboto" w:hAnsi="Roboto"/>
                  <w:color w:val="0071bc"/>
                  <w:sz w:val="16"/>
                  <w:szCs w:val="16"/>
                  <w:rtl w:val="0"/>
                </w:rPr>
                <w:t xml:space="preserve">10.1016/j.clnu.2020.04.005</w:t>
              </w:r>
            </w:hyperlink>
            <w:r w:rsidDel="00000000" w:rsidR="00000000" w:rsidRPr="00000000">
              <w:rPr>
                <w:rtl w:val="0"/>
              </w:rPr>
            </w:r>
          </w:p>
          <w:p w:rsidR="00000000" w:rsidDel="00000000" w:rsidP="00000000" w:rsidRDefault="00000000" w:rsidRPr="00000000" w14:paraId="0000057E">
            <w:pPr>
              <w:widowControl w:val="0"/>
              <w:spacing w:line="240" w:lineRule="auto"/>
              <w:rPr>
                <w:sz w:val="16"/>
                <w:szCs w:val="16"/>
              </w:rPr>
            </w:pPr>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7F">
            <w:pPr>
              <w:widowControl w:val="0"/>
              <w:spacing w:line="240" w:lineRule="auto"/>
              <w:jc w:val="right"/>
              <w:rPr>
                <w:sz w:val="16"/>
                <w:szCs w:val="16"/>
              </w:rPr>
            </w:pPr>
            <w:r w:rsidDel="00000000" w:rsidR="00000000" w:rsidRPr="00000000">
              <w:rPr>
                <w:sz w:val="16"/>
                <w:szCs w:val="16"/>
                <w:rtl w:val="0"/>
              </w:rPr>
              <w:t xml:space="preserve">V5 - V6</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80">
            <w:pPr>
              <w:widowControl w:val="0"/>
              <w:spacing w:line="240" w:lineRule="auto"/>
              <w:rPr>
                <w:sz w:val="16"/>
                <w:szCs w:val="16"/>
              </w:rPr>
            </w:pPr>
            <w:r w:rsidDel="00000000" w:rsidR="00000000" w:rsidRPr="00000000">
              <w:rPr>
                <w:sz w:val="16"/>
                <w:szCs w:val="16"/>
                <w:rtl w:val="0"/>
              </w:rPr>
              <w:t xml:space="preserve">Prebiotic_BL (48)</w:t>
            </w:r>
          </w:p>
          <w:p w:rsidR="00000000" w:rsidDel="00000000" w:rsidP="00000000" w:rsidRDefault="00000000" w:rsidRPr="00000000" w14:paraId="00000581">
            <w:pPr>
              <w:widowControl w:val="0"/>
              <w:spacing w:line="240" w:lineRule="auto"/>
              <w:rPr>
                <w:sz w:val="16"/>
                <w:szCs w:val="16"/>
              </w:rPr>
            </w:pPr>
            <w:r w:rsidDel="00000000" w:rsidR="00000000" w:rsidRPr="00000000">
              <w:rPr>
                <w:sz w:val="16"/>
                <w:szCs w:val="16"/>
                <w:rtl w:val="0"/>
              </w:rPr>
              <w:t xml:space="preserve">Placebo_BL (47)</w:t>
            </w:r>
          </w:p>
          <w:p w:rsidR="00000000" w:rsidDel="00000000" w:rsidP="00000000" w:rsidRDefault="00000000" w:rsidRPr="00000000" w14:paraId="00000582">
            <w:pPr>
              <w:widowControl w:val="0"/>
              <w:spacing w:line="240" w:lineRule="auto"/>
              <w:rPr>
                <w:sz w:val="16"/>
                <w:szCs w:val="16"/>
              </w:rPr>
            </w:pPr>
            <w:r w:rsidDel="00000000" w:rsidR="00000000" w:rsidRPr="00000000">
              <w:rPr>
                <w:sz w:val="16"/>
                <w:szCs w:val="16"/>
                <w:rtl w:val="0"/>
              </w:rPr>
              <w:t xml:space="preserve">Prebiotic_3M (48)</w:t>
            </w:r>
          </w:p>
          <w:p w:rsidR="00000000" w:rsidDel="00000000" w:rsidP="00000000" w:rsidRDefault="00000000" w:rsidRPr="00000000" w14:paraId="00000583">
            <w:pPr>
              <w:widowControl w:val="0"/>
              <w:spacing w:line="240" w:lineRule="auto"/>
              <w:rPr>
                <w:sz w:val="16"/>
                <w:szCs w:val="16"/>
              </w:rPr>
            </w:pPr>
            <w:r w:rsidDel="00000000" w:rsidR="00000000" w:rsidRPr="00000000">
              <w:rPr>
                <w:sz w:val="16"/>
                <w:szCs w:val="16"/>
                <w:rtl w:val="0"/>
              </w:rPr>
              <w:t xml:space="preserve">Placebo_3M (47)</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84">
            <w:pPr>
              <w:widowControl w:val="0"/>
              <w:spacing w:line="240" w:lineRule="auto"/>
              <w:jc w:val="center"/>
              <w:rPr>
                <w:sz w:val="16"/>
                <w:szCs w:val="16"/>
              </w:rPr>
            </w:pPr>
            <w:r w:rsidDel="00000000" w:rsidR="00000000" w:rsidRPr="00000000">
              <w:rPr>
                <w:sz w:val="16"/>
                <w:szCs w:val="16"/>
                <w:rtl w:val="0"/>
              </w:rPr>
              <w:t xml:space="preserve">96</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85">
            <w:pPr>
              <w:widowControl w:val="0"/>
              <w:spacing w:line="240" w:lineRule="auto"/>
              <w:jc w:val="center"/>
              <w:rPr>
                <w:sz w:val="16"/>
                <w:szCs w:val="16"/>
              </w:rPr>
            </w:pPr>
            <w:r w:rsidDel="00000000" w:rsidR="00000000" w:rsidRPr="00000000">
              <w:rPr>
                <w:sz w:val="16"/>
                <w:szCs w:val="16"/>
                <w:rtl w:val="0"/>
              </w:rPr>
              <w:t xml:space="preserve">YES</w:t>
            </w:r>
          </w:p>
        </w:tc>
      </w:tr>
      <w:tr>
        <w:trPr>
          <w:cantSplit w:val="0"/>
          <w:trHeight w:val="495" w:hRule="atLeast"/>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86">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87">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88">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89">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8A">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8B">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8C">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8D">
            <w:pPr>
              <w:widowControl w:val="0"/>
              <w:spacing w:line="240" w:lineRule="auto"/>
              <w:rPr>
                <w:sz w:val="20"/>
                <w:szCs w:val="20"/>
              </w:rPr>
            </w:pPr>
            <w:r w:rsidDel="00000000" w:rsidR="00000000" w:rsidRPr="00000000">
              <w:rPr>
                <w:rtl w:val="0"/>
              </w:rPr>
            </w:r>
          </w:p>
        </w:tc>
      </w:tr>
      <w:tr>
        <w:trPr>
          <w:cantSplit w:val="0"/>
          <w:trHeight w:val="570" w:hRule="atLeast"/>
          <w:tblHeader w:val="0"/>
        </w:trPr>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58E">
            <w:pPr>
              <w:widowControl w:val="0"/>
              <w:spacing w:line="240" w:lineRule="auto"/>
              <w:rPr>
                <w:sz w:val="16"/>
                <w:szCs w:val="16"/>
              </w:rPr>
            </w:pPr>
            <w:r w:rsidDel="00000000" w:rsidR="00000000" w:rsidRPr="00000000">
              <w:rPr>
                <w:sz w:val="16"/>
                <w:szCs w:val="16"/>
                <w:rtl w:val="0"/>
              </w:rPr>
              <w:t xml:space="preserve">29_children_EU_Africa</w:t>
            </w:r>
          </w:p>
        </w:tc>
        <w:tc>
          <w:tcPr>
            <w:vMerge w:val="restart"/>
            <w:tcBorders>
              <w:top w:color="000000" w:space="0" w:sz="0" w:val="nil"/>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8F">
            <w:pPr>
              <w:widowControl w:val="0"/>
              <w:spacing w:line="240" w:lineRule="auto"/>
              <w:rPr>
                <w:sz w:val="16"/>
                <w:szCs w:val="16"/>
              </w:rPr>
            </w:pPr>
            <w:r w:rsidDel="00000000" w:rsidR="00000000" w:rsidRPr="00000000">
              <w:rPr>
                <w:sz w:val="16"/>
                <w:szCs w:val="16"/>
                <w:rtl w:val="0"/>
              </w:rPr>
              <w:t xml:space="preserve">Impact of diet in shaping gut microbiota revealed by a comparative study in children from Europe and rural Africa</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90">
            <w:pPr>
              <w:widowControl w:val="0"/>
              <w:spacing w:line="240" w:lineRule="auto"/>
              <w:jc w:val="center"/>
              <w:rPr>
                <w:sz w:val="16"/>
                <w:szCs w:val="16"/>
              </w:rPr>
            </w:pPr>
            <w:r w:rsidDel="00000000" w:rsidR="00000000" w:rsidRPr="00000000">
              <w:rPr>
                <w:sz w:val="16"/>
                <w:szCs w:val="16"/>
                <w:rtl w:val="0"/>
              </w:rPr>
              <w:t xml:space="preserve">2010</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91">
            <w:pPr>
              <w:widowControl w:val="0"/>
              <w:spacing w:line="240" w:lineRule="auto"/>
              <w:rPr>
                <w:sz w:val="16"/>
                <w:szCs w:val="16"/>
              </w:rPr>
            </w:pPr>
            <w:hyperlink r:id="rId91">
              <w:r w:rsidDel="00000000" w:rsidR="00000000" w:rsidRPr="00000000">
                <w:rPr>
                  <w:color w:val="1155cc"/>
                  <w:sz w:val="16"/>
                  <w:szCs w:val="16"/>
                  <w:highlight w:val="white"/>
                  <w:u w:val="single"/>
                  <w:rtl w:val="0"/>
                </w:rPr>
                <w:t xml:space="preserve">10.1073/pnas.1005963107</w:t>
              </w:r>
            </w:hyperlink>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92">
            <w:pPr>
              <w:widowControl w:val="0"/>
              <w:spacing w:line="240" w:lineRule="auto"/>
              <w:jc w:val="right"/>
              <w:rPr>
                <w:sz w:val="16"/>
                <w:szCs w:val="16"/>
              </w:rPr>
            </w:pPr>
            <w:r w:rsidDel="00000000" w:rsidR="00000000" w:rsidRPr="00000000">
              <w:rPr>
                <w:sz w:val="16"/>
                <w:szCs w:val="16"/>
                <w:rtl w:val="0"/>
              </w:rPr>
              <w:t xml:space="preserve">V5 - V6</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93">
            <w:pPr>
              <w:widowControl w:val="0"/>
              <w:spacing w:line="240" w:lineRule="auto"/>
              <w:rPr>
                <w:sz w:val="16"/>
                <w:szCs w:val="16"/>
              </w:rPr>
            </w:pPr>
            <w:r w:rsidDel="00000000" w:rsidR="00000000" w:rsidRPr="00000000">
              <w:rPr>
                <w:sz w:val="16"/>
                <w:szCs w:val="16"/>
                <w:rtl w:val="0"/>
              </w:rPr>
              <w:t xml:space="preserve">Eu (15)</w:t>
            </w:r>
          </w:p>
          <w:p w:rsidR="00000000" w:rsidDel="00000000" w:rsidP="00000000" w:rsidRDefault="00000000" w:rsidRPr="00000000" w14:paraId="00000594">
            <w:pPr>
              <w:widowControl w:val="0"/>
              <w:spacing w:line="240" w:lineRule="auto"/>
              <w:rPr>
                <w:sz w:val="16"/>
                <w:szCs w:val="16"/>
              </w:rPr>
            </w:pPr>
            <w:r w:rsidDel="00000000" w:rsidR="00000000" w:rsidRPr="00000000">
              <w:rPr>
                <w:sz w:val="16"/>
                <w:szCs w:val="16"/>
                <w:rtl w:val="0"/>
              </w:rPr>
              <w:t xml:space="preserve">Af (14)</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95">
            <w:pPr>
              <w:widowControl w:val="0"/>
              <w:spacing w:line="240" w:lineRule="auto"/>
              <w:jc w:val="center"/>
              <w:rPr>
                <w:sz w:val="16"/>
                <w:szCs w:val="16"/>
              </w:rPr>
            </w:pPr>
            <w:r w:rsidDel="00000000" w:rsidR="00000000" w:rsidRPr="00000000">
              <w:rPr>
                <w:sz w:val="16"/>
                <w:szCs w:val="16"/>
                <w:rtl w:val="0"/>
              </w:rPr>
              <w:t xml:space="preserve">29</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96">
            <w:pPr>
              <w:widowControl w:val="0"/>
              <w:spacing w:line="240" w:lineRule="auto"/>
              <w:jc w:val="center"/>
              <w:rPr>
                <w:sz w:val="16"/>
                <w:szCs w:val="16"/>
              </w:rPr>
            </w:pPr>
            <w:r w:rsidDel="00000000" w:rsidR="00000000" w:rsidRPr="00000000">
              <w:rPr>
                <w:sz w:val="16"/>
                <w:szCs w:val="16"/>
                <w:rtl w:val="0"/>
              </w:rPr>
              <w:t xml:space="preserve">NO</w:t>
            </w:r>
          </w:p>
        </w:tc>
      </w:tr>
      <w:tr>
        <w:trPr>
          <w:cantSplit w:val="0"/>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97">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98">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99">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9A">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9B">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9C">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9D">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9E">
            <w:pPr>
              <w:widowControl w:val="0"/>
              <w:spacing w:line="240" w:lineRule="auto"/>
              <w:rPr>
                <w:sz w:val="20"/>
                <w:szCs w:val="20"/>
              </w:rPr>
            </w:pPr>
            <w:r w:rsidDel="00000000" w:rsidR="00000000" w:rsidRPr="00000000">
              <w:rPr>
                <w:rtl w:val="0"/>
              </w:rPr>
            </w:r>
          </w:p>
        </w:tc>
      </w:tr>
      <w:tr>
        <w:trPr>
          <w:cantSplit w:val="0"/>
          <w:trHeight w:val="315" w:hRule="atLeast"/>
          <w:tblHeader w:val="0"/>
        </w:trPr>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59F">
            <w:pPr>
              <w:widowControl w:val="0"/>
              <w:spacing w:line="240" w:lineRule="auto"/>
              <w:rPr>
                <w:sz w:val="16"/>
                <w:szCs w:val="16"/>
              </w:rPr>
            </w:pPr>
            <w:r w:rsidDel="00000000" w:rsidR="00000000" w:rsidRPr="00000000">
              <w:rPr>
                <w:sz w:val="16"/>
                <w:szCs w:val="16"/>
                <w:rtl w:val="0"/>
              </w:rPr>
              <w:t xml:space="preserve">471_swedish</w:t>
            </w:r>
          </w:p>
        </w:tc>
        <w:tc>
          <w:tcPr>
            <w:vMerge w:val="restart"/>
            <w:tcBorders>
              <w:top w:color="000000" w:space="0" w:sz="0" w:val="nil"/>
              <w:left w:color="000000" w:space="0" w:sz="6" w:val="single"/>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A0">
            <w:pPr>
              <w:widowControl w:val="0"/>
              <w:spacing w:line="240" w:lineRule="auto"/>
              <w:rPr>
                <w:sz w:val="16"/>
                <w:szCs w:val="16"/>
              </w:rPr>
            </w:pPr>
            <w:r w:rsidDel="00000000" w:rsidR="00000000" w:rsidRPr="00000000">
              <w:rPr>
                <w:sz w:val="16"/>
                <w:szCs w:val="16"/>
                <w:rtl w:val="0"/>
              </w:rPr>
              <w:t xml:space="preserve">Developmental trajectory of the healthy human gut microbiota during the first 5 years of life</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A1">
            <w:pPr>
              <w:widowControl w:val="0"/>
              <w:spacing w:line="240" w:lineRule="auto"/>
              <w:jc w:val="center"/>
              <w:rPr>
                <w:sz w:val="16"/>
                <w:szCs w:val="16"/>
              </w:rPr>
            </w:pPr>
            <w:r w:rsidDel="00000000" w:rsidR="00000000" w:rsidRPr="00000000">
              <w:rPr>
                <w:sz w:val="16"/>
                <w:szCs w:val="16"/>
                <w:rtl w:val="0"/>
              </w:rPr>
              <w:t xml:space="preserve">2021</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A2">
            <w:pPr>
              <w:widowControl w:val="0"/>
              <w:pBdr>
                <w:top w:color="auto" w:space="0" w:sz="0" w:val="none"/>
                <w:bottom w:color="auto" w:space="0" w:sz="0" w:val="none"/>
                <w:right w:color="auto" w:space="0" w:sz="0" w:val="none"/>
                <w:between w:color="auto" w:space="0" w:sz="0" w:val="none"/>
              </w:pBdr>
              <w:shd w:fill="ffffff" w:val="clear"/>
              <w:spacing w:line="360" w:lineRule="auto"/>
              <w:ind w:left="0" w:firstLine="0"/>
              <w:rPr>
                <w:rFonts w:ascii="Roboto" w:cs="Roboto" w:eastAsia="Roboto" w:hAnsi="Roboto"/>
                <w:color w:val="0071bc"/>
                <w:sz w:val="16"/>
                <w:szCs w:val="16"/>
              </w:rPr>
            </w:pPr>
            <w:hyperlink r:id="rId92">
              <w:r w:rsidDel="00000000" w:rsidR="00000000" w:rsidRPr="00000000">
                <w:rPr>
                  <w:rFonts w:ascii="Roboto" w:cs="Roboto" w:eastAsia="Roboto" w:hAnsi="Roboto"/>
                  <w:color w:val="0071bc"/>
                  <w:sz w:val="16"/>
                  <w:szCs w:val="16"/>
                  <w:rtl w:val="0"/>
                </w:rPr>
                <w:t xml:space="preserve">10.1016/j.chom.2021.02.021</w:t>
              </w:r>
            </w:hyperlink>
            <w:r w:rsidDel="00000000" w:rsidR="00000000" w:rsidRPr="00000000">
              <w:rPr>
                <w:rtl w:val="0"/>
              </w:rPr>
            </w:r>
          </w:p>
          <w:p w:rsidR="00000000" w:rsidDel="00000000" w:rsidP="00000000" w:rsidRDefault="00000000" w:rsidRPr="00000000" w14:paraId="000005A3">
            <w:pPr>
              <w:widowControl w:val="0"/>
              <w:spacing w:line="240" w:lineRule="auto"/>
              <w:rPr>
                <w:sz w:val="16"/>
                <w:szCs w:val="16"/>
              </w:rPr>
            </w:pPr>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A4">
            <w:pPr>
              <w:widowControl w:val="0"/>
              <w:spacing w:line="240" w:lineRule="auto"/>
              <w:jc w:val="right"/>
              <w:rPr>
                <w:sz w:val="16"/>
                <w:szCs w:val="16"/>
              </w:rPr>
            </w:pPr>
            <w:r w:rsidDel="00000000" w:rsidR="00000000" w:rsidRPr="00000000">
              <w:rPr>
                <w:sz w:val="16"/>
                <w:szCs w:val="16"/>
                <w:rtl w:val="0"/>
              </w:rPr>
              <w:t xml:space="preserve">V4</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A5">
            <w:pPr>
              <w:widowControl w:val="0"/>
              <w:spacing w:line="240" w:lineRule="auto"/>
              <w:rPr>
                <w:sz w:val="16"/>
                <w:szCs w:val="16"/>
              </w:rPr>
            </w:pPr>
            <w:r w:rsidDel="00000000" w:rsidR="00000000" w:rsidRPr="00000000">
              <w:rPr>
                <w:sz w:val="16"/>
                <w:szCs w:val="16"/>
                <w:rtl w:val="0"/>
              </w:rPr>
              <w:t xml:space="preserve">M (357)</w:t>
            </w:r>
          </w:p>
          <w:p w:rsidR="00000000" w:rsidDel="00000000" w:rsidP="00000000" w:rsidRDefault="00000000" w:rsidRPr="00000000" w14:paraId="000005A6">
            <w:pPr>
              <w:widowControl w:val="0"/>
              <w:spacing w:line="240" w:lineRule="auto"/>
              <w:rPr>
                <w:sz w:val="16"/>
                <w:szCs w:val="16"/>
              </w:rPr>
            </w:pPr>
            <w:r w:rsidDel="00000000" w:rsidR="00000000" w:rsidRPr="00000000">
              <w:rPr>
                <w:sz w:val="16"/>
                <w:szCs w:val="16"/>
                <w:rtl w:val="0"/>
              </w:rPr>
              <w:t xml:space="preserve">NB (246)</w:t>
            </w:r>
          </w:p>
          <w:p w:rsidR="00000000" w:rsidDel="00000000" w:rsidP="00000000" w:rsidRDefault="00000000" w:rsidRPr="00000000" w14:paraId="000005A7">
            <w:pPr>
              <w:widowControl w:val="0"/>
              <w:spacing w:line="240" w:lineRule="auto"/>
              <w:rPr>
                <w:sz w:val="16"/>
                <w:szCs w:val="16"/>
              </w:rPr>
            </w:pPr>
            <w:r w:rsidDel="00000000" w:rsidR="00000000" w:rsidRPr="00000000">
              <w:rPr>
                <w:sz w:val="16"/>
                <w:szCs w:val="16"/>
                <w:rtl w:val="0"/>
              </w:rPr>
              <w:t xml:space="preserve">4M (412)</w:t>
            </w:r>
          </w:p>
          <w:p w:rsidR="00000000" w:rsidDel="00000000" w:rsidP="00000000" w:rsidRDefault="00000000" w:rsidRPr="00000000" w14:paraId="000005A8">
            <w:pPr>
              <w:widowControl w:val="0"/>
              <w:spacing w:line="240" w:lineRule="auto"/>
              <w:rPr>
                <w:sz w:val="16"/>
                <w:szCs w:val="16"/>
              </w:rPr>
            </w:pPr>
            <w:r w:rsidDel="00000000" w:rsidR="00000000" w:rsidRPr="00000000">
              <w:rPr>
                <w:sz w:val="16"/>
                <w:szCs w:val="16"/>
                <w:rtl w:val="0"/>
              </w:rPr>
              <w:t xml:space="preserve">12M (397)</w:t>
            </w:r>
          </w:p>
          <w:p w:rsidR="00000000" w:rsidDel="00000000" w:rsidP="00000000" w:rsidRDefault="00000000" w:rsidRPr="00000000" w14:paraId="000005A9">
            <w:pPr>
              <w:widowControl w:val="0"/>
              <w:spacing w:line="240" w:lineRule="auto"/>
              <w:rPr>
                <w:sz w:val="16"/>
                <w:szCs w:val="16"/>
              </w:rPr>
            </w:pPr>
            <w:r w:rsidDel="00000000" w:rsidR="00000000" w:rsidRPr="00000000">
              <w:rPr>
                <w:sz w:val="16"/>
                <w:szCs w:val="16"/>
                <w:rtl w:val="0"/>
              </w:rPr>
              <w:t xml:space="preserve">3Y (336)</w:t>
            </w:r>
          </w:p>
          <w:p w:rsidR="00000000" w:rsidDel="00000000" w:rsidP="00000000" w:rsidRDefault="00000000" w:rsidRPr="00000000" w14:paraId="000005AA">
            <w:pPr>
              <w:widowControl w:val="0"/>
              <w:spacing w:line="240" w:lineRule="auto"/>
              <w:rPr>
                <w:sz w:val="16"/>
                <w:szCs w:val="16"/>
              </w:rPr>
            </w:pPr>
            <w:r w:rsidDel="00000000" w:rsidR="00000000" w:rsidRPr="00000000">
              <w:rPr>
                <w:sz w:val="16"/>
                <w:szCs w:val="16"/>
                <w:rtl w:val="0"/>
              </w:rPr>
              <w:t xml:space="preserve">5Y (288)</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AB">
            <w:pPr>
              <w:widowControl w:val="0"/>
              <w:spacing w:line="240" w:lineRule="auto"/>
              <w:jc w:val="center"/>
              <w:rPr>
                <w:sz w:val="16"/>
                <w:szCs w:val="16"/>
              </w:rPr>
            </w:pPr>
            <w:r w:rsidDel="00000000" w:rsidR="00000000" w:rsidRPr="00000000">
              <w:rPr>
                <w:sz w:val="16"/>
                <w:szCs w:val="16"/>
                <w:rtl w:val="0"/>
              </w:rPr>
              <w:t xml:space="preserve">534</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AC">
            <w:pPr>
              <w:widowControl w:val="0"/>
              <w:spacing w:line="240" w:lineRule="auto"/>
              <w:jc w:val="center"/>
              <w:rPr>
                <w:sz w:val="16"/>
                <w:szCs w:val="16"/>
              </w:rPr>
            </w:pPr>
            <w:r w:rsidDel="00000000" w:rsidR="00000000" w:rsidRPr="00000000">
              <w:rPr>
                <w:sz w:val="16"/>
                <w:szCs w:val="16"/>
                <w:rtl w:val="0"/>
              </w:rPr>
              <w:t xml:space="preserve">YES</w:t>
            </w:r>
          </w:p>
        </w:tc>
      </w:tr>
      <w:tr>
        <w:trPr>
          <w:cantSplit w:val="0"/>
          <w:trHeight w:val="945" w:hRule="atLeast"/>
          <w:tblHeader w:val="0"/>
        </w:trPr>
        <w:tc>
          <w:tcPr>
            <w:vMerge w:val="continue"/>
            <w:tcBorders>
              <w:top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5AD">
            <w:pPr>
              <w:widowControl w:val="0"/>
              <w:spacing w:line="240" w:lineRule="auto"/>
              <w:rPr>
                <w:sz w:val="20"/>
                <w:szCs w:val="20"/>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AE">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AF">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B0">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B1">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B2">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B3">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B4">
            <w:pPr>
              <w:widowControl w:val="0"/>
              <w:spacing w:line="240" w:lineRule="auto"/>
              <w:rPr>
                <w:sz w:val="20"/>
                <w:szCs w:val="20"/>
              </w:rPr>
            </w:pPr>
            <w:r w:rsidDel="00000000" w:rsidR="00000000" w:rsidRPr="00000000">
              <w:rPr>
                <w:rtl w:val="0"/>
              </w:rPr>
            </w:r>
          </w:p>
        </w:tc>
      </w:tr>
      <w:tr>
        <w:trPr>
          <w:cantSplit w:val="0"/>
          <w:trHeight w:val="315" w:hRule="atLeast"/>
          <w:tblHeader w:val="0"/>
        </w:trPr>
        <w:tc>
          <w:tcPr>
            <w:vMerge w:val="restart"/>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B5">
            <w:pPr>
              <w:widowControl w:val="0"/>
              <w:spacing w:line="240" w:lineRule="auto"/>
              <w:rPr>
                <w:sz w:val="16"/>
                <w:szCs w:val="16"/>
              </w:rPr>
            </w:pPr>
            <w:r w:rsidDel="00000000" w:rsidR="00000000" w:rsidRPr="00000000">
              <w:rPr>
                <w:sz w:val="16"/>
                <w:szCs w:val="16"/>
                <w:rtl w:val="0"/>
              </w:rPr>
              <w:t xml:space="preserve">161_LCarb_and_LFat</w:t>
            </w:r>
          </w:p>
        </w:tc>
        <w:tc>
          <w:tcPr>
            <w:vMerge w:val="restart"/>
            <w:tcBorders>
              <w:top w:color="000000" w:space="0" w:sz="0" w:val="nil"/>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B6">
            <w:pPr>
              <w:widowControl w:val="0"/>
              <w:spacing w:line="240" w:lineRule="auto"/>
              <w:rPr>
                <w:sz w:val="16"/>
                <w:szCs w:val="16"/>
              </w:rPr>
            </w:pPr>
            <w:r w:rsidDel="00000000" w:rsidR="00000000" w:rsidRPr="00000000">
              <w:rPr>
                <w:sz w:val="16"/>
                <w:szCs w:val="16"/>
                <w:rtl w:val="0"/>
              </w:rPr>
              <w:t xml:space="preserve">Gut microbiota plasticity is correlated with sustained weight loss on a low-carb or low-fat dietary intervention</w:t>
            </w:r>
          </w:p>
        </w:tc>
        <w:tc>
          <w:tcPr>
            <w:vMerge w:val="restart"/>
            <w:tcBorders>
              <w:top w:color="000000" w:space="0" w:sz="0" w:val="nil"/>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B7">
            <w:pPr>
              <w:widowControl w:val="0"/>
              <w:spacing w:line="240" w:lineRule="auto"/>
              <w:jc w:val="center"/>
              <w:rPr>
                <w:sz w:val="16"/>
                <w:szCs w:val="16"/>
              </w:rPr>
            </w:pPr>
            <w:r w:rsidDel="00000000" w:rsidR="00000000" w:rsidRPr="00000000">
              <w:rPr>
                <w:sz w:val="16"/>
                <w:szCs w:val="16"/>
                <w:rtl w:val="0"/>
              </w:rPr>
              <w:t xml:space="preserve">2020</w:t>
            </w:r>
          </w:p>
        </w:tc>
        <w:tc>
          <w:tcPr>
            <w:vMerge w:val="restart"/>
            <w:tcBorders>
              <w:top w:color="000000" w:space="0" w:sz="0" w:val="nil"/>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B8">
            <w:pPr>
              <w:widowControl w:val="0"/>
              <w:spacing w:line="240" w:lineRule="auto"/>
              <w:rPr>
                <w:sz w:val="16"/>
                <w:szCs w:val="16"/>
              </w:rPr>
            </w:pPr>
            <w:hyperlink r:id="rId93">
              <w:r w:rsidDel="00000000" w:rsidR="00000000" w:rsidRPr="00000000">
                <w:rPr>
                  <w:color w:val="376faa"/>
                  <w:sz w:val="16"/>
                  <w:szCs w:val="16"/>
                  <w:highlight w:val="white"/>
                  <w:u w:val="single"/>
                  <w:rtl w:val="0"/>
                </w:rPr>
                <w:t xml:space="preserve">10.1038/s41598-020-58000-y</w:t>
              </w:r>
            </w:hyperlink>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B9">
            <w:pPr>
              <w:widowControl w:val="0"/>
              <w:spacing w:line="240" w:lineRule="auto"/>
              <w:jc w:val="right"/>
              <w:rPr>
                <w:sz w:val="16"/>
                <w:szCs w:val="16"/>
              </w:rPr>
            </w:pPr>
            <w:r w:rsidDel="00000000" w:rsidR="00000000" w:rsidRPr="00000000">
              <w:rPr>
                <w:sz w:val="16"/>
                <w:szCs w:val="16"/>
                <w:rtl w:val="0"/>
              </w:rPr>
              <w:t xml:space="preserve">V4</w:t>
            </w:r>
          </w:p>
        </w:tc>
        <w:tc>
          <w:tcPr>
            <w:vMerge w:val="restart"/>
            <w:tcBorders>
              <w:top w:color="000000" w:space="0" w:sz="0" w:val="nil"/>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BA">
            <w:pPr>
              <w:widowControl w:val="0"/>
              <w:spacing w:line="240" w:lineRule="auto"/>
              <w:rPr>
                <w:sz w:val="16"/>
                <w:szCs w:val="16"/>
              </w:rPr>
            </w:pPr>
            <w:r w:rsidDel="00000000" w:rsidR="00000000" w:rsidRPr="00000000">
              <w:rPr>
                <w:sz w:val="16"/>
                <w:szCs w:val="16"/>
                <w:rtl w:val="0"/>
              </w:rPr>
              <w:t xml:space="preserve">BL_VS (52)</w:t>
            </w:r>
          </w:p>
          <w:p w:rsidR="00000000" w:rsidDel="00000000" w:rsidP="00000000" w:rsidRDefault="00000000" w:rsidRPr="00000000" w14:paraId="000005BB">
            <w:pPr>
              <w:widowControl w:val="0"/>
              <w:spacing w:line="240" w:lineRule="auto"/>
              <w:rPr>
                <w:sz w:val="16"/>
                <w:szCs w:val="16"/>
              </w:rPr>
            </w:pPr>
            <w:r w:rsidDel="00000000" w:rsidR="00000000" w:rsidRPr="00000000">
              <w:rPr>
                <w:sz w:val="16"/>
                <w:szCs w:val="16"/>
                <w:rtl w:val="0"/>
              </w:rPr>
              <w:t xml:space="preserve">10W_VS (46)</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BC">
            <w:pPr>
              <w:widowControl w:val="0"/>
              <w:spacing w:line="240" w:lineRule="auto"/>
              <w:jc w:val="center"/>
              <w:rPr>
                <w:sz w:val="16"/>
                <w:szCs w:val="16"/>
              </w:rPr>
            </w:pPr>
            <w:r w:rsidDel="00000000" w:rsidR="00000000" w:rsidRPr="00000000">
              <w:rPr>
                <w:sz w:val="16"/>
                <w:szCs w:val="16"/>
                <w:rtl w:val="0"/>
              </w:rPr>
              <w:t xml:space="preserve">98</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BD">
            <w:pPr>
              <w:widowControl w:val="0"/>
              <w:spacing w:line="240" w:lineRule="auto"/>
              <w:jc w:val="center"/>
              <w:rPr>
                <w:sz w:val="16"/>
                <w:szCs w:val="16"/>
              </w:rPr>
            </w:pPr>
            <w:r w:rsidDel="00000000" w:rsidR="00000000" w:rsidRPr="00000000">
              <w:rPr>
                <w:sz w:val="16"/>
                <w:szCs w:val="16"/>
                <w:rtl w:val="0"/>
              </w:rPr>
              <w:t xml:space="preserve">YES</w:t>
            </w:r>
          </w:p>
        </w:tc>
      </w:tr>
      <w:tr>
        <w:trPr>
          <w:cantSplit w:val="0"/>
          <w:trHeight w:val="270" w:hRule="atLeast"/>
          <w:tblHeader w:val="0"/>
        </w:trPr>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BE">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BF">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C0">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C1">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C2">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C3">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C4">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C5">
            <w:pPr>
              <w:widowControl w:val="0"/>
              <w:spacing w:line="240" w:lineRule="auto"/>
              <w:rPr>
                <w:sz w:val="20"/>
                <w:szCs w:val="20"/>
              </w:rPr>
            </w:pPr>
            <w:r w:rsidDel="00000000" w:rsidR="00000000" w:rsidRPr="00000000">
              <w:rPr>
                <w:rtl w:val="0"/>
              </w:rPr>
            </w:r>
          </w:p>
        </w:tc>
      </w:tr>
      <w:tr>
        <w:trPr>
          <w:cantSplit w:val="0"/>
          <w:trHeight w:val="315" w:hRule="atLeast"/>
          <w:tblHeader w:val="0"/>
        </w:trPr>
        <w:tc>
          <w:tcPr>
            <w:vMerge w:val="restart"/>
            <w:tcBorders>
              <w:top w:color="000000" w:space="0" w:sz="0" w:val="nil"/>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C6">
            <w:pPr>
              <w:widowControl w:val="0"/>
              <w:spacing w:line="240" w:lineRule="auto"/>
              <w:rPr>
                <w:sz w:val="16"/>
                <w:szCs w:val="16"/>
              </w:rPr>
            </w:pPr>
            <w:r w:rsidDel="00000000" w:rsidR="00000000" w:rsidRPr="00000000">
              <w:rPr>
                <w:sz w:val="16"/>
                <w:szCs w:val="16"/>
                <w:rtl w:val="0"/>
              </w:rPr>
              <w:t xml:space="preserve">888_AGP</w:t>
            </w:r>
          </w:p>
        </w:tc>
        <w:tc>
          <w:tcPr>
            <w:vMerge w:val="restart"/>
            <w:tcBorders>
              <w:top w:color="000000" w:space="0" w:sz="0" w:val="nil"/>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C7">
            <w:pPr>
              <w:widowControl w:val="0"/>
              <w:spacing w:line="240" w:lineRule="auto"/>
              <w:rPr>
                <w:sz w:val="16"/>
                <w:szCs w:val="16"/>
              </w:rPr>
            </w:pPr>
            <w:r w:rsidDel="00000000" w:rsidR="00000000" w:rsidRPr="00000000">
              <w:rPr>
                <w:sz w:val="16"/>
                <w:szCs w:val="16"/>
                <w:rtl w:val="0"/>
              </w:rPr>
              <w:t xml:space="preserve">American Gut: an Open Platform for Citizen Science Microbiome Research</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C8">
            <w:pPr>
              <w:widowControl w:val="0"/>
              <w:spacing w:line="240" w:lineRule="auto"/>
              <w:jc w:val="center"/>
              <w:rPr>
                <w:sz w:val="16"/>
                <w:szCs w:val="16"/>
              </w:rPr>
            </w:pPr>
            <w:r w:rsidDel="00000000" w:rsidR="00000000" w:rsidRPr="00000000">
              <w:rPr>
                <w:sz w:val="16"/>
                <w:szCs w:val="16"/>
                <w:rtl w:val="0"/>
              </w:rPr>
              <w:t xml:space="preserve">2018</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C9">
            <w:pPr>
              <w:widowControl w:val="0"/>
              <w:pBdr>
                <w:top w:color="auto" w:space="0" w:sz="0" w:val="none"/>
                <w:bottom w:color="auto" w:space="0" w:sz="0" w:val="none"/>
                <w:right w:color="auto" w:space="0" w:sz="0" w:val="none"/>
                <w:between w:color="auto" w:space="0" w:sz="0" w:val="none"/>
              </w:pBdr>
              <w:shd w:fill="ffffff" w:val="clear"/>
              <w:spacing w:line="360" w:lineRule="auto"/>
              <w:ind w:left="0" w:firstLine="0"/>
              <w:rPr>
                <w:rFonts w:ascii="Roboto" w:cs="Roboto" w:eastAsia="Roboto" w:hAnsi="Roboto"/>
                <w:color w:val="0071bc"/>
                <w:sz w:val="16"/>
                <w:szCs w:val="16"/>
              </w:rPr>
            </w:pPr>
            <w:hyperlink r:id="rId94">
              <w:r w:rsidDel="00000000" w:rsidR="00000000" w:rsidRPr="00000000">
                <w:rPr>
                  <w:rFonts w:ascii="Roboto" w:cs="Roboto" w:eastAsia="Roboto" w:hAnsi="Roboto"/>
                  <w:color w:val="0071bc"/>
                  <w:sz w:val="16"/>
                  <w:szCs w:val="16"/>
                  <w:rtl w:val="0"/>
                </w:rPr>
                <w:t xml:space="preserve">10.1128/mSystems.00031-18</w:t>
              </w:r>
            </w:hyperlink>
            <w:r w:rsidDel="00000000" w:rsidR="00000000" w:rsidRPr="00000000">
              <w:rPr>
                <w:rtl w:val="0"/>
              </w:rPr>
            </w:r>
          </w:p>
          <w:p w:rsidR="00000000" w:rsidDel="00000000" w:rsidP="00000000" w:rsidRDefault="00000000" w:rsidRPr="00000000" w14:paraId="000005CA">
            <w:pPr>
              <w:widowControl w:val="0"/>
              <w:spacing w:line="240" w:lineRule="auto"/>
              <w:rPr>
                <w:sz w:val="16"/>
                <w:szCs w:val="16"/>
              </w:rPr>
            </w:pPr>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CB">
            <w:pPr>
              <w:widowControl w:val="0"/>
              <w:spacing w:line="240" w:lineRule="auto"/>
              <w:jc w:val="right"/>
              <w:rPr>
                <w:sz w:val="16"/>
                <w:szCs w:val="16"/>
              </w:rPr>
            </w:pPr>
            <w:r w:rsidDel="00000000" w:rsidR="00000000" w:rsidRPr="00000000">
              <w:rPr>
                <w:sz w:val="16"/>
                <w:szCs w:val="16"/>
                <w:rtl w:val="0"/>
              </w:rPr>
              <w:t xml:space="preserve">V4</w:t>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CC">
            <w:pPr>
              <w:widowControl w:val="0"/>
              <w:spacing w:line="240" w:lineRule="auto"/>
              <w:rPr>
                <w:sz w:val="16"/>
                <w:szCs w:val="16"/>
              </w:rPr>
            </w:pPr>
            <w:r w:rsidDel="00000000" w:rsidR="00000000" w:rsidRPr="00000000">
              <w:rPr>
                <w:sz w:val="16"/>
                <w:szCs w:val="16"/>
                <w:rtl w:val="0"/>
              </w:rPr>
              <w:t xml:space="preserve">several conditions</w:t>
            </w:r>
          </w:p>
        </w:tc>
        <w:tc>
          <w:tcPr>
            <w:tcBorders>
              <w:top w:color="000000" w:space="0" w:sz="0" w:val="nil"/>
              <w:left w:color="000000" w:space="0" w:sz="0" w:val="nil"/>
              <w:bottom w:color="000000" w:space="0" w:sz="0" w:val="nil"/>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CD">
            <w:pPr>
              <w:widowControl w:val="0"/>
              <w:spacing w:line="240" w:lineRule="auto"/>
              <w:jc w:val="center"/>
              <w:rPr>
                <w:sz w:val="20"/>
                <w:szCs w:val="20"/>
              </w:rPr>
            </w:pPr>
            <w:r w:rsidDel="00000000" w:rsidR="00000000" w:rsidRPr="00000000">
              <w:rPr>
                <w:sz w:val="16"/>
                <w:szCs w:val="16"/>
                <w:rtl w:val="0"/>
              </w:rPr>
              <w:t xml:space="preserve">2446</w:t>
            </w:r>
            <w:r w:rsidDel="00000000" w:rsidR="00000000" w:rsidRPr="00000000">
              <w:rPr>
                <w:rtl w:val="0"/>
              </w:rPr>
            </w:r>
          </w:p>
        </w:tc>
        <w:tc>
          <w:tcPr>
            <w:vMerge w:val="restart"/>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CE">
            <w:pPr>
              <w:widowControl w:val="0"/>
              <w:spacing w:line="240" w:lineRule="auto"/>
              <w:jc w:val="center"/>
              <w:rPr>
                <w:sz w:val="16"/>
                <w:szCs w:val="16"/>
              </w:rPr>
            </w:pPr>
            <w:r w:rsidDel="00000000" w:rsidR="00000000" w:rsidRPr="00000000">
              <w:rPr>
                <w:sz w:val="16"/>
                <w:szCs w:val="16"/>
                <w:rtl w:val="0"/>
              </w:rPr>
              <w:t xml:space="preserve">NO</w:t>
            </w:r>
          </w:p>
        </w:tc>
      </w:tr>
      <w:tr>
        <w:trPr>
          <w:cantSplit w:val="0"/>
          <w:trHeight w:val="315" w:hRule="atLeast"/>
          <w:tblHeader w:val="0"/>
        </w:trPr>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CF">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0">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1">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2">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3">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4">
            <w:pPr>
              <w:widowControl w:val="0"/>
              <w:spacing w:line="240" w:lineRule="auto"/>
              <w:rPr>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D5">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6">
            <w:pPr>
              <w:widowControl w:val="0"/>
              <w:spacing w:line="240" w:lineRule="auto"/>
              <w:rPr>
                <w:sz w:val="20"/>
                <w:szCs w:val="20"/>
              </w:rPr>
            </w:pPr>
            <w:r w:rsidDel="00000000" w:rsidR="00000000" w:rsidRPr="00000000">
              <w:rPr>
                <w:rtl w:val="0"/>
              </w:rPr>
            </w:r>
          </w:p>
        </w:tc>
      </w:tr>
      <w:tr>
        <w:trPr>
          <w:cantSplit w:val="0"/>
          <w:trHeight w:val="315" w:hRule="atLeast"/>
          <w:tblHeader w:val="0"/>
        </w:trPr>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7">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8">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9">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A">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B">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C">
            <w:pPr>
              <w:widowControl w:val="0"/>
              <w:spacing w:line="240" w:lineRule="auto"/>
              <w:rPr>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DD">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E">
            <w:pPr>
              <w:widowControl w:val="0"/>
              <w:spacing w:line="240" w:lineRule="auto"/>
              <w:rPr>
                <w:sz w:val="20"/>
                <w:szCs w:val="20"/>
              </w:rPr>
            </w:pPr>
            <w:r w:rsidDel="00000000" w:rsidR="00000000" w:rsidRPr="00000000">
              <w:rPr>
                <w:rtl w:val="0"/>
              </w:rPr>
            </w:r>
          </w:p>
        </w:tc>
      </w:tr>
      <w:tr>
        <w:trPr>
          <w:cantSplit w:val="0"/>
          <w:trHeight w:val="270" w:hRule="atLeast"/>
          <w:tblHeader w:val="0"/>
        </w:trPr>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DF">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E0">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E1">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E2">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E3">
            <w:pPr>
              <w:widowControl w:val="0"/>
              <w:spacing w:line="240" w:lineRule="auto"/>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E4">
            <w:pPr>
              <w:widowControl w:val="0"/>
              <w:spacing w:line="240" w:lineRule="auto"/>
              <w:rPr>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E5">
            <w:pPr>
              <w:widowControl w:val="0"/>
              <w:spacing w:line="240" w:lineRule="auto"/>
              <w:jc w:val="center"/>
              <w:rPr>
                <w:sz w:val="20"/>
                <w:szCs w:val="20"/>
              </w:rPr>
            </w:pPr>
            <w:r w:rsidDel="00000000" w:rsidR="00000000" w:rsidRPr="00000000">
              <w:rPr>
                <w:rtl w:val="0"/>
              </w:rPr>
            </w:r>
          </w:p>
        </w:tc>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5E6">
            <w:pPr>
              <w:widowControl w:val="0"/>
              <w:spacing w:line="240" w:lineRule="auto"/>
              <w:rPr>
                <w:sz w:val="20"/>
                <w:szCs w:val="20"/>
              </w:rPr>
            </w:pPr>
            <w:r w:rsidDel="00000000" w:rsidR="00000000" w:rsidRPr="00000000">
              <w:rPr>
                <w:rtl w:val="0"/>
              </w:rPr>
            </w:r>
          </w:p>
        </w:tc>
      </w:tr>
      <w:tr>
        <w:trPr>
          <w:cantSplit w:val="0"/>
          <w:trHeight w:val="315" w:hRule="atLeast"/>
          <w:tblHeader w:val="0"/>
        </w:trPr>
        <w:tc>
          <w:tcPr>
            <w:tcBorders>
              <w:top w:color="000000" w:space="0" w:sz="0" w:val="nil"/>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E7">
            <w:pPr>
              <w:widowControl w:val="0"/>
              <w:spacing w:line="240" w:lineRule="auto"/>
              <w:rPr>
                <w:sz w:val="20"/>
                <w:szCs w:val="20"/>
              </w:rPr>
            </w:pPr>
            <w:r w:rsidDel="00000000" w:rsidR="00000000" w:rsidRPr="00000000">
              <w:rPr>
                <w:sz w:val="16"/>
                <w:szCs w:val="16"/>
                <w:rtl w:val="0"/>
              </w:rPr>
              <w:t xml:space="preserve">18_mixed</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ffffff" w:val="clear"/>
            <w:tcMar>
              <w:top w:w="40.0" w:type="dxa"/>
              <w:left w:w="40.0" w:type="dxa"/>
              <w:bottom w:w="40.0" w:type="dxa"/>
              <w:right w:w="40.0" w:type="dxa"/>
            </w:tcMar>
            <w:vAlign w:val="center"/>
          </w:tcPr>
          <w:p w:rsidR="00000000" w:rsidDel="00000000" w:rsidP="00000000" w:rsidRDefault="00000000" w:rsidRPr="00000000" w14:paraId="000005E8">
            <w:pPr>
              <w:widowControl w:val="0"/>
              <w:spacing w:line="240" w:lineRule="auto"/>
              <w:rPr>
                <w:sz w:val="20"/>
                <w:szCs w:val="20"/>
              </w:rPr>
            </w:pPr>
            <w:r w:rsidDel="00000000" w:rsidR="00000000" w:rsidRPr="00000000">
              <w:rPr>
                <w:sz w:val="16"/>
                <w:szCs w:val="16"/>
                <w:rtl w:val="0"/>
              </w:rPr>
              <w:t xml:space="preserve">Gut-microbiota-targeted diets modulate human immune status</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E9">
            <w:pPr>
              <w:widowControl w:val="0"/>
              <w:spacing w:line="240" w:lineRule="auto"/>
              <w:jc w:val="center"/>
              <w:rPr>
                <w:sz w:val="20"/>
                <w:szCs w:val="20"/>
              </w:rPr>
            </w:pPr>
            <w:r w:rsidDel="00000000" w:rsidR="00000000" w:rsidRPr="00000000">
              <w:rPr>
                <w:sz w:val="16"/>
                <w:szCs w:val="16"/>
                <w:rtl w:val="0"/>
              </w:rPr>
              <w:t xml:space="preserve">2021</w:t>
            </w: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EA">
            <w:pPr>
              <w:widowControl w:val="0"/>
              <w:pBdr>
                <w:top w:color="auto" w:space="0" w:sz="0" w:val="none"/>
                <w:bottom w:color="auto" w:space="0" w:sz="0" w:val="none"/>
                <w:right w:color="auto" w:space="0" w:sz="0" w:val="none"/>
                <w:between w:color="auto" w:space="0" w:sz="0" w:val="none"/>
              </w:pBdr>
              <w:shd w:fill="ffffff" w:val="clear"/>
              <w:spacing w:line="360" w:lineRule="auto"/>
              <w:ind w:left="0" w:firstLine="0"/>
              <w:rPr>
                <w:rFonts w:ascii="Roboto" w:cs="Roboto" w:eastAsia="Roboto" w:hAnsi="Roboto"/>
                <w:color w:val="0071bc"/>
                <w:sz w:val="16"/>
                <w:szCs w:val="16"/>
              </w:rPr>
            </w:pPr>
            <w:hyperlink r:id="rId95">
              <w:r w:rsidDel="00000000" w:rsidR="00000000" w:rsidRPr="00000000">
                <w:rPr>
                  <w:rFonts w:ascii="Roboto" w:cs="Roboto" w:eastAsia="Roboto" w:hAnsi="Roboto"/>
                  <w:color w:val="0071bc"/>
                  <w:sz w:val="16"/>
                  <w:szCs w:val="16"/>
                  <w:rtl w:val="0"/>
                </w:rPr>
                <w:t xml:space="preserve">10.1016/j.cell.2021.06.019</w:t>
              </w:r>
            </w:hyperlink>
            <w:r w:rsidDel="00000000" w:rsidR="00000000" w:rsidRPr="00000000">
              <w:rPr>
                <w:rtl w:val="0"/>
              </w:rPr>
            </w:r>
          </w:p>
          <w:p w:rsidR="00000000" w:rsidDel="00000000" w:rsidP="00000000" w:rsidRDefault="00000000" w:rsidRPr="00000000" w14:paraId="000005EB">
            <w:pPr>
              <w:widowControl w:val="0"/>
              <w:spacing w:line="240" w:lineRule="auto"/>
              <w:rPr>
                <w:sz w:val="16"/>
                <w:szCs w:val="16"/>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EC">
            <w:pPr>
              <w:widowControl w:val="0"/>
              <w:spacing w:line="240" w:lineRule="auto"/>
              <w:jc w:val="right"/>
              <w:rPr>
                <w:sz w:val="16"/>
                <w:szCs w:val="16"/>
              </w:rPr>
            </w:pPr>
            <w:r w:rsidDel="00000000" w:rsidR="00000000" w:rsidRPr="00000000">
              <w:rPr>
                <w:sz w:val="16"/>
                <w:szCs w:val="16"/>
                <w:rtl w:val="0"/>
              </w:rPr>
              <w:t xml:space="preserve">V4</w:t>
            </w:r>
          </w:p>
        </w:tc>
        <w:tc>
          <w:tcPr>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ED">
            <w:pPr>
              <w:widowControl w:val="0"/>
              <w:spacing w:line="240" w:lineRule="auto"/>
              <w:rPr>
                <w:sz w:val="16"/>
                <w:szCs w:val="16"/>
              </w:rPr>
            </w:pPr>
            <w:r w:rsidDel="00000000" w:rsidR="00000000" w:rsidRPr="00000000">
              <w:rPr>
                <w:sz w:val="16"/>
                <w:szCs w:val="16"/>
                <w:rtl w:val="0"/>
              </w:rPr>
              <w:t xml:space="preserve">High Fiber (18)</w:t>
            </w:r>
          </w:p>
          <w:p w:rsidR="00000000" w:rsidDel="00000000" w:rsidP="00000000" w:rsidRDefault="00000000" w:rsidRPr="00000000" w14:paraId="000005EE">
            <w:pPr>
              <w:widowControl w:val="0"/>
              <w:spacing w:line="240" w:lineRule="auto"/>
              <w:rPr>
                <w:sz w:val="16"/>
                <w:szCs w:val="16"/>
              </w:rPr>
            </w:pPr>
            <w:r w:rsidDel="00000000" w:rsidR="00000000" w:rsidRPr="00000000">
              <w:rPr>
                <w:sz w:val="16"/>
                <w:szCs w:val="16"/>
                <w:rtl w:val="0"/>
              </w:rPr>
              <w:t xml:space="preserve">High Fermented (18)</w:t>
            </w:r>
          </w:p>
        </w:tc>
        <w:tc>
          <w:tcPr>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E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16"/>
                <w:szCs w:val="16"/>
              </w:rPr>
            </w:pPr>
            <w:r w:rsidDel="00000000" w:rsidR="00000000" w:rsidRPr="00000000">
              <w:rPr>
                <w:sz w:val="16"/>
                <w:szCs w:val="16"/>
                <w:rtl w:val="0"/>
              </w:rPr>
              <w:t xml:space="preserve">311</w:t>
            </w:r>
          </w:p>
        </w:tc>
        <w:tc>
          <w:tcPr>
            <w:tcBorders>
              <w:top w:color="000000" w:space="0" w:sz="0" w:val="nil"/>
              <w:left w:color="000000" w:space="0" w:sz="0" w:val="nil"/>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5F0">
            <w:pPr>
              <w:widowControl w:val="0"/>
              <w:spacing w:line="240" w:lineRule="auto"/>
              <w:rPr>
                <w:sz w:val="16"/>
                <w:szCs w:val="16"/>
              </w:rPr>
            </w:pPr>
            <w:r w:rsidDel="00000000" w:rsidR="00000000" w:rsidRPr="00000000">
              <w:rPr>
                <w:sz w:val="16"/>
                <w:szCs w:val="16"/>
                <w:rtl w:val="0"/>
              </w:rPr>
              <w:t xml:space="preserve">YES</w:t>
            </w:r>
          </w:p>
        </w:tc>
      </w:tr>
    </w:tbl>
    <w:p w:rsidR="00000000" w:rsidDel="00000000" w:rsidP="00000000" w:rsidRDefault="00000000" w:rsidRPr="00000000" w14:paraId="000005F1">
      <w:pPr>
        <w:spacing w:line="240" w:lineRule="auto"/>
        <w:rPr/>
      </w:pPr>
      <w:r w:rsidDel="00000000" w:rsidR="00000000" w:rsidRPr="00000000">
        <w:rPr>
          <w:rtl w:val="0"/>
        </w:rPr>
      </w:r>
    </w:p>
    <w:p w:rsidR="00000000" w:rsidDel="00000000" w:rsidP="00000000" w:rsidRDefault="00000000" w:rsidRPr="00000000" w14:paraId="000005F2">
      <w:pPr>
        <w:spacing w:line="240" w:lineRule="auto"/>
        <w:jc w:val="both"/>
        <w:rPr/>
      </w:pPr>
      <w:r w:rsidDel="00000000" w:rsidR="00000000" w:rsidRPr="00000000">
        <w:rPr>
          <w:rtl w:val="0"/>
        </w:rPr>
      </w:r>
    </w:p>
    <w:p w:rsidR="00000000" w:rsidDel="00000000" w:rsidP="00000000" w:rsidRDefault="00000000" w:rsidRPr="00000000" w14:paraId="000005F3">
      <w:pPr>
        <w:spacing w:line="240" w:lineRule="auto"/>
        <w:jc w:val="both"/>
        <w:rPr/>
        <w:sectPr>
          <w:type w:val="nextPage"/>
          <w:pgSz w:h="11909" w:w="16834" w:orient="landscape"/>
          <w:pgMar w:bottom="1440" w:top="1440" w:left="1440" w:right="1440" w:header="720" w:footer="720"/>
        </w:sectPr>
      </w:pPr>
      <w:r w:rsidDel="00000000" w:rsidR="00000000" w:rsidRPr="00000000">
        <w:rPr>
          <w:rtl w:val="0"/>
        </w:rPr>
      </w:r>
    </w:p>
    <w:p w:rsidR="00000000" w:rsidDel="00000000" w:rsidP="00000000" w:rsidRDefault="00000000" w:rsidRPr="00000000" w14:paraId="000005F4">
      <w:pPr>
        <w:spacing w:line="240" w:lineRule="auto"/>
        <w:jc w:val="both"/>
        <w:rPr/>
      </w:pPr>
      <w:r w:rsidDel="00000000" w:rsidR="00000000" w:rsidRPr="00000000">
        <w:rPr>
          <w:b w:val="1"/>
          <w:rtl w:val="0"/>
        </w:rPr>
        <w:t xml:space="preserve">Table S4</w:t>
      </w:r>
      <w:r w:rsidDel="00000000" w:rsidR="00000000" w:rsidRPr="00000000">
        <w:rPr>
          <w:rtl w:val="0"/>
        </w:rPr>
        <w:t xml:space="preserve">.</w:t>
      </w:r>
      <w:r w:rsidDel="00000000" w:rsidR="00000000" w:rsidRPr="00000000">
        <w:rPr>
          <w:rtl w:val="0"/>
        </w:rPr>
        <w:t xml:space="preserve"> Mathematical formulas used in the alpha diversity metrics included in this study, grouped by categories. A formula for the Faith metric, under the Phylogenetic category, was not included because the metric does not perform a mathematical approach but an </w:t>
      </w:r>
      <w:r w:rsidDel="00000000" w:rsidR="00000000" w:rsidRPr="00000000">
        <w:rPr>
          <w:rtl w:val="0"/>
        </w:rPr>
        <w:t xml:space="preserve">algorithmic</w:t>
      </w:r>
      <w:r w:rsidDel="00000000" w:rsidR="00000000" w:rsidRPr="00000000">
        <w:rPr>
          <w:rtl w:val="0"/>
        </w:rPr>
        <w:t xml:space="preserve"> one, which is continuous suffering changes, but basically it is computed by summing the branch lengths (edge weights) of the phylogenetic tree that exclusively represents the sequences contained in a biological sample.</w:t>
      </w:r>
    </w:p>
    <w:p w:rsidR="00000000" w:rsidDel="00000000" w:rsidP="00000000" w:rsidRDefault="00000000" w:rsidRPr="00000000" w14:paraId="000005F5">
      <w:pPr>
        <w:spacing w:line="240" w:lineRule="auto"/>
        <w:jc w:val="both"/>
        <w:rPr/>
      </w:pPr>
      <w:r w:rsidDel="00000000" w:rsidR="00000000" w:rsidRPr="00000000">
        <w:rPr>
          <w:rtl w:val="0"/>
        </w:rPr>
      </w:r>
    </w:p>
    <w:tbl>
      <w:tblPr>
        <w:tblStyle w:val="Table4"/>
        <w:tblW w:w="139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0"/>
        <w:gridCol w:w="1515"/>
        <w:gridCol w:w="3645"/>
        <w:gridCol w:w="7125"/>
        <w:tblGridChange w:id="0">
          <w:tblGrid>
            <w:gridCol w:w="1650"/>
            <w:gridCol w:w="1515"/>
            <w:gridCol w:w="3645"/>
            <w:gridCol w:w="712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Category</w:t>
            </w:r>
          </w:p>
        </w:tc>
        <w:tc>
          <w:tcPr>
            <w:shd w:fill="auto" w:val="clear"/>
            <w:tcMar>
              <w:top w:w="100.0" w:type="dxa"/>
              <w:left w:w="100.0" w:type="dxa"/>
              <w:bottom w:w="100.0" w:type="dxa"/>
              <w:right w:w="100.0" w:type="dxa"/>
            </w:tcMar>
            <w:vAlign w:val="top"/>
          </w:tcPr>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Expression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Parameters</w:t>
            </w:r>
          </w:p>
        </w:tc>
      </w:tr>
      <w:tr>
        <w:trPr>
          <w:cantSplit w:val="0"/>
          <w:trHeight w:val="420" w:hRule="atLeast"/>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Abundance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Chao1</w:t>
            </w:r>
          </w:p>
        </w:tc>
        <w:tc>
          <w:tcPr>
            <w:shd w:fill="auto" w:val="clear"/>
            <w:tcMar>
              <w:top w:w="100.0" w:type="dxa"/>
              <w:left w:w="100.0" w:type="dxa"/>
              <w:bottom w:w="100.0" w:type="dxa"/>
              <w:right w:w="100.0" w:type="dxa"/>
            </w:tcMar>
            <w:vAlign w:val="top"/>
          </w:tcPr>
          <w:p w:rsidR="00000000" w:rsidDel="00000000" w:rsidP="00000000" w:rsidRDefault="00000000" w:rsidRPr="00000000" w14:paraId="000005FC">
            <w:pPr>
              <w:spacing w:line="240" w:lineRule="auto"/>
              <w:jc w:val="center"/>
              <w:rPr/>
            </w:pPr>
            <m:oMath>
              <m:r>
                <w:rPr>
                  <w:color w:val="202124"/>
                </w:rPr>
                <m:t xml:space="preserve"> S + </m:t>
              </m:r>
              <m:f>
                <m:fPr>
                  <m:ctrlPr>
                    <w:rPr>
                      <w:color w:val="202124"/>
                    </w:rPr>
                  </m:ctrlPr>
                </m:fPr>
                <m:num>
                  <m:sSup>
                    <m:sSupPr>
                      <m:ctrlPr>
                        <w:rPr>
                          <w:color w:val="202124"/>
                        </w:rPr>
                      </m:ctrlPr>
                    </m:sSupPr>
                    <m:e>
                      <m:r>
                        <w:rPr>
                          <w:color w:val="202124"/>
                        </w:rPr>
                        <m:t xml:space="preserve">a</m:t>
                      </m:r>
                    </m:e>
                    <m:sup>
                      <m:r>
                        <w:rPr>
                          <w:color w:val="202124"/>
                        </w:rPr>
                        <m:t xml:space="preserve">2</m:t>
                      </m:r>
                    </m:sup>
                  </m:sSup>
                </m:num>
                <m:den>
                  <m:r>
                    <w:rPr>
                      <w:color w:val="202124"/>
                    </w:rPr>
                    <m:t xml:space="preserve">2b</m:t>
                  </m:r>
                </m:den>
              </m:f>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FD">
            <w:pPr>
              <w:spacing w:line="240" w:lineRule="auto"/>
              <w:ind w:left="0" w:firstLine="0"/>
              <w:jc w:val="both"/>
              <w:rPr/>
            </w:pPr>
            <w:r w:rsidDel="00000000" w:rsidR="00000000" w:rsidRPr="00000000">
              <w:rPr>
                <w:i w:val="1"/>
                <w:rtl w:val="0"/>
              </w:rPr>
              <w:t xml:space="preserve">S</w:t>
            </w:r>
            <w:r w:rsidDel="00000000" w:rsidR="00000000" w:rsidRPr="00000000">
              <w:rPr>
                <w:rtl w:val="0"/>
              </w:rPr>
              <w:t xml:space="preserve">: number of observed taxa (e.g. species, OTUs, sequence variants)</w:t>
            </w:r>
            <w:r w:rsidDel="00000000" w:rsidR="00000000" w:rsidRPr="00000000">
              <w:rPr>
                <w:rtl w:val="0"/>
              </w:rPr>
              <w:t xml:space="preserve">.</w:t>
            </w:r>
          </w:p>
          <w:p w:rsidR="00000000" w:rsidDel="00000000" w:rsidP="00000000" w:rsidRDefault="00000000" w:rsidRPr="00000000" w14:paraId="000005FE">
            <w:pPr>
              <w:spacing w:line="240" w:lineRule="auto"/>
              <w:ind w:left="0" w:firstLine="0"/>
              <w:jc w:val="both"/>
              <w:rPr/>
            </w:pPr>
            <w:r w:rsidDel="00000000" w:rsidR="00000000" w:rsidRPr="00000000">
              <w:rPr>
                <w:i w:val="1"/>
                <w:rtl w:val="0"/>
              </w:rPr>
              <w:t xml:space="preserve">a</w:t>
            </w:r>
            <w:r w:rsidDel="00000000" w:rsidR="00000000" w:rsidRPr="00000000">
              <w:rPr>
                <w:rtl w:val="0"/>
              </w:rPr>
              <w:t xml:space="preserve">:</w:t>
            </w:r>
            <w:r w:rsidDel="00000000" w:rsidR="00000000" w:rsidRPr="00000000">
              <w:rPr>
                <w:rtl w:val="0"/>
              </w:rPr>
              <w:t xml:space="preserve"> number of singletons (taxa observed only once) </w:t>
            </w:r>
          </w:p>
          <w:p w:rsidR="00000000" w:rsidDel="00000000" w:rsidP="00000000" w:rsidRDefault="00000000" w:rsidRPr="00000000" w14:paraId="000005FF">
            <w:pPr>
              <w:spacing w:line="240" w:lineRule="auto"/>
              <w:ind w:left="0" w:firstLine="0"/>
              <w:jc w:val="both"/>
              <w:rPr/>
            </w:pPr>
            <w:r w:rsidDel="00000000" w:rsidR="00000000" w:rsidRPr="00000000">
              <w:rPr>
                <w:i w:val="1"/>
                <w:rtl w:val="0"/>
              </w:rPr>
              <w:t xml:space="preserve">b</w:t>
            </w:r>
            <w:r w:rsidDel="00000000" w:rsidR="00000000" w:rsidRPr="00000000">
              <w:rPr>
                <w:rtl w:val="0"/>
              </w:rPr>
              <w:t xml:space="preserve">:</w:t>
            </w:r>
            <w:r w:rsidDel="00000000" w:rsidR="00000000" w:rsidRPr="00000000">
              <w:rPr>
                <w:rtl w:val="0"/>
              </w:rPr>
              <w:t xml:space="preserve"> number of doubletons (taxa observed two times).</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602">
            <w:pPr>
              <w:spacing w:line="240" w:lineRule="auto"/>
              <w:jc w:val="center"/>
              <w:rPr/>
            </w:pPr>
            <m:oMath>
              <m:acc>
                <m:accPr>
                  <m:chr m:val="̂"/>
                </m:accPr>
                <m:e>
                  <m:sSub>
                    <m:sSubPr>
                      <m:ctrlPr>
                        <w:rPr>
                          <w:color w:val="202124"/>
                        </w:rPr>
                      </m:ctrlPr>
                    </m:sSubPr>
                    <m:e>
                      <m:r>
                        <w:rPr>
                          <w:color w:val="202124"/>
                        </w:rPr>
                        <m:t xml:space="preserve">S</m:t>
                      </m:r>
                    </m:e>
                    <m:sub>
                      <m:r>
                        <w:rPr>
                          <w:color w:val="202124"/>
                        </w:rPr>
                        <m:t xml:space="preserve">abun</m:t>
                      </m:r>
                    </m:sub>
                  </m:sSub>
                </m:e>
              </m:acc>
              <m:r>
                <w:rPr>
                  <w:color w:val="202124"/>
                </w:rPr>
                <m:t xml:space="preserve">+</m:t>
              </m:r>
              <m:f>
                <m:fPr>
                  <m:ctrlPr>
                    <w:rPr>
                      <w:color w:val="202124"/>
                    </w:rPr>
                  </m:ctrlPr>
                </m:fPr>
                <m:num>
                  <m:acc>
                    <m:accPr>
                      <m:chr m:val="̂"/>
                      <m:ctrlPr>
                        <w:rPr>
                          <w:color w:val="202124"/>
                        </w:rPr>
                      </m:ctrlPr>
                    </m:accPr>
                    <m:e>
                      <m:sSub>
                        <m:sSubPr>
                          <m:ctrlPr>
                            <w:rPr>
                              <w:color w:val="202124"/>
                            </w:rPr>
                          </m:ctrlPr>
                        </m:sSubPr>
                        <m:e>
                          <m:r>
                            <w:rPr>
                              <w:color w:val="202124"/>
                            </w:rPr>
                            <m:t xml:space="preserve">S</m:t>
                          </m:r>
                        </m:e>
                        <m:sub>
                          <m:r>
                            <w:rPr>
                              <w:color w:val="202124"/>
                            </w:rPr>
                            <m:t xml:space="preserve">rare</m:t>
                          </m:r>
                        </m:sub>
                      </m:sSub>
                    </m:e>
                  </m:acc>
                </m:num>
                <m:den>
                  <m:sSub>
                    <m:sSubPr>
                      <m:ctrlPr>
                        <w:rPr>
                          <w:color w:val="202124"/>
                        </w:rPr>
                      </m:ctrlPr>
                    </m:sSubPr>
                    <m:e>
                      <m:acc>
                        <m:accPr>
                          <m:chr m:val="̂"/>
                          <m:ctrlPr>
                            <w:rPr>
                              <w:color w:val="202124"/>
                            </w:rPr>
                          </m:ctrlPr>
                        </m:accPr>
                        <m:e>
                          <m:r>
                            <w:rPr>
                              <w:color w:val="202124"/>
                            </w:rPr>
                            <m:t xml:space="preserve">C</m:t>
                          </m:r>
                        </m:e>
                      </m:acc>
                    </m:e>
                    <m:sub>
                      <m:r>
                        <w:rPr>
                          <w:color w:val="202124"/>
                        </w:rPr>
                        <m:t xml:space="preserve">rare</m:t>
                      </m:r>
                    </m:sub>
                  </m:sSub>
                </m:den>
              </m:f>
              <m:r>
                <w:rPr>
                  <w:color w:val="202124"/>
                </w:rPr>
                <m:t xml:space="preserve">+</m:t>
              </m:r>
              <m:r>
                <w:rPr>
                  <w:color w:val="202124"/>
                </w:rPr>
                <m:t>γ</m:t>
              </m:r>
              <m:r>
                <w:rPr>
                  <w:color w:val="202124"/>
                </w:rPr>
                <m:t xml:space="preserve">(CV) </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3">
            <w:pPr>
              <w:spacing w:line="240" w:lineRule="auto"/>
              <w:ind w:left="0" w:firstLine="0"/>
              <w:rPr>
                <w:color w:val="202124"/>
              </w:rPr>
            </w:pPr>
            <m:oMath>
              <m:sSub>
                <m:sSubPr>
                  <m:ctrlPr>
                    <w:rPr>
                      <w:color w:val="202124"/>
                    </w:rPr>
                  </m:ctrlPr>
                </m:sSubPr>
                <m:e>
                  <m:r>
                    <w:rPr>
                      <w:color w:val="202124"/>
                    </w:rPr>
                    <m:t xml:space="preserve">S</m:t>
                  </m:r>
                </m:e>
                <m:sub>
                  <m:r>
                    <w:rPr>
                      <w:color w:val="202124"/>
                    </w:rPr>
                    <m:t xml:space="preserve">abund</m:t>
                  </m:r>
                </m:sub>
              </m:sSub>
              <m:r>
                <w:rPr>
                  <w:color w:val="202124"/>
                </w:rPr>
                <m:t xml:space="preserve">=</m:t>
              </m:r>
              <m:nary>
                <m:naryPr>
                  <m:chr m:val="∑"/>
                  <m:ctrlPr>
                    <w:rPr>
                      <w:color w:val="202124"/>
                    </w:rPr>
                  </m:ctrlPr>
                </m:naryPr>
                <m:sub>
                  <m:r>
                    <w:rPr>
                      <w:color w:val="202124"/>
                    </w:rPr>
                    <m:t xml:space="preserve">i&gt;k</m:t>
                  </m:r>
                </m:sub>
                <m:sup/>
              </m:nary>
              <m:sSub>
                <m:sSubPr>
                  <m:ctrlPr>
                    <w:rPr>
                      <w:color w:val="202124"/>
                    </w:rPr>
                  </m:ctrlPr>
                </m:sSubPr>
                <m:e>
                  <m:r>
                    <w:rPr>
                      <w:color w:val="202124"/>
                    </w:rPr>
                    <m:t xml:space="preserve">f</m:t>
                  </m:r>
                </m:e>
                <m:sub>
                  <m:r>
                    <w:rPr>
                      <w:color w:val="202124"/>
                    </w:rPr>
                    <m:t xml:space="preserve">i</m:t>
                  </m:r>
                </m:sub>
              </m:sSub>
            </m:oMath>
            <w:r w:rsidDel="00000000" w:rsidR="00000000" w:rsidRPr="00000000">
              <w:rPr>
                <w:color w:val="202124"/>
                <w:rtl w:val="0"/>
              </w:rPr>
              <w:t xml:space="preserve"> is the sum of abundances of the </w:t>
            </w:r>
            <w:r w:rsidDel="00000000" w:rsidR="00000000" w:rsidRPr="00000000">
              <w:rPr>
                <w:color w:val="202124"/>
                <w:rtl w:val="0"/>
              </w:rPr>
              <w:t xml:space="preserve">taxa</w:t>
            </w:r>
            <w:r w:rsidDel="00000000" w:rsidR="00000000" w:rsidRPr="00000000">
              <w:rPr>
                <w:color w:val="202124"/>
                <w:rtl w:val="0"/>
              </w:rPr>
              <w:t xml:space="preserve"> more abundant by considering k the threshold from where taxa are considered “abundant”.</w:t>
            </w:r>
          </w:p>
          <w:p w:rsidR="00000000" w:rsidDel="00000000" w:rsidP="00000000" w:rsidRDefault="00000000" w:rsidRPr="00000000" w14:paraId="00000604">
            <w:pPr>
              <w:spacing w:line="240" w:lineRule="auto"/>
              <w:ind w:left="0" w:firstLine="0"/>
              <w:rPr>
                <w:color w:val="202124"/>
              </w:rPr>
            </w:pPr>
            <m:oMath>
              <m:sSub>
                <m:sSubPr>
                  <m:ctrlPr>
                    <w:rPr>
                      <w:color w:val="202124"/>
                    </w:rPr>
                  </m:ctrlPr>
                </m:sSubPr>
                <m:e>
                  <m:r>
                    <w:rPr>
                      <w:color w:val="202124"/>
                    </w:rPr>
                    <m:t xml:space="preserve">S</m:t>
                  </m:r>
                </m:e>
                <m:sub>
                  <m:r>
                    <w:rPr>
                      <w:color w:val="202124"/>
                    </w:rPr>
                    <m:t xml:space="preserve">rare</m:t>
                  </m:r>
                </m:sub>
              </m:sSub>
              <m:r>
                <w:rPr>
                  <w:color w:val="202124"/>
                </w:rPr>
                <m:t xml:space="preserve">=</m:t>
              </m:r>
              <m:nary>
                <m:naryPr>
                  <m:chr m:val="∑"/>
                  <m:ctrlPr>
                    <w:rPr>
                      <w:color w:val="202124"/>
                    </w:rPr>
                  </m:ctrlPr>
                </m:naryPr>
                <m:sub>
                  <m:r>
                    <w:rPr>
                      <w:color w:val="202124"/>
                    </w:rPr>
                    <m:t xml:space="preserve">1</m:t>
                  </m:r>
                </m:sub>
                <m:sup>
                  <m:r>
                    <w:rPr>
                      <w:color w:val="202124"/>
                    </w:rPr>
                    <m:t xml:space="preserve">k</m:t>
                  </m:r>
                </m:sup>
              </m:nary>
              <m:sSub>
                <m:sSubPr>
                  <m:ctrlPr>
                    <w:rPr>
                      <w:color w:val="202124"/>
                    </w:rPr>
                  </m:ctrlPr>
                </m:sSubPr>
                <m:e>
                  <m:r>
                    <w:rPr>
                      <w:color w:val="202124"/>
                    </w:rPr>
                    <m:t xml:space="preserve">f</m:t>
                  </m:r>
                </m:e>
                <m:sub>
                  <m:r>
                    <w:rPr>
                      <w:color w:val="202124"/>
                    </w:rPr>
                    <m:t xml:space="preserve">i</m:t>
                  </m:r>
                </m:sub>
              </m:sSub>
            </m:oMath>
            <w:r w:rsidDel="00000000" w:rsidR="00000000" w:rsidRPr="00000000">
              <w:rPr>
                <w:color w:val="202124"/>
                <w:rtl w:val="0"/>
              </w:rPr>
              <w:t xml:space="preserve"> is the sum of abundances of the taxa considered “not abundant”. </w:t>
            </w:r>
          </w:p>
          <w:p w:rsidR="00000000" w:rsidDel="00000000" w:rsidP="00000000" w:rsidRDefault="00000000" w:rsidRPr="00000000" w14:paraId="00000605">
            <w:pPr>
              <w:spacing w:line="240" w:lineRule="auto"/>
              <w:ind w:left="0" w:firstLine="0"/>
              <w:rPr>
                <w:color w:val="202124"/>
              </w:rPr>
            </w:pPr>
            <m:oMath>
              <m:sSub>
                <m:sSubPr>
                  <m:ctrlPr>
                    <w:rPr>
                      <w:color w:val="202124"/>
                    </w:rPr>
                  </m:ctrlPr>
                </m:sSubPr>
                <m:e>
                  <m:r>
                    <w:rPr>
                      <w:color w:val="202124"/>
                    </w:rPr>
                    <m:t xml:space="preserve">n</m:t>
                  </m:r>
                </m:e>
                <m:sub>
                  <m:r>
                    <w:rPr>
                      <w:color w:val="202124"/>
                    </w:rPr>
                    <m:t xml:space="preserve">rare</m:t>
                  </m:r>
                </m:sub>
              </m:sSub>
              <m:r>
                <w:rPr>
                  <w:color w:val="202124"/>
                </w:rPr>
                <m:t xml:space="preserve">=</m:t>
              </m:r>
              <m:nary>
                <m:naryPr>
                  <m:chr m:val="∑"/>
                  <m:ctrlPr>
                    <w:rPr>
                      <w:color w:val="202124"/>
                    </w:rPr>
                  </m:ctrlPr>
                </m:naryPr>
                <m:sub>
                  <m:r>
                    <w:rPr>
                      <w:color w:val="202124"/>
                    </w:rPr>
                    <m:t xml:space="preserve">1</m:t>
                  </m:r>
                </m:sub>
                <m:sup>
                  <m:r>
                    <w:rPr>
                      <w:color w:val="202124"/>
                    </w:rPr>
                    <m:t xml:space="preserve">k</m:t>
                  </m:r>
                </m:sup>
              </m:nary>
              <m:sSub>
                <m:sSubPr>
                  <m:ctrlPr>
                    <w:rPr>
                      <w:color w:val="202124"/>
                    </w:rPr>
                  </m:ctrlPr>
                </m:sSubPr>
                <m:e>
                  <m:r>
                    <w:rPr>
                      <w:color w:val="202124"/>
                    </w:rPr>
                    <m:t xml:space="preserve">f</m:t>
                  </m:r>
                </m:e>
                <m:sub>
                  <m:r>
                    <w:rPr>
                      <w:color w:val="202124"/>
                    </w:rPr>
                    <m:t xml:space="preserve">i</m:t>
                  </m:r>
                </m:sub>
              </m:sSub>
            </m:oMath>
            <w:r w:rsidDel="00000000" w:rsidR="00000000" w:rsidRPr="00000000">
              <w:rPr>
                <w:color w:val="202124"/>
                <w:rtl w:val="0"/>
              </w:rPr>
              <w:t xml:space="preserve"> is the sum of abundances of the taxa considered “abundant”. </w:t>
            </w:r>
          </w:p>
          <w:p w:rsidR="00000000" w:rsidDel="00000000" w:rsidP="00000000" w:rsidRDefault="00000000" w:rsidRPr="00000000" w14:paraId="00000606">
            <w:pPr>
              <w:spacing w:line="240" w:lineRule="auto"/>
              <w:ind w:left="0" w:firstLine="0"/>
              <w:rPr>
                <w:color w:val="202124"/>
              </w:rPr>
            </w:pPr>
            <m:oMath>
              <m:sSub>
                <m:sSubPr>
                  <m:ctrlPr>
                    <w:rPr>
                      <w:color w:val="202124"/>
                    </w:rPr>
                  </m:ctrlPr>
                </m:sSubPr>
                <m:e>
                  <m:acc>
                    <m:accPr>
                      <m:chr m:val="̂"/>
                      <m:ctrlPr>
                        <w:rPr>
                          <w:color w:val="202124"/>
                        </w:rPr>
                      </m:ctrlPr>
                    </m:accPr>
                    <m:e>
                      <m:r>
                        <w:rPr>
                          <w:color w:val="202124"/>
                        </w:rPr>
                        <m:t xml:space="preserve">C</m:t>
                      </m:r>
                    </m:e>
                  </m:acc>
                </m:e>
                <m:sub>
                  <m:r>
                    <w:rPr>
                      <w:color w:val="202124"/>
                    </w:rPr>
                    <m:t xml:space="preserve">rare</m:t>
                  </m:r>
                </m:sub>
              </m:sSub>
              <m:r>
                <w:rPr>
                  <w:color w:val="202124"/>
                </w:rPr>
                <m:t xml:space="preserve">=1-</m:t>
              </m:r>
              <m:f>
                <m:fPr>
                  <m:ctrlPr>
                    <w:rPr>
                      <w:color w:val="202124"/>
                    </w:rPr>
                  </m:ctrlPr>
                </m:fPr>
                <m:num>
                  <m:sSub>
                    <m:sSubPr>
                      <m:ctrlPr>
                        <w:rPr>
                          <w:color w:val="202124"/>
                        </w:rPr>
                      </m:ctrlPr>
                    </m:sSubPr>
                    <m:e>
                      <m:r>
                        <w:rPr>
                          <w:color w:val="202124"/>
                        </w:rPr>
                        <m:t xml:space="preserve">f</m:t>
                      </m:r>
                    </m:e>
                    <m:sub>
                      <m:r>
                        <w:rPr>
                          <w:color w:val="202124"/>
                        </w:rPr>
                        <m:t xml:space="preserve">1</m:t>
                      </m:r>
                    </m:sub>
                  </m:sSub>
                </m:num>
                <m:den>
                  <m:sSub>
                    <m:sSubPr>
                      <m:ctrlPr>
                        <w:rPr>
                          <w:color w:val="202124"/>
                        </w:rPr>
                      </m:ctrlPr>
                    </m:sSubPr>
                    <m:e>
                      <m:r>
                        <w:rPr>
                          <w:color w:val="202124"/>
                        </w:rPr>
                        <m:t xml:space="preserve">n</m:t>
                      </m:r>
                    </m:e>
                    <m:sub>
                      <m:r>
                        <w:rPr>
                          <w:color w:val="202124"/>
                        </w:rPr>
                        <m:t xml:space="preserve">rare</m:t>
                      </m:r>
                    </m:sub>
                  </m:sSub>
                </m:den>
              </m:f>
            </m:oMath>
            <w:r w:rsidDel="00000000" w:rsidR="00000000" w:rsidRPr="00000000">
              <w:rPr>
                <w:color w:val="202124"/>
                <w:rtl w:val="0"/>
              </w:rPr>
              <w:t xml:space="preserve"> i</w:t>
            </w:r>
            <w:r w:rsidDel="00000000" w:rsidR="00000000" w:rsidRPr="00000000">
              <w:rPr>
                <w:color w:val="202124"/>
                <w:rtl w:val="0"/>
              </w:rPr>
              <w:t xml:space="preserve">s </w:t>
            </w:r>
            <w:r w:rsidDel="00000000" w:rsidR="00000000" w:rsidRPr="00000000">
              <w:rPr>
                <w:color w:val="202124"/>
                <w:rtl w:val="0"/>
              </w:rPr>
              <w:t xml:space="preserve">the size of the group that contains “not abundants” taxa. </w:t>
            </w:r>
          </w:p>
          <w:p w:rsidR="00000000" w:rsidDel="00000000" w:rsidP="00000000" w:rsidRDefault="00000000" w:rsidRPr="00000000" w14:paraId="00000607">
            <w:pPr>
              <w:spacing w:line="240" w:lineRule="auto"/>
              <w:ind w:left="0" w:firstLine="0"/>
              <w:rPr/>
            </w:pPr>
            <m:oMath>
              <m:r>
                <m:t>γ</m:t>
              </m:r>
              <m:r>
                <w:rPr>
                  <w:color w:val="202124"/>
                </w:rPr>
                <m:t xml:space="preserve">(CV)</m:t>
              </m:r>
            </m:oMath>
            <w:r w:rsidDel="00000000" w:rsidR="00000000" w:rsidRPr="00000000">
              <w:rPr>
                <w:color w:val="202124"/>
                <w:rtl w:val="0"/>
              </w:rPr>
              <w:t xml:space="preserve"> </w:t>
            </w:r>
            <w:r w:rsidDel="00000000" w:rsidR="00000000" w:rsidRPr="00000000">
              <w:rPr>
                <w:color w:val="202124"/>
                <w:rtl w:val="0"/>
              </w:rPr>
              <w:t xml:space="preserve">is an estimation function that fits </w:t>
            </w:r>
            <w:r w:rsidDel="00000000" w:rsidR="00000000" w:rsidRPr="00000000">
              <w:rPr>
                <w:color w:val="202124"/>
                <w:rtl w:val="0"/>
              </w:rPr>
              <w:t xml:space="preserve">the heterogeneity in the “not abundant” taxa. </w:t>
            </w: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Fisher</w:t>
            </w:r>
          </w:p>
        </w:tc>
        <w:tc>
          <w:tcPr>
            <w:shd w:fill="auto" w:val="clear"/>
            <w:tcMar>
              <w:top w:w="100.0" w:type="dxa"/>
              <w:left w:w="100.0" w:type="dxa"/>
              <w:bottom w:w="100.0" w:type="dxa"/>
              <w:right w:w="100.0" w:type="dxa"/>
            </w:tcMar>
            <w:vAlign w:val="top"/>
          </w:tcPr>
          <w:p w:rsidR="00000000" w:rsidDel="00000000" w:rsidP="00000000" w:rsidRDefault="00000000" w:rsidRPr="00000000" w14:paraId="0000060A">
            <w:pPr>
              <w:spacing w:line="240" w:lineRule="auto"/>
              <w:jc w:val="center"/>
              <w:rPr/>
            </w:pPr>
            <m:oMath>
              <m:r>
                <m:t>α</m:t>
              </m:r>
              <m:r>
                <w:rPr>
                  <w:color w:val="202124"/>
                </w:rPr>
                <m:t xml:space="preserve">x , </m:t>
              </m:r>
              <m:f>
                <m:fPr>
                  <m:ctrlPr>
                    <w:rPr>
                      <w:color w:val="202124"/>
                    </w:rPr>
                  </m:ctrlPr>
                </m:fPr>
                <m:num>
                  <m:r>
                    <w:rPr>
                      <w:color w:val="202124"/>
                    </w:rPr>
                    <m:t>α</m:t>
                  </m:r>
                  <m:sSup>
                    <m:sSupPr>
                      <m:ctrlPr>
                        <w:rPr>
                          <w:color w:val="202124"/>
                        </w:rPr>
                      </m:ctrlPr>
                    </m:sSupPr>
                    <m:e>
                      <m:r>
                        <w:rPr>
                          <w:color w:val="202124"/>
                        </w:rPr>
                        <m:t xml:space="preserve">x</m:t>
                      </m:r>
                    </m:e>
                    <m:sup>
                      <m:r>
                        <w:rPr>
                          <w:color w:val="202124"/>
                        </w:rPr>
                        <m:t xml:space="preserve">2</m:t>
                      </m:r>
                    </m:sup>
                  </m:sSup>
                </m:num>
                <m:den>
                  <m:r>
                    <w:rPr>
                      <w:color w:val="202124"/>
                    </w:rPr>
                    <m:t xml:space="preserve">2</m:t>
                  </m:r>
                </m:den>
              </m:f>
              <m:r>
                <w:rPr>
                  <w:color w:val="202124"/>
                </w:rPr>
                <m:t xml:space="preserve">,</m:t>
              </m:r>
              <m:f>
                <m:fPr>
                  <m:ctrlPr>
                    <w:rPr>
                      <w:color w:val="202124"/>
                    </w:rPr>
                  </m:ctrlPr>
                </m:fPr>
                <m:num>
                  <m:r>
                    <w:rPr>
                      <w:color w:val="202124"/>
                    </w:rPr>
                    <m:t>α</m:t>
                  </m:r>
                  <m:sSup>
                    <m:sSupPr>
                      <m:ctrlPr>
                        <w:rPr>
                          <w:color w:val="202124"/>
                        </w:rPr>
                      </m:ctrlPr>
                    </m:sSupPr>
                    <m:e>
                      <m:r>
                        <w:rPr>
                          <w:color w:val="202124"/>
                        </w:rPr>
                        <m:t xml:space="preserve">x</m:t>
                      </m:r>
                    </m:e>
                    <m:sup>
                      <m:r>
                        <w:rPr>
                          <w:color w:val="202124"/>
                        </w:rPr>
                        <m:t xml:space="preserve">3</m:t>
                      </m:r>
                    </m:sup>
                  </m:sSup>
                </m:num>
                <m:den>
                  <m:r>
                    <w:rPr>
                      <w:color w:val="202124"/>
                    </w:rPr>
                    <m:t xml:space="preserve">3</m:t>
                  </m:r>
                </m:den>
              </m:f>
              <m:r>
                <w:rPr>
                  <w:color w:val="202124"/>
                </w:rPr>
                <m:t xml:space="preserve">, </m:t>
              </m:r>
              <m:f>
                <m:fPr>
                  <m:ctrlPr>
                    <w:rPr>
                      <w:color w:val="202124"/>
                    </w:rPr>
                  </m:ctrlPr>
                </m:fPr>
                <m:num>
                  <m:r>
                    <w:rPr>
                      <w:color w:val="202124"/>
                    </w:rPr>
                    <m:t>α</m:t>
                  </m:r>
                  <m:sSup>
                    <m:sSupPr>
                      <m:ctrlPr>
                        <w:rPr>
                          <w:color w:val="202124"/>
                        </w:rPr>
                      </m:ctrlPr>
                    </m:sSupPr>
                    <m:e>
                      <m:r>
                        <w:rPr>
                          <w:color w:val="202124"/>
                        </w:rPr>
                        <m:t xml:space="preserve">x</m:t>
                      </m:r>
                    </m:e>
                    <m:sup>
                      <m:r>
                        <w:rPr>
                          <w:color w:val="202124"/>
                        </w:rPr>
                        <m:t xml:space="preserve">i</m:t>
                      </m:r>
                    </m:sup>
                  </m:sSup>
                </m:num>
                <m:den>
                  <m:r>
                    <w:rPr>
                      <w:color w:val="202124"/>
                    </w:rPr>
                    <m:t xml:space="preserve">i</m:t>
                  </m:r>
                </m:den>
              </m:f>
              <m:r>
                <w:rPr>
                  <w:color w:val="202124"/>
                </w:rPr>
                <m:t xml:space="preserve">,...,</m:t>
              </m:r>
              <m:f>
                <m:fPr>
                  <m:ctrlPr>
                    <w:rPr>
                      <w:color w:val="202124"/>
                    </w:rPr>
                  </m:ctrlPr>
                </m:fPr>
                <m:num>
                  <m:r>
                    <w:rPr>
                      <w:color w:val="202124"/>
                    </w:rPr>
                    <m:t>α</m:t>
                  </m:r>
                  <m:sSup>
                    <m:sSupPr>
                      <m:ctrlPr>
                        <w:rPr>
                          <w:color w:val="202124"/>
                        </w:rPr>
                      </m:ctrlPr>
                    </m:sSupPr>
                    <m:e>
                      <m:r>
                        <w:rPr>
                          <w:color w:val="202124"/>
                        </w:rPr>
                        <m:t xml:space="preserve">x</m:t>
                      </m:r>
                    </m:e>
                    <m:sup>
                      <m:r>
                        <w:rPr>
                          <w:color w:val="202124"/>
                        </w:rPr>
                        <m:t xml:space="preserve">n</m:t>
                      </m:r>
                    </m:sup>
                  </m:sSup>
                </m:num>
                <m:den>
                  <m:r>
                    <w:rPr>
                      <w:color w:val="202124"/>
                    </w:rPr>
                    <m:t xml:space="preserve">n</m:t>
                  </m:r>
                </m:den>
              </m:f>
              <m:r>
                <w:rPr>
                  <w:color w:val="202124"/>
                </w:rPr>
                <m:t xml:space="preserve">  </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B">
            <w:pPr>
              <w:spacing w:line="240" w:lineRule="auto"/>
              <w:jc w:val="both"/>
              <w:rPr>
                <w:color w:val="202124"/>
              </w:rPr>
            </w:pPr>
            <w:r w:rsidDel="00000000" w:rsidR="00000000" w:rsidRPr="00000000">
              <w:rPr>
                <w:color w:val="202124"/>
                <w:rtl w:val="0"/>
              </w:rPr>
              <w:t xml:space="preserve">x: abundance of ASV i.</w:t>
            </w:r>
          </w:p>
          <w:p w:rsidR="00000000" w:rsidDel="00000000" w:rsidP="00000000" w:rsidRDefault="00000000" w:rsidRPr="00000000" w14:paraId="0000060C">
            <w:pPr>
              <w:spacing w:line="240" w:lineRule="auto"/>
              <w:rPr>
                <w:color w:val="202124"/>
              </w:rPr>
            </w:pPr>
            <m:oMath>
              <m:r>
                <m:t>α</m:t>
              </m:r>
            </m:oMath>
            <w:r w:rsidDel="00000000" w:rsidR="00000000" w:rsidRPr="00000000">
              <w:rPr>
                <w:color w:val="202124"/>
                <w:rtl w:val="0"/>
              </w:rPr>
              <w:t xml:space="preserve">: is the parameter of the metric. </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E">
            <w:pPr>
              <w:spacing w:line="240" w:lineRule="auto"/>
              <w:ind w:left="0" w:firstLine="0"/>
              <w:jc w:val="both"/>
              <w:rPr/>
            </w:pPr>
            <w:r w:rsidDel="00000000" w:rsidR="00000000" w:rsidRPr="00000000">
              <w:rPr>
                <w:color w:val="202124"/>
                <w:rtl w:val="0"/>
              </w:rPr>
              <w:t xml:space="preserve">Margalef</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0F">
            <w:pPr>
              <w:spacing w:line="240" w:lineRule="auto"/>
              <w:jc w:val="center"/>
              <w:rPr>
                <w:color w:val="202124"/>
              </w:rPr>
            </w:pPr>
            <m:oMath>
              <m:f>
                <m:fPr>
                  <m:ctrlPr>
                    <w:rPr>
                      <w:color w:val="202124"/>
                    </w:rPr>
                  </m:ctrlPr>
                </m:fPr>
                <m:num>
                  <m:r>
                    <w:rPr>
                      <w:color w:val="202124"/>
                    </w:rPr>
                    <m:t xml:space="preserve">(S-1)</m:t>
                  </m:r>
                </m:num>
                <m:den>
                  <m:r>
                    <w:rPr>
                      <w:color w:val="202124"/>
                    </w:rPr>
                    <m:t xml:space="preserve">Ln N</m:t>
                  </m:r>
                </m:den>
              </m:f>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0">
            <w:pPr>
              <w:spacing w:line="240" w:lineRule="auto"/>
              <w:jc w:val="both"/>
              <w:rPr/>
            </w:pPr>
            <w:r w:rsidDel="00000000" w:rsidR="00000000" w:rsidRPr="00000000">
              <w:rPr>
                <w:rtl w:val="0"/>
              </w:rPr>
              <w:t xml:space="preserve">S: number of observed taxa.</w:t>
            </w:r>
          </w:p>
          <w:p w:rsidR="00000000" w:rsidDel="00000000" w:rsidP="00000000" w:rsidRDefault="00000000" w:rsidRPr="00000000" w14:paraId="00000611">
            <w:pPr>
              <w:spacing w:line="240" w:lineRule="auto"/>
              <w:jc w:val="both"/>
              <w:rPr/>
            </w:pPr>
            <w:r w:rsidDel="00000000" w:rsidR="00000000" w:rsidRPr="00000000">
              <w:rPr>
                <w:rtl w:val="0"/>
              </w:rPr>
              <w:t xml:space="preserve">N: total number of reads.</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3">
            <w:pPr>
              <w:spacing w:line="240" w:lineRule="auto"/>
              <w:ind w:left="0" w:firstLine="0"/>
              <w:jc w:val="both"/>
              <w:rPr/>
            </w:pPr>
            <w:r w:rsidDel="00000000" w:rsidR="00000000" w:rsidRPr="00000000">
              <w:rPr>
                <w:color w:val="202124"/>
                <w:rtl w:val="0"/>
              </w:rPr>
              <w:t xml:space="preserve">Menhinick</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4">
            <w:pPr>
              <w:spacing w:line="240" w:lineRule="auto"/>
              <w:jc w:val="center"/>
              <w:rPr/>
            </w:pPr>
            <m:oMath>
              <m:f>
                <m:fPr>
                  <m:ctrlPr>
                    <w:rPr>
                      <w:color w:val="202124"/>
                    </w:rPr>
                  </m:ctrlPr>
                </m:fPr>
                <m:num>
                  <m:r>
                    <w:rPr>
                      <w:color w:val="202124"/>
                    </w:rPr>
                    <m:t xml:space="preserve">S</m:t>
                  </m:r>
                </m:num>
                <m:den>
                  <m:rad>
                    <m:radPr>
                      <m:degHide m:val="1"/>
                      <m:ctrlPr>
                        <w:rPr>
                          <w:color w:val="202124"/>
                        </w:rPr>
                      </m:ctrlPr>
                    </m:radPr>
                    <m:e>
                      <m:r>
                        <w:rPr>
                          <w:color w:val="202124"/>
                        </w:rPr>
                        <m:t xml:space="preserve">N</m:t>
                      </m:r>
                    </m:e>
                  </m:rad>
                </m:den>
              </m:f>
            </m:oMath>
            <w:r w:rsidDel="00000000" w:rsidR="00000000" w:rsidRPr="00000000">
              <w:rPr>
                <w:color w:val="202124"/>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5">
            <w:pPr>
              <w:spacing w:line="240" w:lineRule="auto"/>
              <w:jc w:val="both"/>
              <w:rPr/>
            </w:pPr>
            <w:r w:rsidDel="00000000" w:rsidR="00000000" w:rsidRPr="00000000">
              <w:rPr>
                <w:rtl w:val="0"/>
              </w:rPr>
              <w:t xml:space="preserve">S: number of observed taxa.</w:t>
            </w:r>
          </w:p>
          <w:p w:rsidR="00000000" w:rsidDel="00000000" w:rsidP="00000000" w:rsidRDefault="00000000" w:rsidRPr="00000000" w14:paraId="00000616">
            <w:pPr>
              <w:spacing w:line="240" w:lineRule="auto"/>
              <w:jc w:val="both"/>
              <w:rPr/>
            </w:pPr>
            <w:r w:rsidDel="00000000" w:rsidR="00000000" w:rsidRPr="00000000">
              <w:rPr>
                <w:rtl w:val="0"/>
              </w:rPr>
              <w:t xml:space="preserve">N: total number of reads.</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Robbins</w:t>
            </w:r>
          </w:p>
        </w:tc>
        <w:tc>
          <w:tcPr>
            <w:shd w:fill="auto" w:val="clear"/>
            <w:tcMar>
              <w:top w:w="100.0" w:type="dxa"/>
              <w:left w:w="100.0" w:type="dxa"/>
              <w:bottom w:w="100.0" w:type="dxa"/>
              <w:right w:w="100.0" w:type="dxa"/>
            </w:tcMar>
            <w:vAlign w:val="top"/>
          </w:tcPr>
          <w:p w:rsidR="00000000" w:rsidDel="00000000" w:rsidP="00000000" w:rsidRDefault="00000000" w:rsidRPr="00000000" w14:paraId="00000619">
            <w:pPr>
              <w:spacing w:line="240" w:lineRule="auto"/>
              <w:jc w:val="center"/>
              <w:rPr/>
            </w:pPr>
            <m:oMath>
              <m:f>
                <m:fPr>
                  <m:ctrlPr>
                    <w:rPr>
                      <w:color w:val="202124"/>
                    </w:rPr>
                  </m:ctrlPr>
                </m:fPr>
                <m:num>
                  <m:r>
                    <w:rPr>
                      <w:color w:val="202124"/>
                    </w:rPr>
                    <m:t xml:space="preserve">a</m:t>
                  </m:r>
                </m:num>
                <m:den>
                  <m:r>
                    <w:rPr>
                      <w:color w:val="202124"/>
                    </w:rPr>
                    <m:t xml:space="preserve">n + 1</m:t>
                  </m:r>
                </m:den>
              </m:f>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 number of singletons.</w:t>
            </w:r>
          </w:p>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 total number of ASVs.</w:t>
            </w:r>
          </w:p>
        </w:tc>
      </w:tr>
      <w:tr>
        <w:trPr>
          <w:cantSplit w:val="0"/>
          <w:trHeight w:val="420" w:hRule="atLeast"/>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Dominance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Berger Parker</w:t>
            </w:r>
          </w:p>
        </w:tc>
        <w:tc>
          <w:tcPr>
            <w:shd w:fill="auto" w:val="clear"/>
            <w:tcMar>
              <w:top w:w="100.0" w:type="dxa"/>
              <w:left w:w="100.0" w:type="dxa"/>
              <w:bottom w:w="100.0" w:type="dxa"/>
              <w:right w:w="100.0" w:type="dxa"/>
            </w:tcMar>
            <w:vAlign w:val="top"/>
          </w:tcPr>
          <w:p w:rsidR="00000000" w:rsidDel="00000000" w:rsidP="00000000" w:rsidRDefault="00000000" w:rsidRPr="00000000" w14:paraId="0000061E">
            <w:pPr>
              <w:spacing w:line="240" w:lineRule="auto"/>
              <w:jc w:val="center"/>
              <w:rPr/>
            </w:pPr>
            <m:oMath>
              <m:f>
                <m:fPr>
                  <m:ctrlPr>
                    <w:rPr/>
                  </m:ctrlPr>
                </m:fPr>
                <m:num>
                  <m:sSub>
                    <m:sSubPr>
                      <m:ctrlPr>
                        <w:rPr/>
                      </m:ctrlPr>
                    </m:sSubPr>
                    <m:e>
                      <m:r>
                        <w:rPr/>
                        <m:t xml:space="preserve">N</m:t>
                      </m:r>
                    </m:e>
                    <m:sub>
                      <m:r>
                        <w:rPr/>
                        <m:t xml:space="preserve">max</m:t>
                      </m:r>
                    </m:sub>
                  </m:sSub>
                </m:num>
                <m:den>
                  <m:r>
                    <w:rPr/>
                    <m:t xml:space="preserve">N</m:t>
                  </m:r>
                </m:den>
              </m:f>
              <m:r>
                <w:rPr/>
                <m:t xml:space="preserve"> </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1F">
            <w:pPr>
              <w:spacing w:line="240" w:lineRule="auto"/>
              <w:jc w:val="both"/>
              <w:rPr/>
            </w:pPr>
            <m:oMath>
              <m:sSub>
                <m:sSubPr>
                  <m:ctrlPr>
                    <w:rPr>
                      <w:color w:val="202124"/>
                    </w:rPr>
                  </m:ctrlPr>
                </m:sSubPr>
                <m:e>
                  <m:r>
                    <w:rPr>
                      <w:color w:val="202124"/>
                    </w:rPr>
                    <m:t xml:space="preserve">N</m:t>
                  </m:r>
                </m:e>
                <m:sub>
                  <m:r>
                    <w:rPr>
                      <w:color w:val="202124"/>
                    </w:rPr>
                    <m:t xml:space="preserve">max</m:t>
                  </m:r>
                </m:sub>
              </m:sSub>
              <m:r>
                <w:rPr>
                  <w:color w:val="202124"/>
                </w:rPr>
                <m:t xml:space="preserve">:</m:t>
              </m:r>
            </m:oMath>
            <w:r w:rsidDel="00000000" w:rsidR="00000000" w:rsidRPr="00000000">
              <w:rPr>
                <w:color w:val="202124"/>
                <w:rtl w:val="0"/>
              </w:rPr>
              <w:t xml:space="preserve"> number of microorganisms observed in the most abundant </w:t>
            </w:r>
            <w:r w:rsidDel="00000000" w:rsidR="00000000" w:rsidRPr="00000000">
              <w:rPr>
                <w:color w:val="202124"/>
                <w:rtl w:val="0"/>
              </w:rPr>
              <w:t xml:space="preserve">tax</w:t>
            </w:r>
            <w:r w:rsidDel="00000000" w:rsidR="00000000" w:rsidRPr="00000000">
              <w:rPr>
                <w:color w:val="202124"/>
                <w:rtl w:val="0"/>
              </w:rPr>
              <w:t xml:space="preserve">on.</w:t>
            </w:r>
            <w:r w:rsidDel="00000000" w:rsidR="00000000" w:rsidRPr="00000000">
              <w:rPr>
                <w:rtl w:val="0"/>
              </w:rPr>
            </w:r>
          </w:p>
          <w:p w:rsidR="00000000" w:rsidDel="00000000" w:rsidP="00000000" w:rsidRDefault="00000000" w:rsidRPr="00000000" w14:paraId="00000620">
            <w:pPr>
              <w:spacing w:line="240" w:lineRule="auto"/>
              <w:jc w:val="both"/>
              <w:rPr/>
            </w:pPr>
            <w:r w:rsidDel="00000000" w:rsidR="00000000" w:rsidRPr="00000000">
              <w:rPr>
                <w:rtl w:val="0"/>
              </w:rPr>
              <w:t xml:space="preserve">N: taxon abundance.</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Simpsons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623">
            <w:pPr>
              <w:spacing w:line="240" w:lineRule="auto"/>
              <w:jc w:val="center"/>
              <w:rPr/>
            </w:pPr>
            <m:oMath>
              <m:r>
                <w:rPr/>
                <m:t xml:space="preserve">1-</m:t>
              </m:r>
              <m:nary>
                <m:naryPr>
                  <m:chr m:val="∑"/>
                  <m:ctrlPr>
                    <w:rPr/>
                  </m:ctrlPr>
                </m:naryPr>
                <m:sub>
                  <m:r>
                    <w:rPr/>
                    <m:t xml:space="preserve">i = 1</m:t>
                  </m:r>
                </m:sub>
                <m:sup>
                  <m:r>
                    <w:rPr/>
                    <m:t xml:space="preserve">k</m:t>
                  </m:r>
                </m:sup>
              </m:nary>
              <m:r>
                <w:rPr/>
                <m:t xml:space="preserve"> </m:t>
              </m:r>
              <m:sSubSup>
                <m:sSubSupPr>
                  <m:ctrlPr>
                    <w:rPr/>
                  </m:ctrlPr>
                </m:sSubSupPr>
                <m:e>
                  <m:r>
                    <w:rPr/>
                    <m:t xml:space="preserve">p</m:t>
                  </m:r>
                </m:e>
                <m:sub>
                  <m:r>
                    <w:rPr/>
                    <m:t xml:space="preserve">i</m:t>
                  </m:r>
                </m:sub>
                <m:sup>
                  <m:r>
                    <w:rPr/>
                    <m:t xml:space="preserve">2</m:t>
                  </m:r>
                </m:sup>
              </m:sSubSup>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24">
            <w:pPr>
              <w:spacing w:line="240" w:lineRule="auto"/>
              <w:rPr/>
            </w:pPr>
            <m:oMath>
              <m:sSub>
                <m:sSubPr>
                  <m:ctrlPr>
                    <w:rPr/>
                  </m:ctrlPr>
                </m:sSubPr>
                <m:e>
                  <m:r>
                    <w:rPr/>
                    <m:t xml:space="preserve">p</m:t>
                  </m:r>
                </m:e>
                <m:sub>
                  <m:r>
                    <w:rPr/>
                    <m:t xml:space="preserve">i</m:t>
                  </m:r>
                </m:sub>
              </m:sSub>
            </m:oMath>
            <w:r w:rsidDel="00000000" w:rsidR="00000000" w:rsidRPr="00000000">
              <w:rPr>
                <w:rtl w:val="0"/>
              </w:rPr>
              <w:t xml:space="preserve">: the rate of reads of the </w:t>
            </w:r>
            <w:r w:rsidDel="00000000" w:rsidR="00000000" w:rsidRPr="00000000">
              <w:rPr>
                <w:i w:val="1"/>
                <w:rtl w:val="0"/>
              </w:rPr>
              <w:t xml:space="preserve">i</w:t>
            </w:r>
            <w:r w:rsidDel="00000000" w:rsidR="00000000" w:rsidRPr="00000000">
              <w:rPr>
                <w:rtl w:val="0"/>
              </w:rPr>
              <w:t xml:space="preserve"> </w:t>
            </w:r>
            <w:r w:rsidDel="00000000" w:rsidR="00000000" w:rsidRPr="00000000">
              <w:rPr>
                <w:rtl w:val="0"/>
              </w:rPr>
              <w:t xml:space="preserve">taxa</w:t>
            </w:r>
            <w:r w:rsidDel="00000000" w:rsidR="00000000" w:rsidRPr="00000000">
              <w:rPr>
                <w:rtl w:val="0"/>
              </w:rPr>
              <w:t xml:space="preserve"> in a sample with </w:t>
            </w:r>
            <w:r w:rsidDel="00000000" w:rsidR="00000000" w:rsidRPr="00000000">
              <w:rPr>
                <w:i w:val="1"/>
                <w:rtl w:val="0"/>
              </w:rPr>
              <w:t xml:space="preserve">k</w:t>
            </w:r>
            <w:r w:rsidDel="00000000" w:rsidR="00000000" w:rsidRPr="00000000">
              <w:rPr>
                <w:rtl w:val="0"/>
              </w:rPr>
              <w:t xml:space="preserve"> taxa. </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ENSPIE</w:t>
            </w:r>
          </w:p>
        </w:tc>
        <w:tc>
          <w:tcPr>
            <w:shd w:fill="auto" w:val="clear"/>
            <w:tcMar>
              <w:top w:w="100.0" w:type="dxa"/>
              <w:left w:w="100.0" w:type="dxa"/>
              <w:bottom w:w="100.0" w:type="dxa"/>
              <w:right w:w="100.0" w:type="dxa"/>
            </w:tcMar>
            <w:vAlign w:val="top"/>
          </w:tcPr>
          <w:p w:rsidR="00000000" w:rsidDel="00000000" w:rsidP="00000000" w:rsidRDefault="00000000" w:rsidRPr="00000000" w14:paraId="00000627">
            <w:pPr>
              <w:spacing w:line="240" w:lineRule="auto"/>
              <w:jc w:val="center"/>
              <w:rPr/>
            </w:pPr>
            <m:oMath>
              <m:f>
                <m:fPr>
                  <m:ctrlPr>
                    <w:rPr>
                      <w:sz w:val="26"/>
                      <w:szCs w:val="26"/>
                    </w:rPr>
                  </m:ctrlPr>
                </m:fPr>
                <m:num>
                  <m:r>
                    <w:rPr>
                      <w:sz w:val="26"/>
                      <w:szCs w:val="26"/>
                    </w:rPr>
                    <m:t xml:space="preserve">1</m:t>
                  </m:r>
                </m:num>
                <m:den>
                  <m:nary>
                    <m:naryPr>
                      <m:chr m:val="∑"/>
                      <m:ctrlPr>
                        <w:rPr>
                          <w:sz w:val="26"/>
                          <w:szCs w:val="26"/>
                        </w:rPr>
                      </m:ctrlPr>
                    </m:naryPr>
                    <m:sub>
                      <m:r>
                        <w:rPr>
                          <w:sz w:val="26"/>
                          <w:szCs w:val="26"/>
                        </w:rPr>
                        <m:t xml:space="preserve">i=1</m:t>
                      </m:r>
                    </m:sub>
                    <m:sup>
                      <m:r>
                        <w:rPr>
                          <w:sz w:val="26"/>
                          <w:szCs w:val="26"/>
                        </w:rPr>
                        <m:t xml:space="preserve">s</m:t>
                      </m:r>
                    </m:sup>
                  </m:nary>
                  <m:sSubSup>
                    <m:sSubSupPr>
                      <m:ctrlPr>
                        <w:rPr>
                          <w:sz w:val="26"/>
                          <w:szCs w:val="26"/>
                        </w:rPr>
                      </m:ctrlPr>
                    </m:sSubSupPr>
                    <m:e>
                      <m:r>
                        <w:rPr>
                          <w:sz w:val="26"/>
                          <w:szCs w:val="26"/>
                        </w:rPr>
                        <m:t xml:space="preserve">p</m:t>
                      </m:r>
                    </m:e>
                    <m:sub>
                      <m:r>
                        <w:rPr>
                          <w:sz w:val="26"/>
                          <w:szCs w:val="26"/>
                        </w:rPr>
                        <m:t xml:space="preserve">i</m:t>
                      </m:r>
                    </m:sub>
                    <m:sup>
                      <m:r>
                        <w:rPr>
                          <w:sz w:val="26"/>
                          <w:szCs w:val="26"/>
                        </w:rPr>
                        <m:t xml:space="preserve">2</m:t>
                      </m:r>
                    </m:sup>
                  </m:sSubSup>
                </m:den>
              </m:f>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28">
            <w:pPr>
              <w:spacing w:line="240" w:lineRule="auto"/>
              <w:jc w:val="both"/>
              <w:rPr/>
            </w:pPr>
            <w:r w:rsidDel="00000000" w:rsidR="00000000" w:rsidRPr="00000000">
              <w:rPr>
                <w:rtl w:val="0"/>
              </w:rPr>
              <w:t xml:space="preserve">S: number of ASVs.</w:t>
            </w:r>
          </w:p>
          <w:p w:rsidR="00000000" w:rsidDel="00000000" w:rsidP="00000000" w:rsidRDefault="00000000" w:rsidRPr="00000000" w14:paraId="00000629">
            <w:pPr>
              <w:spacing w:line="240" w:lineRule="auto"/>
              <w:jc w:val="both"/>
              <w:rPr/>
            </w:pPr>
            <m:oMath>
              <m:sSub>
                <m:sSubPr>
                  <m:ctrlPr>
                    <w:rPr/>
                  </m:ctrlPr>
                </m:sSubPr>
                <m:e>
                  <m:r>
                    <w:rPr/>
                    <m:t xml:space="preserve">p</m:t>
                  </m:r>
                </m:e>
                <m:sub>
                  <m:r>
                    <w:rPr/>
                    <m:t xml:space="preserve">i</m:t>
                  </m:r>
                </m:sub>
              </m:sSub>
            </m:oMath>
            <w:r w:rsidDel="00000000" w:rsidR="00000000" w:rsidRPr="00000000">
              <w:rPr>
                <w:rtl w:val="0"/>
              </w:rPr>
              <w:t xml:space="preserve">: the proportion of the </w:t>
            </w:r>
            <w:r w:rsidDel="00000000" w:rsidR="00000000" w:rsidRPr="00000000">
              <w:rPr>
                <w:i w:val="1"/>
                <w:rtl w:val="0"/>
              </w:rPr>
              <w:t xml:space="preserve">i</w:t>
            </w:r>
            <w:r w:rsidDel="00000000" w:rsidR="00000000" w:rsidRPr="00000000">
              <w:rPr>
                <w:rtl w:val="0"/>
              </w:rPr>
              <w:t xml:space="preserve"> ASV.</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Gini</w:t>
            </w:r>
          </w:p>
        </w:tc>
        <w:tc>
          <w:tcPr>
            <w:shd w:fill="auto" w:val="clear"/>
            <w:tcMar>
              <w:top w:w="100.0" w:type="dxa"/>
              <w:left w:w="100.0" w:type="dxa"/>
              <w:bottom w:w="100.0" w:type="dxa"/>
              <w:right w:w="100.0" w:type="dxa"/>
            </w:tcMar>
            <w:vAlign w:val="top"/>
          </w:tcPr>
          <w:p w:rsidR="00000000" w:rsidDel="00000000" w:rsidP="00000000" w:rsidRDefault="00000000" w:rsidRPr="00000000" w14:paraId="0000062C">
            <w:pPr>
              <w:spacing w:line="240" w:lineRule="auto"/>
              <w:jc w:val="center"/>
              <w:rPr>
                <w:sz w:val="26"/>
                <w:szCs w:val="26"/>
              </w:rPr>
            </w:pPr>
            <m:oMath>
              <m:f>
                <m:fPr>
                  <m:ctrlPr>
                    <w:rPr>
                      <w:color w:val="202124"/>
                    </w:rPr>
                  </m:ctrlPr>
                </m:fPr>
                <m:num>
                  <m:r>
                    <w:rPr>
                      <w:color w:val="202124"/>
                    </w:rPr>
                    <m:t xml:space="preserve">2</m:t>
                  </m:r>
                </m:num>
                <m:den>
                  <m:r>
                    <w:rPr>
                      <w:color w:val="202124"/>
                    </w:rPr>
                    <m:t xml:space="preserve">m</m:t>
                  </m:r>
                  <m:sSup>
                    <m:sSupPr>
                      <m:ctrlPr>
                        <w:rPr>
                          <w:color w:val="202124"/>
                        </w:rPr>
                      </m:ctrlPr>
                    </m:sSupPr>
                    <m:e>
                      <m:r>
                        <w:rPr>
                          <w:color w:val="202124"/>
                        </w:rPr>
                        <m:t xml:space="preserve">S</m:t>
                      </m:r>
                    </m:e>
                    <m:sup>
                      <m:r>
                        <w:rPr>
                          <w:color w:val="202124"/>
                        </w:rPr>
                        <m:t xml:space="preserve">2</m:t>
                      </m:r>
                    </m:sup>
                  </m:sSup>
                </m:den>
              </m:f>
              <m:d>
                <m:dPr>
                  <m:begChr m:val="("/>
                  <m:endChr m:val=")"/>
                  <m:ctrlPr>
                    <w:rPr>
                      <w:color w:val="202124"/>
                    </w:rPr>
                  </m:ctrlPr>
                </m:dPr>
                <m:e>
                  <m:nary>
                    <m:naryPr>
                      <m:chr m:val="∑"/>
                      <m:ctrlPr>
                        <w:rPr>
                          <w:color w:val="202124"/>
                        </w:rPr>
                      </m:ctrlPr>
                    </m:naryPr>
                    <m:sub>
                      <m:r>
                        <w:rPr>
                          <w:color w:val="202124"/>
                        </w:rPr>
                        <m:t xml:space="preserve">i = 1</m:t>
                      </m:r>
                    </m:sub>
                    <m:sup>
                      <m:r>
                        <w:rPr>
                          <w:color w:val="202124"/>
                        </w:rPr>
                        <m:t xml:space="preserve">n</m:t>
                      </m:r>
                    </m:sup>
                  </m:nary>
                  <m:d>
                    <m:dPr>
                      <m:begChr m:val="("/>
                      <m:endChr m:val=")"/>
                      <m:ctrlPr>
                        <w:rPr>
                          <w:color w:val="202124"/>
                        </w:rPr>
                      </m:ctrlPr>
                    </m:dPr>
                    <m:e>
                      <m:r>
                        <w:rPr>
                          <w:color w:val="202124"/>
                        </w:rPr>
                        <m:t xml:space="preserve">S + 1 - i</m:t>
                      </m:r>
                    </m:e>
                  </m:d>
                  <m:r>
                    <w:rPr>
                      <w:color w:val="202124"/>
                    </w:rPr>
                    <m:t xml:space="preserve"> </m:t>
                  </m:r>
                  <m:sSub>
                    <m:sSubPr>
                      <m:ctrlPr>
                        <w:rPr>
                          <w:color w:val="202124"/>
                        </w:rPr>
                      </m:ctrlPr>
                    </m:sSubPr>
                    <m:e>
                      <m:r>
                        <w:rPr>
                          <w:color w:val="202124"/>
                        </w:rPr>
                        <m:t xml:space="preserve">x</m:t>
                      </m:r>
                    </m:e>
                    <m:sub>
                      <m:r>
                        <w:rPr>
                          <w:color w:val="202124"/>
                        </w:rPr>
                        <m:t xml:space="preserve">i</m:t>
                      </m:r>
                    </m:sub>
                  </m:sSub>
                </m:e>
              </m:d>
              <m:r>
                <w:rPr>
                  <w:color w:val="202124"/>
                </w:rPr>
                <m:t xml:space="preserve">-</m:t>
              </m:r>
              <m:f>
                <m:fPr>
                  <m:ctrlPr>
                    <w:rPr>
                      <w:color w:val="202124"/>
                    </w:rPr>
                  </m:ctrlPr>
                </m:fPr>
                <m:num>
                  <m:r>
                    <w:rPr>
                      <w:color w:val="202124"/>
                    </w:rPr>
                    <m:t xml:space="preserve">1</m:t>
                  </m:r>
                </m:num>
                <m:den>
                  <m:r>
                    <w:rPr>
                      <w:color w:val="202124"/>
                    </w:rPr>
                    <m:t xml:space="preserve">S</m:t>
                  </m:r>
                </m:den>
              </m:f>
              <m:r>
                <w:rPr>
                  <w:color w:val="202124"/>
                </w:rPr>
                <m:t xml:space="preserve"> </m:t>
              </m:r>
            </m:oMath>
            <w:r w:rsidDel="00000000" w:rsidR="00000000" w:rsidRPr="00000000">
              <w:rPr>
                <w:color w:val="202124"/>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2D">
            <w:pPr>
              <w:spacing w:line="240" w:lineRule="auto"/>
              <w:ind w:left="0" w:firstLine="0"/>
              <w:rPr>
                <w:color w:val="202124"/>
              </w:rPr>
            </w:pPr>
            <w:r w:rsidDel="00000000" w:rsidR="00000000" w:rsidRPr="00000000">
              <w:rPr>
                <w:color w:val="202124"/>
                <w:rtl w:val="0"/>
              </w:rPr>
              <w:t xml:space="preserve">S: number of observed taxa.</w:t>
            </w:r>
          </w:p>
          <w:p w:rsidR="00000000" w:rsidDel="00000000" w:rsidP="00000000" w:rsidRDefault="00000000" w:rsidRPr="00000000" w14:paraId="0000062E">
            <w:pPr>
              <w:spacing w:line="240" w:lineRule="auto"/>
              <w:ind w:left="0" w:firstLine="0"/>
              <w:rPr>
                <w:color w:val="202124"/>
              </w:rPr>
            </w:pPr>
            <m:oMath>
              <m:sSub>
                <m:sSubPr>
                  <m:ctrlPr>
                    <w:rPr>
                      <w:color w:val="202124"/>
                    </w:rPr>
                  </m:ctrlPr>
                </m:sSubPr>
                <m:e>
                  <m:r>
                    <w:rPr>
                      <w:color w:val="202124"/>
                    </w:rPr>
                    <m:t xml:space="preserve">x</m:t>
                  </m:r>
                </m:e>
                <m:sub>
                  <m:r>
                    <w:rPr>
                      <w:color w:val="202124"/>
                    </w:rPr>
                    <m:t xml:space="preserve">i</m:t>
                  </m:r>
                </m:sub>
              </m:sSub>
              <m:r>
                <w:rPr>
                  <w:color w:val="202124"/>
                </w:rPr>
                <m:t xml:space="preserve">:</m:t>
              </m:r>
            </m:oMath>
            <w:r w:rsidDel="00000000" w:rsidR="00000000" w:rsidRPr="00000000">
              <w:rPr>
                <w:color w:val="202124"/>
                <w:rtl w:val="0"/>
              </w:rPr>
              <w:t xml:space="preserve"> abundance of the </w:t>
            </w:r>
            <w:r w:rsidDel="00000000" w:rsidR="00000000" w:rsidRPr="00000000">
              <w:rPr>
                <w:i w:val="1"/>
                <w:color w:val="202124"/>
                <w:rtl w:val="0"/>
              </w:rPr>
              <w:t xml:space="preserve">i</w:t>
            </w:r>
            <w:r w:rsidDel="00000000" w:rsidR="00000000" w:rsidRPr="00000000">
              <w:rPr>
                <w:color w:val="202124"/>
                <w:rtl w:val="0"/>
              </w:rPr>
              <w:t xml:space="preserve"> </w:t>
            </w:r>
            <w:r w:rsidDel="00000000" w:rsidR="00000000" w:rsidRPr="00000000">
              <w:rPr>
                <w:color w:val="202124"/>
                <w:rtl w:val="0"/>
              </w:rPr>
              <w:t xml:space="preserve">taxa</w:t>
            </w:r>
            <w:r w:rsidDel="00000000" w:rsidR="00000000" w:rsidRPr="00000000">
              <w:rPr>
                <w:color w:val="202124"/>
                <w:rtl w:val="0"/>
              </w:rPr>
              <w:t xml:space="preserve"> ordered decreasingly.</w:t>
            </w:r>
          </w:p>
          <w:p w:rsidR="00000000" w:rsidDel="00000000" w:rsidP="00000000" w:rsidRDefault="00000000" w:rsidRPr="00000000" w14:paraId="0000062F">
            <w:pPr>
              <w:spacing w:line="240" w:lineRule="auto"/>
              <w:ind w:left="0" w:firstLine="0"/>
              <w:rPr/>
            </w:pPr>
            <m:oMath>
              <m:r>
                <w:rPr>
                  <w:color w:val="202124"/>
                </w:rPr>
                <m:t xml:space="preserve">m</m:t>
              </m:r>
            </m:oMath>
            <w:r w:rsidDel="00000000" w:rsidR="00000000" w:rsidRPr="00000000">
              <w:rPr>
                <w:color w:val="202124"/>
                <w:rtl w:val="0"/>
              </w:rPr>
              <w:t xml:space="preserve">: </w:t>
            </w:r>
            <m:oMath>
              <m:sSub>
                <m:sSubPr>
                  <m:ctrlPr>
                    <w:rPr>
                      <w:color w:val="202124"/>
                    </w:rPr>
                  </m:ctrlPr>
                </m:sSubPr>
                <m:e>
                  <m:r>
                    <w:rPr>
                      <w:color w:val="202124"/>
                    </w:rPr>
                    <m:t xml:space="preserve">x</m:t>
                  </m:r>
                </m:e>
                <m:sub>
                  <m:r>
                    <w:rPr>
                      <w:color w:val="202124"/>
                    </w:rPr>
                    <m:t xml:space="preserve">i</m:t>
                  </m:r>
                </m:sub>
              </m:sSub>
            </m:oMath>
            <w:r w:rsidDel="00000000" w:rsidR="00000000" w:rsidRPr="00000000">
              <w:rPr>
                <w:color w:val="202124"/>
                <w:rtl w:val="0"/>
              </w:rPr>
              <w:t xml:space="preserve"> mean.</w:t>
            </w: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Mcintosh</w:t>
            </w:r>
          </w:p>
        </w:tc>
        <w:tc>
          <w:tcPr>
            <w:shd w:fill="auto" w:val="clear"/>
            <w:tcMar>
              <w:top w:w="100.0" w:type="dxa"/>
              <w:left w:w="100.0" w:type="dxa"/>
              <w:bottom w:w="100.0" w:type="dxa"/>
              <w:right w:w="100.0" w:type="dxa"/>
            </w:tcMar>
            <w:vAlign w:val="top"/>
          </w:tcPr>
          <w:p w:rsidR="00000000" w:rsidDel="00000000" w:rsidP="00000000" w:rsidRDefault="00000000" w:rsidRPr="00000000" w14:paraId="00000632">
            <w:pPr>
              <w:spacing w:line="240" w:lineRule="auto"/>
              <w:jc w:val="center"/>
              <w:rPr>
                <w:sz w:val="26"/>
                <w:szCs w:val="26"/>
              </w:rPr>
            </w:pPr>
            <m:oMath>
              <m:f>
                <m:fPr>
                  <m:ctrlPr>
                    <w:rPr>
                      <w:color w:val="202124"/>
                      <w:sz w:val="30"/>
                      <w:szCs w:val="30"/>
                    </w:rPr>
                  </m:ctrlPr>
                </m:fPr>
                <m:num>
                  <m:r>
                    <w:rPr>
                      <w:color w:val="202124"/>
                      <w:sz w:val="30"/>
                      <w:szCs w:val="30"/>
                    </w:rPr>
                    <m:t xml:space="preserve">N - U</m:t>
                  </m:r>
                </m:num>
                <m:den>
                  <m:r>
                    <w:rPr>
                      <w:color w:val="202124"/>
                      <w:sz w:val="30"/>
                      <w:szCs w:val="30"/>
                    </w:rPr>
                    <m:t xml:space="preserve">N - </m:t>
                  </m:r>
                  <m:rad>
                    <m:radPr>
                      <m:degHide m:val="1"/>
                      <m:ctrlPr>
                        <w:rPr>
                          <w:color w:val="202124"/>
                          <w:sz w:val="30"/>
                          <w:szCs w:val="30"/>
                        </w:rPr>
                      </m:ctrlPr>
                    </m:radPr>
                    <m:e>
                      <m:r>
                        <w:rPr>
                          <w:color w:val="202124"/>
                          <w:sz w:val="30"/>
                          <w:szCs w:val="30"/>
                        </w:rPr>
                        <m:t xml:space="preserve">N</m:t>
                      </m:r>
                    </m:e>
                  </m:rad>
                </m:den>
              </m:f>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 total number of microorganisms. </w:t>
            </w:r>
          </w:p>
          <w:p w:rsidR="00000000" w:rsidDel="00000000" w:rsidP="00000000" w:rsidRDefault="00000000" w:rsidRPr="00000000" w14:paraId="00000634">
            <w:pPr>
              <w:spacing w:line="240" w:lineRule="auto"/>
              <w:rPr>
                <w:color w:val="202124"/>
                <w:sz w:val="24"/>
                <w:szCs w:val="24"/>
              </w:rPr>
            </w:pPr>
            <m:oMath>
              <m:r>
                <w:rPr>
                  <w:color w:val="202124"/>
                  <w:sz w:val="24"/>
                  <w:szCs w:val="24"/>
                </w:rPr>
                <m:t xml:space="preserve">U = </m:t>
              </m:r>
              <m:rad>
                <m:radPr>
                  <m:degHide m:val="1"/>
                  <m:ctrlPr>
                    <w:rPr>
                      <w:color w:val="202124"/>
                      <w:sz w:val="24"/>
                      <w:szCs w:val="24"/>
                    </w:rPr>
                  </m:ctrlPr>
                </m:radPr>
                <m:e>
                  <m:nary>
                    <m:naryPr>
                      <m:chr m:val="∑"/>
                      <m:ctrlPr>
                        <w:rPr>
                          <w:color w:val="202124"/>
                          <w:sz w:val="24"/>
                          <w:szCs w:val="24"/>
                        </w:rPr>
                      </m:ctrlPr>
                    </m:naryPr>
                    <m:sub>
                      <m:r>
                        <w:rPr>
                          <w:color w:val="202124"/>
                          <w:sz w:val="24"/>
                          <w:szCs w:val="24"/>
                        </w:rPr>
                        <m:t xml:space="preserve">i = 1</m:t>
                      </m:r>
                    </m:sub>
                    <m:sup>
                      <m:r>
                        <w:rPr>
                          <w:color w:val="202124"/>
                          <w:sz w:val="24"/>
                          <w:szCs w:val="24"/>
                        </w:rPr>
                        <m:t xml:space="preserve">S</m:t>
                      </m:r>
                    </m:sup>
                  </m:nary>
                  <m:sSubSup>
                    <m:sSubSupPr>
                      <m:ctrlPr>
                        <w:rPr>
                          <w:color w:val="202124"/>
                          <w:sz w:val="24"/>
                          <w:szCs w:val="24"/>
                        </w:rPr>
                      </m:ctrlPr>
                    </m:sSubSupPr>
                    <m:e>
                      <m:r>
                        <w:rPr>
                          <w:color w:val="202124"/>
                          <w:sz w:val="24"/>
                          <w:szCs w:val="24"/>
                        </w:rPr>
                        <m:t xml:space="preserve">n</m:t>
                      </m:r>
                    </m:e>
                    <m:sub>
                      <m:r>
                        <w:rPr>
                          <w:color w:val="202124"/>
                          <w:sz w:val="24"/>
                          <w:szCs w:val="24"/>
                        </w:rPr>
                        <m:t xml:space="preserve">i</m:t>
                      </m:r>
                    </m:sub>
                    <m:sup>
                      <m:r>
                        <w:rPr>
                          <w:color w:val="202124"/>
                          <w:sz w:val="24"/>
                          <w:szCs w:val="24"/>
                        </w:rPr>
                        <m:t xml:space="preserve">2</m:t>
                      </m:r>
                    </m:sup>
                  </m:sSubSup>
                </m:e>
              </m:rad>
            </m:oMath>
            <w:r w:rsidDel="00000000" w:rsidR="00000000" w:rsidRPr="00000000">
              <w:rPr>
                <w:color w:val="202124"/>
                <w:sz w:val="24"/>
                <w:szCs w:val="24"/>
                <w:rtl w:val="0"/>
              </w:rPr>
              <w:t xml:space="preserve"> where </w:t>
            </w:r>
            <m:oMath>
              <m:sSubSup>
                <m:sSubSupPr>
                  <m:ctrlPr>
                    <w:rPr/>
                  </m:ctrlPr>
                </m:sSubSupPr>
                <m:e>
                  <m:r>
                    <w:rPr/>
                    <m:t xml:space="preserve">n</m:t>
                  </m:r>
                </m:e>
                <m:sub>
                  <m:r>
                    <w:rPr/>
                    <m:t xml:space="preserve">i</m:t>
                  </m:r>
                </m:sub>
                <m:sup/>
              </m:sSubSup>
            </m:oMath>
            <w:r w:rsidDel="00000000" w:rsidR="00000000" w:rsidRPr="00000000">
              <w:rPr>
                <w:rtl w:val="0"/>
              </w:rPr>
              <w:t xml:space="preserve">is the number of microorganisms of the </w:t>
            </w:r>
            <w:r w:rsidDel="00000000" w:rsidR="00000000" w:rsidRPr="00000000">
              <w:rPr>
                <w:i w:val="1"/>
                <w:rtl w:val="0"/>
              </w:rPr>
              <w:t xml:space="preserve">i</w:t>
            </w:r>
            <w:r w:rsidDel="00000000" w:rsidR="00000000" w:rsidRPr="00000000">
              <w:rPr>
                <w:rtl w:val="0"/>
              </w:rPr>
              <w:t xml:space="preserve"> taxa and S is the total number of taxa.</w:t>
            </w:r>
            <w:r w:rsidDel="00000000" w:rsidR="00000000" w:rsidRPr="00000000">
              <w:rPr>
                <w:rtl w:val="0"/>
              </w:rPr>
            </w:r>
          </w:p>
          <w:p w:rsidR="00000000" w:rsidDel="00000000" w:rsidP="00000000" w:rsidRDefault="00000000" w:rsidRPr="00000000" w14:paraId="000006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Strong</w:t>
            </w:r>
          </w:p>
        </w:tc>
        <w:tc>
          <w:tcPr>
            <w:shd w:fill="auto" w:val="clear"/>
            <w:tcMar>
              <w:top w:w="100.0" w:type="dxa"/>
              <w:left w:w="100.0" w:type="dxa"/>
              <w:bottom w:w="100.0" w:type="dxa"/>
              <w:right w:w="100.0" w:type="dxa"/>
            </w:tcMar>
            <w:vAlign w:val="top"/>
          </w:tcPr>
          <w:p w:rsidR="00000000" w:rsidDel="00000000" w:rsidP="00000000" w:rsidRDefault="00000000" w:rsidRPr="00000000" w14:paraId="00000638">
            <w:pPr>
              <w:spacing w:line="240" w:lineRule="auto"/>
              <w:jc w:val="center"/>
              <w:rPr/>
            </w:pPr>
            <m:oMath>
              <m:sSub>
                <m:sSubPr>
                  <m:ctrlPr>
                    <w:rPr>
                      <w:rFonts w:ascii="Verdana" w:cs="Verdana" w:eastAsia="Verdana" w:hAnsi="Verdana"/>
                      <w:color w:val="202124"/>
                      <w:sz w:val="26"/>
                      <w:szCs w:val="26"/>
                      <w:highlight w:val="white"/>
                    </w:rPr>
                  </m:ctrlPr>
                </m:sSubPr>
                <m:e>
                  <m:r>
                    <w:rPr>
                      <w:rFonts w:ascii="Verdana" w:cs="Verdana" w:eastAsia="Verdana" w:hAnsi="Verdana"/>
                      <w:color w:val="202124"/>
                      <w:sz w:val="26"/>
                      <w:szCs w:val="26"/>
                      <w:highlight w:val="white"/>
                    </w:rPr>
                    <m:t xml:space="preserve">max</m:t>
                  </m:r>
                </m:e>
                <m:sub>
                  <m:r>
                    <w:rPr>
                      <w:rFonts w:ascii="Verdana" w:cs="Verdana" w:eastAsia="Verdana" w:hAnsi="Verdana"/>
                      <w:color w:val="202124"/>
                      <w:sz w:val="26"/>
                      <w:szCs w:val="26"/>
                      <w:highlight w:val="white"/>
                    </w:rPr>
                    <m:t xml:space="preserve">i</m:t>
                  </m:r>
                </m:sub>
              </m:sSub>
              <m:r>
                <w:rPr>
                  <w:rFonts w:ascii="Verdana" w:cs="Verdana" w:eastAsia="Verdana" w:hAnsi="Verdana"/>
                  <w:color w:val="202124"/>
                  <w:sz w:val="26"/>
                  <w:szCs w:val="26"/>
                  <w:highlight w:val="white"/>
                </w:rPr>
                <m:t xml:space="preserve"> </m:t>
              </m:r>
              <m:d>
                <m:dPr>
                  <m:begChr m:val="["/>
                  <m:endChr m:val="]"/>
                  <m:ctrlPr>
                    <w:rPr>
                      <w:rFonts w:ascii="Verdana" w:cs="Verdana" w:eastAsia="Verdana" w:hAnsi="Verdana"/>
                      <w:color w:val="202124"/>
                      <w:sz w:val="26"/>
                      <w:szCs w:val="26"/>
                      <w:highlight w:val="white"/>
                    </w:rPr>
                  </m:ctrlPr>
                </m:dPr>
                <m:e>
                  <m:d>
                    <m:dPr>
                      <m:begChr m:val="("/>
                      <m:endChr m:val=")"/>
                      <m:ctrlPr>
                        <w:rPr>
                          <w:rFonts w:ascii="Verdana" w:cs="Verdana" w:eastAsia="Verdana" w:hAnsi="Verdana"/>
                          <w:color w:val="202124"/>
                          <w:sz w:val="26"/>
                          <w:szCs w:val="26"/>
                          <w:highlight w:val="white"/>
                        </w:rPr>
                      </m:ctrlPr>
                    </m:dPr>
                    <m:e>
                      <m:f>
                        <m:fPr>
                          <m:ctrlPr>
                            <w:rPr>
                              <w:rFonts w:ascii="Verdana" w:cs="Verdana" w:eastAsia="Verdana" w:hAnsi="Verdana"/>
                              <w:color w:val="202124"/>
                              <w:sz w:val="26"/>
                              <w:szCs w:val="26"/>
                              <w:highlight w:val="white"/>
                            </w:rPr>
                          </m:ctrlPr>
                        </m:fPr>
                        <m:num>
                          <m:sSub>
                            <m:sSubPr>
                              <m:ctrlPr>
                                <w:rPr>
                                  <w:rFonts w:ascii="Verdana" w:cs="Verdana" w:eastAsia="Verdana" w:hAnsi="Verdana"/>
                                  <w:color w:val="202124"/>
                                  <w:sz w:val="26"/>
                                  <w:szCs w:val="26"/>
                                  <w:highlight w:val="white"/>
                                </w:rPr>
                              </m:ctrlPr>
                            </m:sSubPr>
                            <m:e>
                              <m:r>
                                <w:rPr>
                                  <w:rFonts w:ascii="Verdana" w:cs="Verdana" w:eastAsia="Verdana" w:hAnsi="Verdana"/>
                                  <w:color w:val="202124"/>
                                  <w:sz w:val="26"/>
                                  <w:szCs w:val="26"/>
                                  <w:highlight w:val="white"/>
                                </w:rPr>
                                <m:t xml:space="preserve">b</m:t>
                              </m:r>
                            </m:e>
                            <m:sub>
                              <m:r>
                                <w:rPr>
                                  <w:rFonts w:ascii="Verdana" w:cs="Verdana" w:eastAsia="Verdana" w:hAnsi="Verdana"/>
                                  <w:color w:val="202124"/>
                                  <w:sz w:val="26"/>
                                  <w:szCs w:val="26"/>
                                  <w:highlight w:val="white"/>
                                </w:rPr>
                                <m:t xml:space="preserve">i</m:t>
                              </m:r>
                            </m:sub>
                          </m:sSub>
                        </m:num>
                        <m:den>
                          <m:r>
                            <w:rPr>
                              <w:rFonts w:ascii="Verdana" w:cs="Verdana" w:eastAsia="Verdana" w:hAnsi="Verdana"/>
                              <w:color w:val="202124"/>
                              <w:sz w:val="26"/>
                              <w:szCs w:val="26"/>
                              <w:highlight w:val="white"/>
                            </w:rPr>
                            <m:t xml:space="preserve">Q</m:t>
                          </m:r>
                        </m:den>
                      </m:f>
                    </m:e>
                  </m:d>
                  <m:r>
                    <w:rPr>
                      <w:rFonts w:ascii="Verdana" w:cs="Verdana" w:eastAsia="Verdana" w:hAnsi="Verdana"/>
                      <w:color w:val="202124"/>
                      <w:sz w:val="26"/>
                      <w:szCs w:val="26"/>
                      <w:highlight w:val="white"/>
                    </w:rPr>
                    <m:t xml:space="preserve">- </m:t>
                  </m:r>
                  <m:f>
                    <m:fPr>
                      <m:ctrlPr>
                        <w:rPr>
                          <w:rFonts w:ascii="Verdana" w:cs="Verdana" w:eastAsia="Verdana" w:hAnsi="Verdana"/>
                          <w:color w:val="202124"/>
                          <w:sz w:val="26"/>
                          <w:szCs w:val="26"/>
                          <w:highlight w:val="white"/>
                        </w:rPr>
                      </m:ctrlPr>
                    </m:fPr>
                    <m:num>
                      <m:r>
                        <w:rPr>
                          <w:rFonts w:ascii="Verdana" w:cs="Verdana" w:eastAsia="Verdana" w:hAnsi="Verdana"/>
                          <w:color w:val="202124"/>
                          <w:sz w:val="26"/>
                          <w:szCs w:val="26"/>
                          <w:highlight w:val="white"/>
                        </w:rPr>
                        <m:t xml:space="preserve">i</m:t>
                      </m:r>
                    </m:num>
                    <m:den>
                      <m:r>
                        <w:rPr>
                          <w:rFonts w:ascii="Verdana" w:cs="Verdana" w:eastAsia="Verdana" w:hAnsi="Verdana"/>
                          <w:color w:val="202124"/>
                          <w:sz w:val="26"/>
                          <w:szCs w:val="26"/>
                          <w:highlight w:val="white"/>
                        </w:rPr>
                        <m:t xml:space="preserve">R</m:t>
                      </m:r>
                    </m:den>
                  </m:f>
                </m:e>
              </m:d>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39">
            <w:pPr>
              <w:spacing w:line="240" w:lineRule="auto"/>
              <w:ind w:left="0" w:firstLine="0"/>
              <w:rPr/>
            </w:pPr>
            <m:oMath>
              <m:sSub>
                <m:sSubPr>
                  <m:ctrlPr>
                    <w:rPr>
                      <w:color w:val="202124"/>
                    </w:rPr>
                  </m:ctrlPr>
                </m:sSubPr>
                <m:e>
                  <m:r>
                    <w:rPr>
                      <w:color w:val="202124"/>
                    </w:rPr>
                    <m:t xml:space="preserve">b</m:t>
                  </m:r>
                </m:e>
                <m:sub>
                  <m:r>
                    <w:rPr>
                      <w:color w:val="202124"/>
                    </w:rPr>
                    <m:t xml:space="preserve">i</m:t>
                  </m:r>
                </m:sub>
              </m:sSub>
            </m:oMath>
            <w:r w:rsidDel="00000000" w:rsidR="00000000" w:rsidRPr="00000000">
              <w:rPr>
                <w:color w:val="202124"/>
                <w:rtl w:val="0"/>
              </w:rPr>
              <w:t xml:space="preserve">: the cumulative abundance til taxa </w:t>
            </w:r>
            <w:r w:rsidDel="00000000" w:rsidR="00000000" w:rsidRPr="00000000">
              <w:rPr>
                <w:i w:val="1"/>
                <w:color w:val="202124"/>
                <w:rtl w:val="0"/>
              </w:rPr>
              <w:t xml:space="preserve">i</w:t>
            </w:r>
            <w:r w:rsidDel="00000000" w:rsidR="00000000" w:rsidRPr="00000000">
              <w:rPr>
                <w:color w:val="202124"/>
                <w:rtl w:val="0"/>
              </w:rPr>
              <w:t xml:space="preserve"> ordered decreasingly</w:t>
            </w:r>
            <w:r w:rsidDel="00000000" w:rsidR="00000000" w:rsidRPr="00000000">
              <w:rPr>
                <w:rtl w:val="0"/>
              </w:rPr>
              <w:t xml:space="preserve">.</w:t>
            </w:r>
          </w:p>
          <w:p w:rsidR="00000000" w:rsidDel="00000000" w:rsidP="00000000" w:rsidRDefault="00000000" w:rsidRPr="00000000" w14:paraId="0000063A">
            <w:pPr>
              <w:spacing w:line="240" w:lineRule="auto"/>
              <w:ind w:left="0" w:firstLine="0"/>
              <w:rPr>
                <w:color w:val="202124"/>
              </w:rPr>
            </w:pPr>
            <w:r w:rsidDel="00000000" w:rsidR="00000000" w:rsidRPr="00000000">
              <w:rPr>
                <w:rtl w:val="0"/>
              </w:rPr>
              <w:t xml:space="preserve">Q: The total number of microorganisms</w:t>
            </w:r>
            <w:r w:rsidDel="00000000" w:rsidR="00000000" w:rsidRPr="00000000">
              <w:rPr>
                <w:color w:val="202124"/>
                <w:rtl w:val="0"/>
              </w:rPr>
              <w:t xml:space="preserve">.</w:t>
            </w:r>
          </w:p>
          <w:p w:rsidR="00000000" w:rsidDel="00000000" w:rsidP="00000000" w:rsidRDefault="00000000" w:rsidRPr="00000000" w14:paraId="0000063B">
            <w:pPr>
              <w:spacing w:line="240" w:lineRule="auto"/>
              <w:ind w:left="0" w:firstLine="0"/>
              <w:rPr>
                <w:color w:val="202124"/>
              </w:rPr>
            </w:pPr>
            <w:r w:rsidDel="00000000" w:rsidR="00000000" w:rsidRPr="00000000">
              <w:rPr>
                <w:color w:val="202124"/>
                <w:rtl w:val="0"/>
              </w:rPr>
              <w:t xml:space="preserve">R: The number of taxa.</w:t>
            </w:r>
          </w:p>
          <w:p w:rsidR="00000000" w:rsidDel="00000000" w:rsidP="00000000" w:rsidRDefault="00000000" w:rsidRPr="00000000" w14:paraId="0000063C">
            <w:pPr>
              <w:spacing w:line="240" w:lineRule="auto"/>
              <w:ind w:left="0" w:firstLine="0"/>
              <w:rPr>
                <w:color w:val="202124"/>
              </w:rPr>
            </w:pPr>
            <m:oMath>
              <m:r>
                <w:rPr>
                  <w:color w:val="202124"/>
                </w:rPr>
                <m:t xml:space="preserve">ma</m:t>
              </m:r>
              <m:sSub>
                <m:sSubPr>
                  <m:ctrlPr>
                    <w:rPr>
                      <w:color w:val="202124"/>
                    </w:rPr>
                  </m:ctrlPr>
                </m:sSubPr>
                <m:e>
                  <m:r>
                    <w:rPr>
                      <w:color w:val="202124"/>
                    </w:rPr>
                    <m:t xml:space="preserve">x</m:t>
                  </m:r>
                </m:e>
                <m:sub>
                  <m:r>
                    <w:rPr>
                      <w:color w:val="202124"/>
                    </w:rPr>
                    <m:t xml:space="preserve">i</m:t>
                  </m:r>
                </m:sub>
              </m:sSub>
            </m:oMath>
            <w:r w:rsidDel="00000000" w:rsidR="00000000" w:rsidRPr="00000000">
              <w:rPr>
                <w:color w:val="202124"/>
                <w:rtl w:val="0"/>
              </w:rPr>
              <w:t xml:space="preserve"> : the max of all </w:t>
            </w:r>
            <w:r w:rsidDel="00000000" w:rsidR="00000000" w:rsidRPr="00000000">
              <w:rPr>
                <w:i w:val="1"/>
                <w:color w:val="202124"/>
                <w:rtl w:val="0"/>
              </w:rPr>
              <w:t xml:space="preserve">i</w:t>
            </w:r>
            <w:r w:rsidDel="00000000" w:rsidR="00000000" w:rsidRPr="00000000">
              <w:rPr>
                <w:color w:val="202124"/>
                <w:rtl w:val="0"/>
              </w:rPr>
              <w:t xml:space="preserve">.</w:t>
            </w:r>
          </w:p>
          <w:p w:rsidR="00000000" w:rsidDel="00000000" w:rsidP="00000000" w:rsidRDefault="00000000" w:rsidRPr="00000000" w14:paraId="000006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6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Information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6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Shannon</w:t>
            </w:r>
          </w:p>
        </w:tc>
        <w:tc>
          <w:tcPr>
            <w:shd w:fill="auto" w:val="clear"/>
            <w:tcMar>
              <w:top w:w="100.0" w:type="dxa"/>
              <w:left w:w="100.0" w:type="dxa"/>
              <w:bottom w:w="100.0" w:type="dxa"/>
              <w:right w:w="100.0" w:type="dxa"/>
            </w:tcMar>
            <w:vAlign w:val="top"/>
          </w:tcPr>
          <w:p w:rsidR="00000000" w:rsidDel="00000000" w:rsidP="00000000" w:rsidRDefault="00000000" w:rsidRPr="00000000" w14:paraId="00000640">
            <w:pPr>
              <w:spacing w:line="240" w:lineRule="auto"/>
              <w:jc w:val="center"/>
              <w:rPr/>
            </w:pPr>
            <m:oMath>
              <m:r>
                <w:rPr>
                  <w:color w:val="202124"/>
                </w:rPr>
                <m:t xml:space="preserve">-</m:t>
              </m:r>
              <m:nary>
                <m:naryPr>
                  <m:chr m:val="∑"/>
                  <m:ctrlPr>
                    <w:rPr>
                      <w:color w:val="202124"/>
                    </w:rPr>
                  </m:ctrlPr>
                </m:naryPr>
                <m:sub>
                  <m:r>
                    <w:rPr>
                      <w:color w:val="202124"/>
                    </w:rPr>
                    <m:t xml:space="preserve">i = 1</m:t>
                  </m:r>
                </m:sub>
                <m:sup>
                  <m:r>
                    <w:rPr>
                      <w:color w:val="202124"/>
                    </w:rPr>
                    <m:t xml:space="preserve">S</m:t>
                  </m:r>
                </m:sup>
              </m:nary>
              <m:sSub>
                <m:sSubPr>
                  <m:ctrlPr>
                    <w:rPr>
                      <w:color w:val="202124"/>
                    </w:rPr>
                  </m:ctrlPr>
                </m:sSubPr>
                <m:e>
                  <m:r>
                    <w:rPr>
                      <w:color w:val="202124"/>
                    </w:rPr>
                    <m:t xml:space="preserve">p(</m:t>
                  </m:r>
                  <m:sSub>
                    <m:sSubPr>
                      <m:ctrlPr>
                        <w:rPr>
                          <w:color w:val="202124"/>
                        </w:rPr>
                      </m:ctrlPr>
                    </m:sSubPr>
                    <m:e>
                      <m:r>
                        <w:rPr>
                          <w:color w:val="202124"/>
                        </w:rPr>
                        <m:t xml:space="preserve">x</m:t>
                      </m:r>
                    </m:e>
                    <m:sub>
                      <m:r>
                        <w:rPr>
                          <w:color w:val="202124"/>
                        </w:rPr>
                        <m:t xml:space="preserve">i</m:t>
                      </m:r>
                    </m:sub>
                  </m:sSub>
                  <m:r>
                    <w:rPr>
                      <w:color w:val="202124"/>
                    </w:rPr>
                    <m:t xml:space="preserve">)</m:t>
                  </m:r>
                </m:e>
                <m:sub/>
              </m:sSub>
              <m:r>
                <w:rPr>
                  <w:color w:val="202124"/>
                </w:rPr>
                <m:t xml:space="preserve">lo</m:t>
              </m:r>
              <m:sSub>
                <m:sSubPr>
                  <m:ctrlPr>
                    <w:rPr>
                      <w:color w:val="202124"/>
                    </w:rPr>
                  </m:ctrlPr>
                </m:sSubPr>
                <m:e>
                  <m:r>
                    <w:rPr>
                      <w:color w:val="202124"/>
                    </w:rPr>
                    <m:t xml:space="preserve">g</m:t>
                  </m:r>
                </m:e>
                <m:sub>
                  <m:r>
                    <w:rPr>
                      <w:color w:val="202124"/>
                    </w:rPr>
                    <m:t xml:space="preserve">2</m:t>
                  </m:r>
                </m:sub>
              </m:sSub>
              <m:r>
                <w:rPr>
                  <w:color w:val="202124"/>
                </w:rPr>
                <m:t xml:space="preserve">(p(</m:t>
              </m:r>
              <m:sSub>
                <m:sSubPr>
                  <m:ctrlPr>
                    <w:rPr>
                      <w:color w:val="202124"/>
                    </w:rPr>
                  </m:ctrlPr>
                </m:sSubPr>
                <m:e>
                  <m:r>
                    <w:rPr>
                      <w:color w:val="202124"/>
                    </w:rPr>
                    <m:t xml:space="preserve">x</m:t>
                  </m:r>
                </m:e>
                <m:sub>
                  <m:r>
                    <w:rPr>
                      <w:color w:val="202124"/>
                    </w:rPr>
                    <m:t xml:space="preserve">i</m:t>
                  </m:r>
                </m:sub>
              </m:sSub>
              <m:r>
                <w:rPr>
                  <w:color w:val="202124"/>
                </w:rPr>
                <m:t xml:space="preserve">)) </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1">
            <w:pPr>
              <w:spacing w:line="240" w:lineRule="auto"/>
              <w:jc w:val="both"/>
              <w:rPr>
                <w:color w:val="202124"/>
              </w:rPr>
            </w:pPr>
            <m:oMath>
              <m:sSub>
                <m:sSubPr>
                  <m:ctrlPr>
                    <w:rPr>
                      <w:color w:val="202124"/>
                    </w:rPr>
                  </m:ctrlPr>
                </m:sSubPr>
                <m:e>
                  <m:r>
                    <w:rPr>
                      <w:color w:val="202124"/>
                    </w:rPr>
                    <m:t xml:space="preserve">p(x</m:t>
                  </m:r>
                </m:e>
                <m:sub>
                  <m:r>
                    <w:rPr>
                      <w:color w:val="202124"/>
                    </w:rPr>
                    <m:t xml:space="preserve">i</m:t>
                  </m:r>
                </m:sub>
              </m:sSub>
              <m:r>
                <w:rPr>
                  <w:color w:val="202124"/>
                </w:rPr>
                <m:t xml:space="preserve">)</m:t>
              </m:r>
            </m:oMath>
            <w:r w:rsidDel="00000000" w:rsidR="00000000" w:rsidRPr="00000000">
              <w:rPr>
                <w:color w:val="202124"/>
                <w:rtl w:val="0"/>
              </w:rPr>
              <w:t xml:space="preserve">: the likelihood to observe the </w:t>
            </w:r>
            <w:r w:rsidDel="00000000" w:rsidR="00000000" w:rsidRPr="00000000">
              <w:rPr>
                <w:i w:val="1"/>
                <w:color w:val="202124"/>
                <w:rtl w:val="0"/>
              </w:rPr>
              <w:t xml:space="preserve">i</w:t>
            </w:r>
            <w:r w:rsidDel="00000000" w:rsidR="00000000" w:rsidRPr="00000000">
              <w:rPr>
                <w:color w:val="202124"/>
                <w:rtl w:val="0"/>
              </w:rPr>
              <w:t xml:space="preserve"> taxa. Namely the rate between the number of reads for  taxa </w:t>
            </w:r>
            <w:r w:rsidDel="00000000" w:rsidR="00000000" w:rsidRPr="00000000">
              <w:rPr>
                <w:i w:val="1"/>
                <w:color w:val="202124"/>
                <w:rtl w:val="0"/>
              </w:rPr>
              <w:t xml:space="preserve">i</w:t>
            </w:r>
            <w:r w:rsidDel="00000000" w:rsidR="00000000" w:rsidRPr="00000000">
              <w:rPr>
                <w:color w:val="202124"/>
                <w:rtl w:val="0"/>
              </w:rPr>
              <w:t xml:space="preserve"> </w:t>
            </w:r>
            <w:r w:rsidDel="00000000" w:rsidR="00000000" w:rsidRPr="00000000">
              <w:rPr>
                <w:color w:val="202124"/>
                <w:rtl w:val="0"/>
              </w:rPr>
              <w:t xml:space="preserve">and the total number of reads.</w:t>
            </w:r>
          </w:p>
          <w:p w:rsidR="00000000" w:rsidDel="00000000" w:rsidP="00000000" w:rsidRDefault="00000000" w:rsidRPr="00000000" w14:paraId="00000642">
            <w:pPr>
              <w:spacing w:line="240" w:lineRule="auto"/>
              <w:jc w:val="both"/>
              <w:rPr/>
            </w:pPr>
            <w:r w:rsidDel="00000000" w:rsidR="00000000" w:rsidRPr="00000000">
              <w:rPr>
                <w:color w:val="202124"/>
                <w:rtl w:val="0"/>
              </w:rPr>
              <w:t xml:space="preserve">S: the number of taxa.</w:t>
            </w: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Brillouin</w:t>
            </w:r>
          </w:p>
        </w:tc>
        <w:tc>
          <w:tcPr>
            <w:shd w:fill="auto" w:val="clear"/>
            <w:tcMar>
              <w:top w:w="100.0" w:type="dxa"/>
              <w:left w:w="100.0" w:type="dxa"/>
              <w:bottom w:w="100.0" w:type="dxa"/>
              <w:right w:w="100.0" w:type="dxa"/>
            </w:tcMar>
            <w:vAlign w:val="top"/>
          </w:tcPr>
          <w:p w:rsidR="00000000" w:rsidDel="00000000" w:rsidP="00000000" w:rsidRDefault="00000000" w:rsidRPr="00000000" w14:paraId="00000645">
            <w:pPr>
              <w:spacing w:line="240" w:lineRule="auto"/>
              <w:jc w:val="center"/>
              <w:rPr/>
            </w:pPr>
            <m:oMath>
              <m:f>
                <m:fPr>
                  <m:ctrlPr>
                    <w:rPr>
                      <w:color w:val="202124"/>
                    </w:rPr>
                  </m:ctrlPr>
                </m:fPr>
                <m:num>
                  <m:r>
                    <w:rPr>
                      <w:color w:val="202124"/>
                    </w:rPr>
                    <m:t xml:space="preserve">ln N! -</m:t>
                  </m:r>
                  <m:nary>
                    <m:naryPr>
                      <m:chr m:val="∑"/>
                      <m:ctrlPr>
                        <w:rPr>
                          <w:color w:val="202124"/>
                        </w:rPr>
                      </m:ctrlPr>
                    </m:naryPr>
                    <m:sub/>
                    <m:sup/>
                  </m:nary>
                  <m:r>
                    <w:rPr>
                      <w:color w:val="202124"/>
                    </w:rPr>
                    <m:t xml:space="preserve"> ln </m:t>
                  </m:r>
                  <m:sSub>
                    <m:sSubPr>
                      <m:ctrlPr>
                        <w:rPr>
                          <w:color w:val="202124"/>
                        </w:rPr>
                      </m:ctrlPr>
                    </m:sSubPr>
                    <m:e>
                      <m:r>
                        <w:rPr>
                          <w:color w:val="202124"/>
                        </w:rPr>
                        <m:t xml:space="preserve">N</m:t>
                      </m:r>
                    </m:e>
                    <m:sub>
                      <m:r>
                        <w:rPr>
                          <w:color w:val="202124"/>
                        </w:rPr>
                        <m:t xml:space="preserve">i</m:t>
                      </m:r>
                    </m:sub>
                  </m:sSub>
                  <m:r>
                    <w:rPr>
                      <w:color w:val="202124"/>
                    </w:rPr>
                    <m:t xml:space="preserve">!</m:t>
                  </m:r>
                </m:num>
                <m:den>
                  <m:r>
                    <w:rPr>
                      <w:color w:val="202124"/>
                    </w:rPr>
                    <m:t xml:space="preserve">N</m:t>
                  </m:r>
                </m:den>
              </m:f>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6">
            <w:pPr>
              <w:spacing w:line="240" w:lineRule="auto"/>
              <w:jc w:val="both"/>
              <w:rPr/>
            </w:pPr>
            <w:r w:rsidDel="00000000" w:rsidR="00000000" w:rsidRPr="00000000">
              <w:rPr>
                <w:rtl w:val="0"/>
              </w:rPr>
              <w:t xml:space="preserve">N: number of microorganisms. </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Heip</w:t>
            </w:r>
          </w:p>
        </w:tc>
        <w:tc>
          <w:tcPr>
            <w:shd w:fill="auto" w:val="clear"/>
            <w:tcMar>
              <w:top w:w="100.0" w:type="dxa"/>
              <w:left w:w="100.0" w:type="dxa"/>
              <w:bottom w:w="100.0" w:type="dxa"/>
              <w:right w:w="100.0" w:type="dxa"/>
            </w:tcMar>
            <w:vAlign w:val="top"/>
          </w:tcPr>
          <w:p w:rsidR="00000000" w:rsidDel="00000000" w:rsidP="00000000" w:rsidRDefault="00000000" w:rsidRPr="00000000" w14:paraId="00000649">
            <w:pPr>
              <w:spacing w:line="240" w:lineRule="auto"/>
              <w:jc w:val="center"/>
              <w:rPr/>
            </w:pPr>
            <m:oMath>
              <m:f>
                <m:num>
                  <m:d>
                    <m:dPr>
                      <m:begChr m:val="("/>
                      <m:endChr m:val=")"/>
                      <m:ctrlPr>
                        <w:rPr>
                          <w:color w:val="202124"/>
                          <w:sz w:val="30"/>
                          <w:szCs w:val="30"/>
                        </w:rPr>
                      </m:ctrlPr>
                    </m:dPr>
                    <m:e>
                      <m:sSup>
                        <m:sSupPr>
                          <m:ctrlPr>
                            <w:rPr>
                              <w:color w:val="202124"/>
                              <w:sz w:val="30"/>
                              <w:szCs w:val="30"/>
                            </w:rPr>
                          </m:ctrlPr>
                        </m:sSupPr>
                        <m:e>
                          <m:r>
                            <w:rPr>
                              <w:color w:val="202124"/>
                              <w:sz w:val="30"/>
                              <w:szCs w:val="30"/>
                            </w:rPr>
                            <m:t xml:space="preserve">e</m:t>
                          </m:r>
                        </m:e>
                        <m:sup>
                          <m:r>
                            <w:rPr>
                              <w:color w:val="202124"/>
                              <w:sz w:val="30"/>
                              <w:szCs w:val="30"/>
                            </w:rPr>
                            <m:t xml:space="preserve">H</m:t>
                          </m:r>
                        </m:sup>
                      </m:sSup>
                      <m:r>
                        <w:rPr>
                          <w:color w:val="202124"/>
                          <w:sz w:val="30"/>
                          <w:szCs w:val="30"/>
                        </w:rPr>
                        <m:t xml:space="preserve"> - 1</m:t>
                      </m:r>
                    </m:e>
                  </m:d>
                </m:num>
                <m:den>
                  <m:d>
                    <m:dPr>
                      <m:begChr m:val="("/>
                      <m:endChr m:val=")"/>
                      <m:ctrlPr>
                        <w:rPr>
                          <w:color w:val="202124"/>
                          <w:sz w:val="30"/>
                          <w:szCs w:val="30"/>
                        </w:rPr>
                      </m:ctrlPr>
                    </m:dPr>
                    <m:e>
                      <m:r>
                        <w:rPr>
                          <w:color w:val="202124"/>
                          <w:sz w:val="30"/>
                          <w:szCs w:val="30"/>
                        </w:rPr>
                        <m:t xml:space="preserve">S - 1</m:t>
                      </m:r>
                    </m:e>
                  </m:d>
                </m:den>
              </m:f>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A">
            <w:pPr>
              <w:spacing w:line="240" w:lineRule="auto"/>
              <w:jc w:val="both"/>
              <w:rPr>
                <w:color w:val="202124"/>
              </w:rPr>
            </w:pPr>
            <m:oMath>
              <m:r>
                <w:rPr>
                  <w:color w:val="202124"/>
                  <w:sz w:val="28"/>
                  <w:szCs w:val="28"/>
                </w:rPr>
                <m:t xml:space="preserve">H</m:t>
              </m:r>
            </m:oMath>
            <w:r w:rsidDel="00000000" w:rsidR="00000000" w:rsidRPr="00000000">
              <w:rPr>
                <w:color w:val="202124"/>
                <w:sz w:val="28"/>
                <w:szCs w:val="28"/>
                <w:rtl w:val="0"/>
              </w:rPr>
              <w:t xml:space="preserve">: </w:t>
            </w:r>
            <w:r w:rsidDel="00000000" w:rsidR="00000000" w:rsidRPr="00000000">
              <w:rPr>
                <w:color w:val="202124"/>
                <w:rtl w:val="0"/>
              </w:rPr>
              <w:t xml:space="preserve">Shannon entropy.</w:t>
            </w:r>
          </w:p>
          <w:p w:rsidR="00000000" w:rsidDel="00000000" w:rsidP="00000000" w:rsidRDefault="00000000" w:rsidRPr="00000000" w14:paraId="0000064B">
            <w:pPr>
              <w:spacing w:line="240" w:lineRule="auto"/>
              <w:jc w:val="both"/>
              <w:rPr/>
            </w:pPr>
            <w:r w:rsidDel="00000000" w:rsidR="00000000" w:rsidRPr="00000000">
              <w:rPr>
                <w:color w:val="202124"/>
                <w:rtl w:val="0"/>
              </w:rPr>
              <w:t xml:space="preserve">S: number of taxa.</w:t>
            </w:r>
            <w:r w:rsidDel="00000000" w:rsidR="00000000" w:rsidRPr="00000000">
              <w:rPr>
                <w:rtl w:val="0"/>
              </w:rPr>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Pielou</w:t>
            </w:r>
          </w:p>
        </w:tc>
        <w:tc>
          <w:tcPr>
            <w:shd w:fill="auto" w:val="clear"/>
            <w:tcMar>
              <w:top w:w="100.0" w:type="dxa"/>
              <w:left w:w="100.0" w:type="dxa"/>
              <w:bottom w:w="100.0" w:type="dxa"/>
              <w:right w:w="100.0" w:type="dxa"/>
            </w:tcMar>
            <w:vAlign w:val="top"/>
          </w:tcPr>
          <w:p w:rsidR="00000000" w:rsidDel="00000000" w:rsidP="00000000" w:rsidRDefault="00000000" w:rsidRPr="00000000" w14:paraId="0000064E">
            <w:pPr>
              <w:spacing w:line="240" w:lineRule="auto"/>
              <w:jc w:val="center"/>
              <w:rPr/>
            </w:pPr>
            <m:oMath>
              <m:f>
                <m:fPr>
                  <m:ctrlPr>
                    <w:rPr>
                      <w:color w:val="202124"/>
                      <w:sz w:val="28"/>
                      <w:szCs w:val="28"/>
                    </w:rPr>
                  </m:ctrlPr>
                </m:fPr>
                <m:num>
                  <m:r>
                    <w:rPr>
                      <w:color w:val="202124"/>
                      <w:sz w:val="28"/>
                      <w:szCs w:val="28"/>
                    </w:rPr>
                    <m:t xml:space="preserve">H'</m:t>
                  </m:r>
                </m:num>
                <m:den>
                  <m:r>
                    <w:rPr>
                      <w:color w:val="202124"/>
                      <w:sz w:val="28"/>
                      <w:szCs w:val="28"/>
                    </w:rPr>
                    <m:t xml:space="preserve">ln (S)</m:t>
                  </m:r>
                </m:den>
              </m:f>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4F">
            <w:pPr>
              <w:spacing w:line="240" w:lineRule="auto"/>
              <w:jc w:val="both"/>
              <w:rPr>
                <w:color w:val="202124"/>
              </w:rPr>
            </w:pPr>
            <m:oMath>
              <m:r>
                <w:rPr>
                  <w:color w:val="202124"/>
                  <w:sz w:val="28"/>
                  <w:szCs w:val="28"/>
                </w:rPr>
                <m:t xml:space="preserve">H'</m:t>
              </m:r>
            </m:oMath>
            <w:r w:rsidDel="00000000" w:rsidR="00000000" w:rsidRPr="00000000">
              <w:rPr>
                <w:color w:val="202124"/>
                <w:sz w:val="28"/>
                <w:szCs w:val="28"/>
                <w:rtl w:val="0"/>
              </w:rPr>
              <w:t xml:space="preserve">: </w:t>
            </w:r>
            <w:r w:rsidDel="00000000" w:rsidR="00000000" w:rsidRPr="00000000">
              <w:rPr>
                <w:color w:val="202124"/>
                <w:rtl w:val="0"/>
              </w:rPr>
              <w:t xml:space="preserve">Shannon entropy.</w:t>
            </w:r>
          </w:p>
          <w:p w:rsidR="00000000" w:rsidDel="00000000" w:rsidP="00000000" w:rsidRDefault="00000000" w:rsidRPr="00000000" w14:paraId="00000650">
            <w:pPr>
              <w:spacing w:line="240" w:lineRule="auto"/>
              <w:jc w:val="both"/>
              <w:rPr/>
            </w:pPr>
            <w:r w:rsidDel="00000000" w:rsidR="00000000" w:rsidRPr="00000000">
              <w:rPr>
                <w:color w:val="202124"/>
                <w:rtl w:val="0"/>
              </w:rPr>
              <w:t xml:space="preserve">S: number of taxa.</w:t>
            </w:r>
            <w:r w:rsidDel="00000000" w:rsidR="00000000" w:rsidRPr="00000000">
              <w:rPr>
                <w:rtl w:val="0"/>
              </w:rPr>
            </w:r>
          </w:p>
        </w:tc>
      </w:tr>
    </w:tbl>
    <w:p w:rsidR="00000000" w:rsidDel="00000000" w:rsidP="00000000" w:rsidRDefault="00000000" w:rsidRPr="00000000" w14:paraId="00000651">
      <w:pPr>
        <w:spacing w:line="240" w:lineRule="auto"/>
        <w:jc w:val="both"/>
        <w:rPr/>
      </w:pPr>
      <w:r w:rsidDel="00000000" w:rsidR="00000000" w:rsidRPr="00000000">
        <w:rPr>
          <w:rtl w:val="0"/>
        </w:rPr>
      </w:r>
    </w:p>
    <w:p w:rsidR="00000000" w:rsidDel="00000000" w:rsidP="00000000" w:rsidRDefault="00000000" w:rsidRPr="00000000" w14:paraId="00000652">
      <w:pPr>
        <w:spacing w:line="240" w:lineRule="auto"/>
        <w:jc w:val="both"/>
        <w:rPr/>
      </w:pPr>
      <w:r w:rsidDel="00000000" w:rsidR="00000000" w:rsidRPr="00000000">
        <w:rPr>
          <w:rtl w:val="0"/>
        </w:rPr>
      </w:r>
    </w:p>
    <w:p w:rsidR="00000000" w:rsidDel="00000000" w:rsidP="00000000" w:rsidRDefault="00000000" w:rsidRPr="00000000" w14:paraId="00000653">
      <w:pPr>
        <w:spacing w:line="240" w:lineRule="auto"/>
        <w:jc w:val="both"/>
        <w:rPr/>
      </w:pPr>
      <w:r w:rsidDel="00000000" w:rsidR="00000000" w:rsidRPr="00000000">
        <w:rPr>
          <w:rtl w:val="0"/>
        </w:rPr>
      </w:r>
    </w:p>
    <w:p w:rsidR="00000000" w:rsidDel="00000000" w:rsidP="00000000" w:rsidRDefault="00000000" w:rsidRPr="00000000" w14:paraId="00000654">
      <w:pPr>
        <w:spacing w:line="240" w:lineRule="auto"/>
        <w:jc w:val="both"/>
        <w:rPr/>
        <w:sectPr>
          <w:type w:val="nextPage"/>
          <w:pgSz w:h="11909" w:w="16834" w:orient="landscape"/>
          <w:pgMar w:bottom="1440" w:top="1440" w:left="1440" w:right="1440" w:header="720" w:footer="720"/>
        </w:sectPr>
      </w:pPr>
      <w:r w:rsidDel="00000000" w:rsidR="00000000" w:rsidRPr="00000000">
        <w:rPr>
          <w:rtl w:val="0"/>
        </w:rPr>
      </w:r>
    </w:p>
    <w:p w:rsidR="00000000" w:rsidDel="00000000" w:rsidP="00000000" w:rsidRDefault="00000000" w:rsidRPr="00000000" w14:paraId="00000655">
      <w:pPr>
        <w:spacing w:line="240" w:lineRule="auto"/>
        <w:jc w:val="both"/>
        <w:rPr/>
      </w:pPr>
      <w:r w:rsidDel="00000000" w:rsidR="00000000" w:rsidRPr="00000000">
        <w:rPr>
          <w:b w:val="1"/>
          <w:rtl w:val="0"/>
        </w:rPr>
        <w:t xml:space="preserve">Figure S3.</w:t>
      </w:r>
      <w:r w:rsidDel="00000000" w:rsidR="00000000" w:rsidRPr="00000000">
        <w:rPr>
          <w:rtl w:val="0"/>
        </w:rPr>
        <w:t xml:space="preserve"> </w:t>
      </w:r>
      <w:r w:rsidDel="00000000" w:rsidR="00000000" w:rsidRPr="00000000">
        <w:rPr>
          <w:sz w:val="18"/>
          <w:szCs w:val="18"/>
          <w:rtl w:val="0"/>
        </w:rPr>
        <w:t xml:space="preserve">Scatter plot that shows the relationship between Berger Parker metric and the proportion between the most dominant microbe and the second most dominant microbe, applied on the 4,596 samples. </w:t>
      </w:r>
      <w:r w:rsidDel="00000000" w:rsidR="00000000" w:rsidRPr="00000000">
        <w:rPr>
          <w:rtl w:val="0"/>
        </w:rPr>
      </w:r>
    </w:p>
    <w:p w:rsidR="00000000" w:rsidDel="00000000" w:rsidP="00000000" w:rsidRDefault="00000000" w:rsidRPr="00000000" w14:paraId="00000656">
      <w:pPr>
        <w:spacing w:line="240" w:lineRule="auto"/>
        <w:jc w:val="center"/>
        <w:rPr/>
      </w:pPr>
      <w:r w:rsidDel="00000000" w:rsidR="00000000" w:rsidRPr="00000000">
        <w:rPr/>
        <w:drawing>
          <wp:inline distB="114300" distT="114300" distL="114300" distR="114300">
            <wp:extent cx="3895725" cy="2512430"/>
            <wp:effectExtent b="0" l="0" r="0" t="0"/>
            <wp:docPr id="13" name="image1.png"/>
            <a:graphic>
              <a:graphicData uri="http://schemas.openxmlformats.org/drawingml/2006/picture">
                <pic:pic>
                  <pic:nvPicPr>
                    <pic:cNvPr id="0" name="image1.png"/>
                    <pic:cNvPicPr preferRelativeResize="0"/>
                  </pic:nvPicPr>
                  <pic:blipFill>
                    <a:blip r:embed="rId96"/>
                    <a:srcRect b="0" l="0" r="0" t="12658"/>
                    <a:stretch>
                      <a:fillRect/>
                    </a:stretch>
                  </pic:blipFill>
                  <pic:spPr>
                    <a:xfrm>
                      <a:off x="0" y="0"/>
                      <a:ext cx="3895725" cy="2512430"/>
                    </a:xfrm>
                    <a:prstGeom prst="rect"/>
                    <a:ln/>
                  </pic:spPr>
                </pic:pic>
              </a:graphicData>
            </a:graphic>
          </wp:inline>
        </w:drawing>
      </w:r>
      <w:r w:rsidDel="00000000" w:rsidR="00000000" w:rsidRPr="00000000">
        <w:rPr>
          <w:rtl w:val="0"/>
        </w:rPr>
      </w:r>
    </w:p>
    <w:p w:rsidR="00000000" w:rsidDel="00000000" w:rsidP="00000000" w:rsidRDefault="00000000" w:rsidRPr="00000000" w14:paraId="00000657">
      <w:pPr>
        <w:spacing w:line="240" w:lineRule="auto"/>
        <w:jc w:val="both"/>
        <w:rPr/>
      </w:pPr>
      <w:r w:rsidDel="00000000" w:rsidR="00000000" w:rsidRPr="00000000">
        <w:rPr>
          <w:rtl w:val="0"/>
        </w:rPr>
        <w:t xml:space="preserve">Extreme values of the proportion between the most dominant microbe and the second most dominant microbe metric singled out samples where one microorganism was observed 100x over the next most abundant one. These samples were easiest to identify by this metric and while they did have a reduced number of ASVs they showed no other relevant features in their frequency distributions. </w:t>
      </w:r>
    </w:p>
    <w:p w:rsidR="00000000" w:rsidDel="00000000" w:rsidP="00000000" w:rsidRDefault="00000000" w:rsidRPr="00000000" w14:paraId="00000658">
      <w:pPr>
        <w:spacing w:line="240" w:lineRule="auto"/>
        <w:jc w:val="both"/>
        <w:rPr/>
      </w:pPr>
      <w:r w:rsidDel="00000000" w:rsidR="00000000" w:rsidRPr="00000000">
        <w:rPr>
          <w:rtl w:val="0"/>
        </w:rPr>
      </w:r>
    </w:p>
    <w:p w:rsidR="00000000" w:rsidDel="00000000" w:rsidP="00000000" w:rsidRDefault="00000000" w:rsidRPr="00000000" w14:paraId="00000659">
      <w:pPr>
        <w:spacing w:line="240" w:lineRule="auto"/>
        <w:jc w:val="both"/>
        <w:rPr/>
      </w:pPr>
      <w:r w:rsidDel="00000000" w:rsidR="00000000" w:rsidRPr="00000000">
        <w:rPr>
          <w:rtl w:val="0"/>
        </w:rPr>
      </w:r>
    </w:p>
    <w:p w:rsidR="00000000" w:rsidDel="00000000" w:rsidP="00000000" w:rsidRDefault="00000000" w:rsidRPr="00000000" w14:paraId="0000065A">
      <w:pPr>
        <w:spacing w:line="240" w:lineRule="auto"/>
        <w:jc w:val="both"/>
        <w:rPr>
          <w:sz w:val="18"/>
          <w:szCs w:val="18"/>
        </w:rPr>
      </w:pPr>
      <w:r w:rsidDel="00000000" w:rsidR="00000000" w:rsidRPr="00000000">
        <w:rPr>
          <w:b w:val="1"/>
          <w:rtl w:val="0"/>
        </w:rPr>
        <w:t xml:space="preserve">Figure S4. </w:t>
      </w:r>
      <w:r w:rsidDel="00000000" w:rsidR="00000000" w:rsidRPr="00000000">
        <w:rPr>
          <w:sz w:val="18"/>
          <w:szCs w:val="18"/>
          <w:rtl w:val="0"/>
        </w:rPr>
        <w:t xml:space="preserve">Correlation among Shannon, Berger Parker and Observed_features of 4,596 samples. On the top of the diagonal: the correlation coefficient (Pearson method) plus the significance level as stars. Each significance level is associated to symbols as follows: [0 , 0.001) -&gt; "***"; [0.001, 0.01) -&gt; "**"; [0.01 , 0.05) -&gt; "*"; [0.05 , 0.1) -&gt; "." and ; [0.1 , 1] -&gt; " ".</w:t>
      </w:r>
    </w:p>
    <w:p w:rsidR="00000000" w:rsidDel="00000000" w:rsidP="00000000" w:rsidRDefault="00000000" w:rsidRPr="00000000" w14:paraId="0000065B">
      <w:pPr>
        <w:spacing w:line="240" w:lineRule="auto"/>
        <w:jc w:val="both"/>
        <w:rPr/>
      </w:pPr>
      <w:r w:rsidDel="00000000" w:rsidR="00000000" w:rsidRPr="00000000">
        <w:rPr>
          <w:rtl w:val="0"/>
        </w:rPr>
      </w:r>
    </w:p>
    <w:p w:rsidR="00000000" w:rsidDel="00000000" w:rsidP="00000000" w:rsidRDefault="00000000" w:rsidRPr="00000000" w14:paraId="0000065C">
      <w:pPr>
        <w:spacing w:line="240" w:lineRule="auto"/>
        <w:jc w:val="both"/>
        <w:rPr/>
      </w:pPr>
      <w:r w:rsidDel="00000000" w:rsidR="00000000" w:rsidRPr="00000000">
        <w:rPr>
          <w:rtl w:val="0"/>
        </w:rPr>
      </w:r>
    </w:p>
    <w:p w:rsidR="00000000" w:rsidDel="00000000" w:rsidP="00000000" w:rsidRDefault="00000000" w:rsidRPr="00000000" w14:paraId="0000065D">
      <w:pPr>
        <w:spacing w:line="240" w:lineRule="auto"/>
        <w:jc w:val="center"/>
        <w:rPr/>
      </w:pPr>
      <w:r w:rsidDel="00000000" w:rsidR="00000000" w:rsidRPr="00000000">
        <w:rPr/>
        <w:drawing>
          <wp:inline distB="114300" distT="114300" distL="114300" distR="114300">
            <wp:extent cx="4510088" cy="3558624"/>
            <wp:effectExtent b="0" l="0" r="0" t="0"/>
            <wp:docPr id="8" name="image3.png"/>
            <a:graphic>
              <a:graphicData uri="http://schemas.openxmlformats.org/drawingml/2006/picture">
                <pic:pic>
                  <pic:nvPicPr>
                    <pic:cNvPr id="0" name="image3.png"/>
                    <pic:cNvPicPr preferRelativeResize="0"/>
                  </pic:nvPicPr>
                  <pic:blipFill>
                    <a:blip r:embed="rId97"/>
                    <a:srcRect b="0" l="0" r="0" t="0"/>
                    <a:stretch>
                      <a:fillRect/>
                    </a:stretch>
                  </pic:blipFill>
                  <pic:spPr>
                    <a:xfrm>
                      <a:off x="0" y="0"/>
                      <a:ext cx="4510088" cy="3558624"/>
                    </a:xfrm>
                    <a:prstGeom prst="rect"/>
                    <a:ln/>
                  </pic:spPr>
                </pic:pic>
              </a:graphicData>
            </a:graphic>
          </wp:inline>
        </w:drawing>
      </w:r>
      <w:r w:rsidDel="00000000" w:rsidR="00000000" w:rsidRPr="00000000">
        <w:rPr>
          <w:rtl w:val="0"/>
        </w:rPr>
      </w:r>
    </w:p>
    <w:p w:rsidR="00000000" w:rsidDel="00000000" w:rsidP="00000000" w:rsidRDefault="00000000" w:rsidRPr="00000000" w14:paraId="0000065E">
      <w:pPr>
        <w:spacing w:line="240" w:lineRule="auto"/>
        <w:jc w:val="both"/>
        <w:rPr/>
      </w:pPr>
      <w:r w:rsidDel="00000000" w:rsidR="00000000" w:rsidRPr="00000000">
        <w:rPr>
          <w:rtl w:val="0"/>
        </w:rPr>
      </w:r>
    </w:p>
    <w:sectPr>
      <w:type w:val="continuous"/>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nature.com/articles/nature13421" TargetMode="External"/><Relationship Id="rId42" Type="http://schemas.openxmlformats.org/officeDocument/2006/relationships/hyperlink" Target="https://journals.plos.org/plosbiology/article?id=10.1371/journal.pbio.0060280" TargetMode="External"/><Relationship Id="rId41" Type="http://schemas.openxmlformats.org/officeDocument/2006/relationships/hyperlink" Target="https://academic.oup.com/ajcn/article-abstract/111/4/884/5734257" TargetMode="External"/><Relationship Id="rId44" Type="http://schemas.openxmlformats.org/officeDocument/2006/relationships/hyperlink" Target="https://pubmed.ncbi.nlm.nih.gov/28261164/" TargetMode="External"/><Relationship Id="rId43" Type="http://schemas.openxmlformats.org/officeDocument/2006/relationships/hyperlink" Target="https://www.pnas.org/content/107/33/14691" TargetMode="External"/><Relationship Id="rId46" Type="http://schemas.openxmlformats.org/officeDocument/2006/relationships/hyperlink" Target="https://www.ncbi.nlm.nih.gov/pmc/articles/PMC4336934/#s1" TargetMode="External"/><Relationship Id="rId45" Type="http://schemas.openxmlformats.org/officeDocument/2006/relationships/hyperlink" Target="https://www.mdpi.com/2076-2607/8/7/1015" TargetMode="External"/><Relationship Id="rId48" Type="http://schemas.openxmlformats.org/officeDocument/2006/relationships/hyperlink" Target="https://genomebiology.biomedcentral.com/articles/10.1186/s13059-018-1616-9#MOESM2" TargetMode="External"/><Relationship Id="rId47" Type="http://schemas.openxmlformats.org/officeDocument/2006/relationships/hyperlink" Target="https://onlinelibrary.wiley.com/doi/full/10.1111/ppe.12623" TargetMode="External"/><Relationship Id="rId49" Type="http://schemas.openxmlformats.org/officeDocument/2006/relationships/hyperlink" Target="https://www.nature.com/articles/s41598-020-59849-9" TargetMode="External"/><Relationship Id="rId31" Type="http://schemas.openxmlformats.org/officeDocument/2006/relationships/hyperlink" Target="https://europepmc.org/article/MED/33178173" TargetMode="External"/><Relationship Id="rId30" Type="http://schemas.openxmlformats.org/officeDocument/2006/relationships/hyperlink" Target="https://academic.oup.com/jac/article/68/1/214/671295" TargetMode="External"/><Relationship Id="rId33" Type="http://schemas.openxmlformats.org/officeDocument/2006/relationships/hyperlink" Target="https://pubmed.ncbi.nlm.nih.gov/30886210/" TargetMode="External"/><Relationship Id="rId32" Type="http://schemas.openxmlformats.org/officeDocument/2006/relationships/hyperlink" Target="https://pubmed.ncbi.nlm.nih.gov/30886210/" TargetMode="External"/><Relationship Id="rId35" Type="http://schemas.openxmlformats.org/officeDocument/2006/relationships/hyperlink" Target="https://www.cell.com/cell-metabolism/fulltext/S1550-4131(16)30553-8?_returnURL=https%3A%2F%2Flinkinghub.elsevier.com%2Fretrieve%2Fpii%2FS1550413116305538%3Fshowall%3Dtrue" TargetMode="External"/><Relationship Id="rId34" Type="http://schemas.openxmlformats.org/officeDocument/2006/relationships/hyperlink" Target="https://www.sciencedirect.com/science/article/pii/S2212877818312699#cebib0010" TargetMode="External"/><Relationship Id="rId37" Type="http://schemas.openxmlformats.org/officeDocument/2006/relationships/hyperlink" Target="https://www.nature.com/articles/nature16504" TargetMode="External"/><Relationship Id="rId36" Type="http://schemas.openxmlformats.org/officeDocument/2006/relationships/hyperlink" Target="https://link.springer.com/article/10.1186/s12986-016-0116-8" TargetMode="External"/><Relationship Id="rId39" Type="http://schemas.openxmlformats.org/officeDocument/2006/relationships/hyperlink" Target="https://www.tandfonline.com/doi/full/10.1080/19490976.2020.1756150" TargetMode="External"/><Relationship Id="rId38" Type="http://schemas.openxmlformats.org/officeDocument/2006/relationships/hyperlink" Target="https://microbiomejournal.biomedcentral.com/articles/10.1186/s40168-016-0202-1" TargetMode="External"/><Relationship Id="rId20" Type="http://schemas.openxmlformats.org/officeDocument/2006/relationships/hyperlink" Target="https://academic.oup.com/ajcn/article-abstract/111/1/70/5621516?redirectedFrom=fulltext" TargetMode="External"/><Relationship Id="rId22" Type="http://schemas.openxmlformats.org/officeDocument/2006/relationships/hyperlink" Target="https://www.tandfonline.com/doi/full/10.1080/19490976.2020.1758010" TargetMode="External"/><Relationship Id="rId21" Type="http://schemas.openxmlformats.org/officeDocument/2006/relationships/hyperlink" Target="https://www.nature.com/articles/s41366-019-0440-y" TargetMode="External"/><Relationship Id="rId24" Type="http://schemas.openxmlformats.org/officeDocument/2006/relationships/hyperlink" Target="https://academic.oup.com/ajcn/article/106/5/1274/4822328" TargetMode="External"/><Relationship Id="rId23" Type="http://schemas.openxmlformats.org/officeDocument/2006/relationships/hyperlink" Target="https://pubmed.ncbi.nlm.nih.gov/30538180/" TargetMode="External"/><Relationship Id="rId26" Type="http://schemas.openxmlformats.org/officeDocument/2006/relationships/hyperlink" Target="https://mbio.asm.org/content/8/5/e01343-17.short" TargetMode="External"/><Relationship Id="rId25" Type="http://schemas.openxmlformats.org/officeDocument/2006/relationships/hyperlink" Target="https://journals.plos.org/ploscompbiol/article?id=10.1371/journal.pcbi.1005706" TargetMode="External"/><Relationship Id="rId28" Type="http://schemas.openxmlformats.org/officeDocument/2006/relationships/hyperlink" Target="https://journals.plos.org/plosone/article?id=10.1371/journal.pone.0095476" TargetMode="External"/><Relationship Id="rId27" Type="http://schemas.openxmlformats.org/officeDocument/2006/relationships/hyperlink" Target="https://gut.bmj.com/content/63/12/1913.short" TargetMode="External"/><Relationship Id="rId29" Type="http://schemas.openxmlformats.org/officeDocument/2006/relationships/hyperlink" Target="https://pubmed.ncbi.nlm.nih.gov/24336217/" TargetMode="External"/><Relationship Id="rId95" Type="http://schemas.openxmlformats.org/officeDocument/2006/relationships/hyperlink" Target="https://doi.org/10.1016/j.cell.2021.06.019" TargetMode="External"/><Relationship Id="rId94" Type="http://schemas.openxmlformats.org/officeDocument/2006/relationships/hyperlink" Target="https://doi.org/10.1128/msystems.00031-18" TargetMode="External"/><Relationship Id="rId97" Type="http://schemas.openxmlformats.org/officeDocument/2006/relationships/image" Target="media/image3.png"/><Relationship Id="rId96" Type="http://schemas.openxmlformats.org/officeDocument/2006/relationships/image" Target="media/image1.png"/><Relationship Id="rId11" Type="http://schemas.openxmlformats.org/officeDocument/2006/relationships/image" Target="media/image9.png"/><Relationship Id="rId10" Type="http://schemas.openxmlformats.org/officeDocument/2006/relationships/image" Target="media/image8.png"/><Relationship Id="rId13" Type="http://schemas.openxmlformats.org/officeDocument/2006/relationships/image" Target="media/image14.png"/><Relationship Id="rId12" Type="http://schemas.openxmlformats.org/officeDocument/2006/relationships/image" Target="media/image6.png"/><Relationship Id="rId91" Type="http://schemas.openxmlformats.org/officeDocument/2006/relationships/hyperlink" Target="https://doi.org/10.1073/pnas.1005963107" TargetMode="External"/><Relationship Id="rId90" Type="http://schemas.openxmlformats.org/officeDocument/2006/relationships/hyperlink" Target="https://doi.org/10.1016/j.clnu.2020.04.005" TargetMode="External"/><Relationship Id="rId93" Type="http://schemas.openxmlformats.org/officeDocument/2006/relationships/hyperlink" Target="https://doi.org/10.1038%2Fs41598-020-58000-y" TargetMode="External"/><Relationship Id="rId92" Type="http://schemas.openxmlformats.org/officeDocument/2006/relationships/hyperlink" Target="https://doi.org/10.1016/j.chom.2021.02.021" TargetMode="External"/><Relationship Id="rId15" Type="http://schemas.openxmlformats.org/officeDocument/2006/relationships/image" Target="media/image7.png"/><Relationship Id="rId14" Type="http://schemas.openxmlformats.org/officeDocument/2006/relationships/image" Target="media/image5.png"/><Relationship Id="rId17" Type="http://schemas.openxmlformats.org/officeDocument/2006/relationships/image" Target="media/image12.png"/><Relationship Id="rId16" Type="http://schemas.openxmlformats.org/officeDocument/2006/relationships/image" Target="media/image13.png"/><Relationship Id="rId19" Type="http://schemas.openxmlformats.org/officeDocument/2006/relationships/hyperlink" Target="https://www.ncbi.nlm.nih.gov/pmc/articles/PMC7230887/" TargetMode="External"/><Relationship Id="rId18" Type="http://schemas.openxmlformats.org/officeDocument/2006/relationships/hyperlink" Target="https://www.mdpi.com/2076-2607/8/7/1015" TargetMode="External"/><Relationship Id="rId84" Type="http://schemas.openxmlformats.org/officeDocument/2006/relationships/hyperlink" Target="https://doi.org/10.1038%2Fsrep08397" TargetMode="External"/><Relationship Id="rId83" Type="http://schemas.openxmlformats.org/officeDocument/2006/relationships/hyperlink" Target="https://doi.org/10.1038%2Fs41598-020-59849-9" TargetMode="External"/><Relationship Id="rId86" Type="http://schemas.openxmlformats.org/officeDocument/2006/relationships/hyperlink" Target="https://doi.org/10.1016%2Fj.cell.2018.10.029" TargetMode="External"/><Relationship Id="rId85" Type="http://schemas.openxmlformats.org/officeDocument/2006/relationships/hyperlink" Target="https://doi.org/10.1136%2Fbmjopen-2016-012504" TargetMode="External"/><Relationship Id="rId88" Type="http://schemas.openxmlformats.org/officeDocument/2006/relationships/hyperlink" Target="https://doi.org/10.3390%2Fnu10050576" TargetMode="External"/><Relationship Id="rId87" Type="http://schemas.openxmlformats.org/officeDocument/2006/relationships/hyperlink" Target="https://doi.org/10.3390%2Fnu12092707" TargetMode="External"/><Relationship Id="rId89" Type="http://schemas.openxmlformats.org/officeDocument/2006/relationships/hyperlink" Target="https://doi.org/10.1136/gutjnl-2015-309957" TargetMode="External"/><Relationship Id="rId80" Type="http://schemas.openxmlformats.org/officeDocument/2006/relationships/hyperlink" Target="https://www.ncbi.nlm.nih.gov/pmc/articles/PMC7826603/" TargetMode="External"/><Relationship Id="rId82" Type="http://schemas.openxmlformats.org/officeDocument/2006/relationships/hyperlink" Target="https://journals.lww.com/aidsonline/Fulltext/2018/06190/Effects_of_HIV,_antiretroviral_therapy_and.3.aspx" TargetMode="External"/><Relationship Id="rId81" Type="http://schemas.openxmlformats.org/officeDocument/2006/relationships/hyperlink" Target="https://journals.physiology.org/doi/full/10.1152/ajpendo.00471.2020?rfr_dat=cr_pub++0pubmed&amp;url_ver=Z39.88-2003&amp;rfr_id=ori%3Arid%3Acrossref.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0.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1.png"/><Relationship Id="rId8" Type="http://schemas.openxmlformats.org/officeDocument/2006/relationships/image" Target="media/image4.png"/><Relationship Id="rId73" Type="http://schemas.openxmlformats.org/officeDocument/2006/relationships/hyperlink" Target="https://pubmed.ncbi.nlm.nih.gov/25882912/" TargetMode="External"/><Relationship Id="rId72" Type="http://schemas.openxmlformats.org/officeDocument/2006/relationships/hyperlink" Target="https://www.ncbi.nlm.nih.gov/pmc/articles/PMC8149453/" TargetMode="External"/><Relationship Id="rId75" Type="http://schemas.openxmlformats.org/officeDocument/2006/relationships/hyperlink" Target="https://pubmed.ncbi.nlm.nih.gov/31685046/" TargetMode="External"/><Relationship Id="rId74" Type="http://schemas.openxmlformats.org/officeDocument/2006/relationships/hyperlink" Target="https://pubmed.ncbi.nlm.nih.gov/30584306/" TargetMode="External"/><Relationship Id="rId77" Type="http://schemas.openxmlformats.org/officeDocument/2006/relationships/hyperlink" Target="https://www.ncbi.nlm.nih.gov/pmc/articles/PMC6974723/" TargetMode="External"/><Relationship Id="rId76" Type="http://schemas.openxmlformats.org/officeDocument/2006/relationships/hyperlink" Target="https://pubmed.ncbi.nlm.nih.gov/30927646/" TargetMode="External"/><Relationship Id="rId79" Type="http://schemas.openxmlformats.org/officeDocument/2006/relationships/hyperlink" Target="https://www.ncbi.nlm.nih.gov/pmc/articles/PMC7645212/" TargetMode="External"/><Relationship Id="rId78" Type="http://schemas.openxmlformats.org/officeDocument/2006/relationships/hyperlink" Target="https://www.ncbi.nlm.nih.gov/pmc/articles/PMC8843867/" TargetMode="External"/><Relationship Id="rId71" Type="http://schemas.openxmlformats.org/officeDocument/2006/relationships/hyperlink" Target="https://www.nature.com/articles/s41467-018-05184-7" TargetMode="External"/><Relationship Id="rId70" Type="http://schemas.openxmlformats.org/officeDocument/2006/relationships/hyperlink" Target="https://www.ahajournals.org/doi/full/10.1161/HYPERTENSIONAHA.118.12588" TargetMode="External"/><Relationship Id="rId62" Type="http://schemas.openxmlformats.org/officeDocument/2006/relationships/hyperlink" Target="https://pubmed.ncbi.nlm.nih.gov/28095889/" TargetMode="External"/><Relationship Id="rId61" Type="http://schemas.openxmlformats.org/officeDocument/2006/relationships/hyperlink" Target="https://pubmed.ncbi.nlm.nih.gov/30388453/" TargetMode="External"/><Relationship Id="rId64" Type="http://schemas.openxmlformats.org/officeDocument/2006/relationships/hyperlink" Target="https://www.mdpi.com/2072-6643/10/5/576" TargetMode="External"/><Relationship Id="rId63" Type="http://schemas.openxmlformats.org/officeDocument/2006/relationships/hyperlink" Target="https://www.ncbi.nlm.nih.gov/pmc/articles/PMC7551852/" TargetMode="External"/><Relationship Id="rId66" Type="http://schemas.openxmlformats.org/officeDocument/2006/relationships/hyperlink" Target="https://www.nature.com/articles/s41598-020-58000-y" TargetMode="External"/><Relationship Id="rId65" Type="http://schemas.openxmlformats.org/officeDocument/2006/relationships/hyperlink" Target="https://www.ncbi.nlm.nih.gov/pmc/articles/PMC6355990/" TargetMode="External"/><Relationship Id="rId68" Type="http://schemas.openxmlformats.org/officeDocument/2006/relationships/hyperlink" Target="https://www.sciencedirect.com/science/article/abs/pii/S0092867421007546" TargetMode="External"/><Relationship Id="rId67" Type="http://schemas.openxmlformats.org/officeDocument/2006/relationships/hyperlink" Target="https://journals.asm.org/doi/full/10.1128/mSystems.00031-18" TargetMode="External"/><Relationship Id="rId60" Type="http://schemas.openxmlformats.org/officeDocument/2006/relationships/hyperlink" Target="https://gut.bmj.com/content/68/8/1417.abstract" TargetMode="External"/><Relationship Id="rId69" Type="http://schemas.openxmlformats.org/officeDocument/2006/relationships/hyperlink" Target="https://www.medsci.org/v16p0872.htm" TargetMode="External"/><Relationship Id="rId51" Type="http://schemas.openxmlformats.org/officeDocument/2006/relationships/hyperlink" Target="https://www.science.org/doi/abs/10.1126/science.aan4834" TargetMode="External"/><Relationship Id="rId50" Type="http://schemas.openxmlformats.org/officeDocument/2006/relationships/hyperlink" Target="https://www.nature.com/articles/s41598-020-59849-9" TargetMode="External"/><Relationship Id="rId53" Type="http://schemas.openxmlformats.org/officeDocument/2006/relationships/hyperlink" Target="https://www.mdpi.com/2072-6643/12/10/2938?utm_source=TrendMD&amp;utm_medium=cpc&amp;utm_campaign=Nutrients_TrendMD_0" TargetMode="External"/><Relationship Id="rId52" Type="http://schemas.openxmlformats.org/officeDocument/2006/relationships/hyperlink" Target="https://pubmed.ncbi.nlm.nih.gov/27220822/" TargetMode="External"/><Relationship Id="rId55" Type="http://schemas.openxmlformats.org/officeDocument/2006/relationships/hyperlink" Target="https://pubmed.ncbi.nlm.nih.gov/27591024/" TargetMode="External"/><Relationship Id="rId54" Type="http://schemas.openxmlformats.org/officeDocument/2006/relationships/hyperlink" Target="https://www.mdpi.com/2072-6643/13/2/636/htm" TargetMode="External"/><Relationship Id="rId57" Type="http://schemas.openxmlformats.org/officeDocument/2006/relationships/hyperlink" Target="https://www.mdpi.com/2072-6643/13/2/366" TargetMode="External"/><Relationship Id="rId56" Type="http://schemas.openxmlformats.org/officeDocument/2006/relationships/hyperlink" Target="https://www.nature.com/articles/srep08397" TargetMode="External"/><Relationship Id="rId59" Type="http://schemas.openxmlformats.org/officeDocument/2006/relationships/hyperlink" Target="https://gut.bmj.com/content/68/8/1417.abstract" TargetMode="External"/><Relationship Id="rId58" Type="http://schemas.openxmlformats.org/officeDocument/2006/relationships/hyperlink" Target="https://www.sciencedirect.com/science/article/pii/S193131282100100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