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67295" w14:textId="77777777" w:rsidR="000D3A63" w:rsidRPr="00BB5D51" w:rsidRDefault="000D3A63" w:rsidP="000D3A63">
      <w:pPr>
        <w:adjustRightInd w:val="0"/>
        <w:snapToGrid w:val="0"/>
        <w:spacing w:beforeLines="150" w:before="489" w:afterLines="150" w:after="489" w:line="240" w:lineRule="auto"/>
        <w:ind w:firstLineChars="0" w:firstLine="0"/>
        <w:rPr>
          <w:b/>
          <w:color w:val="3333FF"/>
          <w:sz w:val="28"/>
          <w:szCs w:val="28"/>
        </w:rPr>
      </w:pPr>
      <w:r w:rsidRPr="00BB5D51">
        <w:rPr>
          <w:rFonts w:hint="eastAsia"/>
          <w:b/>
          <w:color w:val="3333FF"/>
          <w:sz w:val="28"/>
          <w:szCs w:val="28"/>
        </w:rPr>
        <w:t xml:space="preserve">Appendix </w:t>
      </w:r>
      <w:r w:rsidRPr="00BB5D51">
        <w:rPr>
          <w:b/>
          <w:color w:val="3333FF"/>
          <w:sz w:val="28"/>
          <w:szCs w:val="28"/>
        </w:rPr>
        <w:t>Ⅰ</w:t>
      </w:r>
    </w:p>
    <w:p w14:paraId="1666A130" w14:textId="77777777" w:rsidR="000D3A63" w:rsidRPr="00BB5D51" w:rsidRDefault="000D3A63" w:rsidP="000D3A63">
      <w:pPr>
        <w:adjustRightInd w:val="0"/>
        <w:snapToGrid w:val="0"/>
        <w:spacing w:beforeLines="100" w:before="326" w:afterLines="100" w:after="326" w:line="240" w:lineRule="auto"/>
        <w:ind w:firstLineChars="0" w:firstLine="0"/>
        <w:jc w:val="left"/>
        <w:rPr>
          <w:i/>
          <w:color w:val="3333FF"/>
          <w:sz w:val="28"/>
          <w:szCs w:val="28"/>
        </w:rPr>
      </w:pPr>
      <w:r w:rsidRPr="00BB5D51">
        <w:rPr>
          <w:rFonts w:hint="eastAsia"/>
          <w:i/>
          <w:color w:val="3333FF"/>
          <w:sz w:val="28"/>
          <w:szCs w:val="28"/>
        </w:rPr>
        <w:t>Notation</w:t>
      </w:r>
    </w:p>
    <w:p w14:paraId="7A4266DB" w14:textId="77777777" w:rsidR="000D3A63" w:rsidRPr="0098506A" w:rsidRDefault="000D3A63" w:rsidP="000D3A63">
      <w:pPr>
        <w:pStyle w:val="a"/>
        <w:snapToGrid w:val="0"/>
        <w:spacing w:line="280" w:lineRule="atLeast"/>
        <w:ind w:left="480" w:hangingChars="200" w:hanging="480"/>
        <w:rPr>
          <w:rFonts w:ascii="Times New Roman" w:hAnsi="Times New Roman" w:cs="Times New Roman" w:hint="eastAsia"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C2707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    </w:t>
      </w:r>
      <w:r w:rsidRPr="0098506A">
        <w:rPr>
          <w:rFonts w:ascii="Times New Roman" w:hAnsi="Times New Roman" w:cs="Times New Roman"/>
          <w:color w:val="000000"/>
          <w:sz w:val="24"/>
          <w:szCs w:val="24"/>
        </w:rPr>
        <w:t>Data points corresponding to each acceleration</w:t>
      </w:r>
    </w:p>
    <w:p w14:paraId="6070D724" w14:textId="77777777" w:rsidR="000D3A63" w:rsidRPr="00682564" w:rsidRDefault="000D3A63" w:rsidP="000D3A63">
      <w:pPr>
        <w:pStyle w:val="a"/>
        <w:snapToGrid w:val="0"/>
        <w:spacing w:line="280" w:lineRule="atLeast"/>
        <w:ind w:left="480" w:hangingChars="200" w:hanging="480"/>
        <w:rPr>
          <w:rFonts w:ascii="Times New Roman" w:hAnsi="Times New Roman" w:cs="Times New Roman" w:hint="eastAsia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i/>
          <w:color w:val="000000"/>
          <w:sz w:val="24"/>
          <w:szCs w:val="24"/>
        </w:rPr>
        <w:t>m</w:t>
      </w:r>
      <w:r w:rsidRPr="00C2707F">
        <w:rPr>
          <w:rFonts w:ascii="Times New Roman" w:eastAsia="SimSun" w:hAnsi="Times New Roman" w:cs="Times New Roman" w:hint="eastAsia"/>
          <w:i/>
          <w:color w:val="00000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/>
          <w:color w:val="000000"/>
          <w:sz w:val="24"/>
          <w:szCs w:val="24"/>
        </w:rPr>
        <w:t xml:space="preserve"> </w:t>
      </w:r>
      <w:r w:rsidRPr="00C2707F">
        <w:rPr>
          <w:rFonts w:ascii="Times New Roman" w:eastAsia="SimSun" w:hAnsi="Times New Roman" w:cs="Times New Roman" w:hint="eastAsia"/>
          <w:i/>
          <w:color w:val="000000"/>
          <w:sz w:val="24"/>
          <w:szCs w:val="24"/>
        </w:rPr>
        <w:t xml:space="preserve">      </w:t>
      </w:r>
      <w:r w:rsidRPr="0098506A">
        <w:rPr>
          <w:rFonts w:ascii="Times New Roman" w:hAnsi="Times New Roman" w:cs="Times New Roman"/>
          <w:color w:val="000000"/>
          <w:sz w:val="24"/>
          <w:szCs w:val="24"/>
        </w:rPr>
        <w:t>Data points corresponding to each acceleration</w:t>
      </w:r>
    </w:p>
    <w:p w14:paraId="1BB20800" w14:textId="77777777" w:rsidR="000D4074" w:rsidRDefault="000D4074"/>
    <w:sectPr w:rsidR="000D4074" w:rsidSect="000D3A63">
      <w:pgSz w:w="11906" w:h="16838"/>
      <w:pgMar w:top="1440" w:right="845" w:bottom="1440" w:left="845" w:header="964" w:footer="964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ngSong_GB2312">
    <w:altName w:val="FangSong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A63"/>
    <w:rsid w:val="000D3A63"/>
    <w:rsid w:val="000D4074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B6E2A"/>
  <w15:chartTrackingRefBased/>
  <w15:docId w15:val="{253A59FD-991D-4684-868D-888DCF0FF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A63"/>
    <w:pPr>
      <w:widowControl w:val="0"/>
      <w:spacing w:after="0" w:line="312" w:lineRule="auto"/>
      <w:ind w:firstLineChars="200" w:firstLine="480"/>
      <w:jc w:val="both"/>
    </w:pPr>
    <w:rPr>
      <w:rFonts w:ascii="Times New Roman" w:eastAsia="SimSun" w:hAnsi="Times New Roman" w:cs="Times New Roman"/>
      <w:kern w:val="2"/>
      <w:sz w:val="24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文献"/>
    <w:basedOn w:val="Normal"/>
    <w:rsid w:val="000D3A63"/>
    <w:pPr>
      <w:adjustRightInd w:val="0"/>
      <w:spacing w:line="320" w:lineRule="atLeast"/>
      <w:ind w:left="425" w:firstLineChars="0" w:hanging="425"/>
      <w:textAlignment w:val="baseline"/>
    </w:pPr>
    <w:rPr>
      <w:rFonts w:ascii="Cambria" w:eastAsia="FangSong_GB2312" w:hAnsi="Cambria" w:cs="Cambria"/>
      <w:kern w:val="0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>Springer Nature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2023-02-24T13:12:00Z</dcterms:created>
  <dcterms:modified xsi:type="dcterms:W3CDTF">2023-02-24T13:12:00Z</dcterms:modified>
</cp:coreProperties>
</file>