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7A69D" w14:textId="77777777" w:rsidR="00A7759E" w:rsidRDefault="00A7759E" w:rsidP="00A7759E">
      <w:pPr>
        <w:pStyle w:val="Title"/>
      </w:pPr>
      <w:r w:rsidRPr="00AE7CB3">
        <w:t xml:space="preserve">Earthquake-induced soil landslides: </w:t>
      </w:r>
      <w:r>
        <w:t>v</w:t>
      </w:r>
      <w:r w:rsidRPr="00AE7CB3">
        <w:t>olume estimates and uncertainties with the existing scaling exponents</w:t>
      </w:r>
    </w:p>
    <w:p w14:paraId="050F927B" w14:textId="3A427383" w:rsidR="00A7759E" w:rsidRPr="00AE7CB3" w:rsidRDefault="00A7759E" w:rsidP="00A7759E">
      <w:pPr>
        <w:spacing w:before="280" w:after="280" w:line="360" w:lineRule="auto"/>
        <w:rPr>
          <w:rFonts w:ascii="Helvetica Neue" w:eastAsia="Helvetica Neue" w:hAnsi="Helvetica Neue" w:cs="Helvetica Neue"/>
          <w:color w:val="414246"/>
          <w:vertAlign w:val="superscript"/>
        </w:rPr>
      </w:pPr>
      <w:r w:rsidRPr="00AE7CB3">
        <w:rPr>
          <w:b/>
          <w:szCs w:val="24"/>
        </w:rPr>
        <w:t>Ali P. Yunus</w:t>
      </w:r>
      <w:r w:rsidRPr="00AE7CB3">
        <w:rPr>
          <w:b/>
          <w:szCs w:val="24"/>
          <w:vertAlign w:val="superscript"/>
        </w:rPr>
        <w:t>1</w:t>
      </w:r>
      <w:r w:rsidRPr="00AE7CB3">
        <w:rPr>
          <w:b/>
          <w:szCs w:val="24"/>
        </w:rPr>
        <w:t>, Chen Xinyu</w:t>
      </w:r>
      <w:r w:rsidRPr="00AE7CB3">
        <w:rPr>
          <w:b/>
          <w:szCs w:val="24"/>
          <w:vertAlign w:val="superscript"/>
        </w:rPr>
        <w:t>2</w:t>
      </w:r>
      <w:r w:rsidRPr="00AE7CB3">
        <w:rPr>
          <w:b/>
          <w:szCs w:val="24"/>
        </w:rPr>
        <w:t>, Filippo Catani</w:t>
      </w:r>
      <w:r w:rsidRPr="00AE7CB3">
        <w:rPr>
          <w:b/>
          <w:szCs w:val="24"/>
          <w:vertAlign w:val="superscript"/>
        </w:rPr>
        <w:t>3</w:t>
      </w:r>
      <w:r w:rsidRPr="00AE7CB3">
        <w:rPr>
          <w:b/>
          <w:szCs w:val="24"/>
        </w:rPr>
        <w:t xml:space="preserve">, </w:t>
      </w:r>
      <w:proofErr w:type="spellStart"/>
      <w:r w:rsidRPr="00AE7CB3">
        <w:rPr>
          <w:b/>
          <w:szCs w:val="24"/>
        </w:rPr>
        <w:t>Srikrishnan</w:t>
      </w:r>
      <w:proofErr w:type="spellEnd"/>
      <w:r w:rsidRPr="00AE7CB3">
        <w:rPr>
          <w:b/>
          <w:szCs w:val="24"/>
        </w:rPr>
        <w:t xml:space="preserve"> Siva Subramania</w:t>
      </w:r>
      <w:r w:rsidR="001004E2">
        <w:rPr>
          <w:b/>
          <w:szCs w:val="24"/>
        </w:rPr>
        <w:t>n</w:t>
      </w:r>
      <w:r w:rsidRPr="00AE7CB3">
        <w:rPr>
          <w:b/>
          <w:szCs w:val="24"/>
          <w:vertAlign w:val="superscript"/>
        </w:rPr>
        <w:t>4</w:t>
      </w:r>
      <w:r w:rsidRPr="00AE7CB3">
        <w:rPr>
          <w:b/>
          <w:szCs w:val="24"/>
        </w:rPr>
        <w:t xml:space="preserve">, </w:t>
      </w:r>
      <w:proofErr w:type="spellStart"/>
      <w:r w:rsidRPr="00AE7CB3">
        <w:rPr>
          <w:b/>
          <w:szCs w:val="24"/>
        </w:rPr>
        <w:t>Xuanmei</w:t>
      </w:r>
      <w:proofErr w:type="spellEnd"/>
      <w:r w:rsidRPr="00AE7CB3">
        <w:rPr>
          <w:b/>
          <w:szCs w:val="24"/>
        </w:rPr>
        <w:t xml:space="preserve"> Fan</w:t>
      </w:r>
      <w:r w:rsidRPr="00AE7CB3">
        <w:rPr>
          <w:b/>
          <w:szCs w:val="24"/>
          <w:vertAlign w:val="superscript"/>
        </w:rPr>
        <w:t>5</w:t>
      </w:r>
      <w:r w:rsidRPr="00AE7CB3">
        <w:rPr>
          <w:b/>
          <w:szCs w:val="24"/>
        </w:rPr>
        <w:t>, Dou Jie</w:t>
      </w:r>
      <w:r w:rsidRPr="00AE7CB3">
        <w:rPr>
          <w:b/>
          <w:szCs w:val="24"/>
          <w:vertAlign w:val="superscript"/>
        </w:rPr>
        <w:t>6</w:t>
      </w:r>
      <w:r w:rsidRPr="00AE7CB3">
        <w:rPr>
          <w:b/>
          <w:szCs w:val="24"/>
        </w:rPr>
        <w:t xml:space="preserve">, </w:t>
      </w:r>
      <w:r w:rsidR="007A4E04" w:rsidRPr="00484A81">
        <w:rPr>
          <w:b/>
          <w:szCs w:val="24"/>
        </w:rPr>
        <w:t>K.S. Sajinkumar</w:t>
      </w:r>
      <w:r w:rsidR="007A4E04" w:rsidRPr="00484A81">
        <w:rPr>
          <w:b/>
          <w:szCs w:val="24"/>
          <w:vertAlign w:val="superscript"/>
        </w:rPr>
        <w:t>7</w:t>
      </w:r>
      <w:r w:rsidR="007A4E04">
        <w:rPr>
          <w:b/>
          <w:szCs w:val="24"/>
        </w:rPr>
        <w:t xml:space="preserve">, </w:t>
      </w:r>
      <w:r w:rsidRPr="00AE7CB3">
        <w:rPr>
          <w:b/>
          <w:szCs w:val="24"/>
        </w:rPr>
        <w:t>Ankita Gupta</w:t>
      </w:r>
      <w:r w:rsidRPr="00AE7CB3">
        <w:rPr>
          <w:b/>
          <w:szCs w:val="24"/>
          <w:vertAlign w:val="superscript"/>
        </w:rPr>
        <w:t>2</w:t>
      </w:r>
      <w:r w:rsidRPr="00AE7CB3">
        <w:rPr>
          <w:b/>
          <w:szCs w:val="24"/>
        </w:rPr>
        <w:t>, Ram Avtar</w:t>
      </w:r>
      <w:r w:rsidRPr="00AE7CB3">
        <w:rPr>
          <w:b/>
          <w:szCs w:val="24"/>
          <w:vertAlign w:val="superscript"/>
        </w:rPr>
        <w:t>2*</w:t>
      </w:r>
      <w:r>
        <w:t xml:space="preserve"> </w:t>
      </w:r>
    </w:p>
    <w:p w14:paraId="41732A10" w14:textId="77777777" w:rsidR="00A7759E" w:rsidRDefault="00A7759E" w:rsidP="00A7759E">
      <w:pPr>
        <w:pStyle w:val="Affiliation"/>
      </w:pPr>
      <w:r w:rsidRPr="00AE7CB3">
        <w:rPr>
          <w:vertAlign w:val="superscript"/>
        </w:rPr>
        <w:t>1</w:t>
      </w:r>
      <w:r>
        <w:t xml:space="preserve">Department of Earth and Environmental Sciences, Indian Institute of science education and Research Mohali, Punjab 140-306, India </w:t>
      </w:r>
      <w:hyperlink r:id="rId7" w:history="1">
        <w:r w:rsidRPr="00E118A9">
          <w:rPr>
            <w:rStyle w:val="Hyperlink"/>
          </w:rPr>
          <w:t>yunusp@iisermohali.ac.in</w:t>
        </w:r>
      </w:hyperlink>
      <w:r>
        <w:t xml:space="preserve"> </w:t>
      </w:r>
    </w:p>
    <w:p w14:paraId="7A21762F" w14:textId="77777777" w:rsidR="00A7759E" w:rsidRDefault="00A7759E" w:rsidP="00A7759E">
      <w:pPr>
        <w:pStyle w:val="Affiliation"/>
      </w:pPr>
      <w:r w:rsidRPr="00AE7CB3">
        <w:rPr>
          <w:vertAlign w:val="superscript"/>
        </w:rPr>
        <w:t>2</w:t>
      </w:r>
      <w:r>
        <w:t xml:space="preserve">Faculty of Environmental Earth Science, Hokkaido University, Sapporo 060-0810, Japan </w:t>
      </w:r>
      <w:hyperlink r:id="rId8" w:history="1">
        <w:r w:rsidRPr="00E118A9">
          <w:rPr>
            <w:rStyle w:val="Hyperlink"/>
          </w:rPr>
          <w:t>chen@eis.hokudai.ac.jp</w:t>
        </w:r>
      </w:hyperlink>
      <w:r>
        <w:t xml:space="preserve">; </w:t>
      </w:r>
      <w:hyperlink r:id="rId9" w:history="1">
        <w:r w:rsidRPr="00E118A9">
          <w:rPr>
            <w:rStyle w:val="Hyperlink"/>
          </w:rPr>
          <w:t>ram@ees.hokudai.ac.jp</w:t>
        </w:r>
      </w:hyperlink>
      <w:r>
        <w:t xml:space="preserve">; </w:t>
      </w:r>
      <w:hyperlink r:id="rId10" w:history="1">
        <w:r w:rsidRPr="00E118A9">
          <w:rPr>
            <w:rStyle w:val="Hyperlink"/>
          </w:rPr>
          <w:t>ankita.gupta.x8@elms.hokudai.ac.jp</w:t>
        </w:r>
      </w:hyperlink>
    </w:p>
    <w:p w14:paraId="70BFE920" w14:textId="77777777" w:rsidR="00A7759E" w:rsidRDefault="00A7759E" w:rsidP="00A7759E">
      <w:pPr>
        <w:pStyle w:val="Affiliation"/>
      </w:pPr>
      <w:r w:rsidRPr="00AE7CB3">
        <w:rPr>
          <w:vertAlign w:val="superscript"/>
        </w:rPr>
        <w:t>3</w:t>
      </w:r>
      <w:r>
        <w:t xml:space="preserve">Department of Geosciences, University of Padova, 35131 Padova, Italy </w:t>
      </w:r>
      <w:hyperlink r:id="rId11" w:history="1">
        <w:r w:rsidRPr="00E118A9">
          <w:rPr>
            <w:rStyle w:val="Hyperlink"/>
          </w:rPr>
          <w:t>filippo.catani@unipd.it</w:t>
        </w:r>
      </w:hyperlink>
      <w:r>
        <w:t xml:space="preserve"> </w:t>
      </w:r>
    </w:p>
    <w:p w14:paraId="0D5F5ACD" w14:textId="77777777" w:rsidR="00A7759E" w:rsidRDefault="00A7759E" w:rsidP="00A7759E">
      <w:pPr>
        <w:pStyle w:val="Affiliation"/>
      </w:pPr>
      <w:r w:rsidRPr="00AE7CB3">
        <w:rPr>
          <w:vertAlign w:val="superscript"/>
        </w:rPr>
        <w:t>4</w:t>
      </w:r>
      <w:r>
        <w:t xml:space="preserve">Centre of Excellence in Disaster Mitigation and Management, Indian Institute of Technology Roorkee, Roorkee, Uttarakhand – 247667, India </w:t>
      </w:r>
      <w:hyperlink r:id="rId12" w:history="1">
        <w:r w:rsidRPr="00E118A9">
          <w:rPr>
            <w:rStyle w:val="Hyperlink"/>
          </w:rPr>
          <w:t>srikrishnan@dm.iitr.ac.in</w:t>
        </w:r>
      </w:hyperlink>
      <w:r>
        <w:t xml:space="preserve"> </w:t>
      </w:r>
    </w:p>
    <w:p w14:paraId="1E2B2CC9" w14:textId="77777777" w:rsidR="00A7759E" w:rsidRDefault="00A7759E" w:rsidP="00A7759E">
      <w:pPr>
        <w:pStyle w:val="Affiliation"/>
      </w:pPr>
      <w:r w:rsidRPr="00AE7CB3">
        <w:rPr>
          <w:vertAlign w:val="superscript"/>
        </w:rPr>
        <w:t>5</w:t>
      </w:r>
      <w:r>
        <w:t xml:space="preserve">State Key Laboratory of Geohazard Prevention and </w:t>
      </w:r>
      <w:proofErr w:type="spellStart"/>
      <w:r>
        <w:t>Geoenvironment</w:t>
      </w:r>
      <w:proofErr w:type="spellEnd"/>
      <w:r>
        <w:t xml:space="preserve"> Protection, Chengdu University of Technology, Chengdu, China </w:t>
      </w:r>
      <w:hyperlink r:id="rId13" w:history="1">
        <w:r w:rsidRPr="00E118A9">
          <w:rPr>
            <w:rStyle w:val="Hyperlink"/>
          </w:rPr>
          <w:t>fxm_cdut@qq.com</w:t>
        </w:r>
      </w:hyperlink>
      <w:r>
        <w:t xml:space="preserve"> </w:t>
      </w:r>
    </w:p>
    <w:p w14:paraId="7961EB57" w14:textId="643D4BF7" w:rsidR="00A7759E" w:rsidRDefault="00A7759E" w:rsidP="00A7759E">
      <w:pPr>
        <w:pStyle w:val="Affiliation"/>
      </w:pPr>
      <w:r w:rsidRPr="00AE7CB3">
        <w:rPr>
          <w:vertAlign w:val="superscript"/>
        </w:rPr>
        <w:t>6</w:t>
      </w:r>
      <w:r>
        <w:t xml:space="preserve">Three Gorges Research Center for Geohazards, The China University of Geosciences Wuhan,430074, P.R. China </w:t>
      </w:r>
      <w:hyperlink r:id="rId14" w:history="1">
        <w:r w:rsidRPr="00E118A9">
          <w:rPr>
            <w:rStyle w:val="Hyperlink"/>
          </w:rPr>
          <w:t>doujie@cug.edu.cn</w:t>
        </w:r>
      </w:hyperlink>
      <w:r>
        <w:t xml:space="preserve"> </w:t>
      </w:r>
    </w:p>
    <w:p w14:paraId="4F83BC91" w14:textId="77777777" w:rsidR="007A4E04" w:rsidRDefault="007A4E04" w:rsidP="007A4E04">
      <w:pPr>
        <w:pStyle w:val="Affiliation"/>
      </w:pPr>
      <w:r>
        <w:rPr>
          <w:vertAlign w:val="superscript"/>
        </w:rPr>
        <w:t>7</w:t>
      </w:r>
      <w:r w:rsidRPr="00484A81">
        <w:t>Department of Geology, University of Kerala, Thiruvananthapuram 695 581, Kerala, India</w:t>
      </w:r>
      <w:r>
        <w:t>,</w:t>
      </w:r>
      <w:r w:rsidRPr="00484A81">
        <w:t xml:space="preserve"> </w:t>
      </w:r>
      <w:hyperlink r:id="rId15" w:history="1">
        <w:r w:rsidRPr="009169F7">
          <w:rPr>
            <w:rStyle w:val="Hyperlink"/>
          </w:rPr>
          <w:t>sajinks@keralauniversity.ac.in</w:t>
        </w:r>
      </w:hyperlink>
      <w:r>
        <w:t xml:space="preserve"> </w:t>
      </w:r>
    </w:p>
    <w:p w14:paraId="3C8E5E05" w14:textId="77777777" w:rsidR="00A7759E" w:rsidRDefault="00A7759E" w:rsidP="00A7759E">
      <w:pPr>
        <w:pStyle w:val="Affiliation"/>
      </w:pPr>
      <w:r>
        <w:t>Corresponding author: Ram Avtar (</w:t>
      </w:r>
      <w:hyperlink r:id="rId16" w:history="1">
        <w:r w:rsidRPr="00E118A9">
          <w:rPr>
            <w:rStyle w:val="Hyperlink"/>
          </w:rPr>
          <w:t>ram@ees.hokudai.ac.jp</w:t>
        </w:r>
      </w:hyperlink>
      <w:hyperlink r:id="rId17" w:history="1">
        <w:r w:rsidRPr="009B7986">
          <w:rPr>
            <w:rStyle w:val="Hyperlink"/>
          </w:rPr>
          <w:t>)</w:t>
        </w:r>
      </w:hyperlink>
      <w:r>
        <w:t xml:space="preserve"> </w:t>
      </w:r>
    </w:p>
    <w:p w14:paraId="69976EF8" w14:textId="1D16CB72" w:rsidR="00B77E40" w:rsidRPr="00B77E40" w:rsidRDefault="00B77E40" w:rsidP="00FF3503">
      <w:pPr>
        <w:spacing w:before="100" w:beforeAutospacing="1" w:after="100" w:afterAutospacing="1"/>
        <w:jc w:val="center"/>
        <w:rPr>
          <w:rFonts w:ascii="Myriad Pro" w:hAnsi="Myriad Pro"/>
          <w:sz w:val="18"/>
          <w:szCs w:val="18"/>
        </w:rPr>
      </w:pPr>
    </w:p>
    <w:p w14:paraId="347237BD" w14:textId="77777777" w:rsidR="00094365" w:rsidRPr="00CE6EAA" w:rsidRDefault="00094365" w:rsidP="000B2E64">
      <w:pPr>
        <w:spacing w:before="100" w:beforeAutospacing="1" w:after="100" w:afterAutospacing="1"/>
        <w:jc w:val="center"/>
        <w:rPr>
          <w:rFonts w:ascii="Myriad Pro" w:hAnsi="Myriad Pro"/>
          <w:sz w:val="22"/>
          <w:szCs w:val="22"/>
        </w:rPr>
      </w:pPr>
    </w:p>
    <w:p w14:paraId="1CD128B3" w14:textId="77777777"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10640459" w14:textId="5F2A1FC8" w:rsidR="00111843" w:rsidRPr="00CE6EAA" w:rsidRDefault="00111843" w:rsidP="00111843">
      <w:pPr>
        <w:ind w:left="720"/>
        <w:rPr>
          <w:rFonts w:ascii="Myriad Pro" w:hAnsi="Myriad Pro"/>
          <w:sz w:val="22"/>
          <w:szCs w:val="22"/>
        </w:rPr>
      </w:pPr>
      <w:r w:rsidRPr="00CE6EAA">
        <w:rPr>
          <w:rFonts w:ascii="Myriad Pro" w:hAnsi="Myriad Pro"/>
          <w:sz w:val="22"/>
          <w:szCs w:val="22"/>
        </w:rPr>
        <w:t>Figures S1 to S</w:t>
      </w:r>
      <w:r w:rsidR="003144E0">
        <w:rPr>
          <w:rFonts w:ascii="Myriad Pro" w:hAnsi="Myriad Pro"/>
          <w:sz w:val="22"/>
          <w:szCs w:val="22"/>
        </w:rPr>
        <w:t>7</w:t>
      </w:r>
    </w:p>
    <w:p w14:paraId="795CD27E" w14:textId="278EEA79" w:rsidR="00111843" w:rsidRDefault="00111843" w:rsidP="00FF3503">
      <w:pPr>
        <w:spacing w:before="100" w:beforeAutospacing="1" w:after="100" w:afterAutospacing="1"/>
        <w:rPr>
          <w:rFonts w:ascii="Myriad Pro" w:hAnsi="Myriad Pro"/>
          <w:b/>
          <w:bCs/>
          <w:szCs w:val="24"/>
        </w:rPr>
      </w:pPr>
    </w:p>
    <w:p w14:paraId="30C5D9C2" w14:textId="313FAAFD" w:rsidR="00A7759E" w:rsidRDefault="00A7759E" w:rsidP="00FF3503">
      <w:pPr>
        <w:spacing w:before="100" w:beforeAutospacing="1" w:after="100" w:afterAutospacing="1"/>
        <w:rPr>
          <w:rFonts w:ascii="Myriad Pro" w:hAnsi="Myriad Pro"/>
          <w:b/>
          <w:bCs/>
          <w:szCs w:val="24"/>
        </w:rPr>
      </w:pPr>
    </w:p>
    <w:p w14:paraId="728F78A2" w14:textId="77777777" w:rsidR="00A7759E" w:rsidRDefault="00A7759E" w:rsidP="00FF3503">
      <w:pPr>
        <w:spacing w:before="100" w:beforeAutospacing="1" w:after="100" w:afterAutospacing="1"/>
        <w:rPr>
          <w:rFonts w:ascii="Myriad Pro" w:hAnsi="Myriad Pro"/>
          <w:b/>
          <w:bCs/>
          <w:szCs w:val="24"/>
        </w:rPr>
      </w:pPr>
    </w:p>
    <w:p w14:paraId="33F6FB08" w14:textId="01803EAC" w:rsidR="00A7759E" w:rsidRPr="00BD527F" w:rsidRDefault="00BD527F" w:rsidP="00A7759E">
      <w:pPr>
        <w:spacing w:before="280" w:after="240" w:line="360" w:lineRule="auto"/>
        <w:rPr>
          <w:rFonts w:ascii="Helvetica Neue" w:eastAsia="Helvetica Neue" w:hAnsi="Helvetica Neue" w:cs="Helvetica Neue"/>
        </w:rPr>
      </w:pPr>
      <w:r>
        <w:rPr>
          <w:rFonts w:eastAsia="Helvetica Neue"/>
          <w:noProof/>
        </w:rPr>
        <w:lastRenderedPageBreak/>
        <w:drawing>
          <wp:inline distT="0" distB="0" distL="0" distR="0" wp14:anchorId="2FF10F52" wp14:editId="1264CBB1">
            <wp:extent cx="5703947" cy="629743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8" cstate="print">
                      <a:extLst>
                        <a:ext uri="{28A0092B-C50C-407E-A947-70E740481C1C}">
                          <a14:useLocalDpi xmlns:a14="http://schemas.microsoft.com/office/drawing/2010/main" val="0"/>
                        </a:ext>
                      </a:extLst>
                    </a:blip>
                    <a:srcRect l="1885" t="1704" r="2027" b="9220"/>
                    <a:stretch/>
                  </pic:blipFill>
                  <pic:spPr bwMode="auto">
                    <a:xfrm>
                      <a:off x="0" y="0"/>
                      <a:ext cx="5709384" cy="6303436"/>
                    </a:xfrm>
                    <a:prstGeom prst="rect">
                      <a:avLst/>
                    </a:prstGeom>
                    <a:ln>
                      <a:noFill/>
                    </a:ln>
                    <a:extLst>
                      <a:ext uri="{53640926-AAD7-44D8-BBD7-CCE9431645EC}">
                        <a14:shadowObscured xmlns:a14="http://schemas.microsoft.com/office/drawing/2010/main"/>
                      </a:ext>
                    </a:extLst>
                  </pic:spPr>
                </pic:pic>
              </a:graphicData>
            </a:graphic>
          </wp:inline>
        </w:drawing>
      </w:r>
      <w:r w:rsidR="00A7759E" w:rsidRPr="00A7759E">
        <w:rPr>
          <w:rFonts w:eastAsia="Helvetica Neue"/>
        </w:rPr>
        <w:t xml:space="preserve">Figure S1. Landslides mapped by GSI (2018), Wang et al. (2019) and Dou et al. (2020).   </w:t>
      </w:r>
    </w:p>
    <w:p w14:paraId="250936E0" w14:textId="5A8AAF97" w:rsidR="00A7759E" w:rsidRPr="00A7759E" w:rsidRDefault="005C2576" w:rsidP="00A7759E">
      <w:pPr>
        <w:spacing w:before="280" w:after="240" w:line="360" w:lineRule="auto"/>
        <w:rPr>
          <w:rFonts w:eastAsia="Helvetica Neue"/>
        </w:rPr>
      </w:pPr>
      <w:r>
        <w:rPr>
          <w:noProof/>
        </w:rPr>
        <w:lastRenderedPageBreak/>
        <w:drawing>
          <wp:inline distT="0" distB="0" distL="0" distR="0" wp14:anchorId="157F0E12" wp14:editId="2F85E939">
            <wp:extent cx="5486400" cy="66179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6617970"/>
                    </a:xfrm>
                    <a:prstGeom prst="rect">
                      <a:avLst/>
                    </a:prstGeom>
                  </pic:spPr>
                </pic:pic>
              </a:graphicData>
            </a:graphic>
          </wp:inline>
        </w:drawing>
      </w:r>
    </w:p>
    <w:p w14:paraId="6D8B0876" w14:textId="29FCCA7E" w:rsidR="00A7759E" w:rsidRDefault="00A7759E" w:rsidP="00A7759E">
      <w:pPr>
        <w:spacing w:before="280" w:after="240" w:line="360" w:lineRule="auto"/>
        <w:rPr>
          <w:rFonts w:eastAsia="Helvetica Neue"/>
        </w:rPr>
      </w:pPr>
      <w:r w:rsidRPr="00A7759E">
        <w:rPr>
          <w:rFonts w:eastAsia="Helvetica Neue"/>
        </w:rPr>
        <w:t xml:space="preserve">Figure S2. </w:t>
      </w:r>
      <w:r w:rsidR="005C2576">
        <w:rPr>
          <w:rFonts w:eastAsia="Helvetica Neue"/>
        </w:rPr>
        <w:t xml:space="preserve">(a) </w:t>
      </w:r>
      <w:r w:rsidRPr="00A7759E">
        <w:rPr>
          <w:rFonts w:eastAsia="Helvetica Neue"/>
        </w:rPr>
        <w:t xml:space="preserve">Random non-landslide points (350 numbers; </w:t>
      </w:r>
      <w:r w:rsidR="005C2576">
        <w:rPr>
          <w:rFonts w:eastAsia="Helvetica Neue"/>
        </w:rPr>
        <w:t>black</w:t>
      </w:r>
      <w:r w:rsidRPr="00A7759E">
        <w:rPr>
          <w:rFonts w:eastAsia="Helvetica Neue"/>
        </w:rPr>
        <w:t xml:space="preserve"> dots) used for DEM quality check.</w:t>
      </w:r>
      <w:r w:rsidR="005C2576">
        <w:rPr>
          <w:rFonts w:eastAsia="Helvetica Neue"/>
        </w:rPr>
        <w:t xml:space="preserve"> (b) in</w:t>
      </w:r>
      <w:r w:rsidRPr="00A7759E">
        <w:rPr>
          <w:rFonts w:eastAsia="Helvetica Neue"/>
        </w:rPr>
        <w:t xml:space="preserve"> </w:t>
      </w:r>
      <w:r w:rsidR="005C2576">
        <w:rPr>
          <w:rFonts w:eastAsia="Helvetica Neue"/>
        </w:rPr>
        <w:t>i</w:t>
      </w:r>
      <w:r w:rsidRPr="00A7759E">
        <w:rPr>
          <w:rFonts w:eastAsia="Helvetica Neue"/>
        </w:rPr>
        <w:t>nset shows the correlation plot of elevations values for 350 random points obtained from pre-post DEM</w:t>
      </w:r>
      <w:r w:rsidR="005C2576">
        <w:rPr>
          <w:rFonts w:eastAsia="Helvetica Neue"/>
        </w:rPr>
        <w:t>s</w:t>
      </w:r>
      <w:r w:rsidRPr="00A7759E">
        <w:rPr>
          <w:rFonts w:eastAsia="Helvetica Neue"/>
        </w:rPr>
        <w:t xml:space="preserve"> (R</w:t>
      </w:r>
      <w:r w:rsidRPr="00A7759E">
        <w:rPr>
          <w:rFonts w:eastAsia="Helvetica Neue"/>
          <w:vertAlign w:val="superscript"/>
        </w:rPr>
        <w:t>2</w:t>
      </w:r>
      <w:r w:rsidRPr="00A7759E">
        <w:rPr>
          <w:rFonts w:eastAsia="Helvetica Neue"/>
        </w:rPr>
        <w:t xml:space="preserve"> = 1).</w:t>
      </w:r>
    </w:p>
    <w:p w14:paraId="61F0FC1E" w14:textId="2959DE4F" w:rsidR="000B7BC1" w:rsidRDefault="000B7BC1" w:rsidP="00A7759E">
      <w:pPr>
        <w:spacing w:before="280" w:after="240" w:line="360" w:lineRule="auto"/>
        <w:rPr>
          <w:rFonts w:eastAsia="Helvetica Neue"/>
        </w:rPr>
      </w:pPr>
    </w:p>
    <w:p w14:paraId="0B64C637" w14:textId="77777777" w:rsidR="000B7BC1" w:rsidRDefault="000B7BC1" w:rsidP="000B7BC1">
      <w:pPr>
        <w:pStyle w:val="SMcaption"/>
        <w:rPr>
          <w:b/>
          <w:i/>
          <w:sz w:val="22"/>
          <w:szCs w:val="22"/>
        </w:rPr>
      </w:pPr>
      <w:r>
        <w:rPr>
          <w:b/>
          <w:i/>
          <w:noProof/>
          <w:sz w:val="22"/>
          <w:szCs w:val="22"/>
        </w:rPr>
        <w:lastRenderedPageBreak/>
        <w:drawing>
          <wp:inline distT="0" distB="0" distL="0" distR="0" wp14:anchorId="1EC7B48C" wp14:editId="6E662AFC">
            <wp:extent cx="5486400" cy="640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0" cstate="print">
                      <a:extLst>
                        <a:ext uri="{28A0092B-C50C-407E-A947-70E740481C1C}">
                          <a14:useLocalDpi xmlns:a14="http://schemas.microsoft.com/office/drawing/2010/main" val="0"/>
                        </a:ext>
                      </a:extLst>
                    </a:blip>
                    <a:srcRect b="6658"/>
                    <a:stretch/>
                  </pic:blipFill>
                  <pic:spPr bwMode="auto">
                    <a:xfrm>
                      <a:off x="0" y="0"/>
                      <a:ext cx="5486400" cy="6400800"/>
                    </a:xfrm>
                    <a:prstGeom prst="rect">
                      <a:avLst/>
                    </a:prstGeom>
                    <a:ln>
                      <a:noFill/>
                    </a:ln>
                    <a:extLst>
                      <a:ext uri="{53640926-AAD7-44D8-BBD7-CCE9431645EC}">
                        <a14:shadowObscured xmlns:a14="http://schemas.microsoft.com/office/drawing/2010/main"/>
                      </a:ext>
                    </a:extLst>
                  </pic:spPr>
                </pic:pic>
              </a:graphicData>
            </a:graphic>
          </wp:inline>
        </w:drawing>
      </w:r>
    </w:p>
    <w:p w14:paraId="3414D75D" w14:textId="77777777" w:rsidR="000B7BC1" w:rsidRPr="005B2ABB" w:rsidRDefault="000B7BC1" w:rsidP="000B7BC1">
      <w:pPr>
        <w:pStyle w:val="SMcaption"/>
        <w:rPr>
          <w:bCs/>
          <w:iCs/>
          <w:sz w:val="22"/>
          <w:szCs w:val="22"/>
        </w:rPr>
      </w:pPr>
    </w:p>
    <w:p w14:paraId="1E96EB25" w14:textId="77777777" w:rsidR="000B7BC1" w:rsidRPr="005B2ABB" w:rsidRDefault="000B7BC1" w:rsidP="000B7BC1">
      <w:pPr>
        <w:pStyle w:val="SMcaption"/>
        <w:rPr>
          <w:bCs/>
          <w:iCs/>
          <w:sz w:val="22"/>
          <w:szCs w:val="22"/>
        </w:rPr>
      </w:pPr>
      <w:r w:rsidRPr="005B2ABB">
        <w:rPr>
          <w:bCs/>
          <w:iCs/>
          <w:sz w:val="22"/>
          <w:szCs w:val="22"/>
        </w:rPr>
        <w:t>Figure S</w:t>
      </w:r>
      <w:r>
        <w:rPr>
          <w:bCs/>
          <w:iCs/>
          <w:sz w:val="22"/>
          <w:szCs w:val="22"/>
        </w:rPr>
        <w:t>3</w:t>
      </w:r>
      <w:r w:rsidRPr="005B2ABB">
        <w:rPr>
          <w:bCs/>
          <w:iCs/>
          <w:sz w:val="22"/>
          <w:szCs w:val="22"/>
        </w:rPr>
        <w:t xml:space="preserve">. </w:t>
      </w:r>
      <w:r>
        <w:rPr>
          <w:bCs/>
          <w:iCs/>
          <w:sz w:val="22"/>
          <w:szCs w:val="22"/>
        </w:rPr>
        <w:t>Steps involved in automatic extraction of landslide boundaries from DEM subtraction method.</w:t>
      </w:r>
    </w:p>
    <w:p w14:paraId="77B239EA" w14:textId="77777777" w:rsidR="000B7BC1" w:rsidRPr="00A7759E" w:rsidRDefault="000B7BC1" w:rsidP="00A7759E">
      <w:pPr>
        <w:spacing w:before="280" w:after="240" w:line="360" w:lineRule="auto"/>
        <w:rPr>
          <w:rFonts w:eastAsia="Helvetica Neue"/>
        </w:rPr>
      </w:pPr>
    </w:p>
    <w:p w14:paraId="09D095F3" w14:textId="77777777" w:rsidR="00A7759E" w:rsidRPr="00A7759E" w:rsidRDefault="00A7759E" w:rsidP="00A7759E">
      <w:pPr>
        <w:spacing w:before="280" w:after="240" w:line="360" w:lineRule="auto"/>
        <w:rPr>
          <w:rFonts w:eastAsia="Helvetica Neue"/>
        </w:rPr>
      </w:pPr>
    </w:p>
    <w:p w14:paraId="22154127" w14:textId="77777777" w:rsidR="00A7759E" w:rsidRPr="00A7759E" w:rsidRDefault="00A7759E" w:rsidP="00A7759E">
      <w:pPr>
        <w:spacing w:before="280" w:after="240" w:line="360" w:lineRule="auto"/>
        <w:rPr>
          <w:rFonts w:eastAsia="Helvetica Neue"/>
        </w:rPr>
      </w:pPr>
    </w:p>
    <w:p w14:paraId="24713FA6" w14:textId="1B2378F5" w:rsidR="00A7759E" w:rsidRPr="00A7759E" w:rsidRDefault="00122BF0" w:rsidP="00A7759E">
      <w:pPr>
        <w:spacing w:before="280" w:after="240" w:line="360" w:lineRule="auto"/>
        <w:rPr>
          <w:rFonts w:eastAsia="Helvetica Neue"/>
        </w:rPr>
      </w:pPr>
      <w:r>
        <w:rPr>
          <w:noProof/>
        </w:rPr>
        <w:lastRenderedPageBreak/>
        <w:drawing>
          <wp:inline distT="0" distB="0" distL="0" distR="0" wp14:anchorId="3AE40AF2" wp14:editId="4D6BF2C0">
            <wp:extent cx="5486400" cy="3659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659505"/>
                    </a:xfrm>
                    <a:prstGeom prst="rect">
                      <a:avLst/>
                    </a:prstGeom>
                  </pic:spPr>
                </pic:pic>
              </a:graphicData>
            </a:graphic>
          </wp:inline>
        </w:drawing>
      </w:r>
    </w:p>
    <w:p w14:paraId="27A38BE9" w14:textId="5F3555BF" w:rsidR="00A7759E" w:rsidRDefault="00A7759E" w:rsidP="00A7759E">
      <w:pPr>
        <w:spacing w:before="280" w:after="240" w:line="360" w:lineRule="auto"/>
        <w:rPr>
          <w:rFonts w:eastAsia="Helvetica Neue"/>
        </w:rPr>
      </w:pPr>
      <w:r w:rsidRPr="00A7759E">
        <w:rPr>
          <w:rFonts w:eastAsia="Helvetica Neue"/>
        </w:rPr>
        <w:t>Figure S</w:t>
      </w:r>
      <w:r w:rsidR="0040588F">
        <w:rPr>
          <w:rFonts w:eastAsia="Helvetica Neue"/>
        </w:rPr>
        <w:t>4</w:t>
      </w:r>
      <w:r w:rsidRPr="00A7759E">
        <w:rPr>
          <w:rFonts w:eastAsia="Helvetica Neue"/>
        </w:rPr>
        <w:t>. GNSS stations and interpolated uplift values for each pixels using inverse distance weighted (IDW) technique. Black polygon represents the boundary of the present study. Black triangle represents the location of GNSS stations. Vertical component maps are presented in the inset</w:t>
      </w:r>
      <w:r w:rsidR="005C2576">
        <w:rPr>
          <w:rFonts w:eastAsia="Helvetica Neue"/>
        </w:rPr>
        <w:t xml:space="preserve"> (GSI, 2018)</w:t>
      </w:r>
      <w:r w:rsidRPr="00A7759E">
        <w:rPr>
          <w:rFonts w:eastAsia="Helvetica Neue"/>
        </w:rPr>
        <w:t>.</w:t>
      </w:r>
    </w:p>
    <w:p w14:paraId="3126E1EB" w14:textId="77777777" w:rsidR="0040588F" w:rsidRDefault="0040588F" w:rsidP="0040588F">
      <w:pPr>
        <w:pStyle w:val="SMcaption"/>
        <w:rPr>
          <w:b/>
          <w:i/>
          <w:sz w:val="22"/>
          <w:szCs w:val="22"/>
        </w:rPr>
      </w:pPr>
      <w:r>
        <w:rPr>
          <w:rFonts w:ascii="Helvetica Neue" w:eastAsia="Helvetica Neue" w:hAnsi="Helvetica Neue" w:cs="Helvetica Neue"/>
          <w:noProof/>
        </w:rPr>
        <w:lastRenderedPageBreak/>
        <w:drawing>
          <wp:inline distT="0" distB="0" distL="0" distR="0" wp14:anchorId="72ECEE10" wp14:editId="0675CAEF">
            <wp:extent cx="5478145" cy="4648200"/>
            <wp:effectExtent l="0" t="0" r="8255" b="0"/>
            <wp:docPr id="7" name="image2.jpg"/>
            <wp:cNvGraphicFramePr/>
            <a:graphic xmlns:a="http://schemas.openxmlformats.org/drawingml/2006/main">
              <a:graphicData uri="http://schemas.openxmlformats.org/drawingml/2006/picture">
                <pic:pic xmlns:pic="http://schemas.openxmlformats.org/drawingml/2006/picture">
                  <pic:nvPicPr>
                    <pic:cNvPr id="7" name="image2.jpg"/>
                    <pic:cNvPicPr preferRelativeResize="0"/>
                  </pic:nvPicPr>
                  <pic:blipFill rotWithShape="1">
                    <a:blip r:embed="rId22"/>
                    <a:srcRect l="232" r="232" b="33439"/>
                    <a:stretch/>
                  </pic:blipFill>
                  <pic:spPr bwMode="auto">
                    <a:xfrm>
                      <a:off x="0" y="0"/>
                      <a:ext cx="5478528" cy="4648525"/>
                    </a:xfrm>
                    <a:prstGeom prst="rect">
                      <a:avLst/>
                    </a:prstGeom>
                    <a:ln>
                      <a:noFill/>
                    </a:ln>
                    <a:extLst>
                      <a:ext uri="{53640926-AAD7-44D8-BBD7-CCE9431645EC}">
                        <a14:shadowObscured xmlns:a14="http://schemas.microsoft.com/office/drawing/2010/main"/>
                      </a:ext>
                    </a:extLst>
                  </pic:spPr>
                </pic:pic>
              </a:graphicData>
            </a:graphic>
          </wp:inline>
        </w:drawing>
      </w:r>
    </w:p>
    <w:p w14:paraId="3BB5C572" w14:textId="77777777" w:rsidR="0040588F" w:rsidRDefault="0040588F" w:rsidP="0040588F">
      <w:pPr>
        <w:pStyle w:val="SMcaption"/>
        <w:rPr>
          <w:b/>
          <w:i/>
          <w:sz w:val="22"/>
          <w:szCs w:val="22"/>
        </w:rPr>
      </w:pPr>
    </w:p>
    <w:p w14:paraId="47646E6C" w14:textId="6844B4EE" w:rsidR="0040588F" w:rsidRDefault="0040588F" w:rsidP="0040588F">
      <w:pPr>
        <w:pStyle w:val="SMcaption"/>
        <w:rPr>
          <w:szCs w:val="24"/>
        </w:rPr>
      </w:pPr>
      <w:r>
        <w:rPr>
          <w:szCs w:val="24"/>
        </w:rPr>
        <w:t xml:space="preserve">Figure S5. </w:t>
      </w:r>
      <w:r w:rsidRPr="00853ACC">
        <w:rPr>
          <w:szCs w:val="24"/>
        </w:rPr>
        <w:t xml:space="preserve">Correlations between </w:t>
      </w:r>
      <w:r>
        <w:rPr>
          <w:szCs w:val="24"/>
        </w:rPr>
        <w:t xml:space="preserve">(a) length of landslides and </w:t>
      </w:r>
      <w:r w:rsidRPr="00853ACC">
        <w:rPr>
          <w:szCs w:val="24"/>
        </w:rPr>
        <w:t xml:space="preserve">landslide </w:t>
      </w:r>
      <w:r>
        <w:rPr>
          <w:szCs w:val="24"/>
        </w:rPr>
        <w:t xml:space="preserve">volume, (b) width of landslides and landslide volume, (c) mean depth of landslides and landside </w:t>
      </w:r>
      <w:r w:rsidRPr="00853ACC">
        <w:rPr>
          <w:szCs w:val="24"/>
        </w:rPr>
        <w:t>volume</w:t>
      </w:r>
      <w:r>
        <w:rPr>
          <w:szCs w:val="24"/>
        </w:rPr>
        <w:t>, and (d)</w:t>
      </w:r>
      <w:r w:rsidRPr="00853ACC">
        <w:rPr>
          <w:szCs w:val="24"/>
        </w:rPr>
        <w:t xml:space="preserve"> </w:t>
      </w:r>
      <w:r>
        <w:rPr>
          <w:szCs w:val="24"/>
        </w:rPr>
        <w:t>area of landslides and landslide volume for all 1719 landslides mapped in the calibration area.</w:t>
      </w:r>
    </w:p>
    <w:p w14:paraId="1C2777AD" w14:textId="77777777" w:rsidR="0040588F" w:rsidRPr="00A7759E" w:rsidRDefault="0040588F" w:rsidP="00A7759E">
      <w:pPr>
        <w:spacing w:before="280" w:after="240" w:line="360" w:lineRule="auto"/>
        <w:rPr>
          <w:rFonts w:eastAsia="Helvetica Neue"/>
        </w:rPr>
      </w:pPr>
    </w:p>
    <w:p w14:paraId="483B43DC" w14:textId="77777777" w:rsidR="00A7759E" w:rsidRPr="00A7759E" w:rsidRDefault="00A7759E" w:rsidP="00A7759E">
      <w:pPr>
        <w:spacing w:before="280" w:after="240" w:line="360" w:lineRule="auto"/>
        <w:rPr>
          <w:rFonts w:eastAsia="Helvetica Neue"/>
        </w:rPr>
      </w:pPr>
    </w:p>
    <w:p w14:paraId="24A71D13" w14:textId="77777777" w:rsidR="00A7759E" w:rsidRPr="00A7759E" w:rsidRDefault="00A7759E" w:rsidP="00A7759E">
      <w:pPr>
        <w:spacing w:before="280" w:after="240" w:line="360" w:lineRule="auto"/>
        <w:rPr>
          <w:rFonts w:eastAsia="Helvetica Neue"/>
          <w:color w:val="FF0000"/>
        </w:rPr>
      </w:pPr>
      <w:r w:rsidRPr="00A7759E">
        <w:rPr>
          <w:noProof/>
        </w:rPr>
        <w:lastRenderedPageBreak/>
        <w:drawing>
          <wp:inline distT="0" distB="0" distL="0" distR="0" wp14:anchorId="33B532C8" wp14:editId="496A0171">
            <wp:extent cx="5486400" cy="32867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3286760"/>
                    </a:xfrm>
                    <a:prstGeom prst="rect">
                      <a:avLst/>
                    </a:prstGeom>
                  </pic:spPr>
                </pic:pic>
              </a:graphicData>
            </a:graphic>
          </wp:inline>
        </w:drawing>
      </w:r>
    </w:p>
    <w:p w14:paraId="3A1326B0" w14:textId="56A86D41" w:rsidR="00A7759E" w:rsidRPr="00A7759E" w:rsidRDefault="00A7759E" w:rsidP="00A7759E">
      <w:pPr>
        <w:spacing w:before="280" w:after="240" w:line="360" w:lineRule="auto"/>
        <w:rPr>
          <w:rFonts w:eastAsia="Helvetica Neue"/>
        </w:rPr>
      </w:pPr>
      <w:r w:rsidRPr="00A7759E">
        <w:rPr>
          <w:rFonts w:eastAsia="Helvetica Neue"/>
        </w:rPr>
        <w:t>Figure S</w:t>
      </w:r>
      <w:r w:rsidR="0040588F">
        <w:rPr>
          <w:rFonts w:eastAsia="Helvetica Neue"/>
        </w:rPr>
        <w:t>6</w:t>
      </w:r>
      <w:r w:rsidRPr="00A7759E">
        <w:rPr>
          <w:rFonts w:eastAsia="Helvetica Neue"/>
        </w:rPr>
        <w:t xml:space="preserve">. (a) landslide exposing the thick tephra deposits, (b) multiple soil landslides in same slope-aspect, (c) vegetation growth (natural) in soil debris within the first year, and (d) revegetated (artificial) slope within two years. </w:t>
      </w:r>
    </w:p>
    <w:p w14:paraId="0BBFFE0A" w14:textId="77777777" w:rsidR="00A7759E" w:rsidRPr="00A7759E" w:rsidRDefault="00A7759E" w:rsidP="00A7759E">
      <w:pPr>
        <w:spacing w:before="280" w:after="240" w:line="360" w:lineRule="auto"/>
        <w:rPr>
          <w:rFonts w:eastAsia="Helvetica Neue"/>
        </w:rPr>
      </w:pPr>
    </w:p>
    <w:p w14:paraId="5F817FC7" w14:textId="77777777" w:rsidR="00A7759E" w:rsidRPr="00A7759E" w:rsidRDefault="00A7759E" w:rsidP="00A7759E">
      <w:pPr>
        <w:spacing w:before="280" w:after="240" w:line="360" w:lineRule="auto"/>
        <w:rPr>
          <w:rFonts w:eastAsia="Helvetica Neue"/>
        </w:rPr>
      </w:pPr>
      <w:r w:rsidRPr="00A7759E">
        <w:rPr>
          <w:rFonts w:eastAsia="Helvetica Neue"/>
          <w:noProof/>
        </w:rPr>
        <w:lastRenderedPageBreak/>
        <w:drawing>
          <wp:inline distT="0" distB="0" distL="0" distR="0" wp14:anchorId="02C61D47" wp14:editId="055DDC60">
            <wp:extent cx="5581650" cy="4443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5588125" cy="4448355"/>
                    </a:xfrm>
                    <a:prstGeom prst="rect">
                      <a:avLst/>
                    </a:prstGeom>
                  </pic:spPr>
                </pic:pic>
              </a:graphicData>
            </a:graphic>
          </wp:inline>
        </w:drawing>
      </w:r>
    </w:p>
    <w:p w14:paraId="060FCD56" w14:textId="70DACFFD" w:rsidR="00A7759E" w:rsidRDefault="00A7759E" w:rsidP="00A7759E">
      <w:pPr>
        <w:spacing w:before="280" w:after="240" w:line="360" w:lineRule="auto"/>
        <w:rPr>
          <w:rFonts w:eastAsia="Helvetica Neue"/>
        </w:rPr>
      </w:pPr>
      <w:r w:rsidRPr="00A7759E">
        <w:rPr>
          <w:rFonts w:eastAsia="Helvetica Neue"/>
        </w:rPr>
        <w:t>Figure S</w:t>
      </w:r>
      <w:r w:rsidR="0040588F">
        <w:rPr>
          <w:rFonts w:eastAsia="Helvetica Neue"/>
        </w:rPr>
        <w:t>7</w:t>
      </w:r>
      <w:r w:rsidRPr="00A7759E">
        <w:rPr>
          <w:rFonts w:eastAsia="Helvetica Neue"/>
        </w:rPr>
        <w:t>. Check dam filled with sediments (a) photograph taken on July 2021, and (b) photograph taken on June 2022.</w:t>
      </w:r>
    </w:p>
    <w:p w14:paraId="156A133A" w14:textId="35B3CE66" w:rsidR="008045C4" w:rsidRDefault="008045C4" w:rsidP="00A7759E">
      <w:pPr>
        <w:spacing w:before="280" w:after="240" w:line="360" w:lineRule="auto"/>
        <w:rPr>
          <w:rFonts w:eastAsia="Helvetica Neue"/>
        </w:rPr>
      </w:pPr>
      <w:r>
        <w:rPr>
          <w:noProof/>
        </w:rPr>
        <w:lastRenderedPageBreak/>
        <w:drawing>
          <wp:inline distT="0" distB="0" distL="0" distR="0" wp14:anchorId="4E01E004" wp14:editId="2507F51B">
            <wp:extent cx="5486400" cy="49891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86400" cy="4989195"/>
                    </a:xfrm>
                    <a:prstGeom prst="rect">
                      <a:avLst/>
                    </a:prstGeom>
                  </pic:spPr>
                </pic:pic>
              </a:graphicData>
            </a:graphic>
          </wp:inline>
        </w:drawing>
      </w:r>
    </w:p>
    <w:p w14:paraId="6AFB17F2" w14:textId="48CFC640" w:rsidR="008045C4" w:rsidRPr="00A7759E" w:rsidRDefault="008045C4" w:rsidP="00A7759E">
      <w:pPr>
        <w:spacing w:before="280" w:after="240" w:line="360" w:lineRule="auto"/>
        <w:rPr>
          <w:rFonts w:eastAsia="Helvetica Neue"/>
        </w:rPr>
      </w:pPr>
      <w:r>
        <w:rPr>
          <w:rFonts w:eastAsia="Helvetica Neue"/>
        </w:rPr>
        <w:t>Figure S8. Comparison of frequency density – landslide area plot of Mw 7.7 Kaikoura earthquake induced landslides and Mw 6.6 Hokkaido earthquake induced landslides.</w:t>
      </w:r>
    </w:p>
    <w:p w14:paraId="1F923707" w14:textId="249EC2C8" w:rsidR="00B968D7" w:rsidRDefault="00B968D7" w:rsidP="0066722B">
      <w:pPr>
        <w:pStyle w:val="SMcaption"/>
        <w:rPr>
          <w:b/>
          <w:i/>
          <w:sz w:val="22"/>
          <w:szCs w:val="22"/>
        </w:rPr>
      </w:pPr>
    </w:p>
    <w:p w14:paraId="1D7831E7" w14:textId="271F3613" w:rsidR="005B2ABB" w:rsidRDefault="005B2ABB" w:rsidP="0066722B">
      <w:pPr>
        <w:pStyle w:val="SMcaption"/>
        <w:rPr>
          <w:szCs w:val="24"/>
        </w:rPr>
      </w:pPr>
    </w:p>
    <w:sectPr w:rsidR="005B2ABB" w:rsidSect="00F125EE">
      <w:headerReference w:type="default" r:id="rId26"/>
      <w:footerReference w:type="default" r:id="rId2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A6626" w14:textId="77777777" w:rsidR="0068014A" w:rsidRDefault="0068014A">
      <w:r>
        <w:separator/>
      </w:r>
    </w:p>
  </w:endnote>
  <w:endnote w:type="continuationSeparator" w:id="0">
    <w:p w14:paraId="1A5FFDA5" w14:textId="77777777" w:rsidR="0068014A" w:rsidRDefault="0068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Myriad Pro">
    <w:altName w:val="Segoe UI"/>
    <w:panose1 w:val="00000000000000000000"/>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F3F17" w14:textId="77777777" w:rsidR="0068014A" w:rsidRDefault="0068014A">
      <w:r>
        <w:separator/>
      </w:r>
    </w:p>
  </w:footnote>
  <w:footnote w:type="continuationSeparator" w:id="0">
    <w:p w14:paraId="1786AB62" w14:textId="77777777" w:rsidR="0068014A" w:rsidRDefault="00680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213137">
    <w:abstractNumId w:val="9"/>
  </w:num>
  <w:num w:numId="2" w16cid:durableId="1399749373">
    <w:abstractNumId w:val="7"/>
  </w:num>
  <w:num w:numId="3" w16cid:durableId="2065566813">
    <w:abstractNumId w:val="6"/>
  </w:num>
  <w:num w:numId="4" w16cid:durableId="948119415">
    <w:abstractNumId w:val="5"/>
  </w:num>
  <w:num w:numId="5" w16cid:durableId="2014718583">
    <w:abstractNumId w:val="4"/>
  </w:num>
  <w:num w:numId="6" w16cid:durableId="2101023017">
    <w:abstractNumId w:val="8"/>
  </w:num>
  <w:num w:numId="7" w16cid:durableId="1138107026">
    <w:abstractNumId w:val="3"/>
  </w:num>
  <w:num w:numId="8" w16cid:durableId="1610578991">
    <w:abstractNumId w:val="2"/>
  </w:num>
  <w:num w:numId="9" w16cid:durableId="1202865670">
    <w:abstractNumId w:val="1"/>
  </w:num>
  <w:num w:numId="10" w16cid:durableId="1517579293">
    <w:abstractNumId w:val="0"/>
  </w:num>
  <w:num w:numId="11" w16cid:durableId="2142265707">
    <w:abstractNumId w:val="11"/>
  </w:num>
  <w:num w:numId="12" w16cid:durableId="469130192">
    <w:abstractNumId w:val="13"/>
  </w:num>
  <w:num w:numId="13" w16cid:durableId="95294246">
    <w:abstractNumId w:val="10"/>
  </w:num>
  <w:num w:numId="14" w16cid:durableId="1292512056">
    <w:abstractNumId w:val="15"/>
  </w:num>
  <w:num w:numId="15" w16cid:durableId="484585499">
    <w:abstractNumId w:val="14"/>
  </w:num>
  <w:num w:numId="16" w16cid:durableId="956327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43571"/>
    <w:rsid w:val="00065EBD"/>
    <w:rsid w:val="00083B44"/>
    <w:rsid w:val="000850DC"/>
    <w:rsid w:val="00094365"/>
    <w:rsid w:val="000B2E64"/>
    <w:rsid w:val="000B7BC1"/>
    <w:rsid w:val="000C2771"/>
    <w:rsid w:val="000D68BD"/>
    <w:rsid w:val="000F0DCE"/>
    <w:rsid w:val="001004E2"/>
    <w:rsid w:val="00111843"/>
    <w:rsid w:val="00112C5B"/>
    <w:rsid w:val="00113908"/>
    <w:rsid w:val="00114193"/>
    <w:rsid w:val="001154E6"/>
    <w:rsid w:val="00115A38"/>
    <w:rsid w:val="0011687B"/>
    <w:rsid w:val="00122BF0"/>
    <w:rsid w:val="00124F82"/>
    <w:rsid w:val="001265FA"/>
    <w:rsid w:val="001278E3"/>
    <w:rsid w:val="00130743"/>
    <w:rsid w:val="00130B50"/>
    <w:rsid w:val="00147344"/>
    <w:rsid w:val="0016337A"/>
    <w:rsid w:val="00164269"/>
    <w:rsid w:val="001966FD"/>
    <w:rsid w:val="00197826"/>
    <w:rsid w:val="001A1BDE"/>
    <w:rsid w:val="001C7B4E"/>
    <w:rsid w:val="001F0876"/>
    <w:rsid w:val="001F167C"/>
    <w:rsid w:val="001F5E91"/>
    <w:rsid w:val="0020183F"/>
    <w:rsid w:val="002077B9"/>
    <w:rsid w:val="00221C70"/>
    <w:rsid w:val="002251AF"/>
    <w:rsid w:val="00227D86"/>
    <w:rsid w:val="00243B68"/>
    <w:rsid w:val="00262D72"/>
    <w:rsid w:val="002800B6"/>
    <w:rsid w:val="0029414F"/>
    <w:rsid w:val="002B35D4"/>
    <w:rsid w:val="002C030F"/>
    <w:rsid w:val="002D2329"/>
    <w:rsid w:val="002F3966"/>
    <w:rsid w:val="003144E0"/>
    <w:rsid w:val="00320E2C"/>
    <w:rsid w:val="00331D75"/>
    <w:rsid w:val="00355362"/>
    <w:rsid w:val="00363E44"/>
    <w:rsid w:val="00395E86"/>
    <w:rsid w:val="003A2FD8"/>
    <w:rsid w:val="003B40E6"/>
    <w:rsid w:val="003C007A"/>
    <w:rsid w:val="003C01AC"/>
    <w:rsid w:val="003E1980"/>
    <w:rsid w:val="003F6E14"/>
    <w:rsid w:val="00405336"/>
    <w:rsid w:val="0040588F"/>
    <w:rsid w:val="00431D49"/>
    <w:rsid w:val="004568BC"/>
    <w:rsid w:val="004571D5"/>
    <w:rsid w:val="00462F1B"/>
    <w:rsid w:val="0046356B"/>
    <w:rsid w:val="00477182"/>
    <w:rsid w:val="004779CB"/>
    <w:rsid w:val="00481118"/>
    <w:rsid w:val="004B2481"/>
    <w:rsid w:val="004D2A8C"/>
    <w:rsid w:val="004E42D8"/>
    <w:rsid w:val="004E7BA2"/>
    <w:rsid w:val="004F7EDF"/>
    <w:rsid w:val="005001AC"/>
    <w:rsid w:val="00514460"/>
    <w:rsid w:val="00517016"/>
    <w:rsid w:val="00527D71"/>
    <w:rsid w:val="00527D84"/>
    <w:rsid w:val="005314B5"/>
    <w:rsid w:val="0054432F"/>
    <w:rsid w:val="00552C23"/>
    <w:rsid w:val="005607DD"/>
    <w:rsid w:val="005727DB"/>
    <w:rsid w:val="00572DFF"/>
    <w:rsid w:val="00594D72"/>
    <w:rsid w:val="005A558C"/>
    <w:rsid w:val="005B186E"/>
    <w:rsid w:val="005B2ABB"/>
    <w:rsid w:val="005C2576"/>
    <w:rsid w:val="005C6651"/>
    <w:rsid w:val="005D6D71"/>
    <w:rsid w:val="005E28F8"/>
    <w:rsid w:val="005E6513"/>
    <w:rsid w:val="00611F9E"/>
    <w:rsid w:val="006237D4"/>
    <w:rsid w:val="00651114"/>
    <w:rsid w:val="006622CF"/>
    <w:rsid w:val="00664A12"/>
    <w:rsid w:val="0066722B"/>
    <w:rsid w:val="00670299"/>
    <w:rsid w:val="0068014A"/>
    <w:rsid w:val="0068469F"/>
    <w:rsid w:val="00691985"/>
    <w:rsid w:val="006962C1"/>
    <w:rsid w:val="006A1B64"/>
    <w:rsid w:val="006B03AD"/>
    <w:rsid w:val="006F602A"/>
    <w:rsid w:val="007108F5"/>
    <w:rsid w:val="00713AF2"/>
    <w:rsid w:val="00713E5B"/>
    <w:rsid w:val="007402FC"/>
    <w:rsid w:val="007411A1"/>
    <w:rsid w:val="007563F2"/>
    <w:rsid w:val="00764008"/>
    <w:rsid w:val="00795D4D"/>
    <w:rsid w:val="007A4E04"/>
    <w:rsid w:val="007B29AB"/>
    <w:rsid w:val="008045C4"/>
    <w:rsid w:val="00807D35"/>
    <w:rsid w:val="008115D9"/>
    <w:rsid w:val="00825950"/>
    <w:rsid w:val="00885C9B"/>
    <w:rsid w:val="008927D0"/>
    <w:rsid w:val="00896FAB"/>
    <w:rsid w:val="008D5D2A"/>
    <w:rsid w:val="008E2CF1"/>
    <w:rsid w:val="008F08DC"/>
    <w:rsid w:val="008F5A8A"/>
    <w:rsid w:val="009055D1"/>
    <w:rsid w:val="00914B63"/>
    <w:rsid w:val="00922705"/>
    <w:rsid w:val="00924546"/>
    <w:rsid w:val="00932FE5"/>
    <w:rsid w:val="009354F3"/>
    <w:rsid w:val="009447DC"/>
    <w:rsid w:val="00961BA5"/>
    <w:rsid w:val="009743A9"/>
    <w:rsid w:val="00975720"/>
    <w:rsid w:val="009859A7"/>
    <w:rsid w:val="009A5287"/>
    <w:rsid w:val="009B2AC5"/>
    <w:rsid w:val="009B7984"/>
    <w:rsid w:val="009F4BED"/>
    <w:rsid w:val="009F7D93"/>
    <w:rsid w:val="00A10BFC"/>
    <w:rsid w:val="00A276DF"/>
    <w:rsid w:val="00A3084A"/>
    <w:rsid w:val="00A3403B"/>
    <w:rsid w:val="00A40C64"/>
    <w:rsid w:val="00A50033"/>
    <w:rsid w:val="00A51A12"/>
    <w:rsid w:val="00A627D4"/>
    <w:rsid w:val="00A74DA2"/>
    <w:rsid w:val="00A7759E"/>
    <w:rsid w:val="00A92733"/>
    <w:rsid w:val="00AA76F3"/>
    <w:rsid w:val="00AB2D30"/>
    <w:rsid w:val="00AC7DA6"/>
    <w:rsid w:val="00AD499C"/>
    <w:rsid w:val="00B30334"/>
    <w:rsid w:val="00B3147F"/>
    <w:rsid w:val="00B36869"/>
    <w:rsid w:val="00B43B31"/>
    <w:rsid w:val="00B47CFA"/>
    <w:rsid w:val="00B57F00"/>
    <w:rsid w:val="00B626CB"/>
    <w:rsid w:val="00B7560C"/>
    <w:rsid w:val="00B77E40"/>
    <w:rsid w:val="00B82C22"/>
    <w:rsid w:val="00B93DBA"/>
    <w:rsid w:val="00B93DFB"/>
    <w:rsid w:val="00B9440A"/>
    <w:rsid w:val="00B952C1"/>
    <w:rsid w:val="00B968D7"/>
    <w:rsid w:val="00BA3953"/>
    <w:rsid w:val="00BB2D2A"/>
    <w:rsid w:val="00BD527F"/>
    <w:rsid w:val="00BD58CF"/>
    <w:rsid w:val="00BF1BEB"/>
    <w:rsid w:val="00BF1BF9"/>
    <w:rsid w:val="00C04CC1"/>
    <w:rsid w:val="00C071FC"/>
    <w:rsid w:val="00C22C02"/>
    <w:rsid w:val="00C27F6F"/>
    <w:rsid w:val="00C30E83"/>
    <w:rsid w:val="00C50C6D"/>
    <w:rsid w:val="00C600D9"/>
    <w:rsid w:val="00C634D7"/>
    <w:rsid w:val="00C73E09"/>
    <w:rsid w:val="00CA5048"/>
    <w:rsid w:val="00CB5072"/>
    <w:rsid w:val="00CC1384"/>
    <w:rsid w:val="00CD3720"/>
    <w:rsid w:val="00CE6EAA"/>
    <w:rsid w:val="00CF10F6"/>
    <w:rsid w:val="00CF1848"/>
    <w:rsid w:val="00CF5C2F"/>
    <w:rsid w:val="00D00F7A"/>
    <w:rsid w:val="00D04BCF"/>
    <w:rsid w:val="00D10134"/>
    <w:rsid w:val="00D143D9"/>
    <w:rsid w:val="00D4372A"/>
    <w:rsid w:val="00D60BB0"/>
    <w:rsid w:val="00D65708"/>
    <w:rsid w:val="00D8159F"/>
    <w:rsid w:val="00DD1D04"/>
    <w:rsid w:val="00DD79D7"/>
    <w:rsid w:val="00E20431"/>
    <w:rsid w:val="00E257C8"/>
    <w:rsid w:val="00E40896"/>
    <w:rsid w:val="00E43D2D"/>
    <w:rsid w:val="00E449CB"/>
    <w:rsid w:val="00E52A8F"/>
    <w:rsid w:val="00E63760"/>
    <w:rsid w:val="00E64049"/>
    <w:rsid w:val="00E9773B"/>
    <w:rsid w:val="00EC13A3"/>
    <w:rsid w:val="00EC7C85"/>
    <w:rsid w:val="00ED69CA"/>
    <w:rsid w:val="00EE35AB"/>
    <w:rsid w:val="00EF25A3"/>
    <w:rsid w:val="00F125EE"/>
    <w:rsid w:val="00F12E98"/>
    <w:rsid w:val="00F22029"/>
    <w:rsid w:val="00F23E46"/>
    <w:rsid w:val="00F3515C"/>
    <w:rsid w:val="00F47BA3"/>
    <w:rsid w:val="00F56E67"/>
    <w:rsid w:val="00F630EA"/>
    <w:rsid w:val="00F6474F"/>
    <w:rsid w:val="00F7007E"/>
    <w:rsid w:val="00F73193"/>
    <w:rsid w:val="00F74F95"/>
    <w:rsid w:val="00F80705"/>
    <w:rsid w:val="00FA1481"/>
    <w:rsid w:val="00FB1C42"/>
    <w:rsid w:val="00FB32E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uiPriority="10"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semiHidden/>
    <w:rsid w:val="002800B6"/>
    <w:rPr>
      <w:sz w:val="16"/>
      <w:szCs w:val="16"/>
    </w:rPr>
  </w:style>
  <w:style w:type="paragraph" w:customStyle="1" w:styleId="Affiliation">
    <w:name w:val="Affiliation"/>
    <w:basedOn w:val="Normal"/>
    <w:qFormat/>
    <w:rsid w:val="00A7759E"/>
    <w:pPr>
      <w:spacing w:before="1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n@eis.hokudai.ac.jp" TargetMode="External"/><Relationship Id="rId13" Type="http://schemas.openxmlformats.org/officeDocument/2006/relationships/hyperlink" Target="mailto:fxm_cdut@qq.com"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yunusp@iisermohali.ac.in" TargetMode="External"/><Relationship Id="rId12" Type="http://schemas.openxmlformats.org/officeDocument/2006/relationships/hyperlink" Target="mailto:srikrishnan@dm.iitr.ac.in" TargetMode="External"/><Relationship Id="rId17" Type="http://schemas.openxmlformats.org/officeDocument/2006/relationships/hyperlink" Target="mailto:email@address.edu)"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mailto:ram@ees.hokudai.ac.jp"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lippo.catani@unipd.it" TargetMode="External"/><Relationship Id="rId24"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hyperlink" Target="mailto:sajinks@keralauniversity.ac.in"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ankita.gupta.x8@elms.hokudai.ac.jp"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am@ees.hokudai.ac.jp" TargetMode="External"/><Relationship Id="rId14" Type="http://schemas.openxmlformats.org/officeDocument/2006/relationships/hyperlink" Target="mailto:doujie@cug.edu.cn" TargetMode="External"/><Relationship Id="rId22" Type="http://schemas.openxmlformats.org/officeDocument/2006/relationships/image" Target="media/image5.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YunusAli Pulpadan</cp:lastModifiedBy>
  <cp:revision>2</cp:revision>
  <cp:lastPrinted>2014-09-30T16:49:00Z</cp:lastPrinted>
  <dcterms:created xsi:type="dcterms:W3CDTF">2023-02-16T06:25:00Z</dcterms:created>
  <dcterms:modified xsi:type="dcterms:W3CDTF">2023-02-16T06:25:00Z</dcterms:modified>
</cp:coreProperties>
</file>