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451959" w14:textId="0AD78BF5" w:rsidR="00012A0D" w:rsidRPr="004223A1" w:rsidRDefault="004223A1" w:rsidP="004223A1">
      <w:pPr>
        <w:jc w:val="left"/>
        <w:rPr>
          <w:rFonts w:ascii="Arial" w:hAnsi="Arial" w:cs="Arial"/>
          <w:b/>
          <w:bCs/>
          <w:szCs w:val="21"/>
        </w:rPr>
      </w:pPr>
      <w:r w:rsidRPr="004223A1">
        <w:rPr>
          <w:rFonts w:ascii="Arial" w:hAnsi="Arial" w:cs="Arial"/>
          <w:b/>
          <w:bCs/>
          <w:color w:val="000000"/>
          <w:szCs w:val="21"/>
        </w:rPr>
        <w:t>Supplementary information</w:t>
      </w:r>
    </w:p>
    <w:p w14:paraId="6DF91D91" w14:textId="7B0F97F2" w:rsidR="003D2F2C" w:rsidRPr="00A276FC" w:rsidRDefault="005B58A1" w:rsidP="00FB5A52">
      <w:pPr>
        <w:jc w:val="center"/>
        <w:rPr>
          <w:rFonts w:ascii="Times New Roman" w:hAnsi="Times New Roman" w:cs="Times New Roman"/>
          <w:sz w:val="20"/>
          <w:szCs w:val="20"/>
        </w:rPr>
      </w:pPr>
      <w:r w:rsidRPr="00A276FC">
        <w:rPr>
          <w:rFonts w:ascii="Times New Roman" w:hAnsi="Times New Roman" w:cs="Times New Roman"/>
          <w:noProof/>
          <w:sz w:val="20"/>
          <w:szCs w:val="20"/>
        </w:rPr>
        <w:drawing>
          <wp:inline distT="0" distB="0" distL="0" distR="0" wp14:anchorId="6173AABD" wp14:editId="08FBEDA1">
            <wp:extent cx="4319016" cy="5958840"/>
            <wp:effectExtent l="0" t="0" r="5715" b="381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pic:nvPicPr>
                  <pic:blipFill>
                    <a:blip r:embed="rId8" cstate="print">
                      <a:extLst>
                        <a:ext uri="{28A0092B-C50C-407E-A947-70E740481C1C}">
                          <a14:useLocalDpi xmlns:a14="http://schemas.microsoft.com/office/drawing/2010/main" val="0"/>
                        </a:ext>
                      </a:extLst>
                    </a:blip>
                    <a:stretch>
                      <a:fillRect/>
                    </a:stretch>
                  </pic:blipFill>
                  <pic:spPr>
                    <a:xfrm>
                      <a:off x="0" y="0"/>
                      <a:ext cx="4319016" cy="5958840"/>
                    </a:xfrm>
                    <a:prstGeom prst="rect">
                      <a:avLst/>
                    </a:prstGeom>
                  </pic:spPr>
                </pic:pic>
              </a:graphicData>
            </a:graphic>
          </wp:inline>
        </w:drawing>
      </w:r>
    </w:p>
    <w:p w14:paraId="08F04142" w14:textId="01C5D8B8" w:rsidR="003C2DB6" w:rsidRPr="00816AE0" w:rsidRDefault="00AF5D64" w:rsidP="00816AE0">
      <w:pPr>
        <w:pStyle w:val="a3"/>
        <w:spacing w:before="0" w:beforeAutospacing="0" w:after="0" w:afterAutospacing="0" w:line="276" w:lineRule="auto"/>
        <w:rPr>
          <w:rFonts w:ascii="Arial" w:hAnsi="Arial" w:cs="Arial"/>
          <w:color w:val="0D0D0D"/>
          <w:kern w:val="24"/>
          <w:sz w:val="18"/>
          <w:szCs w:val="18"/>
        </w:rPr>
      </w:pPr>
      <w:bookmarkStart w:id="0" w:name="_Hlk122897282"/>
      <w:bookmarkStart w:id="1" w:name="_Hlk110102158"/>
      <w:bookmarkStart w:id="2" w:name="_Hlk67725300"/>
      <w:r w:rsidRPr="00816AE0">
        <w:rPr>
          <w:rFonts w:ascii="Arial" w:eastAsiaTheme="minorEastAsia" w:hAnsi="Arial" w:cs="Arial"/>
          <w:b/>
          <w:bCs/>
          <w:color w:val="000000" w:themeColor="text1"/>
          <w:kern w:val="2"/>
          <w:sz w:val="18"/>
          <w:szCs w:val="18"/>
        </w:rPr>
        <w:t>Supplementa</w:t>
      </w:r>
      <w:r w:rsidR="00A80165">
        <w:rPr>
          <w:rFonts w:ascii="Arial" w:eastAsiaTheme="minorEastAsia" w:hAnsi="Arial" w:cs="Arial"/>
          <w:b/>
          <w:bCs/>
          <w:color w:val="000000" w:themeColor="text1"/>
          <w:kern w:val="2"/>
          <w:sz w:val="18"/>
          <w:szCs w:val="18"/>
        </w:rPr>
        <w:t>ry</w:t>
      </w:r>
      <w:r w:rsidRPr="00816AE0">
        <w:rPr>
          <w:rFonts w:ascii="Arial" w:eastAsiaTheme="minorEastAsia" w:hAnsi="Arial" w:cs="Arial"/>
          <w:b/>
          <w:bCs/>
          <w:color w:val="000000" w:themeColor="text1"/>
          <w:kern w:val="2"/>
          <w:sz w:val="18"/>
          <w:szCs w:val="18"/>
        </w:rPr>
        <w:t xml:space="preserve"> </w:t>
      </w:r>
      <w:bookmarkEnd w:id="0"/>
      <w:r w:rsidR="000A6260" w:rsidRPr="00816AE0">
        <w:rPr>
          <w:rFonts w:ascii="Arial" w:eastAsiaTheme="minorEastAsia" w:hAnsi="Arial" w:cs="Arial"/>
          <w:b/>
          <w:bCs/>
          <w:color w:val="000000" w:themeColor="text1"/>
          <w:kern w:val="2"/>
          <w:sz w:val="18"/>
          <w:szCs w:val="18"/>
        </w:rPr>
        <w:t>Fig</w:t>
      </w:r>
      <w:bookmarkEnd w:id="1"/>
      <w:r w:rsidR="00675AE8">
        <w:rPr>
          <w:rFonts w:ascii="Arial" w:eastAsiaTheme="minorEastAsia" w:hAnsi="Arial" w:cs="Arial"/>
          <w:b/>
          <w:bCs/>
          <w:color w:val="000000" w:themeColor="text1"/>
          <w:kern w:val="2"/>
          <w:sz w:val="18"/>
          <w:szCs w:val="18"/>
        </w:rPr>
        <w:t>.</w:t>
      </w:r>
      <w:r w:rsidR="00DB3121">
        <w:rPr>
          <w:rFonts w:ascii="Arial" w:eastAsiaTheme="minorEastAsia" w:hAnsi="Arial" w:cs="Arial"/>
          <w:b/>
          <w:bCs/>
          <w:color w:val="000000" w:themeColor="text1"/>
          <w:kern w:val="2"/>
          <w:sz w:val="18"/>
          <w:szCs w:val="18"/>
        </w:rPr>
        <w:t xml:space="preserve"> </w:t>
      </w:r>
      <w:r w:rsidR="000A6260" w:rsidRPr="00816AE0">
        <w:rPr>
          <w:rFonts w:ascii="Arial" w:eastAsiaTheme="minorEastAsia" w:hAnsi="Arial" w:cs="Arial"/>
          <w:b/>
          <w:bCs/>
          <w:color w:val="000000" w:themeColor="text1"/>
          <w:kern w:val="2"/>
          <w:sz w:val="18"/>
          <w:szCs w:val="18"/>
        </w:rPr>
        <w:t xml:space="preserve">1 </w:t>
      </w:r>
      <w:r w:rsidR="000A6260" w:rsidRPr="00816AE0">
        <w:rPr>
          <w:rFonts w:ascii="Arial" w:hAnsi="Arial" w:cs="Arial"/>
          <w:b/>
          <w:bCs/>
          <w:color w:val="000000" w:themeColor="text1"/>
          <w:kern w:val="24"/>
          <w:sz w:val="18"/>
          <w:szCs w:val="18"/>
        </w:rPr>
        <w:t xml:space="preserve">The </w:t>
      </w:r>
      <w:r w:rsidR="00120CAB" w:rsidRPr="00816AE0">
        <w:rPr>
          <w:rFonts w:ascii="Arial" w:hAnsi="Arial" w:cs="Arial"/>
          <w:b/>
          <w:bCs/>
          <w:color w:val="000000" w:themeColor="text1"/>
          <w:kern w:val="24"/>
          <w:sz w:val="18"/>
          <w:szCs w:val="18"/>
        </w:rPr>
        <w:t>e</w:t>
      </w:r>
      <w:r w:rsidR="000A6260" w:rsidRPr="00816AE0">
        <w:rPr>
          <w:rFonts w:ascii="Arial" w:hAnsi="Arial" w:cs="Arial"/>
          <w:b/>
          <w:bCs/>
          <w:color w:val="000000" w:themeColor="text1"/>
          <w:kern w:val="24"/>
          <w:sz w:val="18"/>
          <w:szCs w:val="18"/>
        </w:rPr>
        <w:t xml:space="preserve">xpression </w:t>
      </w:r>
      <w:r w:rsidR="00120CAB" w:rsidRPr="00816AE0">
        <w:rPr>
          <w:rFonts w:ascii="Arial" w:hAnsi="Arial" w:cs="Arial"/>
          <w:b/>
          <w:bCs/>
          <w:color w:val="000000" w:themeColor="text1"/>
          <w:kern w:val="24"/>
          <w:sz w:val="18"/>
          <w:szCs w:val="18"/>
        </w:rPr>
        <w:t>p</w:t>
      </w:r>
      <w:r w:rsidR="000A6260" w:rsidRPr="00816AE0">
        <w:rPr>
          <w:rFonts w:ascii="Arial" w:hAnsi="Arial" w:cs="Arial"/>
          <w:b/>
          <w:bCs/>
          <w:color w:val="000000" w:themeColor="text1"/>
          <w:kern w:val="24"/>
          <w:sz w:val="18"/>
          <w:szCs w:val="18"/>
        </w:rPr>
        <w:t xml:space="preserve">rofiles of </w:t>
      </w:r>
      <w:r w:rsidR="000A6260" w:rsidRPr="00816AE0">
        <w:rPr>
          <w:rFonts w:ascii="Arial" w:hAnsi="Arial" w:cs="Arial"/>
          <w:b/>
          <w:bCs/>
          <w:i/>
          <w:iCs/>
          <w:color w:val="000000" w:themeColor="text1"/>
          <w:kern w:val="24"/>
          <w:sz w:val="18"/>
          <w:szCs w:val="18"/>
        </w:rPr>
        <w:t xml:space="preserve">ZmDRR206 </w:t>
      </w:r>
      <w:r w:rsidR="00F5014C" w:rsidRPr="00816AE0">
        <w:rPr>
          <w:rFonts w:ascii="Arial" w:hAnsi="Arial" w:cs="Arial"/>
          <w:b/>
          <w:bCs/>
          <w:color w:val="000000" w:themeColor="text1"/>
          <w:kern w:val="24"/>
          <w:sz w:val="18"/>
          <w:szCs w:val="18"/>
        </w:rPr>
        <w:t>during</w:t>
      </w:r>
      <w:r w:rsidR="000A6260" w:rsidRPr="00816AE0">
        <w:rPr>
          <w:rFonts w:ascii="Arial" w:hAnsi="Arial" w:cs="Arial"/>
          <w:b/>
          <w:bCs/>
          <w:color w:val="000000" w:themeColor="text1"/>
          <w:kern w:val="24"/>
          <w:sz w:val="18"/>
          <w:szCs w:val="18"/>
        </w:rPr>
        <w:t xml:space="preserve"> </w:t>
      </w:r>
      <w:r w:rsidR="00120CAB" w:rsidRPr="00816AE0">
        <w:rPr>
          <w:rFonts w:ascii="Arial" w:hAnsi="Arial" w:cs="Arial"/>
          <w:b/>
          <w:bCs/>
          <w:color w:val="000000" w:themeColor="text1"/>
          <w:kern w:val="24"/>
          <w:sz w:val="18"/>
          <w:szCs w:val="18"/>
        </w:rPr>
        <w:t>m</w:t>
      </w:r>
      <w:r w:rsidR="000A6260" w:rsidRPr="00816AE0">
        <w:rPr>
          <w:rFonts w:ascii="Arial" w:hAnsi="Arial" w:cs="Arial"/>
          <w:b/>
          <w:bCs/>
          <w:color w:val="000000" w:themeColor="text1"/>
          <w:kern w:val="24"/>
          <w:sz w:val="18"/>
          <w:szCs w:val="18"/>
        </w:rPr>
        <w:t xml:space="preserve">aize </w:t>
      </w:r>
      <w:r w:rsidR="00120CAB" w:rsidRPr="00816AE0">
        <w:rPr>
          <w:rFonts w:ascii="Arial" w:hAnsi="Arial" w:cs="Arial"/>
          <w:b/>
          <w:bCs/>
          <w:color w:val="000000" w:themeColor="text1"/>
          <w:kern w:val="24"/>
          <w:sz w:val="18"/>
          <w:szCs w:val="18"/>
        </w:rPr>
        <w:t>g</w:t>
      </w:r>
      <w:r w:rsidR="000A6260" w:rsidRPr="00816AE0">
        <w:rPr>
          <w:rFonts w:ascii="Arial" w:hAnsi="Arial" w:cs="Arial"/>
          <w:b/>
          <w:bCs/>
          <w:color w:val="000000" w:themeColor="text1"/>
          <w:kern w:val="24"/>
          <w:sz w:val="18"/>
          <w:szCs w:val="18"/>
        </w:rPr>
        <w:t>rowth</w:t>
      </w:r>
      <w:r w:rsidR="00DC0378" w:rsidRPr="00816AE0">
        <w:rPr>
          <w:rFonts w:ascii="Arial" w:hAnsi="Arial" w:cs="Arial"/>
          <w:b/>
          <w:bCs/>
          <w:color w:val="000000" w:themeColor="text1"/>
          <w:kern w:val="24"/>
          <w:sz w:val="18"/>
          <w:szCs w:val="18"/>
        </w:rPr>
        <w:t xml:space="preserve">, </w:t>
      </w:r>
      <w:r w:rsidR="00120CAB" w:rsidRPr="00816AE0">
        <w:rPr>
          <w:rFonts w:ascii="Arial" w:hAnsi="Arial" w:cs="Arial"/>
          <w:b/>
          <w:bCs/>
          <w:color w:val="000000" w:themeColor="text1"/>
          <w:kern w:val="24"/>
          <w:sz w:val="18"/>
          <w:szCs w:val="18"/>
        </w:rPr>
        <w:t>d</w:t>
      </w:r>
      <w:r w:rsidR="00DC0378" w:rsidRPr="00816AE0">
        <w:rPr>
          <w:rFonts w:ascii="Arial" w:hAnsi="Arial" w:cs="Arial"/>
          <w:b/>
          <w:bCs/>
          <w:color w:val="000000" w:themeColor="text1"/>
          <w:kern w:val="24"/>
          <w:sz w:val="18"/>
          <w:szCs w:val="18"/>
        </w:rPr>
        <w:t>evelopm</w:t>
      </w:r>
      <w:r w:rsidR="006B5553" w:rsidRPr="00816AE0">
        <w:rPr>
          <w:rFonts w:ascii="Arial" w:hAnsi="Arial" w:cs="Arial"/>
          <w:b/>
          <w:bCs/>
          <w:color w:val="000000" w:themeColor="text1"/>
          <w:kern w:val="24"/>
          <w:sz w:val="18"/>
          <w:szCs w:val="18"/>
        </w:rPr>
        <w:t>e</w:t>
      </w:r>
      <w:r w:rsidR="00DC0378" w:rsidRPr="00816AE0">
        <w:rPr>
          <w:rFonts w:ascii="Arial" w:hAnsi="Arial" w:cs="Arial"/>
          <w:b/>
          <w:bCs/>
          <w:color w:val="000000" w:themeColor="text1"/>
          <w:kern w:val="24"/>
          <w:sz w:val="18"/>
          <w:szCs w:val="18"/>
        </w:rPr>
        <w:t>nt</w:t>
      </w:r>
      <w:r w:rsidR="000A6260" w:rsidRPr="00816AE0">
        <w:rPr>
          <w:rFonts w:ascii="Arial" w:hAnsi="Arial" w:cs="Arial"/>
          <w:b/>
          <w:bCs/>
          <w:color w:val="000000" w:themeColor="text1"/>
          <w:kern w:val="24"/>
          <w:sz w:val="18"/>
          <w:szCs w:val="18"/>
        </w:rPr>
        <w:t xml:space="preserve"> and </w:t>
      </w:r>
      <w:r w:rsidR="00120CAB" w:rsidRPr="00816AE0">
        <w:rPr>
          <w:rFonts w:ascii="Arial" w:hAnsi="Arial" w:cs="Arial"/>
          <w:b/>
          <w:bCs/>
          <w:color w:val="000000" w:themeColor="text1"/>
          <w:kern w:val="24"/>
          <w:sz w:val="18"/>
          <w:szCs w:val="18"/>
        </w:rPr>
        <w:t>r</w:t>
      </w:r>
      <w:r w:rsidR="000A6260" w:rsidRPr="00816AE0">
        <w:rPr>
          <w:rFonts w:ascii="Arial" w:hAnsi="Arial" w:cs="Arial"/>
          <w:b/>
          <w:bCs/>
          <w:color w:val="000000" w:themeColor="text1"/>
          <w:kern w:val="24"/>
          <w:sz w:val="18"/>
          <w:szCs w:val="18"/>
        </w:rPr>
        <w:t xml:space="preserve">esponse to </w:t>
      </w:r>
      <w:r w:rsidR="00F5014C" w:rsidRPr="00816AE0">
        <w:rPr>
          <w:rFonts w:ascii="Arial" w:hAnsi="Arial" w:cs="Arial"/>
          <w:b/>
          <w:bCs/>
          <w:i/>
          <w:iCs/>
          <w:color w:val="000000" w:themeColor="text1"/>
          <w:sz w:val="18"/>
          <w:szCs w:val="18"/>
        </w:rPr>
        <w:t>Fusarium graminearum</w:t>
      </w:r>
      <w:r w:rsidR="000A6260" w:rsidRPr="00816AE0">
        <w:rPr>
          <w:rFonts w:ascii="Arial" w:hAnsi="Arial" w:cs="Arial"/>
          <w:b/>
          <w:bCs/>
          <w:color w:val="000000" w:themeColor="text1"/>
          <w:kern w:val="24"/>
          <w:sz w:val="18"/>
          <w:szCs w:val="18"/>
        </w:rPr>
        <w:t xml:space="preserve"> </w:t>
      </w:r>
      <w:r w:rsidR="00120CAB" w:rsidRPr="00816AE0">
        <w:rPr>
          <w:rFonts w:ascii="Arial" w:hAnsi="Arial" w:cs="Arial"/>
          <w:b/>
          <w:bCs/>
          <w:color w:val="000000" w:themeColor="text1"/>
          <w:kern w:val="24"/>
          <w:sz w:val="18"/>
          <w:szCs w:val="18"/>
        </w:rPr>
        <w:t>i</w:t>
      </w:r>
      <w:r w:rsidR="000A6260" w:rsidRPr="00816AE0">
        <w:rPr>
          <w:rFonts w:ascii="Arial" w:hAnsi="Arial" w:cs="Arial"/>
          <w:b/>
          <w:bCs/>
          <w:color w:val="000000" w:themeColor="text1"/>
          <w:kern w:val="24"/>
          <w:sz w:val="18"/>
          <w:szCs w:val="18"/>
        </w:rPr>
        <w:t xml:space="preserve">nfection. </w:t>
      </w:r>
      <w:r w:rsidR="00160A50" w:rsidRPr="00816AE0">
        <w:rPr>
          <w:rFonts w:ascii="Arial" w:hAnsi="Arial" w:cs="Arial"/>
          <w:color w:val="000000" w:themeColor="text1"/>
          <w:kern w:val="24"/>
          <w:sz w:val="18"/>
          <w:szCs w:val="18"/>
        </w:rPr>
        <w:t>(</w:t>
      </w:r>
      <w:r w:rsidR="005B58A1" w:rsidRPr="00816AE0">
        <w:rPr>
          <w:rFonts w:ascii="Arial" w:hAnsi="Arial" w:cs="Arial"/>
          <w:color w:val="000000" w:themeColor="text1"/>
          <w:kern w:val="24"/>
          <w:sz w:val="18"/>
          <w:szCs w:val="18"/>
        </w:rPr>
        <w:t>a</w:t>
      </w:r>
      <w:r w:rsidR="00160A50" w:rsidRPr="00816AE0">
        <w:rPr>
          <w:rFonts w:ascii="Arial" w:hAnsi="Arial" w:cs="Arial"/>
          <w:color w:val="000000" w:themeColor="text1"/>
          <w:kern w:val="24"/>
          <w:sz w:val="18"/>
          <w:szCs w:val="18"/>
        </w:rPr>
        <w:t>)</w:t>
      </w:r>
      <w:r w:rsidR="000A6260" w:rsidRPr="00816AE0">
        <w:rPr>
          <w:rFonts w:ascii="Arial" w:hAnsi="Arial" w:cs="Arial"/>
          <w:color w:val="000000" w:themeColor="text1"/>
          <w:kern w:val="24"/>
          <w:sz w:val="18"/>
          <w:szCs w:val="18"/>
        </w:rPr>
        <w:t xml:space="preserve"> </w:t>
      </w:r>
      <w:r w:rsidR="000A6260" w:rsidRPr="00816AE0">
        <w:rPr>
          <w:rFonts w:ascii="Arial" w:hAnsi="Arial" w:cs="Arial"/>
          <w:i/>
          <w:iCs/>
          <w:color w:val="000000" w:themeColor="text1"/>
          <w:kern w:val="24"/>
          <w:sz w:val="18"/>
          <w:szCs w:val="18"/>
        </w:rPr>
        <w:t>ZmDRR206</w:t>
      </w:r>
      <w:r w:rsidR="000A6260" w:rsidRPr="00816AE0">
        <w:rPr>
          <w:rFonts w:ascii="Arial" w:hAnsi="Arial" w:cs="Arial"/>
          <w:color w:val="000000" w:themeColor="text1"/>
          <w:kern w:val="24"/>
          <w:sz w:val="18"/>
          <w:szCs w:val="18"/>
        </w:rPr>
        <w:t xml:space="preserve"> expression was significantly increased </w:t>
      </w:r>
      <w:r w:rsidR="000A6260" w:rsidRPr="00816AE0">
        <w:rPr>
          <w:rFonts w:ascii="Arial" w:hAnsi="Arial" w:cs="Arial"/>
          <w:color w:val="000000" w:themeColor="text1"/>
          <w:sz w:val="18"/>
          <w:szCs w:val="18"/>
        </w:rPr>
        <w:t xml:space="preserve">in </w:t>
      </w:r>
      <w:r w:rsidR="000A6260" w:rsidRPr="00816AE0">
        <w:rPr>
          <w:rFonts w:ascii="Arial" w:hAnsi="Arial" w:cs="Arial"/>
          <w:color w:val="0D0D0D"/>
          <w:kern w:val="24"/>
          <w:sz w:val="18"/>
          <w:szCs w:val="18"/>
        </w:rPr>
        <w:t xml:space="preserve">the resistant </w:t>
      </w:r>
      <w:r w:rsidR="000A6260" w:rsidRPr="00816AE0">
        <w:rPr>
          <w:rFonts w:ascii="Arial" w:hAnsi="Arial" w:cs="Arial"/>
          <w:i/>
          <w:iCs/>
          <w:color w:val="0D0D0D"/>
          <w:kern w:val="24"/>
          <w:sz w:val="18"/>
          <w:szCs w:val="18"/>
        </w:rPr>
        <w:t>qRfg1</w:t>
      </w:r>
      <w:r w:rsidR="000A6260" w:rsidRPr="00816AE0">
        <w:rPr>
          <w:rFonts w:ascii="Arial" w:hAnsi="Arial" w:cs="Arial"/>
          <w:color w:val="0D0D0D"/>
          <w:kern w:val="24"/>
          <w:sz w:val="18"/>
          <w:szCs w:val="18"/>
        </w:rPr>
        <w:t xml:space="preserve"> allele (R-NIL)</w:t>
      </w:r>
      <w:r w:rsidR="000A6260" w:rsidRPr="00816AE0">
        <w:rPr>
          <w:rFonts w:ascii="Arial" w:hAnsi="Arial" w:cs="Arial"/>
          <w:color w:val="000000" w:themeColor="text1"/>
          <w:kern w:val="24"/>
          <w:sz w:val="18"/>
          <w:szCs w:val="18"/>
        </w:rPr>
        <w:t xml:space="preserve">, while it was decreased </w:t>
      </w:r>
      <w:r w:rsidR="00DC0B7A" w:rsidRPr="00816AE0">
        <w:rPr>
          <w:rFonts w:ascii="Arial" w:hAnsi="Arial" w:cs="Arial"/>
          <w:color w:val="000000" w:themeColor="text1"/>
          <w:kern w:val="24"/>
          <w:sz w:val="18"/>
          <w:szCs w:val="18"/>
        </w:rPr>
        <w:t xml:space="preserve">in </w:t>
      </w:r>
      <w:r w:rsidR="00DC0B7A" w:rsidRPr="00816AE0">
        <w:rPr>
          <w:rFonts w:ascii="Arial" w:hAnsi="Arial" w:cs="Arial"/>
          <w:color w:val="0D0D0D"/>
          <w:kern w:val="24"/>
          <w:sz w:val="18"/>
          <w:szCs w:val="18"/>
        </w:rPr>
        <w:t xml:space="preserve">the susceptible </w:t>
      </w:r>
      <w:r w:rsidR="00DC0B7A" w:rsidRPr="00816AE0">
        <w:rPr>
          <w:rFonts w:ascii="Arial" w:hAnsi="Arial" w:cs="Arial"/>
          <w:i/>
          <w:iCs/>
          <w:color w:val="0D0D0D"/>
          <w:kern w:val="24"/>
          <w:sz w:val="18"/>
          <w:szCs w:val="18"/>
        </w:rPr>
        <w:t xml:space="preserve">qRfg1 </w:t>
      </w:r>
      <w:r w:rsidR="00DC0B7A" w:rsidRPr="00816AE0">
        <w:rPr>
          <w:rFonts w:ascii="Arial" w:hAnsi="Arial" w:cs="Arial"/>
          <w:color w:val="0D0D0D"/>
          <w:kern w:val="24"/>
          <w:sz w:val="18"/>
          <w:szCs w:val="18"/>
        </w:rPr>
        <w:t>allele (S-NIL)</w:t>
      </w:r>
      <w:r w:rsidR="004772B3" w:rsidRPr="00816AE0">
        <w:rPr>
          <w:rFonts w:ascii="Arial" w:hAnsi="Arial" w:cs="Arial"/>
          <w:color w:val="0D0D0D"/>
          <w:kern w:val="24"/>
          <w:sz w:val="18"/>
          <w:szCs w:val="18"/>
        </w:rPr>
        <w:t xml:space="preserve">, </w:t>
      </w:r>
      <w:r w:rsidR="000A6260" w:rsidRPr="00816AE0">
        <w:rPr>
          <w:rFonts w:ascii="Arial" w:hAnsi="Arial" w:cs="Arial"/>
          <w:color w:val="000000" w:themeColor="text1"/>
          <w:kern w:val="24"/>
          <w:sz w:val="18"/>
          <w:szCs w:val="18"/>
        </w:rPr>
        <w:t xml:space="preserve">after </w:t>
      </w:r>
      <w:r w:rsidR="000A6260" w:rsidRPr="00816AE0">
        <w:rPr>
          <w:rFonts w:ascii="Arial" w:hAnsi="Arial" w:cs="Arial"/>
          <w:i/>
          <w:iCs/>
          <w:color w:val="000000" w:themeColor="text1"/>
          <w:sz w:val="18"/>
          <w:szCs w:val="18"/>
        </w:rPr>
        <w:t>F</w:t>
      </w:r>
      <w:r w:rsidR="00F5014C" w:rsidRPr="00816AE0">
        <w:rPr>
          <w:rFonts w:ascii="Arial" w:hAnsi="Arial" w:cs="Arial"/>
          <w:i/>
          <w:iCs/>
          <w:color w:val="000000" w:themeColor="text1"/>
          <w:sz w:val="18"/>
          <w:szCs w:val="18"/>
        </w:rPr>
        <w:t>.</w:t>
      </w:r>
      <w:r w:rsidR="000A6260" w:rsidRPr="00816AE0">
        <w:rPr>
          <w:rFonts w:ascii="Arial" w:hAnsi="Arial" w:cs="Arial"/>
          <w:i/>
          <w:iCs/>
          <w:color w:val="000000" w:themeColor="text1"/>
          <w:sz w:val="18"/>
          <w:szCs w:val="18"/>
        </w:rPr>
        <w:t xml:space="preserve"> graminearum</w:t>
      </w:r>
      <w:r w:rsidR="000A6260" w:rsidRPr="00816AE0">
        <w:rPr>
          <w:rFonts w:ascii="Arial" w:hAnsi="Arial" w:cs="Arial"/>
          <w:color w:val="000000" w:themeColor="text1"/>
          <w:kern w:val="24"/>
          <w:sz w:val="18"/>
          <w:szCs w:val="18"/>
        </w:rPr>
        <w:t xml:space="preserve"> inoculation</w:t>
      </w:r>
      <w:r w:rsidR="000A6260" w:rsidRPr="00816AE0">
        <w:rPr>
          <w:rFonts w:ascii="Arial" w:hAnsi="Arial" w:cs="Arial"/>
          <w:color w:val="0D0D0D"/>
          <w:kern w:val="24"/>
          <w:sz w:val="18"/>
          <w:szCs w:val="18"/>
        </w:rPr>
        <w:t>.</w:t>
      </w:r>
      <w:r w:rsidR="00160A50" w:rsidRPr="00816AE0">
        <w:rPr>
          <w:rFonts w:ascii="Arial" w:hAnsi="Arial" w:cs="Arial"/>
          <w:color w:val="000000" w:themeColor="text1"/>
          <w:kern w:val="24"/>
          <w:sz w:val="18"/>
          <w:szCs w:val="18"/>
        </w:rPr>
        <w:t xml:space="preserve"> NIL is near-isogenic line,</w:t>
      </w:r>
      <w:r w:rsidR="00160A50" w:rsidRPr="00816AE0">
        <w:rPr>
          <w:rFonts w:ascii="Arial" w:hAnsi="Arial" w:cs="Arial"/>
          <w:color w:val="0D0D0D"/>
          <w:kern w:val="24"/>
          <w:sz w:val="18"/>
          <w:szCs w:val="18"/>
        </w:rPr>
        <w:t xml:space="preserve"> </w:t>
      </w:r>
      <w:r w:rsidR="00160A50" w:rsidRPr="00816AE0">
        <w:rPr>
          <w:rFonts w:ascii="Arial" w:hAnsi="Arial" w:cs="Arial"/>
          <w:color w:val="000000" w:themeColor="text1"/>
          <w:kern w:val="24"/>
          <w:sz w:val="18"/>
          <w:szCs w:val="18"/>
        </w:rPr>
        <w:t>NIL-</w:t>
      </w:r>
      <w:r w:rsidR="00160A50" w:rsidRPr="00816AE0">
        <w:rPr>
          <w:rFonts w:ascii="Arial" w:hAnsi="Arial" w:cs="Arial"/>
          <w:i/>
          <w:iCs/>
          <w:color w:val="000000" w:themeColor="text1"/>
          <w:kern w:val="24"/>
          <w:sz w:val="18"/>
          <w:szCs w:val="18"/>
        </w:rPr>
        <w:t>qRfg1</w:t>
      </w:r>
      <w:r w:rsidR="00160A50" w:rsidRPr="00816AE0">
        <w:rPr>
          <w:rFonts w:ascii="Arial" w:hAnsi="Arial" w:cs="Arial"/>
          <w:color w:val="000000" w:themeColor="text1"/>
          <w:kern w:val="24"/>
          <w:sz w:val="18"/>
          <w:szCs w:val="18"/>
        </w:rPr>
        <w:t xml:space="preserve"> </w:t>
      </w:r>
      <w:r w:rsidR="00160A50" w:rsidRPr="00816AE0">
        <w:rPr>
          <w:rFonts w:ascii="Arial" w:hAnsi="Arial" w:cs="Arial"/>
          <w:color w:val="0D0D0D"/>
          <w:kern w:val="24"/>
          <w:sz w:val="18"/>
          <w:szCs w:val="18"/>
        </w:rPr>
        <w:t xml:space="preserve">was developed from the QTL </w:t>
      </w:r>
      <w:r w:rsidR="00160A50" w:rsidRPr="00816AE0">
        <w:rPr>
          <w:rFonts w:ascii="Arial" w:hAnsi="Arial" w:cs="Arial"/>
          <w:i/>
          <w:iCs/>
          <w:color w:val="0D0D0D"/>
          <w:kern w:val="24"/>
          <w:sz w:val="18"/>
          <w:szCs w:val="18"/>
        </w:rPr>
        <w:t>qRfg1</w:t>
      </w:r>
      <w:r w:rsidR="00160A50" w:rsidRPr="00816AE0">
        <w:rPr>
          <w:rFonts w:ascii="Arial" w:hAnsi="Arial" w:cs="Arial"/>
          <w:color w:val="0D0D0D"/>
          <w:kern w:val="24"/>
          <w:sz w:val="18"/>
          <w:szCs w:val="18"/>
        </w:rPr>
        <w:t xml:space="preserve"> on chromosome 10 that could explain 36.6% of the total variations of maize resistance to </w:t>
      </w:r>
      <w:bookmarkStart w:id="3" w:name="_Hlk67471819"/>
      <w:r w:rsidR="00160A50" w:rsidRPr="00816AE0">
        <w:rPr>
          <w:rFonts w:ascii="Arial" w:hAnsi="Arial" w:cs="Arial"/>
          <w:i/>
          <w:iCs/>
          <w:color w:val="000000" w:themeColor="text1"/>
          <w:sz w:val="18"/>
          <w:szCs w:val="18"/>
        </w:rPr>
        <w:t>F. graminearum</w:t>
      </w:r>
      <w:bookmarkEnd w:id="3"/>
      <w:r w:rsidR="00160A50" w:rsidRPr="00816AE0">
        <w:rPr>
          <w:rFonts w:ascii="Arial" w:hAnsi="Arial" w:cs="Arial"/>
          <w:color w:val="0D0D0D"/>
          <w:kern w:val="24"/>
          <w:sz w:val="18"/>
          <w:szCs w:val="18"/>
        </w:rPr>
        <w:t xml:space="preserve"> induced stalk rot (Yang et al. 2010).</w:t>
      </w:r>
      <w:r w:rsidR="006934CB" w:rsidRPr="00816AE0">
        <w:rPr>
          <w:rFonts w:ascii="Arial" w:hAnsi="Arial" w:cs="Arial"/>
          <w:color w:val="0D0D0D"/>
          <w:kern w:val="24"/>
          <w:sz w:val="18"/>
          <w:szCs w:val="18"/>
        </w:rPr>
        <w:t xml:space="preserve"> RCK (SCK) is the primary roots of R-NIL (S-NIL) without inoculation, R6, R18, R48 (S6, S18, S48) was the primary roots of R-NIL (S-NIL) inoculated after 6h,18h and 48h, respectively (Ye et al., 2013).</w:t>
      </w:r>
      <w:r w:rsidR="000A6260" w:rsidRPr="00816AE0">
        <w:rPr>
          <w:rFonts w:ascii="Arial" w:hAnsi="Arial" w:cs="Arial"/>
          <w:color w:val="0D0D0D"/>
          <w:kern w:val="24"/>
          <w:sz w:val="18"/>
          <w:szCs w:val="18"/>
        </w:rPr>
        <w:t xml:space="preserve"> </w:t>
      </w:r>
      <w:r w:rsidR="00160A50" w:rsidRPr="00816AE0">
        <w:rPr>
          <w:rFonts w:ascii="Arial" w:hAnsi="Arial" w:cs="Arial"/>
          <w:color w:val="0D0D0D"/>
          <w:kern w:val="24"/>
          <w:sz w:val="18"/>
          <w:szCs w:val="18"/>
        </w:rPr>
        <w:t>(</w:t>
      </w:r>
      <w:r w:rsidR="005B58A1" w:rsidRPr="00816AE0">
        <w:rPr>
          <w:rFonts w:ascii="Arial" w:hAnsi="Arial" w:cs="Arial"/>
          <w:color w:val="0D0D0D"/>
          <w:kern w:val="24"/>
          <w:sz w:val="18"/>
          <w:szCs w:val="18"/>
        </w:rPr>
        <w:t>b</w:t>
      </w:r>
      <w:r w:rsidR="00160A50" w:rsidRPr="00816AE0">
        <w:rPr>
          <w:rFonts w:ascii="Arial" w:hAnsi="Arial" w:cs="Arial"/>
          <w:color w:val="0D0D0D"/>
          <w:kern w:val="24"/>
          <w:sz w:val="18"/>
          <w:szCs w:val="18"/>
        </w:rPr>
        <w:t>)</w:t>
      </w:r>
      <w:r w:rsidR="000A6260" w:rsidRPr="00816AE0">
        <w:rPr>
          <w:rFonts w:ascii="Arial" w:hAnsi="Arial" w:cs="Arial"/>
          <w:color w:val="0D0D0D"/>
          <w:kern w:val="24"/>
          <w:sz w:val="18"/>
          <w:szCs w:val="18"/>
        </w:rPr>
        <w:t xml:space="preserve"> </w:t>
      </w:r>
      <w:r w:rsidR="000A6260" w:rsidRPr="00816AE0">
        <w:rPr>
          <w:rFonts w:ascii="Arial" w:hAnsi="Arial" w:cs="Arial"/>
          <w:i/>
          <w:iCs/>
          <w:color w:val="000000" w:themeColor="text1"/>
          <w:kern w:val="24"/>
          <w:sz w:val="18"/>
          <w:szCs w:val="18"/>
        </w:rPr>
        <w:t>ZmDRR206</w:t>
      </w:r>
      <w:r w:rsidR="000A6260" w:rsidRPr="00816AE0">
        <w:rPr>
          <w:rFonts w:ascii="Arial" w:hAnsi="Arial" w:cs="Arial"/>
          <w:color w:val="000000" w:themeColor="text1"/>
          <w:kern w:val="24"/>
          <w:sz w:val="18"/>
          <w:szCs w:val="18"/>
        </w:rPr>
        <w:t xml:space="preserve"> expression was significantly increased </w:t>
      </w:r>
      <w:r w:rsidR="000A6260" w:rsidRPr="00816AE0">
        <w:rPr>
          <w:rFonts w:ascii="Arial" w:hAnsi="Arial" w:cs="Arial"/>
          <w:color w:val="000000" w:themeColor="text1"/>
          <w:sz w:val="18"/>
          <w:szCs w:val="18"/>
        </w:rPr>
        <w:t xml:space="preserve">in </w:t>
      </w:r>
      <w:r w:rsidR="00C56165" w:rsidRPr="00816AE0">
        <w:rPr>
          <w:rFonts w:ascii="Arial" w:hAnsi="Arial" w:cs="Arial"/>
          <w:color w:val="000000" w:themeColor="text1"/>
          <w:sz w:val="18"/>
          <w:szCs w:val="18"/>
        </w:rPr>
        <w:t xml:space="preserve">roots of </w:t>
      </w:r>
      <w:r w:rsidR="000A6260" w:rsidRPr="00816AE0">
        <w:rPr>
          <w:rFonts w:ascii="Arial" w:hAnsi="Arial" w:cs="Arial"/>
          <w:color w:val="0D0D0D"/>
          <w:kern w:val="24"/>
          <w:sz w:val="18"/>
          <w:szCs w:val="18"/>
        </w:rPr>
        <w:t xml:space="preserve">the resistant </w:t>
      </w:r>
      <w:r w:rsidR="000A6260" w:rsidRPr="00816AE0">
        <w:rPr>
          <w:rFonts w:ascii="Arial" w:hAnsi="Arial" w:cs="Arial"/>
          <w:i/>
          <w:iCs/>
          <w:color w:val="0D0D0D"/>
          <w:kern w:val="24"/>
          <w:sz w:val="18"/>
          <w:szCs w:val="18"/>
        </w:rPr>
        <w:t>qRfg2</w:t>
      </w:r>
      <w:r w:rsidR="00C56165" w:rsidRPr="00816AE0">
        <w:rPr>
          <w:rFonts w:ascii="Arial" w:hAnsi="Arial" w:cs="Arial"/>
          <w:color w:val="0D0D0D"/>
          <w:kern w:val="24"/>
          <w:sz w:val="18"/>
          <w:szCs w:val="18"/>
        </w:rPr>
        <w:t xml:space="preserve"> allele</w:t>
      </w:r>
      <w:r w:rsidR="000A6260" w:rsidRPr="00816AE0">
        <w:rPr>
          <w:rFonts w:ascii="Arial" w:hAnsi="Arial" w:cs="Arial"/>
          <w:color w:val="0D0D0D"/>
          <w:kern w:val="24"/>
          <w:sz w:val="18"/>
          <w:szCs w:val="18"/>
        </w:rPr>
        <w:t xml:space="preserve"> (R-NIL)</w:t>
      </w:r>
      <w:r w:rsidR="004F52DA" w:rsidRPr="00816AE0">
        <w:rPr>
          <w:rFonts w:ascii="Arial" w:hAnsi="Arial" w:cs="Arial"/>
          <w:color w:val="000000" w:themeColor="text1"/>
          <w:sz w:val="18"/>
          <w:szCs w:val="18"/>
        </w:rPr>
        <w:t xml:space="preserve"> after</w:t>
      </w:r>
      <w:r w:rsidR="004F52DA" w:rsidRPr="00816AE0">
        <w:rPr>
          <w:rFonts w:ascii="Arial" w:hAnsi="Arial" w:cs="Arial"/>
          <w:i/>
          <w:iCs/>
          <w:color w:val="000000" w:themeColor="text1"/>
          <w:sz w:val="18"/>
          <w:szCs w:val="18"/>
        </w:rPr>
        <w:t xml:space="preserve"> F. graminearum</w:t>
      </w:r>
      <w:r w:rsidR="004F52DA" w:rsidRPr="00816AE0">
        <w:rPr>
          <w:rFonts w:ascii="Arial" w:hAnsi="Arial" w:cs="Arial"/>
          <w:color w:val="000000" w:themeColor="text1"/>
          <w:sz w:val="18"/>
          <w:szCs w:val="18"/>
        </w:rPr>
        <w:t xml:space="preserve"> inoculation</w:t>
      </w:r>
      <w:r w:rsidR="000A6260" w:rsidRPr="00816AE0">
        <w:rPr>
          <w:rFonts w:ascii="Arial" w:hAnsi="Arial" w:cs="Arial"/>
          <w:color w:val="000000" w:themeColor="text1"/>
          <w:kern w:val="24"/>
          <w:sz w:val="18"/>
          <w:szCs w:val="18"/>
        </w:rPr>
        <w:t xml:space="preserve">, while it was slightly elevated after inoculation in </w:t>
      </w:r>
      <w:r w:rsidR="000A6260" w:rsidRPr="00816AE0">
        <w:rPr>
          <w:rFonts w:ascii="Arial" w:hAnsi="Arial" w:cs="Arial"/>
          <w:color w:val="0D0D0D"/>
          <w:kern w:val="24"/>
          <w:sz w:val="18"/>
          <w:szCs w:val="18"/>
        </w:rPr>
        <w:t xml:space="preserve">the susceptible </w:t>
      </w:r>
      <w:r w:rsidR="000A6260" w:rsidRPr="00816AE0">
        <w:rPr>
          <w:rFonts w:ascii="Arial" w:hAnsi="Arial" w:cs="Arial"/>
          <w:i/>
          <w:iCs/>
          <w:color w:val="0D0D0D"/>
          <w:kern w:val="24"/>
          <w:sz w:val="18"/>
          <w:szCs w:val="18"/>
        </w:rPr>
        <w:t xml:space="preserve">qRfg2 </w:t>
      </w:r>
      <w:r w:rsidR="000A6260" w:rsidRPr="00816AE0">
        <w:rPr>
          <w:rFonts w:ascii="Arial" w:hAnsi="Arial" w:cs="Arial"/>
          <w:color w:val="0D0D0D"/>
          <w:kern w:val="24"/>
          <w:sz w:val="18"/>
          <w:szCs w:val="18"/>
        </w:rPr>
        <w:t xml:space="preserve">allele (S-NIL). </w:t>
      </w:r>
      <w:r w:rsidR="000A6260" w:rsidRPr="00816AE0">
        <w:rPr>
          <w:rFonts w:ascii="Arial" w:hAnsi="Arial" w:cs="Arial"/>
          <w:color w:val="000000" w:themeColor="text1"/>
          <w:kern w:val="24"/>
          <w:sz w:val="18"/>
          <w:szCs w:val="18"/>
        </w:rPr>
        <w:t>NIL-</w:t>
      </w:r>
      <w:r w:rsidR="000A6260" w:rsidRPr="00816AE0">
        <w:rPr>
          <w:rFonts w:ascii="Arial" w:hAnsi="Arial" w:cs="Arial"/>
          <w:i/>
          <w:iCs/>
          <w:color w:val="000000" w:themeColor="text1"/>
          <w:kern w:val="24"/>
          <w:sz w:val="18"/>
          <w:szCs w:val="18"/>
        </w:rPr>
        <w:t>qRfg2</w:t>
      </w:r>
      <w:r w:rsidR="000A6260" w:rsidRPr="00816AE0">
        <w:rPr>
          <w:rFonts w:ascii="Arial" w:hAnsi="Arial" w:cs="Arial"/>
          <w:color w:val="0D0D0D"/>
          <w:kern w:val="24"/>
          <w:sz w:val="18"/>
          <w:szCs w:val="18"/>
        </w:rPr>
        <w:t xml:space="preserve"> was developed from </w:t>
      </w:r>
      <w:r w:rsidR="00F5014C" w:rsidRPr="00816AE0">
        <w:rPr>
          <w:rFonts w:ascii="Arial" w:hAnsi="Arial" w:cs="Arial"/>
          <w:color w:val="0D0D0D"/>
          <w:kern w:val="24"/>
          <w:sz w:val="18"/>
          <w:szCs w:val="18"/>
        </w:rPr>
        <w:t>the</w:t>
      </w:r>
      <w:r w:rsidR="000A6260" w:rsidRPr="00816AE0">
        <w:rPr>
          <w:rFonts w:ascii="Arial" w:hAnsi="Arial" w:cs="Arial"/>
          <w:color w:val="0D0D0D"/>
          <w:kern w:val="24"/>
          <w:sz w:val="18"/>
          <w:szCs w:val="18"/>
        </w:rPr>
        <w:t xml:space="preserve"> QTL </w:t>
      </w:r>
      <w:r w:rsidR="000A6260" w:rsidRPr="00816AE0">
        <w:rPr>
          <w:rFonts w:ascii="Arial" w:hAnsi="Arial" w:cs="Arial"/>
          <w:i/>
          <w:iCs/>
          <w:color w:val="0D0D0D"/>
          <w:kern w:val="24"/>
          <w:sz w:val="18"/>
          <w:szCs w:val="18"/>
        </w:rPr>
        <w:t>qRfg</w:t>
      </w:r>
      <w:r w:rsidR="00F5014C" w:rsidRPr="00816AE0">
        <w:rPr>
          <w:rFonts w:ascii="Arial" w:hAnsi="Arial" w:cs="Arial"/>
          <w:i/>
          <w:iCs/>
          <w:color w:val="0D0D0D"/>
          <w:kern w:val="24"/>
          <w:sz w:val="18"/>
          <w:szCs w:val="18"/>
        </w:rPr>
        <w:t>2</w:t>
      </w:r>
      <w:r w:rsidR="000A6260" w:rsidRPr="00816AE0">
        <w:rPr>
          <w:rFonts w:ascii="Arial" w:hAnsi="Arial" w:cs="Arial"/>
          <w:color w:val="0D0D0D"/>
          <w:kern w:val="24"/>
          <w:sz w:val="18"/>
          <w:szCs w:val="18"/>
        </w:rPr>
        <w:t xml:space="preserve"> on chromosome 1 that could explain ~8.9% of the total variations of maize resistance to </w:t>
      </w:r>
      <w:r w:rsidR="000A6260" w:rsidRPr="00816AE0">
        <w:rPr>
          <w:rFonts w:ascii="Arial" w:hAnsi="Arial" w:cs="Arial"/>
          <w:i/>
          <w:iCs/>
          <w:color w:val="000000" w:themeColor="text1"/>
          <w:sz w:val="18"/>
          <w:szCs w:val="18"/>
        </w:rPr>
        <w:t>F. graminearum</w:t>
      </w:r>
      <w:r w:rsidR="000A6260" w:rsidRPr="00816AE0">
        <w:rPr>
          <w:rFonts w:ascii="Arial" w:hAnsi="Arial" w:cs="Arial"/>
          <w:color w:val="0D0D0D"/>
          <w:kern w:val="24"/>
          <w:sz w:val="18"/>
          <w:szCs w:val="18"/>
        </w:rPr>
        <w:t xml:space="preserve"> </w:t>
      </w:r>
      <w:r w:rsidR="000A6260" w:rsidRPr="00816AE0">
        <w:rPr>
          <w:rFonts w:ascii="Arial" w:hAnsi="Arial" w:cs="Arial"/>
          <w:color w:val="0D0D0D"/>
          <w:kern w:val="24"/>
          <w:sz w:val="18"/>
          <w:szCs w:val="18"/>
        </w:rPr>
        <w:lastRenderedPageBreak/>
        <w:t xml:space="preserve">induced stalk rot (Zhang et al. 2012). RCK (SCK) is the primary roots of R-NIL (S-NIL) </w:t>
      </w:r>
      <w:r w:rsidR="00B17EF1">
        <w:rPr>
          <w:rFonts w:ascii="Arial" w:hAnsi="Arial" w:cs="Arial"/>
          <w:color w:val="0D0D0D"/>
          <w:kern w:val="24"/>
          <w:sz w:val="18"/>
          <w:szCs w:val="18"/>
        </w:rPr>
        <w:t xml:space="preserve">of </w:t>
      </w:r>
      <w:r w:rsidR="00B17EF1" w:rsidRPr="00816AE0">
        <w:rPr>
          <w:rFonts w:ascii="Arial" w:hAnsi="Arial" w:cs="Arial"/>
          <w:color w:val="0D0D0D"/>
          <w:kern w:val="24"/>
          <w:sz w:val="18"/>
          <w:szCs w:val="18"/>
        </w:rPr>
        <w:t>the QTL</w:t>
      </w:r>
      <w:r w:rsidR="00B17EF1">
        <w:rPr>
          <w:rFonts w:ascii="Arial" w:hAnsi="Arial" w:cs="Arial"/>
          <w:color w:val="0D0D0D"/>
          <w:kern w:val="24"/>
          <w:sz w:val="18"/>
          <w:szCs w:val="18"/>
        </w:rPr>
        <w:t>-</w:t>
      </w:r>
      <w:r w:rsidR="00B17EF1" w:rsidRPr="00816AE0">
        <w:rPr>
          <w:rFonts w:ascii="Arial" w:hAnsi="Arial" w:cs="Arial"/>
          <w:i/>
          <w:iCs/>
          <w:color w:val="0D0D0D"/>
          <w:kern w:val="24"/>
          <w:sz w:val="18"/>
          <w:szCs w:val="18"/>
        </w:rPr>
        <w:t>qRfg2</w:t>
      </w:r>
      <w:r w:rsidR="00B17EF1" w:rsidRPr="00816AE0">
        <w:rPr>
          <w:rFonts w:ascii="Arial" w:hAnsi="Arial" w:cs="Arial"/>
          <w:color w:val="0D0D0D"/>
          <w:kern w:val="24"/>
          <w:sz w:val="18"/>
          <w:szCs w:val="18"/>
        </w:rPr>
        <w:t xml:space="preserve"> </w:t>
      </w:r>
      <w:r w:rsidR="000A6260" w:rsidRPr="00816AE0">
        <w:rPr>
          <w:rFonts w:ascii="Arial" w:hAnsi="Arial" w:cs="Arial"/>
          <w:color w:val="0D0D0D"/>
          <w:kern w:val="24"/>
          <w:sz w:val="18"/>
          <w:szCs w:val="18"/>
        </w:rPr>
        <w:t>without inoculation, R48 (S48) was the primary roots of R-NIL (S-NIL)</w:t>
      </w:r>
      <w:r w:rsidR="00B17EF1" w:rsidRPr="00816AE0">
        <w:rPr>
          <w:rFonts w:ascii="Arial" w:hAnsi="Arial" w:cs="Arial"/>
          <w:color w:val="0D0D0D"/>
          <w:kern w:val="24"/>
          <w:sz w:val="18"/>
          <w:szCs w:val="18"/>
        </w:rPr>
        <w:t xml:space="preserve"> </w:t>
      </w:r>
      <w:r w:rsidR="00B17EF1">
        <w:rPr>
          <w:rFonts w:ascii="Arial" w:hAnsi="Arial" w:cs="Arial"/>
          <w:color w:val="0D0D0D"/>
          <w:kern w:val="24"/>
          <w:sz w:val="18"/>
          <w:szCs w:val="18"/>
        </w:rPr>
        <w:t xml:space="preserve">of </w:t>
      </w:r>
      <w:r w:rsidR="00B17EF1" w:rsidRPr="00816AE0">
        <w:rPr>
          <w:rFonts w:ascii="Arial" w:hAnsi="Arial" w:cs="Arial"/>
          <w:color w:val="0D0D0D"/>
          <w:kern w:val="24"/>
          <w:sz w:val="18"/>
          <w:szCs w:val="18"/>
        </w:rPr>
        <w:t>the QTL</w:t>
      </w:r>
      <w:r w:rsidR="00B17EF1">
        <w:rPr>
          <w:rFonts w:ascii="Arial" w:hAnsi="Arial" w:cs="Arial"/>
          <w:color w:val="0D0D0D"/>
          <w:kern w:val="24"/>
          <w:sz w:val="18"/>
          <w:szCs w:val="18"/>
        </w:rPr>
        <w:t>-</w:t>
      </w:r>
      <w:r w:rsidR="00B17EF1" w:rsidRPr="00816AE0">
        <w:rPr>
          <w:rFonts w:ascii="Arial" w:hAnsi="Arial" w:cs="Arial"/>
          <w:i/>
          <w:iCs/>
          <w:color w:val="0D0D0D"/>
          <w:kern w:val="24"/>
          <w:sz w:val="18"/>
          <w:szCs w:val="18"/>
        </w:rPr>
        <w:t>qRfg2</w:t>
      </w:r>
      <w:r w:rsidR="000A6260" w:rsidRPr="00816AE0">
        <w:rPr>
          <w:rFonts w:ascii="Arial" w:hAnsi="Arial" w:cs="Arial"/>
          <w:color w:val="0D0D0D"/>
          <w:kern w:val="24"/>
          <w:sz w:val="18"/>
          <w:szCs w:val="18"/>
        </w:rPr>
        <w:t xml:space="preserve"> inoculated after 48h (Ye et al., 201</w:t>
      </w:r>
      <w:r w:rsidR="006934CB" w:rsidRPr="00816AE0">
        <w:rPr>
          <w:rFonts w:ascii="Arial" w:hAnsi="Arial" w:cs="Arial"/>
          <w:color w:val="0D0D0D"/>
          <w:kern w:val="24"/>
          <w:sz w:val="18"/>
          <w:szCs w:val="18"/>
        </w:rPr>
        <w:t>8</w:t>
      </w:r>
      <w:r w:rsidR="000A6260" w:rsidRPr="00816AE0">
        <w:rPr>
          <w:rFonts w:ascii="Arial" w:hAnsi="Arial" w:cs="Arial"/>
          <w:color w:val="0D0D0D"/>
          <w:kern w:val="24"/>
          <w:sz w:val="18"/>
          <w:szCs w:val="18"/>
        </w:rPr>
        <w:t xml:space="preserve">). </w:t>
      </w:r>
      <w:r w:rsidR="00160A50" w:rsidRPr="00816AE0">
        <w:rPr>
          <w:rFonts w:ascii="Arial" w:hAnsi="Arial" w:cs="Arial"/>
          <w:color w:val="0D0D0D"/>
          <w:kern w:val="24"/>
          <w:sz w:val="18"/>
          <w:szCs w:val="18"/>
        </w:rPr>
        <w:t>(</w:t>
      </w:r>
      <w:r w:rsidR="005B58A1" w:rsidRPr="00816AE0">
        <w:rPr>
          <w:rFonts w:ascii="Arial" w:hAnsi="Arial" w:cs="Arial"/>
          <w:color w:val="0D0D0D"/>
          <w:kern w:val="24"/>
          <w:sz w:val="18"/>
          <w:szCs w:val="18"/>
        </w:rPr>
        <w:t>c</w:t>
      </w:r>
      <w:r w:rsidR="00160A50" w:rsidRPr="00816AE0">
        <w:rPr>
          <w:rFonts w:ascii="Arial" w:hAnsi="Arial" w:cs="Arial"/>
          <w:color w:val="0D0D0D"/>
          <w:kern w:val="24"/>
          <w:sz w:val="18"/>
          <w:szCs w:val="18"/>
        </w:rPr>
        <w:t>)</w:t>
      </w:r>
      <w:r w:rsidR="000A6260" w:rsidRPr="00816AE0">
        <w:rPr>
          <w:rFonts w:ascii="Arial" w:hAnsi="Arial" w:cs="Arial"/>
          <w:color w:val="0D0D0D"/>
          <w:kern w:val="24"/>
          <w:sz w:val="18"/>
          <w:szCs w:val="18"/>
        </w:rPr>
        <w:t xml:space="preserve"> </w:t>
      </w:r>
      <w:r w:rsidR="00160A50" w:rsidRPr="00816AE0">
        <w:rPr>
          <w:rFonts w:ascii="Arial" w:hAnsi="Arial" w:cs="Arial"/>
          <w:color w:val="0D0D0D"/>
          <w:kern w:val="24"/>
          <w:sz w:val="18"/>
          <w:szCs w:val="18"/>
        </w:rPr>
        <w:t xml:space="preserve">The </w:t>
      </w:r>
      <w:r w:rsidR="000A266F" w:rsidRPr="00816AE0">
        <w:rPr>
          <w:rFonts w:ascii="Arial" w:hAnsi="Arial" w:cs="Arial"/>
          <w:color w:val="0D0D0D"/>
          <w:kern w:val="24"/>
          <w:sz w:val="18"/>
          <w:szCs w:val="18"/>
        </w:rPr>
        <w:t xml:space="preserve">spatial </w:t>
      </w:r>
      <w:r w:rsidR="001240B6" w:rsidRPr="00816AE0">
        <w:rPr>
          <w:rFonts w:ascii="Arial" w:hAnsi="Arial" w:cs="Arial"/>
          <w:color w:val="0D0D0D"/>
          <w:kern w:val="24"/>
          <w:sz w:val="18"/>
          <w:szCs w:val="18"/>
        </w:rPr>
        <w:t>expression</w:t>
      </w:r>
      <w:r w:rsidR="000A266F" w:rsidRPr="00816AE0">
        <w:rPr>
          <w:rFonts w:ascii="Arial" w:hAnsi="Arial" w:cs="Arial"/>
          <w:color w:val="0D0D0D"/>
          <w:kern w:val="24"/>
          <w:sz w:val="18"/>
          <w:szCs w:val="18"/>
        </w:rPr>
        <w:t xml:space="preserve"> of</w:t>
      </w:r>
      <w:r w:rsidR="000A266F" w:rsidRPr="00816AE0">
        <w:rPr>
          <w:rFonts w:ascii="Arial" w:hAnsi="Arial" w:cs="Arial"/>
          <w:i/>
          <w:iCs/>
          <w:color w:val="000000" w:themeColor="text1"/>
          <w:kern w:val="24"/>
          <w:sz w:val="18"/>
          <w:szCs w:val="18"/>
        </w:rPr>
        <w:t xml:space="preserve"> ZmDRR206</w:t>
      </w:r>
      <w:r w:rsidR="000A266F" w:rsidRPr="00816AE0">
        <w:rPr>
          <w:rFonts w:ascii="Arial" w:hAnsi="Arial" w:cs="Arial"/>
          <w:color w:val="0D0D0D"/>
          <w:kern w:val="24"/>
          <w:sz w:val="18"/>
          <w:szCs w:val="18"/>
        </w:rPr>
        <w:t xml:space="preserve"> </w:t>
      </w:r>
      <w:r w:rsidR="000A6260" w:rsidRPr="00816AE0">
        <w:rPr>
          <w:rFonts w:ascii="Arial" w:hAnsi="Arial" w:cs="Arial"/>
          <w:color w:val="0D0D0D"/>
          <w:kern w:val="24"/>
          <w:sz w:val="18"/>
          <w:szCs w:val="18"/>
        </w:rPr>
        <w:t>in</w:t>
      </w:r>
      <w:r w:rsidR="000A266F" w:rsidRPr="00816AE0">
        <w:rPr>
          <w:rFonts w:ascii="Arial" w:hAnsi="Arial" w:cs="Arial"/>
          <w:color w:val="0D0D0D"/>
          <w:kern w:val="24"/>
          <w:sz w:val="18"/>
          <w:szCs w:val="18"/>
        </w:rPr>
        <w:t xml:space="preserve"> developing</w:t>
      </w:r>
      <w:r w:rsidR="008F570C" w:rsidRPr="00816AE0">
        <w:rPr>
          <w:rFonts w:ascii="Arial" w:hAnsi="Arial" w:cs="Arial"/>
          <w:color w:val="0D0D0D"/>
          <w:kern w:val="24"/>
          <w:sz w:val="18"/>
          <w:szCs w:val="18"/>
        </w:rPr>
        <w:t xml:space="preserve"> maize</w:t>
      </w:r>
      <w:r w:rsidR="000A266F" w:rsidRPr="00816AE0">
        <w:rPr>
          <w:rFonts w:ascii="Arial" w:hAnsi="Arial" w:cs="Arial"/>
          <w:color w:val="0D0D0D"/>
          <w:kern w:val="24"/>
          <w:sz w:val="18"/>
          <w:szCs w:val="18"/>
        </w:rPr>
        <w:t xml:space="preserve"> kernel. The</w:t>
      </w:r>
      <w:r w:rsidR="000A266F" w:rsidRPr="00816AE0">
        <w:rPr>
          <w:rFonts w:ascii="Arial" w:eastAsiaTheme="minorEastAsia" w:hAnsi="Arial" w:cs="Arial"/>
          <w:color w:val="000000" w:themeColor="text1"/>
          <w:kern w:val="24"/>
          <w:sz w:val="18"/>
          <w:szCs w:val="18"/>
        </w:rPr>
        <w:t xml:space="preserve"> data</w:t>
      </w:r>
      <w:r w:rsidR="000A266F" w:rsidRPr="00816AE0">
        <w:rPr>
          <w:rFonts w:ascii="Arial" w:hAnsi="Arial" w:cs="Arial"/>
          <w:color w:val="0D0D0D"/>
          <w:kern w:val="24"/>
          <w:sz w:val="18"/>
          <w:szCs w:val="18"/>
        </w:rPr>
        <w:t xml:space="preserve"> was </w:t>
      </w:r>
      <w:r w:rsidR="000A266F" w:rsidRPr="00816AE0">
        <w:rPr>
          <w:rFonts w:ascii="Arial" w:eastAsiaTheme="minorEastAsia" w:hAnsi="Arial" w:cs="Arial"/>
          <w:color w:val="000000" w:themeColor="text1"/>
          <w:kern w:val="24"/>
          <w:sz w:val="18"/>
          <w:szCs w:val="18"/>
        </w:rPr>
        <w:t xml:space="preserve">based on published LCM RNA-seq (Zhan et al., 2015). </w:t>
      </w:r>
      <w:r w:rsidR="000A6260" w:rsidRPr="00816AE0">
        <w:rPr>
          <w:rFonts w:ascii="Arial" w:hAnsi="Arial" w:cs="Arial"/>
          <w:color w:val="0D0D0D"/>
          <w:kern w:val="24"/>
          <w:sz w:val="18"/>
          <w:szCs w:val="18"/>
        </w:rPr>
        <w:t xml:space="preserve"> </w:t>
      </w:r>
      <w:r w:rsidR="000A6260" w:rsidRPr="00816AE0">
        <w:rPr>
          <w:rFonts w:ascii="Arial" w:eastAsiaTheme="minorEastAsia" w:hAnsi="Arial" w:cs="Arial"/>
          <w:color w:val="000000" w:themeColor="text1"/>
          <w:kern w:val="24"/>
          <w:sz w:val="18"/>
          <w:szCs w:val="18"/>
        </w:rPr>
        <w:t xml:space="preserve">AL, aleurone; BETL, basal endosperm transfer layer; CSE, central starchy endosperm; CZ, conducting zone; EMB, embryo; ESR, embryo surrounding region; NU, nucellus; PC, placento-chalazal region; PE, pericarp; PED, vascular region of the pedicel. </w:t>
      </w:r>
      <w:r w:rsidR="002E3370" w:rsidRPr="00816AE0">
        <w:rPr>
          <w:rFonts w:ascii="Arial" w:eastAsiaTheme="minorEastAsia" w:hAnsi="Arial" w:cs="Arial"/>
          <w:color w:val="000000" w:themeColor="text1"/>
          <w:kern w:val="24"/>
          <w:sz w:val="18"/>
          <w:szCs w:val="18"/>
        </w:rPr>
        <w:t>(</w:t>
      </w:r>
      <w:r w:rsidR="005B58A1" w:rsidRPr="00816AE0">
        <w:rPr>
          <w:rFonts w:ascii="Arial" w:hAnsi="Arial" w:cs="Arial"/>
          <w:color w:val="0D0D0D"/>
          <w:kern w:val="24"/>
          <w:sz w:val="18"/>
          <w:szCs w:val="18"/>
        </w:rPr>
        <w:t>d</w:t>
      </w:r>
      <w:r w:rsidR="002E3370" w:rsidRPr="00816AE0">
        <w:rPr>
          <w:rFonts w:ascii="Arial" w:hAnsi="Arial" w:cs="Arial"/>
          <w:color w:val="0D0D0D"/>
          <w:kern w:val="24"/>
          <w:sz w:val="18"/>
          <w:szCs w:val="18"/>
        </w:rPr>
        <w:t>-</w:t>
      </w:r>
      <w:r w:rsidR="005B58A1" w:rsidRPr="00816AE0">
        <w:rPr>
          <w:rFonts w:ascii="Arial" w:hAnsi="Arial" w:cs="Arial"/>
          <w:color w:val="0D0D0D"/>
          <w:kern w:val="24"/>
          <w:sz w:val="18"/>
          <w:szCs w:val="18"/>
        </w:rPr>
        <w:t>e</w:t>
      </w:r>
      <w:r w:rsidR="002E3370" w:rsidRPr="00816AE0">
        <w:rPr>
          <w:rFonts w:ascii="Arial" w:hAnsi="Arial" w:cs="Arial"/>
          <w:color w:val="0D0D0D"/>
          <w:kern w:val="24"/>
          <w:sz w:val="18"/>
          <w:szCs w:val="18"/>
        </w:rPr>
        <w:t>)</w:t>
      </w:r>
      <w:r w:rsidR="000A6260" w:rsidRPr="00816AE0">
        <w:rPr>
          <w:rFonts w:ascii="Arial" w:hAnsi="Arial" w:cs="Arial"/>
          <w:color w:val="0D0D0D"/>
          <w:kern w:val="24"/>
          <w:sz w:val="18"/>
          <w:szCs w:val="18"/>
        </w:rPr>
        <w:t xml:space="preserve"> </w:t>
      </w:r>
      <w:r w:rsidR="002E3370" w:rsidRPr="00816AE0">
        <w:rPr>
          <w:rFonts w:ascii="Arial" w:hAnsi="Arial" w:cs="Arial"/>
          <w:color w:val="0D0D0D"/>
          <w:kern w:val="24"/>
          <w:sz w:val="18"/>
          <w:szCs w:val="18"/>
        </w:rPr>
        <w:t>The</w:t>
      </w:r>
      <w:r w:rsidR="000A266F" w:rsidRPr="00816AE0">
        <w:rPr>
          <w:rFonts w:ascii="Arial" w:hAnsi="Arial" w:cs="Arial"/>
          <w:color w:val="222222"/>
          <w:sz w:val="18"/>
          <w:szCs w:val="18"/>
          <w:shd w:val="clear" w:color="auto" w:fill="FFFFFF"/>
        </w:rPr>
        <w:t xml:space="preserve"> temporal and spatial </w:t>
      </w:r>
      <w:r w:rsidR="001240B6" w:rsidRPr="00816AE0">
        <w:rPr>
          <w:rFonts w:ascii="Arial" w:hAnsi="Arial" w:cs="Arial"/>
          <w:color w:val="222222"/>
          <w:sz w:val="18"/>
          <w:szCs w:val="18"/>
          <w:shd w:val="clear" w:color="auto" w:fill="FFFFFF"/>
        </w:rPr>
        <w:t>expression profiles</w:t>
      </w:r>
      <w:r w:rsidR="000A266F" w:rsidRPr="00816AE0">
        <w:rPr>
          <w:rFonts w:ascii="Arial" w:hAnsi="Arial" w:cs="Arial"/>
          <w:color w:val="222222"/>
          <w:sz w:val="18"/>
          <w:szCs w:val="18"/>
          <w:shd w:val="clear" w:color="auto" w:fill="FFFFFF"/>
        </w:rPr>
        <w:t xml:space="preserve"> of</w:t>
      </w:r>
      <w:bookmarkStart w:id="4" w:name="_Hlk100047307"/>
      <w:r w:rsidR="000A266F" w:rsidRPr="00816AE0">
        <w:rPr>
          <w:rFonts w:ascii="Arial" w:hAnsi="Arial" w:cs="Arial"/>
          <w:i/>
          <w:iCs/>
          <w:color w:val="000000" w:themeColor="text1"/>
          <w:kern w:val="24"/>
          <w:sz w:val="18"/>
          <w:szCs w:val="18"/>
        </w:rPr>
        <w:t xml:space="preserve"> ZmDRR206</w:t>
      </w:r>
      <w:r w:rsidR="000A266F" w:rsidRPr="00816AE0">
        <w:rPr>
          <w:rFonts w:ascii="Arial" w:hAnsi="Arial" w:cs="Arial"/>
          <w:color w:val="222222"/>
          <w:sz w:val="18"/>
          <w:szCs w:val="18"/>
          <w:shd w:val="clear" w:color="auto" w:fill="FFFFFF"/>
        </w:rPr>
        <w:t xml:space="preserve"> </w:t>
      </w:r>
      <w:bookmarkEnd w:id="4"/>
      <w:r w:rsidR="000A266F" w:rsidRPr="00816AE0">
        <w:rPr>
          <w:rFonts w:ascii="Arial" w:hAnsi="Arial" w:cs="Arial"/>
          <w:color w:val="0D0D0D"/>
          <w:kern w:val="24"/>
          <w:sz w:val="18"/>
          <w:szCs w:val="18"/>
        </w:rPr>
        <w:t xml:space="preserve">during maize vegetative </w:t>
      </w:r>
      <w:r w:rsidR="00B17EF1">
        <w:rPr>
          <w:rFonts w:ascii="Arial" w:hAnsi="Arial" w:cs="Arial"/>
          <w:color w:val="0D0D0D"/>
          <w:kern w:val="24"/>
          <w:sz w:val="18"/>
          <w:szCs w:val="18"/>
        </w:rPr>
        <w:t xml:space="preserve">(d) </w:t>
      </w:r>
      <w:r w:rsidR="000A266F" w:rsidRPr="00816AE0">
        <w:rPr>
          <w:rFonts w:ascii="Arial" w:hAnsi="Arial" w:cs="Arial"/>
          <w:color w:val="0D0D0D"/>
          <w:kern w:val="24"/>
          <w:sz w:val="18"/>
          <w:szCs w:val="18"/>
        </w:rPr>
        <w:t xml:space="preserve">and </w:t>
      </w:r>
      <w:r w:rsidR="006E5003" w:rsidRPr="00816AE0">
        <w:rPr>
          <w:rFonts w:ascii="Arial" w:hAnsi="Arial" w:cs="Arial"/>
          <w:color w:val="0D0D0D"/>
          <w:kern w:val="24"/>
          <w:sz w:val="18"/>
          <w:szCs w:val="18"/>
        </w:rPr>
        <w:t>re</w:t>
      </w:r>
      <w:r w:rsidR="000A266F" w:rsidRPr="00816AE0">
        <w:rPr>
          <w:rFonts w:ascii="Arial" w:hAnsi="Arial" w:cs="Arial"/>
          <w:color w:val="0D0D0D"/>
          <w:kern w:val="24"/>
          <w:sz w:val="18"/>
          <w:szCs w:val="18"/>
        </w:rPr>
        <w:t>productive growth</w:t>
      </w:r>
      <w:r w:rsidR="00B17EF1">
        <w:rPr>
          <w:rFonts w:ascii="Arial" w:hAnsi="Arial" w:cs="Arial"/>
          <w:color w:val="0D0D0D"/>
          <w:kern w:val="24"/>
          <w:sz w:val="18"/>
          <w:szCs w:val="18"/>
        </w:rPr>
        <w:t xml:space="preserve"> (e)</w:t>
      </w:r>
      <w:r w:rsidR="000A266F" w:rsidRPr="00816AE0">
        <w:rPr>
          <w:rFonts w:ascii="Arial" w:hAnsi="Arial" w:cs="Arial"/>
          <w:color w:val="0D0D0D"/>
          <w:kern w:val="24"/>
          <w:sz w:val="18"/>
          <w:szCs w:val="18"/>
        </w:rPr>
        <w:t>.</w:t>
      </w:r>
      <w:r w:rsidR="000A6260" w:rsidRPr="00816AE0">
        <w:rPr>
          <w:rFonts w:ascii="Arial" w:hAnsi="Arial" w:cs="Arial"/>
          <w:color w:val="0D0D0D"/>
          <w:kern w:val="24"/>
          <w:sz w:val="18"/>
          <w:szCs w:val="18"/>
        </w:rPr>
        <w:t xml:space="preserve"> </w:t>
      </w:r>
      <w:r w:rsidR="006E5003" w:rsidRPr="00816AE0">
        <w:rPr>
          <w:rFonts w:ascii="Arial" w:hAnsi="Arial" w:cs="Arial"/>
          <w:color w:val="0D0D0D"/>
          <w:kern w:val="24"/>
          <w:sz w:val="18"/>
          <w:szCs w:val="18"/>
        </w:rPr>
        <w:t xml:space="preserve">The expression level of </w:t>
      </w:r>
      <w:r w:rsidR="006E5003" w:rsidRPr="00816AE0">
        <w:rPr>
          <w:rFonts w:ascii="Arial" w:hAnsi="Arial" w:cs="Arial"/>
          <w:i/>
          <w:iCs/>
          <w:color w:val="000000" w:themeColor="text1"/>
          <w:kern w:val="24"/>
          <w:sz w:val="18"/>
          <w:szCs w:val="18"/>
        </w:rPr>
        <w:t>ZmDRR206</w:t>
      </w:r>
      <w:r w:rsidR="006E5003" w:rsidRPr="00816AE0">
        <w:rPr>
          <w:rFonts w:ascii="Arial" w:hAnsi="Arial" w:cs="Arial"/>
          <w:color w:val="222222"/>
          <w:sz w:val="18"/>
          <w:szCs w:val="18"/>
          <w:shd w:val="clear" w:color="auto" w:fill="FFFFFF"/>
        </w:rPr>
        <w:t xml:space="preserve"> </w:t>
      </w:r>
      <w:r w:rsidR="006E5003" w:rsidRPr="00816AE0">
        <w:rPr>
          <w:rFonts w:ascii="Arial" w:hAnsi="Arial" w:cs="Arial"/>
          <w:color w:val="0D0D0D"/>
          <w:kern w:val="24"/>
          <w:sz w:val="18"/>
          <w:szCs w:val="18"/>
        </w:rPr>
        <w:t>was relative</w:t>
      </w:r>
      <w:r w:rsidR="001240B6" w:rsidRPr="00816AE0">
        <w:rPr>
          <w:rFonts w:ascii="Arial" w:hAnsi="Arial" w:cs="Arial"/>
          <w:color w:val="0D0D0D"/>
          <w:kern w:val="24"/>
          <w:sz w:val="18"/>
          <w:szCs w:val="18"/>
        </w:rPr>
        <w:t>ly</w:t>
      </w:r>
      <w:r w:rsidR="006E5003" w:rsidRPr="00816AE0">
        <w:rPr>
          <w:rFonts w:ascii="Arial" w:hAnsi="Arial" w:cs="Arial"/>
          <w:color w:val="0D0D0D"/>
          <w:kern w:val="24"/>
          <w:sz w:val="18"/>
          <w:szCs w:val="18"/>
        </w:rPr>
        <w:t xml:space="preserve"> high </w:t>
      </w:r>
      <w:r w:rsidR="000A6260" w:rsidRPr="00816AE0">
        <w:rPr>
          <w:rFonts w:ascii="Arial" w:hAnsi="Arial" w:cs="Arial"/>
          <w:color w:val="0D0D0D"/>
          <w:kern w:val="24"/>
          <w:sz w:val="18"/>
          <w:szCs w:val="18"/>
        </w:rPr>
        <w:t>in</w:t>
      </w:r>
      <w:r w:rsidR="000A6260" w:rsidRPr="00816AE0">
        <w:rPr>
          <w:rFonts w:ascii="Arial" w:eastAsiaTheme="minorEastAsia" w:hAnsi="Arial" w:cs="Arial"/>
          <w:color w:val="0D0D0D"/>
          <w:kern w:val="24"/>
          <w:sz w:val="18"/>
          <w:szCs w:val="18"/>
        </w:rPr>
        <w:t xml:space="preserve"> a few kinds of young tissues, such as</w:t>
      </w:r>
      <w:r w:rsidR="000A6260" w:rsidRPr="00816AE0">
        <w:rPr>
          <w:rFonts w:ascii="Arial" w:hAnsi="Arial" w:cs="Arial"/>
          <w:color w:val="0D0D0D"/>
          <w:kern w:val="24"/>
          <w:sz w:val="18"/>
          <w:szCs w:val="18"/>
        </w:rPr>
        <w:t xml:space="preserve"> the developing endosperm and young seedling shoots, roots, young leaves, and tassel</w:t>
      </w:r>
      <w:r w:rsidR="006E5003" w:rsidRPr="00816AE0">
        <w:rPr>
          <w:rFonts w:ascii="Arial" w:hAnsi="Arial" w:cs="Arial"/>
          <w:color w:val="0D0D0D"/>
          <w:kern w:val="24"/>
          <w:sz w:val="18"/>
          <w:szCs w:val="18"/>
        </w:rPr>
        <w:t>. The data was from</w:t>
      </w:r>
      <w:r w:rsidR="000A6260" w:rsidRPr="00816AE0">
        <w:rPr>
          <w:rFonts w:ascii="Arial" w:hAnsi="Arial" w:cs="Arial"/>
          <w:color w:val="0D0D0D"/>
          <w:kern w:val="24"/>
          <w:sz w:val="18"/>
          <w:szCs w:val="18"/>
        </w:rPr>
        <w:t xml:space="preserve"> Chen et al</w:t>
      </w:r>
      <w:r w:rsidR="006E5003" w:rsidRPr="00816AE0">
        <w:rPr>
          <w:rFonts w:ascii="Arial" w:hAnsi="Arial" w:cs="Arial"/>
          <w:color w:val="0D0D0D"/>
          <w:kern w:val="24"/>
          <w:sz w:val="18"/>
          <w:szCs w:val="18"/>
        </w:rPr>
        <w:t xml:space="preserve"> (</w:t>
      </w:r>
      <w:r w:rsidR="000A6260" w:rsidRPr="00816AE0">
        <w:rPr>
          <w:rFonts w:ascii="Arial" w:hAnsi="Arial" w:cs="Arial"/>
          <w:color w:val="0D0D0D"/>
          <w:kern w:val="24"/>
          <w:sz w:val="18"/>
          <w:szCs w:val="18"/>
        </w:rPr>
        <w:t>2014).</w:t>
      </w:r>
    </w:p>
    <w:p w14:paraId="1F4FD9C1" w14:textId="77777777" w:rsidR="00375F68" w:rsidRPr="00A276FC" w:rsidRDefault="00375F68" w:rsidP="003372F3">
      <w:pPr>
        <w:pStyle w:val="a3"/>
        <w:spacing w:before="0" w:beforeAutospacing="0" w:after="0" w:afterAutospacing="0" w:line="276" w:lineRule="auto"/>
        <w:rPr>
          <w:rFonts w:ascii="Times New Roman" w:hAnsi="Times New Roman" w:cs="Times New Roman"/>
          <w:color w:val="0D0D0D"/>
          <w:kern w:val="24"/>
          <w:sz w:val="20"/>
          <w:szCs w:val="20"/>
        </w:rPr>
      </w:pPr>
    </w:p>
    <w:bookmarkEnd w:id="2"/>
    <w:p w14:paraId="15AAD0A1" w14:textId="034AE52C" w:rsidR="003D2F2C" w:rsidRPr="00A276FC" w:rsidRDefault="00E47E0C" w:rsidP="003D2F2C">
      <w:pPr>
        <w:jc w:val="center"/>
        <w:rPr>
          <w:rFonts w:ascii="Times New Roman" w:hAnsi="Times New Roman" w:cs="Times New Roman"/>
          <w:sz w:val="20"/>
          <w:szCs w:val="20"/>
        </w:rPr>
      </w:pPr>
      <w:r>
        <w:rPr>
          <w:rFonts w:ascii="Times New Roman" w:hAnsi="Times New Roman" w:cs="Times New Roman"/>
          <w:noProof/>
          <w:sz w:val="20"/>
          <w:szCs w:val="20"/>
        </w:rPr>
        <w:drawing>
          <wp:inline distT="0" distB="0" distL="0" distR="0" wp14:anchorId="6B4684ED" wp14:editId="494D0C66">
            <wp:extent cx="4892040" cy="4678680"/>
            <wp:effectExtent l="0" t="0" r="3810" b="762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pic:nvPicPr>
                  <pic:blipFill>
                    <a:blip r:embed="rId9" cstate="print">
                      <a:extLst>
                        <a:ext uri="{28A0092B-C50C-407E-A947-70E740481C1C}">
                          <a14:useLocalDpi xmlns:a14="http://schemas.microsoft.com/office/drawing/2010/main" val="0"/>
                        </a:ext>
                      </a:extLst>
                    </a:blip>
                    <a:stretch>
                      <a:fillRect/>
                    </a:stretch>
                  </pic:blipFill>
                  <pic:spPr>
                    <a:xfrm>
                      <a:off x="0" y="0"/>
                      <a:ext cx="4892040" cy="4678680"/>
                    </a:xfrm>
                    <a:prstGeom prst="rect">
                      <a:avLst/>
                    </a:prstGeom>
                  </pic:spPr>
                </pic:pic>
              </a:graphicData>
            </a:graphic>
          </wp:inline>
        </w:drawing>
      </w:r>
    </w:p>
    <w:p w14:paraId="5ECDEC20" w14:textId="6FC5FF88" w:rsidR="00197831" w:rsidRPr="00E47E7A" w:rsidRDefault="00A80165" w:rsidP="00E47E7A">
      <w:pPr>
        <w:spacing w:line="276" w:lineRule="auto"/>
        <w:jc w:val="left"/>
        <w:rPr>
          <w:rFonts w:ascii="Arial" w:hAnsi="Arial" w:cs="Arial"/>
          <w:b/>
          <w:color w:val="FF0000"/>
          <w:kern w:val="24"/>
          <w:sz w:val="18"/>
          <w:szCs w:val="18"/>
        </w:rPr>
      </w:pPr>
      <w:r w:rsidRPr="00816AE0">
        <w:rPr>
          <w:rFonts w:ascii="Arial" w:hAnsi="Arial" w:cs="Arial"/>
          <w:b/>
          <w:bCs/>
          <w:color w:val="000000" w:themeColor="text1"/>
          <w:sz w:val="18"/>
          <w:szCs w:val="18"/>
        </w:rPr>
        <w:t>Supplementa</w:t>
      </w:r>
      <w:r>
        <w:rPr>
          <w:rFonts w:ascii="Arial" w:hAnsi="Arial" w:cs="Arial"/>
          <w:b/>
          <w:bCs/>
          <w:color w:val="000000" w:themeColor="text1"/>
          <w:sz w:val="18"/>
          <w:szCs w:val="18"/>
        </w:rPr>
        <w:t>ry</w:t>
      </w:r>
      <w:r w:rsidR="00AF5D64" w:rsidRPr="00E47E7A">
        <w:rPr>
          <w:rFonts w:ascii="Arial" w:hAnsi="Arial" w:cs="Arial"/>
          <w:b/>
          <w:bCs/>
          <w:color w:val="000000" w:themeColor="text1"/>
          <w:sz w:val="18"/>
          <w:szCs w:val="18"/>
        </w:rPr>
        <w:t xml:space="preserve"> Fig</w:t>
      </w:r>
      <w:r w:rsidR="00DB3121">
        <w:rPr>
          <w:rFonts w:ascii="Arial" w:hAnsi="Arial" w:cs="Arial"/>
          <w:b/>
          <w:bCs/>
          <w:color w:val="000000" w:themeColor="text1"/>
          <w:sz w:val="18"/>
          <w:szCs w:val="18"/>
        </w:rPr>
        <w:t xml:space="preserve">. </w:t>
      </w:r>
      <w:r w:rsidR="003D2F2C" w:rsidRPr="00E47E7A">
        <w:rPr>
          <w:rFonts w:ascii="Arial" w:hAnsi="Arial" w:cs="Arial"/>
          <w:b/>
          <w:color w:val="000000" w:themeColor="text1"/>
          <w:sz w:val="18"/>
          <w:szCs w:val="18"/>
        </w:rPr>
        <w:t xml:space="preserve">2 </w:t>
      </w:r>
      <w:r w:rsidR="00161B70" w:rsidRPr="00E47E7A">
        <w:rPr>
          <w:rFonts w:ascii="Arial" w:hAnsi="Arial" w:cs="Arial"/>
          <w:b/>
          <w:color w:val="000000" w:themeColor="text1"/>
          <w:sz w:val="18"/>
          <w:szCs w:val="18"/>
        </w:rPr>
        <w:t xml:space="preserve">The </w:t>
      </w:r>
      <w:r w:rsidR="0075280A" w:rsidRPr="00E47E7A">
        <w:rPr>
          <w:rFonts w:ascii="Arial" w:hAnsi="Arial" w:cs="Arial"/>
          <w:b/>
          <w:color w:val="000000" w:themeColor="text1"/>
          <w:sz w:val="18"/>
          <w:szCs w:val="18"/>
        </w:rPr>
        <w:t>c</w:t>
      </w:r>
      <w:r w:rsidR="00536909" w:rsidRPr="00E47E7A">
        <w:rPr>
          <w:rFonts w:ascii="Arial" w:hAnsi="Arial" w:cs="Arial"/>
          <w:b/>
          <w:color w:val="000000" w:themeColor="text1"/>
          <w:sz w:val="18"/>
          <w:szCs w:val="18"/>
        </w:rPr>
        <w:t xml:space="preserve">haracterization of </w:t>
      </w:r>
      <w:r w:rsidR="0075280A" w:rsidRPr="00E47E7A">
        <w:rPr>
          <w:rFonts w:ascii="Arial" w:hAnsi="Arial" w:cs="Arial"/>
          <w:b/>
          <w:color w:val="000000" w:themeColor="text1"/>
          <w:sz w:val="18"/>
          <w:szCs w:val="18"/>
        </w:rPr>
        <w:t>m</w:t>
      </w:r>
      <w:r w:rsidR="00FD1F88" w:rsidRPr="00E47E7A">
        <w:rPr>
          <w:rFonts w:ascii="Arial" w:hAnsi="Arial" w:cs="Arial"/>
          <w:b/>
          <w:color w:val="000000" w:themeColor="text1"/>
          <w:sz w:val="18"/>
          <w:szCs w:val="18"/>
        </w:rPr>
        <w:t xml:space="preserve">aize </w:t>
      </w:r>
      <w:r w:rsidR="0075280A" w:rsidRPr="00E47E7A">
        <w:rPr>
          <w:rFonts w:ascii="Arial" w:hAnsi="Arial" w:cs="Arial"/>
          <w:b/>
          <w:color w:val="000000" w:themeColor="text1"/>
          <w:sz w:val="18"/>
          <w:szCs w:val="18"/>
        </w:rPr>
        <w:t>m</w:t>
      </w:r>
      <w:r w:rsidR="0096302D" w:rsidRPr="00E47E7A">
        <w:rPr>
          <w:rFonts w:ascii="Arial" w:hAnsi="Arial" w:cs="Arial"/>
          <w:b/>
          <w:color w:val="000000" w:themeColor="text1"/>
          <w:sz w:val="18"/>
          <w:szCs w:val="18"/>
        </w:rPr>
        <w:t xml:space="preserve">ature </w:t>
      </w:r>
      <w:r w:rsidR="0075280A" w:rsidRPr="00E47E7A">
        <w:rPr>
          <w:rFonts w:ascii="Arial" w:hAnsi="Arial" w:cs="Arial"/>
          <w:b/>
          <w:color w:val="000000" w:themeColor="text1"/>
          <w:sz w:val="18"/>
          <w:szCs w:val="18"/>
        </w:rPr>
        <w:t>k</w:t>
      </w:r>
      <w:r w:rsidR="0096302D" w:rsidRPr="00E47E7A">
        <w:rPr>
          <w:rFonts w:ascii="Arial" w:hAnsi="Arial" w:cs="Arial"/>
          <w:b/>
          <w:color w:val="000000" w:themeColor="text1"/>
          <w:sz w:val="18"/>
          <w:szCs w:val="18"/>
        </w:rPr>
        <w:t xml:space="preserve">ernel and the </w:t>
      </w:r>
      <w:r w:rsidR="0075280A" w:rsidRPr="00E47E7A">
        <w:rPr>
          <w:rFonts w:ascii="Arial" w:hAnsi="Arial" w:cs="Arial"/>
          <w:b/>
          <w:color w:val="000000" w:themeColor="text1"/>
          <w:sz w:val="18"/>
          <w:szCs w:val="18"/>
        </w:rPr>
        <w:t>e</w:t>
      </w:r>
      <w:r w:rsidR="00FD1F88" w:rsidRPr="00E47E7A">
        <w:rPr>
          <w:rFonts w:ascii="Arial" w:hAnsi="Arial" w:cs="Arial"/>
          <w:b/>
          <w:color w:val="000000" w:themeColor="text1"/>
          <w:sz w:val="18"/>
          <w:szCs w:val="18"/>
        </w:rPr>
        <w:t>ffect of</w:t>
      </w:r>
      <w:r w:rsidR="00FD1F88" w:rsidRPr="00E47E7A">
        <w:rPr>
          <w:rFonts w:ascii="Arial" w:hAnsi="Arial" w:cs="Arial"/>
          <w:b/>
          <w:i/>
          <w:iCs/>
          <w:color w:val="000000" w:themeColor="text1"/>
          <w:sz w:val="18"/>
          <w:szCs w:val="18"/>
        </w:rPr>
        <w:t xml:space="preserve"> ZmDRR206</w:t>
      </w:r>
      <w:r w:rsidR="00FD1F88" w:rsidRPr="00E47E7A">
        <w:rPr>
          <w:rFonts w:ascii="Arial" w:hAnsi="Arial" w:cs="Arial"/>
          <w:b/>
          <w:color w:val="000000" w:themeColor="text1"/>
          <w:sz w:val="18"/>
          <w:szCs w:val="18"/>
        </w:rPr>
        <w:t xml:space="preserve"> </w:t>
      </w:r>
      <w:r w:rsidR="0075280A" w:rsidRPr="00E47E7A">
        <w:rPr>
          <w:rFonts w:ascii="Arial" w:hAnsi="Arial" w:cs="Arial"/>
          <w:b/>
          <w:color w:val="000000" w:themeColor="text1"/>
          <w:sz w:val="18"/>
          <w:szCs w:val="18"/>
        </w:rPr>
        <w:t>o</w:t>
      </w:r>
      <w:r w:rsidR="00FD1F88" w:rsidRPr="00E47E7A">
        <w:rPr>
          <w:rFonts w:ascii="Arial" w:hAnsi="Arial" w:cs="Arial"/>
          <w:b/>
          <w:color w:val="000000" w:themeColor="text1"/>
          <w:sz w:val="18"/>
          <w:szCs w:val="18"/>
        </w:rPr>
        <w:t xml:space="preserve">verexpression on </w:t>
      </w:r>
      <w:r w:rsidR="0075280A" w:rsidRPr="00E47E7A">
        <w:rPr>
          <w:rFonts w:ascii="Arial" w:hAnsi="Arial" w:cs="Arial"/>
          <w:b/>
          <w:color w:val="000000" w:themeColor="text1"/>
          <w:sz w:val="18"/>
          <w:szCs w:val="18"/>
        </w:rPr>
        <w:t>p</w:t>
      </w:r>
      <w:r w:rsidR="00161B70" w:rsidRPr="00E47E7A">
        <w:rPr>
          <w:rFonts w:ascii="Arial" w:hAnsi="Arial" w:cs="Arial"/>
          <w:b/>
          <w:color w:val="000000" w:themeColor="text1"/>
          <w:sz w:val="18"/>
          <w:szCs w:val="18"/>
        </w:rPr>
        <w:t xml:space="preserve">lant </w:t>
      </w:r>
      <w:r w:rsidR="0075280A" w:rsidRPr="00E47E7A">
        <w:rPr>
          <w:rFonts w:ascii="Arial" w:hAnsi="Arial" w:cs="Arial"/>
          <w:b/>
          <w:color w:val="000000" w:themeColor="text1"/>
          <w:sz w:val="18"/>
          <w:szCs w:val="18"/>
        </w:rPr>
        <w:t>g</w:t>
      </w:r>
      <w:r w:rsidR="00536909" w:rsidRPr="00E47E7A">
        <w:rPr>
          <w:rFonts w:ascii="Arial" w:hAnsi="Arial" w:cs="Arial"/>
          <w:b/>
          <w:color w:val="000000" w:themeColor="text1"/>
          <w:sz w:val="18"/>
          <w:szCs w:val="18"/>
        </w:rPr>
        <w:t>rowth</w:t>
      </w:r>
      <w:r w:rsidR="00161B70" w:rsidRPr="00E47E7A">
        <w:rPr>
          <w:rFonts w:ascii="Arial" w:hAnsi="Arial" w:cs="Arial"/>
          <w:b/>
          <w:color w:val="000000" w:themeColor="text1"/>
          <w:sz w:val="18"/>
          <w:szCs w:val="18"/>
        </w:rPr>
        <w:t xml:space="preserve">. </w:t>
      </w:r>
      <w:r w:rsidR="00E305AD" w:rsidRPr="00E47E7A">
        <w:rPr>
          <w:rFonts w:ascii="Arial" w:hAnsi="Arial" w:cs="Arial"/>
          <w:b/>
          <w:color w:val="000000" w:themeColor="text1"/>
          <w:sz w:val="18"/>
          <w:szCs w:val="18"/>
        </w:rPr>
        <w:t>(</w:t>
      </w:r>
      <w:r w:rsidR="005B58A1" w:rsidRPr="00E47E7A">
        <w:rPr>
          <w:rFonts w:ascii="Arial" w:hAnsi="Arial" w:cs="Arial"/>
          <w:color w:val="000000"/>
          <w:kern w:val="24"/>
          <w:sz w:val="18"/>
          <w:szCs w:val="18"/>
        </w:rPr>
        <w:t>a</w:t>
      </w:r>
      <w:r w:rsidR="00F445E8">
        <w:rPr>
          <w:rFonts w:ascii="Arial" w:hAnsi="Arial" w:cs="Arial"/>
          <w:color w:val="000000"/>
          <w:kern w:val="24"/>
          <w:sz w:val="18"/>
          <w:szCs w:val="18"/>
        </w:rPr>
        <w:t>-c</w:t>
      </w:r>
      <w:r w:rsidR="00E305AD" w:rsidRPr="00E47E7A">
        <w:rPr>
          <w:rFonts w:ascii="Arial" w:hAnsi="Arial" w:cs="Arial"/>
          <w:color w:val="000000"/>
          <w:kern w:val="24"/>
          <w:sz w:val="18"/>
          <w:szCs w:val="18"/>
        </w:rPr>
        <w:t>)</w:t>
      </w:r>
      <w:r w:rsidR="00AE62EF" w:rsidRPr="00E47E7A">
        <w:rPr>
          <w:rFonts w:ascii="Arial" w:hAnsi="Arial" w:cs="Arial"/>
          <w:color w:val="000000"/>
          <w:kern w:val="24"/>
          <w:sz w:val="18"/>
          <w:szCs w:val="18"/>
        </w:rPr>
        <w:t xml:space="preserve"> The hundred-endosperm weight</w:t>
      </w:r>
      <w:r w:rsidR="00F445E8">
        <w:rPr>
          <w:rFonts w:ascii="Arial" w:hAnsi="Arial" w:cs="Arial"/>
          <w:color w:val="000000"/>
          <w:kern w:val="24"/>
          <w:sz w:val="18"/>
          <w:szCs w:val="18"/>
        </w:rPr>
        <w:t xml:space="preserve"> </w:t>
      </w:r>
      <w:r w:rsidR="00F445E8" w:rsidRPr="00E47E7A">
        <w:rPr>
          <w:rFonts w:ascii="Arial" w:hAnsi="Arial" w:cs="Arial"/>
          <w:b/>
          <w:color w:val="000000" w:themeColor="text1"/>
          <w:sz w:val="18"/>
          <w:szCs w:val="18"/>
        </w:rPr>
        <w:t>(</w:t>
      </w:r>
      <w:r w:rsidR="00F445E8" w:rsidRPr="00E47E7A">
        <w:rPr>
          <w:rFonts w:ascii="Arial" w:hAnsi="Arial" w:cs="Arial"/>
          <w:color w:val="000000"/>
          <w:kern w:val="24"/>
          <w:sz w:val="18"/>
          <w:szCs w:val="18"/>
        </w:rPr>
        <w:t>a)</w:t>
      </w:r>
      <w:r w:rsidR="00F445E8">
        <w:rPr>
          <w:rFonts w:ascii="Arial" w:hAnsi="Arial" w:cs="Arial"/>
          <w:color w:val="000000"/>
          <w:kern w:val="24"/>
          <w:sz w:val="18"/>
          <w:szCs w:val="18"/>
        </w:rPr>
        <w:t>, t</w:t>
      </w:r>
      <w:r w:rsidR="00F445E8" w:rsidRPr="00E47E7A">
        <w:rPr>
          <w:rFonts w:ascii="Arial" w:hAnsi="Arial" w:cs="Arial"/>
          <w:color w:val="000000"/>
          <w:kern w:val="24"/>
          <w:sz w:val="18"/>
          <w:szCs w:val="18"/>
        </w:rPr>
        <w:t>he embryo/endosperm ratio</w:t>
      </w:r>
      <w:r w:rsidR="00AE62EF" w:rsidRPr="00E47E7A">
        <w:rPr>
          <w:rFonts w:ascii="Arial" w:hAnsi="Arial" w:cs="Arial"/>
          <w:color w:val="000000"/>
          <w:kern w:val="24"/>
          <w:sz w:val="18"/>
          <w:szCs w:val="18"/>
        </w:rPr>
        <w:t xml:space="preserve"> </w:t>
      </w:r>
      <w:r w:rsidR="00F445E8" w:rsidRPr="00E47E7A">
        <w:rPr>
          <w:rFonts w:ascii="Arial" w:hAnsi="Arial" w:cs="Arial"/>
          <w:color w:val="000000"/>
          <w:kern w:val="24"/>
          <w:sz w:val="18"/>
          <w:szCs w:val="18"/>
        </w:rPr>
        <w:t>(b)</w:t>
      </w:r>
      <w:r w:rsidR="00F445E8">
        <w:rPr>
          <w:rFonts w:ascii="Arial" w:hAnsi="Arial" w:cs="Arial"/>
          <w:color w:val="000000"/>
          <w:kern w:val="24"/>
          <w:sz w:val="18"/>
          <w:szCs w:val="18"/>
        </w:rPr>
        <w:t xml:space="preserve"> and</w:t>
      </w:r>
      <w:r w:rsidR="00F445E8" w:rsidRPr="00E47E7A">
        <w:rPr>
          <w:rFonts w:ascii="Arial" w:hAnsi="Arial" w:cs="Arial"/>
          <w:color w:val="000000"/>
          <w:kern w:val="24"/>
          <w:sz w:val="18"/>
          <w:szCs w:val="18"/>
        </w:rPr>
        <w:t xml:space="preserve"> </w:t>
      </w:r>
      <w:r w:rsidR="00F445E8">
        <w:rPr>
          <w:rFonts w:ascii="Arial" w:hAnsi="Arial" w:cs="Arial"/>
          <w:color w:val="000000"/>
          <w:kern w:val="24"/>
          <w:sz w:val="18"/>
          <w:szCs w:val="18"/>
        </w:rPr>
        <w:t>t</w:t>
      </w:r>
      <w:r w:rsidR="00F445E8" w:rsidRPr="00E47E7A">
        <w:rPr>
          <w:rFonts w:ascii="Arial" w:hAnsi="Arial" w:cs="Arial"/>
          <w:color w:val="000000"/>
          <w:kern w:val="24"/>
          <w:sz w:val="18"/>
          <w:szCs w:val="18"/>
        </w:rPr>
        <w:t>he hundred-embryo weight</w:t>
      </w:r>
      <w:r w:rsidR="00F445E8">
        <w:rPr>
          <w:rFonts w:ascii="Arial" w:hAnsi="Arial" w:cs="Arial"/>
          <w:color w:val="000000"/>
          <w:kern w:val="24"/>
          <w:sz w:val="18"/>
          <w:szCs w:val="18"/>
        </w:rPr>
        <w:t xml:space="preserve"> </w:t>
      </w:r>
      <w:r w:rsidR="00F445E8" w:rsidRPr="00E47E7A">
        <w:rPr>
          <w:rFonts w:ascii="Arial" w:hAnsi="Arial" w:cs="Arial"/>
          <w:color w:val="000000"/>
          <w:kern w:val="24"/>
          <w:sz w:val="18"/>
          <w:szCs w:val="18"/>
        </w:rPr>
        <w:t>(c)</w:t>
      </w:r>
      <w:r w:rsidR="00F445E8">
        <w:rPr>
          <w:rFonts w:ascii="Arial" w:hAnsi="Arial" w:cs="Arial"/>
          <w:color w:val="000000"/>
          <w:kern w:val="24"/>
          <w:sz w:val="18"/>
          <w:szCs w:val="18"/>
        </w:rPr>
        <w:t xml:space="preserve"> </w:t>
      </w:r>
      <w:r w:rsidR="00AE62EF" w:rsidRPr="00E47E7A">
        <w:rPr>
          <w:rFonts w:ascii="Arial" w:hAnsi="Arial" w:cs="Arial"/>
          <w:color w:val="000000"/>
          <w:kern w:val="24"/>
          <w:sz w:val="18"/>
          <w:szCs w:val="18"/>
        </w:rPr>
        <w:t>of mature</w:t>
      </w:r>
      <w:r w:rsidR="00AE62EF" w:rsidRPr="00E47E7A">
        <w:rPr>
          <w:rFonts w:ascii="Arial" w:hAnsi="Arial" w:cs="Arial"/>
          <w:i/>
          <w:iCs/>
          <w:color w:val="000000"/>
          <w:kern w:val="24"/>
          <w:sz w:val="18"/>
          <w:szCs w:val="18"/>
        </w:rPr>
        <w:t xml:space="preserve"> </w:t>
      </w:r>
      <w:r w:rsidR="008B0202" w:rsidRPr="00E47E7A">
        <w:rPr>
          <w:rFonts w:ascii="Arial" w:hAnsi="Arial" w:cs="Arial"/>
          <w:color w:val="000000"/>
          <w:kern w:val="24"/>
          <w:sz w:val="18"/>
          <w:szCs w:val="18"/>
        </w:rPr>
        <w:t>maize</w:t>
      </w:r>
      <w:r w:rsidR="00C87855" w:rsidRPr="00E47E7A">
        <w:rPr>
          <w:rFonts w:ascii="Arial" w:hAnsi="Arial" w:cs="Arial"/>
          <w:color w:val="000000"/>
          <w:kern w:val="24"/>
          <w:sz w:val="18"/>
          <w:szCs w:val="18"/>
        </w:rPr>
        <w:t xml:space="preserve"> kernels.</w:t>
      </w:r>
      <w:r w:rsidR="00E305AD" w:rsidRPr="00E47E7A">
        <w:rPr>
          <w:rFonts w:ascii="Arial" w:hAnsi="Arial" w:cs="Arial"/>
          <w:color w:val="000000"/>
          <w:kern w:val="24"/>
          <w:sz w:val="18"/>
          <w:szCs w:val="18"/>
        </w:rPr>
        <w:t xml:space="preserve"> </w:t>
      </w:r>
      <w:r w:rsidR="00AE62EF" w:rsidRPr="00E47E7A">
        <w:rPr>
          <w:rFonts w:ascii="Arial" w:hAnsi="Arial" w:cs="Arial"/>
          <w:color w:val="000000"/>
          <w:kern w:val="24"/>
          <w:sz w:val="18"/>
          <w:szCs w:val="18"/>
        </w:rPr>
        <w:t>EMB, embryo;</w:t>
      </w:r>
      <w:r w:rsidR="00AE62EF" w:rsidRPr="00E47E7A">
        <w:rPr>
          <w:rFonts w:ascii="Arial" w:hAnsi="Arial" w:cs="Arial"/>
          <w:color w:val="000000" w:themeColor="text1"/>
          <w:kern w:val="24"/>
          <w:sz w:val="18"/>
          <w:szCs w:val="18"/>
        </w:rPr>
        <w:t xml:space="preserve"> </w:t>
      </w:r>
      <w:r w:rsidR="00AE62EF" w:rsidRPr="00E47E7A">
        <w:rPr>
          <w:rFonts w:ascii="Arial" w:hAnsi="Arial" w:cs="Arial"/>
          <w:color w:val="000000"/>
          <w:kern w:val="24"/>
          <w:sz w:val="18"/>
          <w:szCs w:val="18"/>
        </w:rPr>
        <w:t>EN, endosperm. EMB, embryo; EN, endosperm.</w:t>
      </w:r>
      <w:r w:rsidR="00AE4525" w:rsidRPr="00E47E7A">
        <w:rPr>
          <w:rFonts w:ascii="Arial" w:hAnsi="Arial" w:cs="Arial"/>
          <w:color w:val="0D0D0D" w:themeColor="text1" w:themeTint="F2"/>
          <w:kern w:val="24"/>
          <w:sz w:val="18"/>
          <w:szCs w:val="18"/>
        </w:rPr>
        <w:t xml:space="preserve"> (</w:t>
      </w:r>
      <w:r w:rsidR="005B58A1" w:rsidRPr="00E47E7A">
        <w:rPr>
          <w:rFonts w:ascii="Arial" w:hAnsi="Arial" w:cs="Arial"/>
          <w:color w:val="0D0D0D" w:themeColor="text1" w:themeTint="F2"/>
          <w:kern w:val="24"/>
          <w:sz w:val="18"/>
          <w:szCs w:val="18"/>
        </w:rPr>
        <w:t>d-e</w:t>
      </w:r>
      <w:r w:rsidR="005D65BC" w:rsidRPr="00E47E7A">
        <w:rPr>
          <w:rFonts w:ascii="Arial" w:hAnsi="Arial" w:cs="Arial"/>
          <w:color w:val="0D0D0D" w:themeColor="text1" w:themeTint="F2"/>
          <w:kern w:val="24"/>
          <w:sz w:val="18"/>
          <w:szCs w:val="18"/>
        </w:rPr>
        <w:t>)</w:t>
      </w:r>
      <w:r w:rsidR="00EE5AB1" w:rsidRPr="00E47E7A">
        <w:rPr>
          <w:rFonts w:ascii="Arial" w:hAnsi="Arial" w:cs="Arial"/>
          <w:color w:val="0D0D0D" w:themeColor="text1" w:themeTint="F2"/>
          <w:kern w:val="24"/>
          <w:sz w:val="18"/>
          <w:szCs w:val="18"/>
        </w:rPr>
        <w:t xml:space="preserve"> </w:t>
      </w:r>
      <w:r w:rsidR="00AE62EF" w:rsidRPr="00E47E7A">
        <w:rPr>
          <w:rFonts w:ascii="Arial" w:hAnsi="Arial" w:cs="Arial"/>
          <w:color w:val="0D0D0D" w:themeColor="text1" w:themeTint="F2"/>
          <w:kern w:val="24"/>
          <w:sz w:val="18"/>
          <w:szCs w:val="18"/>
        </w:rPr>
        <w:t xml:space="preserve">The </w:t>
      </w:r>
      <w:r w:rsidR="00AE4525" w:rsidRPr="00E47E7A">
        <w:rPr>
          <w:rFonts w:ascii="Arial" w:hAnsi="Arial" w:cs="Arial"/>
          <w:color w:val="0D0D0D" w:themeColor="text1" w:themeTint="F2"/>
          <w:kern w:val="24"/>
          <w:sz w:val="18"/>
          <w:szCs w:val="18"/>
        </w:rPr>
        <w:t>kernel length</w:t>
      </w:r>
      <w:r w:rsidR="000C69F7" w:rsidRPr="00E47E7A">
        <w:rPr>
          <w:rFonts w:ascii="Arial" w:hAnsi="Arial" w:cs="Arial"/>
          <w:color w:val="0D0D0D" w:themeColor="text1" w:themeTint="F2"/>
          <w:kern w:val="24"/>
          <w:sz w:val="18"/>
          <w:szCs w:val="18"/>
        </w:rPr>
        <w:t xml:space="preserve"> (</w:t>
      </w:r>
      <w:r w:rsidR="005B58A1" w:rsidRPr="00E47E7A">
        <w:rPr>
          <w:rFonts w:ascii="Arial" w:hAnsi="Arial" w:cs="Arial"/>
          <w:color w:val="0D0D0D" w:themeColor="text1" w:themeTint="F2"/>
          <w:kern w:val="24"/>
          <w:sz w:val="18"/>
          <w:szCs w:val="18"/>
        </w:rPr>
        <w:t>d</w:t>
      </w:r>
      <w:r w:rsidR="000C69F7" w:rsidRPr="00E47E7A">
        <w:rPr>
          <w:rFonts w:ascii="Arial" w:hAnsi="Arial" w:cs="Arial"/>
          <w:color w:val="0D0D0D" w:themeColor="text1" w:themeTint="F2"/>
          <w:kern w:val="24"/>
          <w:sz w:val="18"/>
          <w:szCs w:val="18"/>
        </w:rPr>
        <w:t>)</w:t>
      </w:r>
      <w:r w:rsidR="00AE4525" w:rsidRPr="00E47E7A">
        <w:rPr>
          <w:rFonts w:ascii="Arial" w:hAnsi="Arial" w:cs="Arial"/>
          <w:color w:val="0D0D0D" w:themeColor="text1" w:themeTint="F2"/>
          <w:kern w:val="24"/>
          <w:sz w:val="18"/>
          <w:szCs w:val="18"/>
        </w:rPr>
        <w:t xml:space="preserve"> </w:t>
      </w:r>
      <w:r w:rsidR="000C69F7" w:rsidRPr="00E47E7A">
        <w:rPr>
          <w:rFonts w:ascii="Arial" w:hAnsi="Arial" w:cs="Arial"/>
          <w:color w:val="0D0D0D" w:themeColor="text1" w:themeTint="F2"/>
          <w:kern w:val="24"/>
          <w:sz w:val="18"/>
          <w:szCs w:val="18"/>
        </w:rPr>
        <w:t>and width (</w:t>
      </w:r>
      <w:r w:rsidR="005B58A1" w:rsidRPr="00E47E7A">
        <w:rPr>
          <w:rFonts w:ascii="Arial" w:hAnsi="Arial" w:cs="Arial"/>
          <w:color w:val="0D0D0D" w:themeColor="text1" w:themeTint="F2"/>
          <w:kern w:val="24"/>
          <w:sz w:val="18"/>
          <w:szCs w:val="18"/>
        </w:rPr>
        <w:t>e</w:t>
      </w:r>
      <w:r w:rsidR="000C69F7" w:rsidRPr="00E47E7A">
        <w:rPr>
          <w:rFonts w:ascii="Arial" w:hAnsi="Arial" w:cs="Arial"/>
          <w:color w:val="0D0D0D" w:themeColor="text1" w:themeTint="F2"/>
          <w:kern w:val="24"/>
          <w:sz w:val="18"/>
          <w:szCs w:val="18"/>
        </w:rPr>
        <w:t xml:space="preserve">) of </w:t>
      </w:r>
      <w:r w:rsidR="00AE62EF" w:rsidRPr="00E47E7A">
        <w:rPr>
          <w:rFonts w:ascii="Arial" w:hAnsi="Arial" w:cs="Arial"/>
          <w:color w:val="000000"/>
          <w:kern w:val="24"/>
          <w:sz w:val="18"/>
          <w:szCs w:val="18"/>
        </w:rPr>
        <w:t xml:space="preserve">mature </w:t>
      </w:r>
      <w:r w:rsidR="008B0202" w:rsidRPr="00E47E7A">
        <w:rPr>
          <w:rFonts w:ascii="Arial" w:hAnsi="Arial" w:cs="Arial"/>
          <w:color w:val="000000"/>
          <w:kern w:val="24"/>
          <w:sz w:val="18"/>
          <w:szCs w:val="18"/>
        </w:rPr>
        <w:t>maize</w:t>
      </w:r>
      <w:r w:rsidR="00AE4525" w:rsidRPr="00E47E7A">
        <w:rPr>
          <w:rFonts w:ascii="Arial" w:hAnsi="Arial" w:cs="Arial"/>
          <w:color w:val="0D0D0D" w:themeColor="text1" w:themeTint="F2"/>
          <w:kern w:val="24"/>
          <w:sz w:val="18"/>
          <w:szCs w:val="18"/>
        </w:rPr>
        <w:t xml:space="preserve"> kernels. </w:t>
      </w:r>
      <w:r w:rsidR="00AE4525" w:rsidRPr="00E47E7A">
        <w:rPr>
          <w:rFonts w:ascii="Arial" w:hAnsi="Arial" w:cs="Arial"/>
          <w:color w:val="000000"/>
          <w:kern w:val="24"/>
          <w:sz w:val="18"/>
          <w:szCs w:val="18"/>
        </w:rPr>
        <w:t xml:space="preserve">The kernels from the middle </w:t>
      </w:r>
      <w:r w:rsidR="008B0202" w:rsidRPr="00E47E7A">
        <w:rPr>
          <w:rFonts w:ascii="Arial" w:hAnsi="Arial" w:cs="Arial"/>
          <w:color w:val="000000"/>
          <w:kern w:val="24"/>
          <w:sz w:val="18"/>
          <w:szCs w:val="18"/>
        </w:rPr>
        <w:t xml:space="preserve">region </w:t>
      </w:r>
      <w:r w:rsidR="00AE4525" w:rsidRPr="00E47E7A">
        <w:rPr>
          <w:rFonts w:ascii="Arial" w:hAnsi="Arial" w:cs="Arial"/>
          <w:color w:val="000000"/>
          <w:kern w:val="24"/>
          <w:sz w:val="18"/>
          <w:szCs w:val="18"/>
        </w:rPr>
        <w:t>of the well-pollinated ears were used for the</w:t>
      </w:r>
      <w:r w:rsidR="00C87855" w:rsidRPr="00E47E7A">
        <w:rPr>
          <w:rFonts w:ascii="Arial" w:hAnsi="Arial" w:cs="Arial"/>
          <w:color w:val="000000"/>
          <w:kern w:val="24"/>
          <w:sz w:val="18"/>
          <w:szCs w:val="18"/>
        </w:rPr>
        <w:t xml:space="preserve"> </w:t>
      </w:r>
      <w:r w:rsidR="00AE4525" w:rsidRPr="00E47E7A">
        <w:rPr>
          <w:rFonts w:ascii="Arial" w:hAnsi="Arial" w:cs="Arial"/>
          <w:color w:val="000000"/>
          <w:kern w:val="24"/>
          <w:sz w:val="18"/>
          <w:szCs w:val="18"/>
        </w:rPr>
        <w:t>analysis and three independent ears were used.</w:t>
      </w:r>
      <w:r w:rsidR="00AD6088" w:rsidRPr="00E47E7A">
        <w:rPr>
          <w:rFonts w:ascii="Arial" w:hAnsi="Arial" w:cs="Arial"/>
          <w:color w:val="000000"/>
          <w:kern w:val="24"/>
          <w:sz w:val="18"/>
          <w:szCs w:val="18"/>
        </w:rPr>
        <w:t xml:space="preserve"> </w:t>
      </w:r>
      <w:r w:rsidR="00AE4525" w:rsidRPr="00E47E7A">
        <w:rPr>
          <w:rFonts w:ascii="Arial" w:hAnsi="Arial" w:cs="Arial"/>
          <w:color w:val="000000"/>
          <w:kern w:val="24"/>
          <w:sz w:val="18"/>
          <w:szCs w:val="18"/>
        </w:rPr>
        <w:t>(</w:t>
      </w:r>
      <w:r w:rsidR="005B58A1" w:rsidRPr="00E47E7A">
        <w:rPr>
          <w:rFonts w:ascii="Arial" w:hAnsi="Arial" w:cs="Arial"/>
          <w:color w:val="0D0D0D" w:themeColor="text1" w:themeTint="F2"/>
          <w:kern w:val="24"/>
          <w:sz w:val="18"/>
          <w:szCs w:val="18"/>
        </w:rPr>
        <w:t>f</w:t>
      </w:r>
      <w:r w:rsidR="00AE4525" w:rsidRPr="00E47E7A">
        <w:rPr>
          <w:rFonts w:ascii="Arial" w:hAnsi="Arial" w:cs="Arial"/>
          <w:color w:val="0D0D0D" w:themeColor="text1" w:themeTint="F2"/>
          <w:kern w:val="24"/>
          <w:sz w:val="18"/>
          <w:szCs w:val="18"/>
        </w:rPr>
        <w:t>)</w:t>
      </w:r>
      <w:r w:rsidR="003D2F2C" w:rsidRPr="00E47E7A">
        <w:rPr>
          <w:rFonts w:ascii="Arial" w:hAnsi="Arial" w:cs="Arial"/>
          <w:color w:val="0D0D0D" w:themeColor="text1" w:themeTint="F2"/>
          <w:kern w:val="24"/>
          <w:sz w:val="18"/>
          <w:szCs w:val="18"/>
        </w:rPr>
        <w:t xml:space="preserve"> </w:t>
      </w:r>
      <w:r w:rsidR="006966CD" w:rsidRPr="00E47E7A">
        <w:rPr>
          <w:rFonts w:ascii="Arial" w:hAnsi="Arial" w:cs="Arial"/>
          <w:color w:val="0D0D0D" w:themeColor="text1" w:themeTint="F2"/>
          <w:kern w:val="24"/>
          <w:sz w:val="18"/>
          <w:szCs w:val="18"/>
        </w:rPr>
        <w:t xml:space="preserve">The maize plant height analysis. </w:t>
      </w:r>
      <w:r w:rsidR="003D2F2C" w:rsidRPr="00E47E7A">
        <w:rPr>
          <w:rFonts w:ascii="Arial" w:hAnsi="Arial" w:cs="Arial"/>
          <w:bCs/>
          <w:i/>
          <w:color w:val="0D0D0D" w:themeColor="text1" w:themeTint="F2"/>
          <w:kern w:val="24"/>
          <w:sz w:val="18"/>
          <w:szCs w:val="18"/>
        </w:rPr>
        <w:t xml:space="preserve">ZmDRR206 </w:t>
      </w:r>
      <w:r w:rsidR="003D2F2C" w:rsidRPr="00E47E7A">
        <w:rPr>
          <w:rFonts w:ascii="Arial" w:hAnsi="Arial" w:cs="Arial"/>
          <w:bCs/>
          <w:color w:val="0D0D0D" w:themeColor="text1" w:themeTint="F2"/>
          <w:kern w:val="24"/>
          <w:sz w:val="18"/>
          <w:szCs w:val="18"/>
        </w:rPr>
        <w:t>overexpression</w:t>
      </w:r>
      <w:r w:rsidR="003D2F2C" w:rsidRPr="00E47E7A">
        <w:rPr>
          <w:rFonts w:ascii="Arial" w:hAnsi="Arial" w:cs="Arial"/>
          <w:color w:val="0D0D0D" w:themeColor="text1" w:themeTint="F2"/>
          <w:kern w:val="24"/>
          <w:sz w:val="18"/>
          <w:szCs w:val="18"/>
        </w:rPr>
        <w:t xml:space="preserve"> retards maize plant growth</w:t>
      </w:r>
      <w:r w:rsidR="00C104A5" w:rsidRPr="00E47E7A">
        <w:rPr>
          <w:rFonts w:ascii="Arial" w:hAnsi="Arial" w:cs="Arial"/>
          <w:color w:val="0D0D0D" w:themeColor="text1" w:themeTint="F2"/>
          <w:kern w:val="24"/>
          <w:sz w:val="18"/>
          <w:szCs w:val="18"/>
        </w:rPr>
        <w:t xml:space="preserve"> before 8</w:t>
      </w:r>
      <w:r w:rsidR="007D1795" w:rsidRPr="00E47E7A">
        <w:rPr>
          <w:rFonts w:ascii="Arial" w:hAnsi="Arial" w:cs="Arial"/>
          <w:color w:val="0D0D0D" w:themeColor="text1" w:themeTint="F2"/>
          <w:kern w:val="24"/>
          <w:sz w:val="18"/>
          <w:szCs w:val="18"/>
        </w:rPr>
        <w:t xml:space="preserve"> </w:t>
      </w:r>
      <w:r w:rsidR="00C104A5" w:rsidRPr="00E47E7A">
        <w:rPr>
          <w:rFonts w:ascii="Arial" w:hAnsi="Arial" w:cs="Arial"/>
          <w:color w:val="0D0D0D" w:themeColor="text1" w:themeTint="F2"/>
          <w:kern w:val="24"/>
          <w:sz w:val="18"/>
          <w:szCs w:val="18"/>
        </w:rPr>
        <w:t>w</w:t>
      </w:r>
      <w:r w:rsidR="003D2F2C" w:rsidRPr="00E47E7A">
        <w:rPr>
          <w:rFonts w:ascii="Arial" w:hAnsi="Arial" w:cs="Arial"/>
          <w:color w:val="0D0D0D" w:themeColor="text1" w:themeTint="F2"/>
          <w:kern w:val="24"/>
          <w:sz w:val="18"/>
          <w:szCs w:val="18"/>
        </w:rPr>
        <w:t>.</w:t>
      </w:r>
      <w:r w:rsidR="00547582" w:rsidRPr="00E47E7A">
        <w:rPr>
          <w:rFonts w:ascii="Arial" w:hAnsi="Arial" w:cs="Arial"/>
          <w:b/>
          <w:color w:val="FF0000"/>
          <w:kern w:val="24"/>
          <w:sz w:val="18"/>
          <w:szCs w:val="18"/>
        </w:rPr>
        <w:t xml:space="preserve"> </w:t>
      </w:r>
      <w:r w:rsidR="00547582" w:rsidRPr="00E47E7A">
        <w:rPr>
          <w:rFonts w:ascii="Arial" w:eastAsia="宋体" w:hAnsi="Arial" w:cs="Arial"/>
          <w:color w:val="0D0D0D" w:themeColor="text1" w:themeTint="F2"/>
          <w:kern w:val="0"/>
          <w:sz w:val="18"/>
          <w:szCs w:val="18"/>
        </w:rPr>
        <w:t>2w, 4w, 8w was 2, 4, 8 weeks after sowing, respectively</w:t>
      </w:r>
      <w:r w:rsidR="005D65BC" w:rsidRPr="00E47E7A">
        <w:rPr>
          <w:rFonts w:ascii="Arial" w:eastAsia="宋体" w:hAnsi="Arial" w:cs="Arial"/>
          <w:color w:val="0D0D0D" w:themeColor="text1" w:themeTint="F2"/>
          <w:kern w:val="0"/>
          <w:sz w:val="18"/>
          <w:szCs w:val="18"/>
        </w:rPr>
        <w:t>,</w:t>
      </w:r>
      <w:r w:rsidR="00547582" w:rsidRPr="00E47E7A">
        <w:rPr>
          <w:rFonts w:ascii="Arial" w:eastAsia="宋体" w:hAnsi="Arial" w:cs="Arial"/>
          <w:color w:val="0D0D0D" w:themeColor="text1" w:themeTint="F2"/>
          <w:kern w:val="0"/>
          <w:sz w:val="18"/>
          <w:szCs w:val="18"/>
        </w:rPr>
        <w:t xml:space="preserve"> and MP is </w:t>
      </w:r>
      <w:r w:rsidR="00547582" w:rsidRPr="00E47E7A">
        <w:rPr>
          <w:rFonts w:ascii="Arial" w:eastAsia="宋体" w:hAnsi="Arial" w:cs="Arial"/>
          <w:color w:val="0D0D0D" w:themeColor="text1" w:themeTint="F2"/>
          <w:kern w:val="0"/>
          <w:sz w:val="18"/>
          <w:szCs w:val="18"/>
        </w:rPr>
        <w:lastRenderedPageBreak/>
        <w:t xml:space="preserve">mature plant. </w:t>
      </w:r>
      <w:r w:rsidR="00547582" w:rsidRPr="00E47E7A">
        <w:rPr>
          <w:rFonts w:ascii="Arial" w:hAnsi="Arial" w:cs="Arial"/>
          <w:bCs/>
          <w:color w:val="0D0D0D" w:themeColor="text1" w:themeTint="F2"/>
          <w:kern w:val="24"/>
          <w:sz w:val="18"/>
          <w:szCs w:val="18"/>
        </w:rPr>
        <w:t>A</w:t>
      </w:r>
      <w:r w:rsidR="00547582" w:rsidRPr="00E47E7A">
        <w:rPr>
          <w:rFonts w:ascii="Arial" w:eastAsia="宋体" w:hAnsi="Arial" w:cs="Arial"/>
          <w:color w:val="0D0D0D" w:themeColor="text1" w:themeTint="F2"/>
          <w:kern w:val="0"/>
          <w:sz w:val="18"/>
          <w:szCs w:val="18"/>
        </w:rPr>
        <w:t>ll plants were grown in the field under normal condition in Beijing, 2018. Three rep</w:t>
      </w:r>
      <w:r w:rsidR="00003BD6">
        <w:rPr>
          <w:rFonts w:ascii="Arial" w:eastAsia="宋体" w:hAnsi="Arial" w:cs="Arial"/>
          <w:color w:val="0D0D0D" w:themeColor="text1" w:themeTint="F2"/>
          <w:kern w:val="0"/>
          <w:sz w:val="18"/>
          <w:szCs w:val="18"/>
        </w:rPr>
        <w:t>licate</w:t>
      </w:r>
      <w:r w:rsidR="00547582" w:rsidRPr="00E47E7A">
        <w:rPr>
          <w:rFonts w:ascii="Arial" w:eastAsia="宋体" w:hAnsi="Arial" w:cs="Arial"/>
          <w:color w:val="0D0D0D" w:themeColor="text1" w:themeTint="F2"/>
          <w:kern w:val="0"/>
          <w:sz w:val="18"/>
          <w:szCs w:val="18"/>
        </w:rPr>
        <w:t>s were done in the same field.</w:t>
      </w:r>
      <w:r w:rsidR="003D2F2C" w:rsidRPr="00E47E7A">
        <w:rPr>
          <w:rFonts w:ascii="Arial" w:hAnsi="Arial" w:cs="Arial"/>
          <w:color w:val="0D0D0D" w:themeColor="text1" w:themeTint="F2"/>
          <w:kern w:val="24"/>
          <w:sz w:val="18"/>
          <w:szCs w:val="18"/>
        </w:rPr>
        <w:t xml:space="preserve"> </w:t>
      </w:r>
      <w:r w:rsidR="00547582" w:rsidRPr="00E47E7A">
        <w:rPr>
          <w:rFonts w:ascii="Arial" w:hAnsi="Arial" w:cs="Arial"/>
          <w:color w:val="0D0D0D" w:themeColor="text1" w:themeTint="F2"/>
          <w:kern w:val="24"/>
          <w:sz w:val="18"/>
          <w:szCs w:val="18"/>
        </w:rPr>
        <w:t xml:space="preserve">WT is the wild type </w:t>
      </w:r>
      <w:r w:rsidR="00547582" w:rsidRPr="00E47E7A">
        <w:rPr>
          <w:rFonts w:ascii="Arial" w:hAnsi="Arial" w:cs="Arial"/>
          <w:bCs/>
          <w:color w:val="0D0D0D" w:themeColor="text1" w:themeTint="F2"/>
          <w:kern w:val="24"/>
          <w:sz w:val="18"/>
          <w:szCs w:val="18"/>
        </w:rPr>
        <w:t xml:space="preserve">inbred line LH244, </w:t>
      </w:r>
      <w:r w:rsidR="00547582" w:rsidRPr="007E2B1C">
        <w:rPr>
          <w:rFonts w:ascii="Arial" w:hAnsi="Arial" w:cs="Arial"/>
          <w:bCs/>
          <w:color w:val="0D0D0D" w:themeColor="text1" w:themeTint="F2"/>
          <w:kern w:val="24"/>
          <w:sz w:val="18"/>
          <w:szCs w:val="18"/>
        </w:rPr>
        <w:t xml:space="preserve">DRR3, </w:t>
      </w:r>
      <w:r w:rsidR="00547582" w:rsidRPr="007E2B1C">
        <w:rPr>
          <w:rFonts w:ascii="Arial" w:hAnsi="Arial" w:cs="Arial"/>
          <w:color w:val="000000" w:themeColor="text1"/>
          <w:kern w:val="24"/>
          <w:sz w:val="18"/>
          <w:szCs w:val="18"/>
        </w:rPr>
        <w:t xml:space="preserve">DRR4 and DRR6 </w:t>
      </w:r>
      <w:r w:rsidR="00547582" w:rsidRPr="00E47E7A">
        <w:rPr>
          <w:rFonts w:ascii="Arial" w:hAnsi="Arial" w:cs="Arial"/>
          <w:color w:val="000000" w:themeColor="text1"/>
          <w:kern w:val="24"/>
          <w:sz w:val="18"/>
          <w:szCs w:val="18"/>
        </w:rPr>
        <w:t xml:space="preserve">are </w:t>
      </w:r>
      <w:r w:rsidR="00547582" w:rsidRPr="00E47E7A">
        <w:rPr>
          <w:rFonts w:ascii="Arial" w:hAnsi="Arial" w:cs="Arial"/>
          <w:bCs/>
          <w:i/>
          <w:color w:val="0D0D0D" w:themeColor="text1" w:themeTint="F2"/>
          <w:kern w:val="24"/>
          <w:sz w:val="18"/>
          <w:szCs w:val="18"/>
        </w:rPr>
        <w:t>ZmDRR206</w:t>
      </w:r>
      <w:r w:rsidR="00547582" w:rsidRPr="00E47E7A">
        <w:rPr>
          <w:rFonts w:ascii="Arial" w:hAnsi="Arial" w:cs="Arial"/>
          <w:bCs/>
          <w:color w:val="0D0D0D" w:themeColor="text1" w:themeTint="F2"/>
          <w:kern w:val="24"/>
          <w:sz w:val="18"/>
          <w:szCs w:val="18"/>
        </w:rPr>
        <w:t xml:space="preserve"> over-expressing </w:t>
      </w:r>
      <w:r w:rsidR="00547582" w:rsidRPr="00E47E7A">
        <w:rPr>
          <w:rFonts w:ascii="Arial" w:hAnsi="Arial" w:cs="Arial"/>
          <w:color w:val="000000" w:themeColor="text1"/>
          <w:kern w:val="24"/>
          <w:sz w:val="18"/>
          <w:szCs w:val="18"/>
        </w:rPr>
        <w:t>transgenic everts</w:t>
      </w:r>
      <w:r w:rsidR="00547582" w:rsidRPr="00E47E7A">
        <w:rPr>
          <w:rFonts w:ascii="Arial" w:hAnsi="Arial" w:cs="Arial"/>
          <w:i/>
          <w:iCs/>
          <w:color w:val="000000" w:themeColor="text1"/>
          <w:kern w:val="24"/>
          <w:sz w:val="18"/>
          <w:szCs w:val="18"/>
        </w:rPr>
        <w:t xml:space="preserve"> DRR-OE</w:t>
      </w:r>
      <w:r w:rsidR="000A423F" w:rsidRPr="00E47E7A">
        <w:rPr>
          <w:rFonts w:ascii="Arial" w:hAnsi="Arial" w:cs="Arial"/>
          <w:i/>
          <w:iCs/>
          <w:color w:val="000000" w:themeColor="text1"/>
          <w:kern w:val="24"/>
          <w:sz w:val="18"/>
          <w:szCs w:val="18"/>
        </w:rPr>
        <w:t>3</w:t>
      </w:r>
      <w:r w:rsidR="00547582" w:rsidRPr="00E47E7A">
        <w:rPr>
          <w:rFonts w:ascii="Arial" w:hAnsi="Arial" w:cs="Arial"/>
          <w:color w:val="000000" w:themeColor="text1"/>
          <w:kern w:val="24"/>
          <w:sz w:val="18"/>
          <w:szCs w:val="18"/>
        </w:rPr>
        <w:t xml:space="preserve">, </w:t>
      </w:r>
      <w:r w:rsidR="00547582" w:rsidRPr="00E47E7A">
        <w:rPr>
          <w:rFonts w:ascii="Arial" w:hAnsi="Arial" w:cs="Arial"/>
          <w:i/>
          <w:iCs/>
          <w:color w:val="000000" w:themeColor="text1"/>
          <w:kern w:val="24"/>
          <w:sz w:val="18"/>
          <w:szCs w:val="18"/>
        </w:rPr>
        <w:t>DRR-OE</w:t>
      </w:r>
      <w:r w:rsidR="000A423F" w:rsidRPr="00E47E7A">
        <w:rPr>
          <w:rFonts w:ascii="Arial" w:hAnsi="Arial" w:cs="Arial"/>
          <w:i/>
          <w:iCs/>
          <w:color w:val="000000" w:themeColor="text1"/>
          <w:kern w:val="24"/>
          <w:sz w:val="18"/>
          <w:szCs w:val="18"/>
        </w:rPr>
        <w:t>4</w:t>
      </w:r>
      <w:r w:rsidR="00547582" w:rsidRPr="00E47E7A">
        <w:rPr>
          <w:rFonts w:ascii="Arial" w:hAnsi="Arial" w:cs="Arial"/>
          <w:i/>
          <w:iCs/>
          <w:color w:val="000000" w:themeColor="text1"/>
          <w:kern w:val="24"/>
          <w:sz w:val="18"/>
          <w:szCs w:val="18"/>
        </w:rPr>
        <w:t xml:space="preserve"> </w:t>
      </w:r>
      <w:r w:rsidR="00547582" w:rsidRPr="00E47E7A">
        <w:rPr>
          <w:rFonts w:ascii="Arial" w:hAnsi="Arial" w:cs="Arial"/>
          <w:color w:val="000000" w:themeColor="text1"/>
          <w:kern w:val="24"/>
          <w:sz w:val="18"/>
          <w:szCs w:val="18"/>
        </w:rPr>
        <w:t xml:space="preserve">and </w:t>
      </w:r>
      <w:r w:rsidR="00547582" w:rsidRPr="00E47E7A">
        <w:rPr>
          <w:rFonts w:ascii="Arial" w:hAnsi="Arial" w:cs="Arial"/>
          <w:i/>
          <w:iCs/>
          <w:color w:val="000000" w:themeColor="text1"/>
          <w:kern w:val="24"/>
          <w:sz w:val="18"/>
          <w:szCs w:val="18"/>
        </w:rPr>
        <w:t>DRR-OE</w:t>
      </w:r>
      <w:r w:rsidR="000A423F" w:rsidRPr="00E47E7A">
        <w:rPr>
          <w:rFonts w:ascii="Arial" w:hAnsi="Arial" w:cs="Arial"/>
          <w:i/>
          <w:iCs/>
          <w:color w:val="000000" w:themeColor="text1"/>
          <w:kern w:val="24"/>
          <w:sz w:val="18"/>
          <w:szCs w:val="18"/>
        </w:rPr>
        <w:t>6</w:t>
      </w:r>
      <w:r w:rsidR="00547582" w:rsidRPr="00E47E7A">
        <w:rPr>
          <w:rFonts w:ascii="Arial" w:hAnsi="Arial" w:cs="Arial"/>
          <w:color w:val="000000" w:themeColor="text1"/>
          <w:kern w:val="24"/>
          <w:sz w:val="18"/>
          <w:szCs w:val="18"/>
        </w:rPr>
        <w:t>.</w:t>
      </w:r>
      <w:bookmarkStart w:id="5" w:name="_Hlk90455845"/>
      <w:r w:rsidR="00547582" w:rsidRPr="00E47E7A">
        <w:rPr>
          <w:rFonts w:ascii="Arial" w:hAnsi="Arial" w:cs="Arial"/>
          <w:color w:val="000000"/>
          <w:sz w:val="18"/>
          <w:szCs w:val="18"/>
        </w:rPr>
        <w:t xml:space="preserve"> Values</w:t>
      </w:r>
      <w:r w:rsidR="00F445E8" w:rsidRPr="00F445E8">
        <w:rPr>
          <w:rFonts w:ascii="Arial" w:hAnsi="Arial" w:cs="Arial"/>
          <w:color w:val="000000"/>
          <w:sz w:val="18"/>
          <w:szCs w:val="18"/>
        </w:rPr>
        <w:t xml:space="preserve"> </w:t>
      </w:r>
      <w:r w:rsidR="00F445E8" w:rsidRPr="00E47E7A">
        <w:rPr>
          <w:rFonts w:ascii="Arial" w:hAnsi="Arial" w:cs="Arial"/>
          <w:color w:val="000000"/>
          <w:sz w:val="18"/>
          <w:szCs w:val="18"/>
        </w:rPr>
        <w:t>are</w:t>
      </w:r>
      <w:r w:rsidR="00547582" w:rsidRPr="00E47E7A">
        <w:rPr>
          <w:rFonts w:ascii="Arial" w:hAnsi="Arial" w:cs="Arial"/>
          <w:color w:val="000000"/>
          <w:sz w:val="18"/>
          <w:szCs w:val="18"/>
        </w:rPr>
        <w:t xml:space="preserve"> </w:t>
      </w:r>
      <w:r w:rsidR="00470DD6" w:rsidRPr="00E47E7A">
        <w:rPr>
          <w:rFonts w:ascii="Arial" w:hAnsi="Arial" w:cs="Arial"/>
          <w:color w:val="000000"/>
          <w:kern w:val="24"/>
          <w:sz w:val="18"/>
          <w:szCs w:val="18"/>
        </w:rPr>
        <w:t>presented</w:t>
      </w:r>
      <w:r w:rsidR="00470DD6" w:rsidRPr="00E47E7A">
        <w:rPr>
          <w:rFonts w:ascii="Arial" w:hAnsi="Arial" w:cs="Arial"/>
          <w:color w:val="000000"/>
          <w:sz w:val="18"/>
          <w:szCs w:val="18"/>
        </w:rPr>
        <w:t xml:space="preserve"> </w:t>
      </w:r>
      <w:r w:rsidR="00F445E8">
        <w:rPr>
          <w:rFonts w:ascii="Arial" w:hAnsi="Arial" w:cs="Arial"/>
          <w:color w:val="000000"/>
          <w:sz w:val="18"/>
          <w:szCs w:val="18"/>
        </w:rPr>
        <w:t xml:space="preserve">as </w:t>
      </w:r>
      <w:r w:rsidR="00547582" w:rsidRPr="00E47E7A">
        <w:rPr>
          <w:rFonts w:ascii="Arial" w:hAnsi="Arial" w:cs="Arial"/>
          <w:color w:val="000000"/>
          <w:sz w:val="18"/>
          <w:szCs w:val="18"/>
        </w:rPr>
        <w:t>mean ± SD</w:t>
      </w:r>
      <w:r w:rsidR="00547582" w:rsidRPr="00E47E7A">
        <w:rPr>
          <w:rFonts w:ascii="Arial" w:hAnsi="Arial" w:cs="Arial"/>
          <w:color w:val="000000"/>
          <w:kern w:val="24"/>
          <w:sz w:val="18"/>
          <w:szCs w:val="18"/>
        </w:rPr>
        <w:t xml:space="preserve"> of three replicates per genotype.</w:t>
      </w:r>
      <w:r w:rsidR="00547582" w:rsidRPr="00E47E7A">
        <w:rPr>
          <w:rFonts w:ascii="Arial" w:hAnsi="Arial" w:cs="Arial"/>
          <w:color w:val="000000" w:themeColor="text1"/>
          <w:kern w:val="24"/>
          <w:sz w:val="18"/>
          <w:szCs w:val="18"/>
        </w:rPr>
        <w:t xml:space="preserve"> The asterisks represent a significant difference at</w:t>
      </w:r>
      <w:r w:rsidR="00547582" w:rsidRPr="00E47E7A">
        <w:rPr>
          <w:rFonts w:ascii="Arial" w:hAnsi="Arial" w:cs="Arial"/>
          <w:color w:val="000000"/>
          <w:kern w:val="24"/>
          <w:sz w:val="18"/>
          <w:szCs w:val="18"/>
        </w:rPr>
        <w:t xml:space="preserve"> </w:t>
      </w:r>
      <w:r w:rsidR="00547582" w:rsidRPr="00E47E7A">
        <w:rPr>
          <w:rFonts w:ascii="Arial" w:hAnsi="Arial" w:cs="Arial"/>
          <w:color w:val="0D0D0D" w:themeColor="text1" w:themeTint="F2"/>
          <w:sz w:val="18"/>
          <w:szCs w:val="18"/>
        </w:rPr>
        <w:t xml:space="preserve">* </w:t>
      </w:r>
      <w:r w:rsidR="00547582" w:rsidRPr="00E47E7A">
        <w:rPr>
          <w:rFonts w:ascii="Arial" w:hAnsi="Arial" w:cs="Arial"/>
          <w:i/>
          <w:color w:val="0D0D0D" w:themeColor="text1" w:themeTint="F2"/>
          <w:sz w:val="18"/>
          <w:szCs w:val="18"/>
        </w:rPr>
        <w:t>P</w:t>
      </w:r>
      <w:r w:rsidR="00547582" w:rsidRPr="00E47E7A">
        <w:rPr>
          <w:rFonts w:ascii="Arial" w:hAnsi="Arial" w:cs="Arial"/>
          <w:color w:val="0D0D0D" w:themeColor="text1" w:themeTint="F2"/>
          <w:sz w:val="18"/>
          <w:szCs w:val="18"/>
        </w:rPr>
        <w:t xml:space="preserve"> &lt; 0.0</w:t>
      </w:r>
      <w:r w:rsidR="004C1985">
        <w:rPr>
          <w:rFonts w:ascii="Arial" w:hAnsi="Arial" w:cs="Arial"/>
          <w:color w:val="0D0D0D" w:themeColor="text1" w:themeTint="F2"/>
          <w:sz w:val="18"/>
          <w:szCs w:val="18"/>
        </w:rPr>
        <w:t>5</w:t>
      </w:r>
      <w:r w:rsidR="00547582" w:rsidRPr="00E47E7A">
        <w:rPr>
          <w:rFonts w:ascii="Arial" w:hAnsi="Arial" w:cs="Arial"/>
          <w:color w:val="0D0D0D" w:themeColor="text1" w:themeTint="F2"/>
          <w:sz w:val="18"/>
          <w:szCs w:val="18"/>
        </w:rPr>
        <w:t xml:space="preserve">, </w:t>
      </w:r>
      <w:r w:rsidR="00547582" w:rsidRPr="00E47E7A">
        <w:rPr>
          <w:rFonts w:ascii="Arial" w:hAnsi="Arial" w:cs="Arial"/>
          <w:color w:val="000000" w:themeColor="text1"/>
          <w:kern w:val="24"/>
          <w:sz w:val="18"/>
          <w:szCs w:val="18"/>
        </w:rPr>
        <w:t>***</w:t>
      </w:r>
      <w:r w:rsidR="00547582" w:rsidRPr="00E47E7A">
        <w:rPr>
          <w:rFonts w:ascii="Arial" w:hAnsi="Arial" w:cs="Arial"/>
          <w:i/>
          <w:iCs/>
          <w:color w:val="000000"/>
          <w:kern w:val="24"/>
          <w:sz w:val="18"/>
          <w:szCs w:val="18"/>
        </w:rPr>
        <w:t xml:space="preserve">p </w:t>
      </w:r>
      <w:r w:rsidR="00547582" w:rsidRPr="00E47E7A">
        <w:rPr>
          <w:rFonts w:ascii="Arial" w:hAnsi="Arial" w:cs="Arial"/>
          <w:color w:val="000000"/>
          <w:kern w:val="24"/>
          <w:sz w:val="18"/>
          <w:szCs w:val="18"/>
        </w:rPr>
        <w:t xml:space="preserve">&lt;0.001, </w:t>
      </w:r>
      <w:r w:rsidR="00547582" w:rsidRPr="00E47E7A">
        <w:rPr>
          <w:rFonts w:ascii="Arial" w:hAnsi="Arial" w:cs="Arial"/>
          <w:color w:val="000000"/>
          <w:sz w:val="18"/>
          <w:szCs w:val="18"/>
        </w:rPr>
        <w:t xml:space="preserve">according to a paired </w:t>
      </w:r>
      <w:r w:rsidR="00547582" w:rsidRPr="00E47E7A">
        <w:rPr>
          <w:rFonts w:ascii="Arial" w:hAnsi="Arial" w:cs="Arial"/>
          <w:color w:val="000000"/>
          <w:kern w:val="24"/>
          <w:sz w:val="18"/>
          <w:szCs w:val="18"/>
        </w:rPr>
        <w:t xml:space="preserve">Student’s </w:t>
      </w:r>
      <w:r w:rsidR="00547582" w:rsidRPr="00E47E7A">
        <w:rPr>
          <w:rFonts w:ascii="Arial" w:hAnsi="Arial" w:cs="Arial"/>
          <w:i/>
          <w:iCs/>
          <w:color w:val="000000"/>
          <w:kern w:val="24"/>
          <w:sz w:val="18"/>
          <w:szCs w:val="18"/>
        </w:rPr>
        <w:t>t</w:t>
      </w:r>
      <w:r w:rsidR="00547582" w:rsidRPr="00E47E7A">
        <w:rPr>
          <w:rFonts w:ascii="Arial" w:hAnsi="Arial" w:cs="Arial"/>
          <w:color w:val="000000"/>
          <w:kern w:val="24"/>
          <w:sz w:val="18"/>
          <w:szCs w:val="18"/>
        </w:rPr>
        <w:t>-test</w:t>
      </w:r>
      <w:r w:rsidR="00547582" w:rsidRPr="00E47E7A">
        <w:rPr>
          <w:rFonts w:ascii="Arial" w:hAnsi="Arial" w:cs="Arial"/>
          <w:color w:val="000000"/>
          <w:sz w:val="18"/>
          <w:szCs w:val="18"/>
        </w:rPr>
        <w:t>.</w:t>
      </w:r>
      <w:bookmarkEnd w:id="5"/>
      <w:r w:rsidR="00F933DC" w:rsidRPr="00E47E7A">
        <w:rPr>
          <w:rFonts w:ascii="Arial" w:hAnsi="Arial" w:cs="Arial"/>
          <w:color w:val="231F20"/>
          <w:sz w:val="18"/>
          <w:szCs w:val="18"/>
        </w:rPr>
        <w:t xml:space="preserve"> </w:t>
      </w:r>
      <w:r w:rsidR="005B58A1" w:rsidRPr="00E47E7A">
        <w:rPr>
          <w:rFonts w:ascii="Arial" w:hAnsi="Arial" w:cs="Arial"/>
          <w:color w:val="231F20"/>
          <w:sz w:val="18"/>
          <w:szCs w:val="18"/>
        </w:rPr>
        <w:t>(g)</w:t>
      </w:r>
      <w:r w:rsidR="007C56A4" w:rsidRPr="00E47E7A">
        <w:rPr>
          <w:rFonts w:ascii="Arial" w:hAnsi="Arial" w:cs="Arial"/>
          <w:color w:val="000000"/>
          <w:sz w:val="18"/>
          <w:szCs w:val="18"/>
        </w:rPr>
        <w:t xml:space="preserve"> </w:t>
      </w:r>
      <w:r w:rsidR="007C56A4" w:rsidRPr="00E47E7A">
        <w:rPr>
          <w:rFonts w:ascii="Arial" w:hAnsi="Arial" w:cs="Arial"/>
          <w:bCs/>
          <w:i/>
          <w:color w:val="0D0D0D" w:themeColor="text1" w:themeTint="F2"/>
          <w:kern w:val="24"/>
          <w:sz w:val="18"/>
          <w:szCs w:val="18"/>
        </w:rPr>
        <w:t xml:space="preserve">ZmDRR206 </w:t>
      </w:r>
      <w:r w:rsidR="007C56A4" w:rsidRPr="00E47E7A">
        <w:rPr>
          <w:rFonts w:ascii="Arial" w:hAnsi="Arial" w:cs="Arial"/>
          <w:bCs/>
          <w:color w:val="0D0D0D" w:themeColor="text1" w:themeTint="F2"/>
          <w:kern w:val="24"/>
          <w:sz w:val="18"/>
          <w:szCs w:val="18"/>
        </w:rPr>
        <w:t>overexpression also retarded Arabidopsis</w:t>
      </w:r>
      <w:r w:rsidR="007C56A4" w:rsidRPr="00E47E7A">
        <w:rPr>
          <w:rFonts w:ascii="Arial" w:hAnsi="Arial" w:cs="Arial"/>
          <w:bCs/>
          <w:i/>
          <w:iCs/>
          <w:color w:val="0D0D0D" w:themeColor="text1" w:themeTint="F2"/>
          <w:kern w:val="24"/>
          <w:sz w:val="18"/>
          <w:szCs w:val="18"/>
        </w:rPr>
        <w:t xml:space="preserve"> </w:t>
      </w:r>
      <w:r w:rsidR="007C56A4" w:rsidRPr="00E47E7A">
        <w:rPr>
          <w:rFonts w:ascii="Arial" w:hAnsi="Arial" w:cs="Arial"/>
          <w:bCs/>
          <w:color w:val="0D0D0D" w:themeColor="text1" w:themeTint="F2"/>
          <w:kern w:val="24"/>
          <w:sz w:val="18"/>
          <w:szCs w:val="18"/>
        </w:rPr>
        <w:t>seedling</w:t>
      </w:r>
      <w:r w:rsidR="005517DF" w:rsidRPr="00E47E7A">
        <w:rPr>
          <w:rFonts w:ascii="Arial" w:hAnsi="Arial" w:cs="Arial"/>
          <w:bCs/>
          <w:color w:val="0D0D0D" w:themeColor="text1" w:themeTint="F2"/>
          <w:kern w:val="24"/>
          <w:sz w:val="18"/>
          <w:szCs w:val="18"/>
        </w:rPr>
        <w:t xml:space="preserve"> and</w:t>
      </w:r>
      <w:r w:rsidR="008547AA" w:rsidRPr="00E47E7A">
        <w:rPr>
          <w:rFonts w:ascii="Arial" w:hAnsi="Arial" w:cs="Arial"/>
          <w:bCs/>
          <w:color w:val="0D0D0D" w:themeColor="text1" w:themeTint="F2"/>
          <w:kern w:val="24"/>
          <w:sz w:val="18"/>
          <w:szCs w:val="18"/>
        </w:rPr>
        <w:t xml:space="preserve"> seedling root</w:t>
      </w:r>
      <w:r w:rsidR="007C56A4" w:rsidRPr="00E47E7A">
        <w:rPr>
          <w:rFonts w:ascii="Arial" w:hAnsi="Arial" w:cs="Arial"/>
          <w:bCs/>
          <w:color w:val="0D0D0D" w:themeColor="text1" w:themeTint="F2"/>
          <w:kern w:val="24"/>
          <w:sz w:val="18"/>
          <w:szCs w:val="18"/>
        </w:rPr>
        <w:t xml:space="preserve"> growth</w:t>
      </w:r>
      <w:r w:rsidR="005517DF" w:rsidRPr="00E47E7A">
        <w:rPr>
          <w:rFonts w:ascii="Arial" w:hAnsi="Arial" w:cs="Arial"/>
          <w:bCs/>
          <w:color w:val="0D0D0D" w:themeColor="text1" w:themeTint="F2"/>
          <w:kern w:val="24"/>
          <w:sz w:val="18"/>
          <w:szCs w:val="18"/>
        </w:rPr>
        <w:t xml:space="preserve">, </w:t>
      </w:r>
      <w:r w:rsidR="00F445E8">
        <w:rPr>
          <w:rFonts w:ascii="Arial" w:hAnsi="Arial" w:cs="Arial"/>
          <w:bCs/>
          <w:color w:val="0D0D0D" w:themeColor="text1" w:themeTint="F2"/>
          <w:kern w:val="24"/>
          <w:sz w:val="18"/>
          <w:szCs w:val="18"/>
        </w:rPr>
        <w:t xml:space="preserve">and </w:t>
      </w:r>
      <w:r w:rsidR="005517DF" w:rsidRPr="00E47E7A">
        <w:rPr>
          <w:rFonts w:ascii="Arial" w:hAnsi="Arial" w:cs="Arial"/>
          <w:bCs/>
          <w:color w:val="0D0D0D" w:themeColor="text1" w:themeTint="F2"/>
          <w:kern w:val="24"/>
          <w:sz w:val="18"/>
          <w:szCs w:val="18"/>
        </w:rPr>
        <w:t xml:space="preserve">induced the </w:t>
      </w:r>
      <w:r w:rsidR="002C4DD4" w:rsidRPr="00E47E7A">
        <w:rPr>
          <w:rFonts w:ascii="Arial" w:hAnsi="Arial" w:cs="Arial"/>
          <w:bCs/>
          <w:color w:val="0D0D0D" w:themeColor="text1" w:themeTint="F2"/>
          <w:kern w:val="24"/>
          <w:sz w:val="18"/>
          <w:szCs w:val="18"/>
        </w:rPr>
        <w:t xml:space="preserve">mature </w:t>
      </w:r>
      <w:r w:rsidR="005517DF" w:rsidRPr="00E47E7A">
        <w:rPr>
          <w:rFonts w:ascii="Arial" w:hAnsi="Arial" w:cs="Arial"/>
          <w:bCs/>
          <w:color w:val="0D0D0D" w:themeColor="text1" w:themeTint="F2"/>
          <w:kern w:val="24"/>
          <w:sz w:val="18"/>
          <w:szCs w:val="18"/>
        </w:rPr>
        <w:t>transgenic seeds to be slightly smaller than that of the wild-type</w:t>
      </w:r>
      <w:r w:rsidR="007C56A4" w:rsidRPr="00E47E7A">
        <w:rPr>
          <w:rFonts w:ascii="Arial" w:hAnsi="Arial" w:cs="Arial"/>
          <w:bCs/>
          <w:color w:val="0D0D0D" w:themeColor="text1" w:themeTint="F2"/>
          <w:kern w:val="24"/>
          <w:sz w:val="18"/>
          <w:szCs w:val="18"/>
        </w:rPr>
        <w:t xml:space="preserve">. </w:t>
      </w:r>
      <w:r w:rsidR="004927B3">
        <w:rPr>
          <w:rFonts w:ascii="Arial" w:hAnsi="Arial" w:cs="Arial"/>
          <w:bCs/>
          <w:color w:val="0D0D0D" w:themeColor="text1" w:themeTint="F2"/>
          <w:kern w:val="24"/>
          <w:sz w:val="18"/>
          <w:szCs w:val="18"/>
        </w:rPr>
        <w:t>The positive transgenic</w:t>
      </w:r>
      <w:r w:rsidR="004927B3" w:rsidRPr="00E47E7A">
        <w:rPr>
          <w:rFonts w:ascii="Arial" w:hAnsi="Arial" w:cs="Arial"/>
          <w:bCs/>
          <w:color w:val="0D0D0D" w:themeColor="text1" w:themeTint="F2"/>
          <w:kern w:val="24"/>
          <w:sz w:val="18"/>
          <w:szCs w:val="18"/>
        </w:rPr>
        <w:t xml:space="preserve"> Arabidopsis</w:t>
      </w:r>
      <w:r w:rsidR="004927B3" w:rsidRPr="00E47E7A">
        <w:rPr>
          <w:rFonts w:ascii="Arial" w:hAnsi="Arial" w:cs="Arial"/>
          <w:bCs/>
          <w:i/>
          <w:iCs/>
          <w:color w:val="0D0D0D" w:themeColor="text1" w:themeTint="F2"/>
          <w:kern w:val="24"/>
          <w:sz w:val="18"/>
          <w:szCs w:val="18"/>
        </w:rPr>
        <w:t xml:space="preserve"> </w:t>
      </w:r>
      <w:r w:rsidR="004927B3" w:rsidRPr="00E47E7A">
        <w:rPr>
          <w:rFonts w:ascii="Arial" w:hAnsi="Arial" w:cs="Arial"/>
          <w:bCs/>
          <w:color w:val="0D0D0D" w:themeColor="text1" w:themeTint="F2"/>
          <w:kern w:val="24"/>
          <w:sz w:val="18"/>
          <w:szCs w:val="18"/>
        </w:rPr>
        <w:t>seedling</w:t>
      </w:r>
      <w:r w:rsidR="004927B3">
        <w:rPr>
          <w:rFonts w:ascii="Arial" w:hAnsi="Arial" w:cs="Arial"/>
          <w:bCs/>
          <w:color w:val="0D0D0D" w:themeColor="text1" w:themeTint="F2"/>
          <w:kern w:val="24"/>
          <w:sz w:val="18"/>
          <w:szCs w:val="18"/>
        </w:rPr>
        <w:t xml:space="preserve">s was confirmed by </w:t>
      </w:r>
      <w:r w:rsidR="004927B3" w:rsidRPr="00E47E7A">
        <w:rPr>
          <w:rFonts w:ascii="Arial" w:hAnsi="Arial" w:cs="Arial"/>
          <w:bCs/>
          <w:i/>
          <w:color w:val="0D0D0D" w:themeColor="text1" w:themeTint="F2"/>
          <w:kern w:val="24"/>
          <w:sz w:val="18"/>
          <w:szCs w:val="18"/>
        </w:rPr>
        <w:t>ZmDRR206</w:t>
      </w:r>
      <w:r w:rsidR="004927B3">
        <w:rPr>
          <w:rFonts w:ascii="Arial" w:hAnsi="Arial" w:cs="Arial"/>
          <w:bCs/>
          <w:i/>
          <w:color w:val="0D0D0D" w:themeColor="text1" w:themeTint="F2"/>
          <w:kern w:val="24"/>
          <w:sz w:val="18"/>
          <w:szCs w:val="18"/>
        </w:rPr>
        <w:t>-</w:t>
      </w:r>
      <w:r w:rsidR="004927B3">
        <w:rPr>
          <w:rFonts w:ascii="Arial" w:hAnsi="Arial" w:cs="Arial"/>
          <w:bCs/>
          <w:color w:val="0D0D0D" w:themeColor="text1" w:themeTint="F2"/>
          <w:kern w:val="24"/>
          <w:sz w:val="18"/>
          <w:szCs w:val="18"/>
        </w:rPr>
        <w:t>specific primers (left bottom image)</w:t>
      </w:r>
      <w:r w:rsidR="00A678EA">
        <w:rPr>
          <w:rFonts w:ascii="Arial" w:hAnsi="Arial" w:cs="Arial"/>
          <w:bCs/>
          <w:color w:val="0D0D0D" w:themeColor="text1" w:themeTint="F2"/>
          <w:kern w:val="24"/>
          <w:sz w:val="18"/>
          <w:szCs w:val="18"/>
        </w:rPr>
        <w:t xml:space="preserve">, </w:t>
      </w:r>
      <w:r w:rsidR="00A678EA" w:rsidRPr="00A678EA">
        <w:rPr>
          <w:rFonts w:ascii="Arial" w:hAnsi="Arial" w:cs="Arial"/>
          <w:bCs/>
          <w:i/>
          <w:iCs/>
          <w:color w:val="0D0D0D" w:themeColor="text1" w:themeTint="F2"/>
          <w:kern w:val="24"/>
          <w:sz w:val="18"/>
          <w:szCs w:val="18"/>
        </w:rPr>
        <w:t>AtActin</w:t>
      </w:r>
      <w:r w:rsidR="00A678EA">
        <w:rPr>
          <w:rFonts w:ascii="Arial" w:hAnsi="Arial" w:cs="Arial"/>
          <w:bCs/>
          <w:color w:val="0D0D0D" w:themeColor="text1" w:themeTint="F2"/>
          <w:kern w:val="24"/>
          <w:sz w:val="18"/>
          <w:szCs w:val="18"/>
        </w:rPr>
        <w:t xml:space="preserve"> was used as the internal control</w:t>
      </w:r>
      <w:r w:rsidR="004927B3">
        <w:rPr>
          <w:rFonts w:ascii="Arial" w:hAnsi="Arial" w:cs="Arial"/>
          <w:bCs/>
          <w:color w:val="0D0D0D" w:themeColor="text1" w:themeTint="F2"/>
          <w:kern w:val="24"/>
          <w:sz w:val="18"/>
          <w:szCs w:val="18"/>
        </w:rPr>
        <w:t>.</w:t>
      </w:r>
      <w:r w:rsidR="004927B3" w:rsidRPr="00E47E7A">
        <w:rPr>
          <w:rFonts w:ascii="Arial" w:hAnsi="Arial" w:cs="Arial"/>
          <w:bCs/>
          <w:color w:val="0D0D0D" w:themeColor="text1" w:themeTint="F2"/>
          <w:kern w:val="24"/>
          <w:sz w:val="18"/>
          <w:szCs w:val="18"/>
        </w:rPr>
        <w:t xml:space="preserve"> </w:t>
      </w:r>
      <w:r w:rsidR="00A26A17" w:rsidRPr="00E47E7A">
        <w:rPr>
          <w:rFonts w:ascii="Arial" w:hAnsi="Arial" w:cs="Arial"/>
          <w:bCs/>
          <w:color w:val="0D0D0D" w:themeColor="text1" w:themeTint="F2"/>
          <w:kern w:val="24"/>
          <w:sz w:val="18"/>
          <w:szCs w:val="18"/>
        </w:rPr>
        <w:t xml:space="preserve">Col is the </w:t>
      </w:r>
      <w:r w:rsidR="00CD16B1" w:rsidRPr="00E47E7A">
        <w:rPr>
          <w:rFonts w:ascii="Arial" w:hAnsi="Arial" w:cs="Arial"/>
          <w:bCs/>
          <w:color w:val="0D0D0D" w:themeColor="text1" w:themeTint="F2"/>
          <w:kern w:val="24"/>
          <w:sz w:val="18"/>
          <w:szCs w:val="18"/>
        </w:rPr>
        <w:t>wild-type</w:t>
      </w:r>
      <w:r w:rsidR="00CD16B1" w:rsidRPr="00E47E7A">
        <w:rPr>
          <w:rFonts w:ascii="Arial" w:hAnsi="Arial" w:cs="Arial"/>
          <w:color w:val="000000"/>
          <w:sz w:val="18"/>
          <w:szCs w:val="18"/>
        </w:rPr>
        <w:t xml:space="preserve"> </w:t>
      </w:r>
      <w:r w:rsidR="00197831" w:rsidRPr="00E47E7A">
        <w:rPr>
          <w:rFonts w:ascii="Arial" w:hAnsi="Arial" w:cs="Arial"/>
          <w:color w:val="000000"/>
          <w:sz w:val="18"/>
          <w:szCs w:val="18"/>
        </w:rPr>
        <w:t>Columbia</w:t>
      </w:r>
      <w:r w:rsidR="00197831" w:rsidRPr="00E47E7A">
        <w:rPr>
          <w:rFonts w:ascii="Arial" w:hAnsi="Arial" w:cs="Arial"/>
          <w:bCs/>
          <w:color w:val="0D0D0D" w:themeColor="text1" w:themeTint="F2"/>
          <w:kern w:val="24"/>
          <w:sz w:val="18"/>
          <w:szCs w:val="18"/>
        </w:rPr>
        <w:t xml:space="preserve"> </w:t>
      </w:r>
      <w:r w:rsidR="00A26A17" w:rsidRPr="00E47E7A">
        <w:rPr>
          <w:rFonts w:ascii="Arial" w:hAnsi="Arial" w:cs="Arial"/>
          <w:bCs/>
          <w:color w:val="0D0D0D" w:themeColor="text1" w:themeTint="F2"/>
          <w:kern w:val="24"/>
          <w:sz w:val="18"/>
          <w:szCs w:val="18"/>
        </w:rPr>
        <w:t xml:space="preserve">Arabidopsis, </w:t>
      </w:r>
      <w:r w:rsidR="005517DF" w:rsidRPr="00E47E7A">
        <w:rPr>
          <w:rFonts w:ascii="Arial" w:hAnsi="Arial" w:cs="Arial"/>
          <w:bCs/>
          <w:i/>
          <w:iCs/>
          <w:color w:val="0D0D0D" w:themeColor="text1" w:themeTint="F2"/>
          <w:kern w:val="24"/>
          <w:sz w:val="18"/>
          <w:szCs w:val="18"/>
        </w:rPr>
        <w:t xml:space="preserve">OE1 </w:t>
      </w:r>
      <w:r w:rsidR="005517DF" w:rsidRPr="00E47E7A">
        <w:rPr>
          <w:rFonts w:ascii="Arial" w:hAnsi="Arial" w:cs="Arial"/>
          <w:bCs/>
          <w:color w:val="0D0D0D" w:themeColor="text1" w:themeTint="F2"/>
          <w:kern w:val="24"/>
          <w:sz w:val="18"/>
          <w:szCs w:val="18"/>
        </w:rPr>
        <w:t xml:space="preserve">and </w:t>
      </w:r>
      <w:r w:rsidR="005517DF" w:rsidRPr="00E47E7A">
        <w:rPr>
          <w:rFonts w:ascii="Arial" w:hAnsi="Arial" w:cs="Arial"/>
          <w:bCs/>
          <w:i/>
          <w:iCs/>
          <w:color w:val="0D0D0D" w:themeColor="text1" w:themeTint="F2"/>
          <w:kern w:val="24"/>
          <w:sz w:val="18"/>
          <w:szCs w:val="18"/>
        </w:rPr>
        <w:t>OE2</w:t>
      </w:r>
      <w:r w:rsidR="005517DF" w:rsidRPr="00E47E7A">
        <w:rPr>
          <w:rFonts w:ascii="Arial" w:hAnsi="Arial" w:cs="Arial"/>
          <w:bCs/>
          <w:color w:val="0D0D0D" w:themeColor="text1" w:themeTint="F2"/>
          <w:kern w:val="24"/>
          <w:sz w:val="18"/>
          <w:szCs w:val="18"/>
        </w:rPr>
        <w:t xml:space="preserve"> </w:t>
      </w:r>
      <w:r w:rsidR="007E2B1C">
        <w:rPr>
          <w:rFonts w:ascii="Arial" w:hAnsi="Arial" w:cs="Arial"/>
          <w:bCs/>
          <w:color w:val="0D0D0D" w:themeColor="text1" w:themeTint="F2"/>
          <w:kern w:val="24"/>
          <w:sz w:val="18"/>
          <w:szCs w:val="18"/>
        </w:rPr>
        <w:t>are</w:t>
      </w:r>
      <w:r w:rsidR="005517DF" w:rsidRPr="00E47E7A">
        <w:rPr>
          <w:rFonts w:ascii="Arial" w:hAnsi="Arial" w:cs="Arial"/>
          <w:bCs/>
          <w:color w:val="0D0D0D" w:themeColor="text1" w:themeTint="F2"/>
          <w:kern w:val="24"/>
          <w:sz w:val="18"/>
          <w:szCs w:val="18"/>
        </w:rPr>
        <w:t xml:space="preserve"> </w:t>
      </w:r>
      <w:r w:rsidR="00A26A17" w:rsidRPr="00E47E7A">
        <w:rPr>
          <w:rFonts w:ascii="Arial" w:hAnsi="Arial" w:cs="Arial"/>
          <w:bCs/>
          <w:i/>
          <w:iCs/>
          <w:color w:val="0D0D0D" w:themeColor="text1" w:themeTint="F2"/>
          <w:kern w:val="24"/>
          <w:sz w:val="18"/>
          <w:szCs w:val="18"/>
        </w:rPr>
        <w:t>DRR-OE1</w:t>
      </w:r>
      <w:r w:rsidR="00A26A17" w:rsidRPr="00E47E7A">
        <w:rPr>
          <w:rFonts w:ascii="Arial" w:hAnsi="Arial" w:cs="Arial"/>
          <w:bCs/>
          <w:color w:val="0D0D0D" w:themeColor="text1" w:themeTint="F2"/>
          <w:kern w:val="24"/>
          <w:sz w:val="18"/>
          <w:szCs w:val="18"/>
        </w:rPr>
        <w:t xml:space="preserve"> and </w:t>
      </w:r>
      <w:r w:rsidR="00F76D41" w:rsidRPr="00E47E7A">
        <w:rPr>
          <w:rFonts w:ascii="Arial" w:hAnsi="Arial" w:cs="Arial"/>
          <w:bCs/>
          <w:i/>
          <w:iCs/>
          <w:color w:val="0D0D0D" w:themeColor="text1" w:themeTint="F2"/>
          <w:kern w:val="24"/>
          <w:sz w:val="18"/>
          <w:szCs w:val="18"/>
        </w:rPr>
        <w:t>DRR-OE</w:t>
      </w:r>
      <w:r w:rsidR="00A26A17" w:rsidRPr="00E47E7A">
        <w:rPr>
          <w:rFonts w:ascii="Arial" w:hAnsi="Arial" w:cs="Arial"/>
          <w:bCs/>
          <w:i/>
          <w:iCs/>
          <w:color w:val="0D0D0D" w:themeColor="text1" w:themeTint="F2"/>
          <w:kern w:val="24"/>
          <w:sz w:val="18"/>
          <w:szCs w:val="18"/>
        </w:rPr>
        <w:t>2</w:t>
      </w:r>
      <w:r w:rsidR="005517DF" w:rsidRPr="00E47E7A">
        <w:rPr>
          <w:rFonts w:ascii="Arial" w:hAnsi="Arial" w:cs="Arial"/>
          <w:bCs/>
          <w:color w:val="0D0D0D" w:themeColor="text1" w:themeTint="F2"/>
          <w:kern w:val="24"/>
          <w:sz w:val="18"/>
          <w:szCs w:val="18"/>
        </w:rPr>
        <w:t xml:space="preserve">, respectively, which </w:t>
      </w:r>
      <w:r w:rsidR="007E2B1C">
        <w:rPr>
          <w:rFonts w:ascii="Arial" w:hAnsi="Arial" w:cs="Arial"/>
          <w:bCs/>
          <w:color w:val="0D0D0D" w:themeColor="text1" w:themeTint="F2"/>
          <w:kern w:val="24"/>
          <w:sz w:val="18"/>
          <w:szCs w:val="18"/>
        </w:rPr>
        <w:t>are</w:t>
      </w:r>
      <w:r w:rsidR="00A26A17" w:rsidRPr="00E47E7A">
        <w:rPr>
          <w:rFonts w:ascii="Arial" w:hAnsi="Arial" w:cs="Arial"/>
          <w:bCs/>
          <w:color w:val="0D0D0D" w:themeColor="text1" w:themeTint="F2"/>
          <w:kern w:val="24"/>
          <w:sz w:val="18"/>
          <w:szCs w:val="18"/>
        </w:rPr>
        <w:t xml:space="preserve"> transgenic </w:t>
      </w:r>
      <w:r w:rsidR="007A4900" w:rsidRPr="00E47E7A">
        <w:rPr>
          <w:rFonts w:ascii="Arial" w:hAnsi="Arial" w:cs="Arial"/>
          <w:bCs/>
          <w:color w:val="0D0D0D" w:themeColor="text1" w:themeTint="F2"/>
          <w:kern w:val="24"/>
          <w:sz w:val="18"/>
          <w:szCs w:val="18"/>
        </w:rPr>
        <w:t xml:space="preserve">Arabidopsis </w:t>
      </w:r>
      <w:r w:rsidR="004C1985">
        <w:rPr>
          <w:rFonts w:ascii="Arial" w:hAnsi="Arial" w:cs="Arial"/>
          <w:bCs/>
          <w:color w:val="0D0D0D" w:themeColor="text1" w:themeTint="F2"/>
          <w:kern w:val="24"/>
          <w:sz w:val="18"/>
          <w:szCs w:val="18"/>
        </w:rPr>
        <w:t>line</w:t>
      </w:r>
      <w:r w:rsidR="00A26A17" w:rsidRPr="00E47E7A">
        <w:rPr>
          <w:rFonts w:ascii="Arial" w:hAnsi="Arial" w:cs="Arial"/>
          <w:bCs/>
          <w:color w:val="0D0D0D" w:themeColor="text1" w:themeTint="F2"/>
          <w:kern w:val="24"/>
          <w:sz w:val="18"/>
          <w:szCs w:val="18"/>
        </w:rPr>
        <w:t xml:space="preserve">s contained the </w:t>
      </w:r>
      <w:r w:rsidR="00F76D41" w:rsidRPr="00E47E7A">
        <w:rPr>
          <w:rFonts w:ascii="Arial" w:hAnsi="Arial" w:cs="Arial"/>
          <w:i/>
          <w:sz w:val="18"/>
          <w:szCs w:val="18"/>
        </w:rPr>
        <w:t>p</w:t>
      </w:r>
      <w:r w:rsidR="00C56165" w:rsidRPr="00E47E7A">
        <w:rPr>
          <w:rFonts w:ascii="Arial" w:hAnsi="Arial" w:cs="Arial"/>
          <w:i/>
          <w:sz w:val="18"/>
          <w:szCs w:val="18"/>
        </w:rPr>
        <w:t>CaMV</w:t>
      </w:r>
      <w:r w:rsidR="00F76D41" w:rsidRPr="00E47E7A">
        <w:rPr>
          <w:rFonts w:ascii="Arial" w:hAnsi="Arial" w:cs="Arial"/>
          <w:i/>
          <w:sz w:val="18"/>
          <w:szCs w:val="18"/>
        </w:rPr>
        <w:t>35S</w:t>
      </w:r>
      <w:r w:rsidR="00F76D41" w:rsidRPr="00E47E7A">
        <w:rPr>
          <w:rFonts w:ascii="Arial" w:hAnsi="Arial" w:cs="Arial"/>
          <w:sz w:val="18"/>
          <w:szCs w:val="18"/>
        </w:rPr>
        <w:t>:</w:t>
      </w:r>
      <w:r w:rsidR="00F76D41" w:rsidRPr="00E47E7A">
        <w:rPr>
          <w:rFonts w:ascii="Arial" w:hAnsi="Arial" w:cs="Arial"/>
          <w:i/>
          <w:sz w:val="18"/>
          <w:szCs w:val="18"/>
        </w:rPr>
        <w:t xml:space="preserve"> ZmDRR206-GFP</w:t>
      </w:r>
      <w:r w:rsidR="00F76D41" w:rsidRPr="00E47E7A">
        <w:rPr>
          <w:rFonts w:ascii="Arial" w:hAnsi="Arial" w:cs="Arial"/>
          <w:iCs/>
          <w:sz w:val="18"/>
          <w:szCs w:val="18"/>
        </w:rPr>
        <w:t xml:space="preserve"> construct.</w:t>
      </w:r>
      <w:r w:rsidR="00197831" w:rsidRPr="00E47E7A">
        <w:rPr>
          <w:rFonts w:ascii="Arial" w:hAnsi="Arial" w:cs="Arial"/>
          <w:color w:val="000000"/>
          <w:sz w:val="18"/>
          <w:szCs w:val="18"/>
        </w:rPr>
        <w:t xml:space="preserve"> </w:t>
      </w:r>
      <w:r w:rsidR="00C97C7A" w:rsidRPr="00C97C7A">
        <w:rPr>
          <w:rFonts w:ascii="Arial" w:hAnsi="Arial" w:cs="Arial"/>
          <w:color w:val="000000"/>
          <w:sz w:val="18"/>
          <w:szCs w:val="18"/>
        </w:rPr>
        <w:t xml:space="preserve">Seeds from the third to eight siliques of the main inflorescence (that turned to be </w:t>
      </w:r>
      <w:r w:rsidR="00C97C7A">
        <w:rPr>
          <w:rFonts w:ascii="Arial" w:hAnsi="Arial" w:cs="Arial"/>
          <w:color w:val="000000"/>
          <w:sz w:val="18"/>
          <w:szCs w:val="18"/>
        </w:rPr>
        <w:t xml:space="preserve">yellow and </w:t>
      </w:r>
      <w:r w:rsidR="00C97C7A" w:rsidRPr="00C97C7A">
        <w:rPr>
          <w:rFonts w:ascii="Arial" w:hAnsi="Arial" w:cs="Arial"/>
          <w:color w:val="000000"/>
          <w:sz w:val="18"/>
          <w:szCs w:val="18"/>
        </w:rPr>
        <w:t xml:space="preserve">mature earliest) were harvested for </w:t>
      </w:r>
      <w:r w:rsidR="00C97C7A">
        <w:rPr>
          <w:rFonts w:ascii="Arial" w:hAnsi="Arial" w:cs="Arial"/>
          <w:color w:val="000000"/>
          <w:sz w:val="18"/>
          <w:szCs w:val="18"/>
        </w:rPr>
        <w:t xml:space="preserve">phenotyping and </w:t>
      </w:r>
      <w:r w:rsidR="00C97C7A" w:rsidRPr="00C97C7A">
        <w:rPr>
          <w:rFonts w:ascii="Arial" w:hAnsi="Arial" w:cs="Arial"/>
          <w:color w:val="000000"/>
          <w:sz w:val="18"/>
          <w:szCs w:val="18"/>
        </w:rPr>
        <w:t xml:space="preserve">the </w:t>
      </w:r>
      <w:r w:rsidR="00C97C7A" w:rsidRPr="00C97C7A">
        <w:rPr>
          <w:rFonts w:ascii="Arial" w:hAnsi="Arial" w:cs="Arial"/>
          <w:color w:val="242021"/>
          <w:sz w:val="18"/>
          <w:szCs w:val="18"/>
        </w:rPr>
        <w:t xml:space="preserve">length and width </w:t>
      </w:r>
      <w:r w:rsidR="00C97C7A" w:rsidRPr="00C97C7A">
        <w:rPr>
          <w:rFonts w:ascii="Arial" w:hAnsi="Arial" w:cs="Arial"/>
          <w:color w:val="000000"/>
          <w:sz w:val="18"/>
          <w:szCs w:val="18"/>
        </w:rPr>
        <w:t>measuring of the seeds.</w:t>
      </w:r>
    </w:p>
    <w:p w14:paraId="3FFBD099" w14:textId="6EF4E38F" w:rsidR="003D2F2C" w:rsidRPr="00A276FC" w:rsidRDefault="003D2F2C" w:rsidP="00547582">
      <w:pPr>
        <w:jc w:val="left"/>
        <w:rPr>
          <w:rFonts w:ascii="Times New Roman" w:hAnsi="Times New Roman" w:cs="Times New Roman"/>
          <w:iCs/>
          <w:color w:val="000000"/>
          <w:sz w:val="20"/>
          <w:szCs w:val="20"/>
        </w:rPr>
      </w:pPr>
    </w:p>
    <w:p w14:paraId="43CAE90C" w14:textId="71DBCCE3" w:rsidR="008E6D43" w:rsidRPr="00A276FC" w:rsidRDefault="006B20F2" w:rsidP="000C66A4">
      <w:pPr>
        <w:jc w:val="center"/>
        <w:rPr>
          <w:rFonts w:ascii="Times New Roman" w:hAnsi="Times New Roman" w:cs="Times New Roman"/>
          <w:iCs/>
          <w:color w:val="000000"/>
          <w:sz w:val="20"/>
          <w:szCs w:val="20"/>
        </w:rPr>
      </w:pPr>
      <w:r>
        <w:rPr>
          <w:rFonts w:ascii="Times New Roman" w:hAnsi="Times New Roman" w:cs="Times New Roman"/>
          <w:iCs/>
          <w:noProof/>
          <w:color w:val="000000"/>
          <w:sz w:val="20"/>
          <w:szCs w:val="20"/>
        </w:rPr>
        <w:drawing>
          <wp:inline distT="0" distB="0" distL="0" distR="0" wp14:anchorId="185009E4" wp14:editId="5DDBA330">
            <wp:extent cx="3636264" cy="2636520"/>
            <wp:effectExtent l="0" t="0" r="254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pic:nvPicPr>
                  <pic:blipFill>
                    <a:blip r:embed="rId10" cstate="print">
                      <a:extLst>
                        <a:ext uri="{28A0092B-C50C-407E-A947-70E740481C1C}">
                          <a14:useLocalDpi xmlns:a14="http://schemas.microsoft.com/office/drawing/2010/main" val="0"/>
                        </a:ext>
                      </a:extLst>
                    </a:blip>
                    <a:stretch>
                      <a:fillRect/>
                    </a:stretch>
                  </pic:blipFill>
                  <pic:spPr>
                    <a:xfrm>
                      <a:off x="0" y="0"/>
                      <a:ext cx="3636264" cy="2636520"/>
                    </a:xfrm>
                    <a:prstGeom prst="rect">
                      <a:avLst/>
                    </a:prstGeom>
                  </pic:spPr>
                </pic:pic>
              </a:graphicData>
            </a:graphic>
          </wp:inline>
        </w:drawing>
      </w:r>
    </w:p>
    <w:p w14:paraId="28BA20DA" w14:textId="64E9E3D6" w:rsidR="00190763" w:rsidRPr="00BC504D" w:rsidRDefault="00A80165" w:rsidP="00BC504D">
      <w:pPr>
        <w:spacing w:line="276" w:lineRule="auto"/>
        <w:rPr>
          <w:rFonts w:ascii="Arial" w:hAnsi="Arial" w:cs="Arial"/>
          <w:i/>
          <w:iCs/>
          <w:color w:val="242021"/>
          <w:sz w:val="18"/>
          <w:szCs w:val="18"/>
        </w:rPr>
      </w:pPr>
      <w:r w:rsidRPr="00816AE0">
        <w:rPr>
          <w:rFonts w:ascii="Arial" w:hAnsi="Arial" w:cs="Arial"/>
          <w:b/>
          <w:bCs/>
          <w:color w:val="000000" w:themeColor="text1"/>
          <w:sz w:val="18"/>
          <w:szCs w:val="18"/>
        </w:rPr>
        <w:t>Supplementa</w:t>
      </w:r>
      <w:r>
        <w:rPr>
          <w:rFonts w:ascii="Arial" w:hAnsi="Arial" w:cs="Arial"/>
          <w:b/>
          <w:bCs/>
          <w:color w:val="000000" w:themeColor="text1"/>
          <w:sz w:val="18"/>
          <w:szCs w:val="18"/>
        </w:rPr>
        <w:t>ry</w:t>
      </w:r>
      <w:r w:rsidR="00AF5D64" w:rsidRPr="00BC504D">
        <w:rPr>
          <w:rFonts w:ascii="Arial" w:hAnsi="Arial" w:cs="Arial"/>
          <w:b/>
          <w:bCs/>
          <w:color w:val="000000" w:themeColor="text1"/>
          <w:sz w:val="18"/>
          <w:szCs w:val="18"/>
        </w:rPr>
        <w:t xml:space="preserve"> Fig</w:t>
      </w:r>
      <w:r w:rsidR="00DB3121">
        <w:rPr>
          <w:rFonts w:ascii="Arial" w:hAnsi="Arial" w:cs="Arial"/>
          <w:b/>
          <w:bCs/>
          <w:color w:val="000000" w:themeColor="text1"/>
          <w:sz w:val="18"/>
          <w:szCs w:val="18"/>
        </w:rPr>
        <w:t>.</w:t>
      </w:r>
      <w:r w:rsidR="008E6D43" w:rsidRPr="00BC504D">
        <w:rPr>
          <w:rFonts w:ascii="Arial" w:hAnsi="Arial" w:cs="Arial"/>
          <w:b/>
          <w:color w:val="000000" w:themeColor="text1"/>
          <w:sz w:val="18"/>
          <w:szCs w:val="18"/>
        </w:rPr>
        <w:t xml:space="preserve"> 3</w:t>
      </w:r>
      <w:r w:rsidR="004509CC" w:rsidRPr="00BC504D">
        <w:rPr>
          <w:rFonts w:ascii="Arial" w:hAnsi="Arial" w:cs="Arial"/>
          <w:b/>
          <w:color w:val="000000" w:themeColor="text1"/>
          <w:sz w:val="18"/>
          <w:szCs w:val="18"/>
        </w:rPr>
        <w:t xml:space="preserve"> The mutation of </w:t>
      </w:r>
      <w:r w:rsidR="004509CC" w:rsidRPr="00B61DA3">
        <w:rPr>
          <w:rFonts w:ascii="Arial" w:hAnsi="Arial" w:cs="Arial"/>
          <w:b/>
          <w:i/>
          <w:iCs/>
          <w:color w:val="000000" w:themeColor="text1"/>
          <w:sz w:val="18"/>
          <w:szCs w:val="18"/>
        </w:rPr>
        <w:t>ZmDRR206</w:t>
      </w:r>
      <w:r w:rsidR="004509CC" w:rsidRPr="00BC504D">
        <w:rPr>
          <w:rFonts w:ascii="Arial" w:hAnsi="Arial" w:cs="Arial"/>
          <w:b/>
          <w:color w:val="000000" w:themeColor="text1"/>
          <w:sz w:val="18"/>
          <w:szCs w:val="18"/>
        </w:rPr>
        <w:t xml:space="preserve"> retarded maize kernel development</w:t>
      </w:r>
      <w:r w:rsidR="00863E65" w:rsidRPr="00863E65">
        <w:rPr>
          <w:rFonts w:ascii="Arial" w:hAnsi="Arial" w:cs="Arial"/>
          <w:b/>
          <w:color w:val="000000" w:themeColor="text1"/>
          <w:sz w:val="18"/>
          <w:szCs w:val="18"/>
        </w:rPr>
        <w:t xml:space="preserve"> </w:t>
      </w:r>
      <w:r w:rsidR="00863E65" w:rsidRPr="00BC504D">
        <w:rPr>
          <w:rFonts w:ascii="Arial" w:hAnsi="Arial" w:cs="Arial"/>
          <w:b/>
          <w:color w:val="000000" w:themeColor="text1"/>
          <w:sz w:val="18"/>
          <w:szCs w:val="18"/>
        </w:rPr>
        <w:t>and seedling growth</w:t>
      </w:r>
      <w:r w:rsidR="004509CC" w:rsidRPr="00BC504D">
        <w:rPr>
          <w:rFonts w:ascii="Arial" w:hAnsi="Arial" w:cs="Arial"/>
          <w:b/>
          <w:color w:val="000000" w:themeColor="text1"/>
          <w:sz w:val="18"/>
          <w:szCs w:val="18"/>
        </w:rPr>
        <w:t>.</w:t>
      </w:r>
      <w:r w:rsidR="004509CC" w:rsidRPr="00BC504D">
        <w:rPr>
          <w:rFonts w:ascii="Arial" w:hAnsi="Arial" w:cs="Arial"/>
          <w:bCs/>
          <w:color w:val="000000" w:themeColor="text1"/>
          <w:sz w:val="18"/>
          <w:szCs w:val="18"/>
        </w:rPr>
        <w:t xml:space="preserve"> (a) The</w:t>
      </w:r>
      <w:r w:rsidR="008719BC">
        <w:rPr>
          <w:rFonts w:ascii="Arial" w:hAnsi="Arial" w:cs="Arial"/>
          <w:bCs/>
          <w:color w:val="000000" w:themeColor="text1"/>
          <w:sz w:val="18"/>
          <w:szCs w:val="18"/>
        </w:rPr>
        <w:t xml:space="preserve"> mature </w:t>
      </w:r>
      <w:r w:rsidR="008719BC" w:rsidRPr="00BC504D">
        <w:rPr>
          <w:rFonts w:ascii="Arial" w:hAnsi="Arial" w:cs="Arial"/>
          <w:bCs/>
          <w:color w:val="000000" w:themeColor="text1"/>
          <w:sz w:val="18"/>
          <w:szCs w:val="18"/>
        </w:rPr>
        <w:t>kernel</w:t>
      </w:r>
      <w:r w:rsidR="004509CC" w:rsidRPr="00BC504D">
        <w:rPr>
          <w:rFonts w:ascii="Arial" w:hAnsi="Arial" w:cs="Arial"/>
          <w:bCs/>
          <w:color w:val="000000" w:themeColor="text1"/>
          <w:sz w:val="18"/>
          <w:szCs w:val="18"/>
        </w:rPr>
        <w:t xml:space="preserve"> phenotype of the mutant</w:t>
      </w:r>
      <w:r w:rsidR="00C0180D" w:rsidRPr="00BC504D">
        <w:rPr>
          <w:rFonts w:ascii="Arial" w:hAnsi="Arial" w:cs="Arial"/>
          <w:bCs/>
          <w:color w:val="000000" w:themeColor="text1"/>
          <w:sz w:val="18"/>
          <w:szCs w:val="18"/>
        </w:rPr>
        <w:t xml:space="preserve"> (</w:t>
      </w:r>
      <w:r w:rsidR="00C0180D" w:rsidRPr="00BC504D">
        <w:rPr>
          <w:rFonts w:ascii="Arial" w:hAnsi="Arial" w:cs="Arial"/>
          <w:bCs/>
          <w:i/>
          <w:iCs/>
          <w:color w:val="000000" w:themeColor="text1"/>
          <w:sz w:val="18"/>
          <w:szCs w:val="18"/>
        </w:rPr>
        <w:t>drr206</w:t>
      </w:r>
      <w:r w:rsidR="00C0180D" w:rsidRPr="00BC504D">
        <w:rPr>
          <w:rFonts w:ascii="Arial" w:hAnsi="Arial" w:cs="Arial"/>
          <w:bCs/>
          <w:color w:val="000000" w:themeColor="text1"/>
          <w:sz w:val="18"/>
          <w:szCs w:val="18"/>
        </w:rPr>
        <w:t>) and the wild-type B73</w:t>
      </w:r>
      <w:r w:rsidR="004509CC" w:rsidRPr="00BC504D">
        <w:rPr>
          <w:rFonts w:ascii="Arial" w:hAnsi="Arial" w:cs="Arial"/>
          <w:bCs/>
          <w:color w:val="000000" w:themeColor="text1"/>
          <w:sz w:val="18"/>
          <w:szCs w:val="18"/>
        </w:rPr>
        <w:t>.</w:t>
      </w:r>
      <w:r w:rsidR="006E4C89" w:rsidRPr="006E4C89">
        <w:rPr>
          <w:rFonts w:ascii="Arial" w:hAnsi="Arial" w:cs="Arial"/>
          <w:bCs/>
          <w:i/>
          <w:iCs/>
          <w:color w:val="000000" w:themeColor="text1"/>
          <w:sz w:val="18"/>
          <w:szCs w:val="18"/>
        </w:rPr>
        <w:t xml:space="preserve"> </w:t>
      </w:r>
      <w:r w:rsidR="003814B9">
        <w:rPr>
          <w:rFonts w:ascii="Arial" w:hAnsi="Arial" w:cs="Arial"/>
          <w:bCs/>
          <w:color w:val="000000" w:themeColor="text1"/>
          <w:sz w:val="18"/>
          <w:szCs w:val="18"/>
        </w:rPr>
        <w:t xml:space="preserve">(b-c) </w:t>
      </w:r>
      <w:r w:rsidR="00C0180D" w:rsidRPr="00BC504D">
        <w:rPr>
          <w:rFonts w:ascii="Arial" w:hAnsi="Arial" w:cs="Arial"/>
          <w:bCs/>
          <w:color w:val="000000" w:themeColor="text1"/>
          <w:sz w:val="18"/>
          <w:szCs w:val="18"/>
        </w:rPr>
        <w:t>The 100-kernel</w:t>
      </w:r>
      <w:r w:rsidR="005F41CC">
        <w:rPr>
          <w:rFonts w:ascii="Arial" w:hAnsi="Arial" w:cs="Arial"/>
          <w:bCs/>
          <w:color w:val="000000" w:themeColor="text1"/>
          <w:sz w:val="18"/>
          <w:szCs w:val="18"/>
        </w:rPr>
        <w:t xml:space="preserve"> </w:t>
      </w:r>
      <w:r w:rsidR="00C0180D" w:rsidRPr="00BC504D">
        <w:rPr>
          <w:rFonts w:ascii="Arial" w:hAnsi="Arial" w:cs="Arial"/>
          <w:bCs/>
          <w:color w:val="000000" w:themeColor="text1"/>
          <w:sz w:val="18"/>
          <w:szCs w:val="18"/>
        </w:rPr>
        <w:t xml:space="preserve">weight (b) and the kernel width (c) of the mutant </w:t>
      </w:r>
      <w:r w:rsidR="00C0180D" w:rsidRPr="00BC504D">
        <w:rPr>
          <w:rFonts w:ascii="Arial" w:hAnsi="Arial" w:cs="Arial"/>
          <w:bCs/>
          <w:i/>
          <w:iCs/>
          <w:color w:val="000000" w:themeColor="text1"/>
          <w:sz w:val="18"/>
          <w:szCs w:val="18"/>
        </w:rPr>
        <w:t>drr206</w:t>
      </w:r>
      <w:r w:rsidR="00C0180D" w:rsidRPr="00BC504D">
        <w:rPr>
          <w:rFonts w:ascii="Arial" w:hAnsi="Arial" w:cs="Arial"/>
          <w:bCs/>
          <w:color w:val="000000" w:themeColor="text1"/>
          <w:sz w:val="18"/>
          <w:szCs w:val="18"/>
        </w:rPr>
        <w:t xml:space="preserve"> and the wild-type B73 kernels.</w:t>
      </w:r>
      <w:r w:rsidR="006E4C89" w:rsidRPr="006E4C89">
        <w:rPr>
          <w:rFonts w:ascii="Arial" w:hAnsi="Arial" w:cs="Arial"/>
          <w:bCs/>
          <w:color w:val="000000" w:themeColor="text1"/>
          <w:sz w:val="18"/>
          <w:szCs w:val="18"/>
        </w:rPr>
        <w:t xml:space="preserve"> </w:t>
      </w:r>
      <w:r w:rsidR="006E4C89">
        <w:rPr>
          <w:rFonts w:ascii="Arial" w:hAnsi="Arial" w:cs="Arial"/>
          <w:bCs/>
          <w:color w:val="000000" w:themeColor="text1"/>
          <w:sz w:val="18"/>
          <w:szCs w:val="18"/>
        </w:rPr>
        <w:t xml:space="preserve">The mutant </w:t>
      </w:r>
      <w:r w:rsidR="006E4C89" w:rsidRPr="00BC504D">
        <w:rPr>
          <w:rFonts w:ascii="Arial" w:hAnsi="Arial" w:cs="Arial"/>
          <w:bCs/>
          <w:i/>
          <w:iCs/>
          <w:color w:val="000000" w:themeColor="text1"/>
          <w:sz w:val="18"/>
          <w:szCs w:val="18"/>
        </w:rPr>
        <w:t>drr206</w:t>
      </w:r>
      <w:r w:rsidR="006E4C89">
        <w:rPr>
          <w:rFonts w:ascii="Arial" w:hAnsi="Arial" w:cs="Arial"/>
          <w:bCs/>
          <w:i/>
          <w:iCs/>
          <w:color w:val="000000" w:themeColor="text1"/>
          <w:sz w:val="18"/>
          <w:szCs w:val="18"/>
        </w:rPr>
        <w:t xml:space="preserve"> </w:t>
      </w:r>
      <w:r w:rsidR="006E4C89">
        <w:rPr>
          <w:rFonts w:ascii="Arial" w:hAnsi="Arial" w:cs="Arial"/>
          <w:bCs/>
          <w:color w:val="000000" w:themeColor="text1"/>
          <w:sz w:val="18"/>
          <w:szCs w:val="18"/>
        </w:rPr>
        <w:t>kernels were segregated from the M</w:t>
      </w:r>
      <w:r w:rsidR="00F118BA">
        <w:rPr>
          <w:rFonts w:ascii="Arial" w:hAnsi="Arial" w:cs="Arial"/>
          <w:bCs/>
          <w:color w:val="000000" w:themeColor="text1"/>
          <w:sz w:val="18"/>
          <w:szCs w:val="18"/>
        </w:rPr>
        <w:t>4</w:t>
      </w:r>
      <w:r w:rsidR="006E4C89">
        <w:rPr>
          <w:rFonts w:ascii="Arial" w:hAnsi="Arial" w:cs="Arial"/>
          <w:bCs/>
          <w:color w:val="000000" w:themeColor="text1"/>
          <w:sz w:val="18"/>
          <w:szCs w:val="18"/>
        </w:rPr>
        <w:t xml:space="preserve"> generation by continuous self-crossing</w:t>
      </w:r>
      <w:r w:rsidR="00D76992">
        <w:rPr>
          <w:rFonts w:ascii="Arial" w:hAnsi="Arial" w:cs="Arial"/>
          <w:bCs/>
          <w:color w:val="000000" w:themeColor="text1"/>
          <w:sz w:val="18"/>
          <w:szCs w:val="18"/>
        </w:rPr>
        <w:t>,</w:t>
      </w:r>
      <w:r w:rsidR="006E4C89">
        <w:rPr>
          <w:rFonts w:ascii="Arial" w:hAnsi="Arial" w:cs="Arial"/>
          <w:bCs/>
          <w:color w:val="000000" w:themeColor="text1"/>
          <w:sz w:val="18"/>
          <w:szCs w:val="18"/>
        </w:rPr>
        <w:t xml:space="preserve"> </w:t>
      </w:r>
      <w:r w:rsidR="008032C0" w:rsidRPr="004A5006">
        <w:rPr>
          <w:rFonts w:ascii="Arial" w:eastAsia="宋体" w:hAnsi="Arial" w:cs="Arial"/>
          <w:color w:val="000000"/>
          <w:kern w:val="0"/>
          <w:sz w:val="18"/>
          <w:szCs w:val="18"/>
        </w:rPr>
        <w:t>phenotyping and</w:t>
      </w:r>
      <w:r w:rsidR="008032C0" w:rsidRPr="0034139A">
        <w:rPr>
          <w:rFonts w:ascii="Arial" w:hAnsi="Arial" w:cs="Arial"/>
          <w:color w:val="242021"/>
          <w:sz w:val="15"/>
          <w:szCs w:val="15"/>
        </w:rPr>
        <w:t xml:space="preserve"> </w:t>
      </w:r>
      <w:r w:rsidR="00B61DA3" w:rsidRPr="0034139A">
        <w:rPr>
          <w:rFonts w:ascii="Arial" w:hAnsi="Arial" w:cs="Arial"/>
          <w:color w:val="242021"/>
          <w:sz w:val="18"/>
          <w:szCs w:val="18"/>
        </w:rPr>
        <w:t xml:space="preserve">genotyping </w:t>
      </w:r>
      <w:r w:rsidR="008032C0" w:rsidRPr="0034139A">
        <w:rPr>
          <w:rFonts w:ascii="Arial" w:hAnsi="Arial" w:cs="Arial"/>
          <w:color w:val="242021"/>
          <w:sz w:val="18"/>
          <w:szCs w:val="18"/>
        </w:rPr>
        <w:t>confirmed by PCR sequencing</w:t>
      </w:r>
      <w:r w:rsidR="008032C0" w:rsidRPr="004A5006">
        <w:rPr>
          <w:rFonts w:ascii="Arial" w:hAnsi="Arial" w:cs="Arial"/>
          <w:color w:val="242021"/>
          <w:kern w:val="24"/>
          <w:sz w:val="18"/>
          <w:szCs w:val="18"/>
        </w:rPr>
        <w:t xml:space="preserve">. </w:t>
      </w:r>
      <w:r w:rsidR="00B75AEF" w:rsidRPr="00E47E7A">
        <w:rPr>
          <w:rFonts w:ascii="Arial" w:hAnsi="Arial" w:cs="Arial"/>
          <w:color w:val="000000"/>
          <w:sz w:val="18"/>
          <w:szCs w:val="18"/>
        </w:rPr>
        <w:t>Values</w:t>
      </w:r>
      <w:r w:rsidR="00B75AEF" w:rsidRPr="00F445E8">
        <w:rPr>
          <w:rFonts w:ascii="Arial" w:hAnsi="Arial" w:cs="Arial"/>
          <w:color w:val="000000"/>
          <w:sz w:val="18"/>
          <w:szCs w:val="18"/>
        </w:rPr>
        <w:t xml:space="preserve"> </w:t>
      </w:r>
      <w:r w:rsidR="00B75AEF" w:rsidRPr="00E47E7A">
        <w:rPr>
          <w:rFonts w:ascii="Arial" w:hAnsi="Arial" w:cs="Arial"/>
          <w:color w:val="000000"/>
          <w:sz w:val="18"/>
          <w:szCs w:val="18"/>
        </w:rPr>
        <w:t xml:space="preserve">are </w:t>
      </w:r>
      <w:r w:rsidR="00B75AEF" w:rsidRPr="00E47E7A">
        <w:rPr>
          <w:rFonts w:ascii="Arial" w:hAnsi="Arial" w:cs="Arial"/>
          <w:color w:val="000000"/>
          <w:kern w:val="24"/>
          <w:sz w:val="18"/>
          <w:szCs w:val="18"/>
        </w:rPr>
        <w:t>presented</w:t>
      </w:r>
      <w:r w:rsidR="00B75AEF" w:rsidRPr="00E47E7A">
        <w:rPr>
          <w:rFonts w:ascii="Arial" w:hAnsi="Arial" w:cs="Arial"/>
          <w:color w:val="000000"/>
          <w:sz w:val="18"/>
          <w:szCs w:val="18"/>
        </w:rPr>
        <w:t xml:space="preserve"> </w:t>
      </w:r>
      <w:r w:rsidR="00B75AEF">
        <w:rPr>
          <w:rFonts w:ascii="Arial" w:hAnsi="Arial" w:cs="Arial"/>
          <w:color w:val="000000"/>
          <w:sz w:val="18"/>
          <w:szCs w:val="18"/>
        </w:rPr>
        <w:t xml:space="preserve">as </w:t>
      </w:r>
      <w:r w:rsidR="00B75AEF" w:rsidRPr="00E47E7A">
        <w:rPr>
          <w:rFonts w:ascii="Arial" w:hAnsi="Arial" w:cs="Arial"/>
          <w:color w:val="000000"/>
          <w:sz w:val="18"/>
          <w:szCs w:val="18"/>
        </w:rPr>
        <w:t>mean ± SD</w:t>
      </w:r>
      <w:r w:rsidR="00B75AEF" w:rsidRPr="00E47E7A">
        <w:rPr>
          <w:rFonts w:ascii="Arial" w:hAnsi="Arial" w:cs="Arial"/>
          <w:color w:val="000000"/>
          <w:kern w:val="24"/>
          <w:sz w:val="18"/>
          <w:szCs w:val="18"/>
        </w:rPr>
        <w:t xml:space="preserve"> of three replicates per genotype.</w:t>
      </w:r>
      <w:r w:rsidR="00B75AEF" w:rsidRPr="00E47E7A">
        <w:rPr>
          <w:rFonts w:ascii="Arial" w:hAnsi="Arial" w:cs="Arial"/>
          <w:color w:val="000000" w:themeColor="text1"/>
          <w:kern w:val="24"/>
          <w:sz w:val="18"/>
          <w:szCs w:val="18"/>
        </w:rPr>
        <w:t xml:space="preserve"> </w:t>
      </w:r>
      <w:r w:rsidR="00FC5F1F" w:rsidRPr="00BC504D">
        <w:rPr>
          <w:rFonts w:ascii="Arial" w:hAnsi="Arial" w:cs="Arial"/>
          <w:bCs/>
          <w:color w:val="000000" w:themeColor="text1"/>
          <w:sz w:val="18"/>
          <w:szCs w:val="18"/>
        </w:rPr>
        <w:t xml:space="preserve">(d) </w:t>
      </w:r>
      <w:r w:rsidR="00C0180D" w:rsidRPr="00BC504D">
        <w:rPr>
          <w:rFonts w:ascii="Arial" w:hAnsi="Arial" w:cs="Arial"/>
          <w:color w:val="242021"/>
          <w:sz w:val="18"/>
          <w:szCs w:val="18"/>
        </w:rPr>
        <w:t xml:space="preserve">The comparing of the mutated site by sequencing the DNA fragments amplified from the </w:t>
      </w:r>
      <w:r w:rsidR="00C0180D" w:rsidRPr="00BC504D">
        <w:rPr>
          <w:rFonts w:ascii="Arial" w:hAnsi="Arial" w:cs="Arial"/>
          <w:i/>
          <w:iCs/>
          <w:color w:val="242021"/>
          <w:sz w:val="18"/>
          <w:szCs w:val="18"/>
        </w:rPr>
        <w:t>drr206</w:t>
      </w:r>
      <w:r w:rsidR="00C0180D" w:rsidRPr="00BC504D">
        <w:rPr>
          <w:rFonts w:ascii="Arial" w:hAnsi="Arial" w:cs="Arial"/>
          <w:color w:val="242021"/>
          <w:sz w:val="18"/>
          <w:szCs w:val="18"/>
        </w:rPr>
        <w:t xml:space="preserve"> mutant seedlings.</w:t>
      </w:r>
      <w:r w:rsidR="000B186B">
        <w:rPr>
          <w:rFonts w:ascii="Arial" w:hAnsi="Arial" w:cs="Arial"/>
          <w:color w:val="242021"/>
          <w:sz w:val="18"/>
          <w:szCs w:val="18"/>
        </w:rPr>
        <w:t xml:space="preserve"> </w:t>
      </w:r>
      <w:r w:rsidR="00C0180D" w:rsidRPr="00BC504D">
        <w:rPr>
          <w:rFonts w:ascii="Arial" w:hAnsi="Arial" w:cs="Arial"/>
          <w:color w:val="242021"/>
          <w:sz w:val="18"/>
          <w:szCs w:val="18"/>
        </w:rPr>
        <w:t>The primers used for amplification of the DNA fragment and sequencing were listed in Table S2.</w:t>
      </w:r>
      <w:r w:rsidR="00C0180D" w:rsidRPr="00BC504D">
        <w:rPr>
          <w:rFonts w:ascii="Arial" w:hAnsi="Arial" w:cs="Arial"/>
          <w:bCs/>
          <w:color w:val="000000" w:themeColor="text1"/>
          <w:sz w:val="18"/>
          <w:szCs w:val="18"/>
        </w:rPr>
        <w:t xml:space="preserve"> </w:t>
      </w:r>
      <w:r w:rsidR="005F41CC">
        <w:rPr>
          <w:rFonts w:ascii="Arial" w:hAnsi="Arial" w:cs="Arial"/>
          <w:bCs/>
          <w:color w:val="000000" w:themeColor="text1"/>
          <w:sz w:val="18"/>
          <w:szCs w:val="18"/>
        </w:rPr>
        <w:t xml:space="preserve">(e-f) </w:t>
      </w:r>
      <w:r w:rsidR="00066140" w:rsidRPr="00BC504D">
        <w:rPr>
          <w:rFonts w:ascii="Arial" w:hAnsi="Arial" w:cs="Arial"/>
          <w:bCs/>
          <w:color w:val="000000" w:themeColor="text1"/>
          <w:sz w:val="18"/>
          <w:szCs w:val="18"/>
        </w:rPr>
        <w:t xml:space="preserve">The </w:t>
      </w:r>
      <w:r w:rsidR="001A567B" w:rsidRPr="00BC504D">
        <w:rPr>
          <w:rFonts w:ascii="Arial" w:hAnsi="Arial" w:cs="Arial"/>
          <w:bCs/>
          <w:color w:val="000000" w:themeColor="text1"/>
          <w:sz w:val="18"/>
          <w:szCs w:val="18"/>
        </w:rPr>
        <w:t>phenotype of the</w:t>
      </w:r>
      <w:r w:rsidR="00623418" w:rsidRPr="00BC504D">
        <w:rPr>
          <w:rFonts w:ascii="Arial" w:hAnsi="Arial" w:cs="Arial"/>
          <w:bCs/>
          <w:color w:val="000000" w:themeColor="text1"/>
          <w:sz w:val="18"/>
          <w:szCs w:val="18"/>
        </w:rPr>
        <w:t xml:space="preserve"> </w:t>
      </w:r>
      <w:r w:rsidR="009C4BFB" w:rsidRPr="00BC504D">
        <w:rPr>
          <w:rFonts w:ascii="Arial" w:hAnsi="Arial" w:cs="Arial"/>
          <w:bCs/>
          <w:color w:val="000000" w:themeColor="text1"/>
          <w:sz w:val="18"/>
          <w:szCs w:val="18"/>
        </w:rPr>
        <w:t xml:space="preserve">normally grown </w:t>
      </w:r>
      <w:r w:rsidR="00C467B4" w:rsidRPr="00BC504D">
        <w:rPr>
          <w:rFonts w:ascii="Arial" w:hAnsi="Arial" w:cs="Arial"/>
          <w:bCs/>
          <w:color w:val="000000" w:themeColor="text1"/>
          <w:sz w:val="18"/>
          <w:szCs w:val="18"/>
        </w:rPr>
        <w:t>seedling</w:t>
      </w:r>
      <w:r w:rsidR="00C0180D" w:rsidRPr="00BC504D">
        <w:rPr>
          <w:rFonts w:ascii="Arial" w:hAnsi="Arial" w:cs="Arial"/>
          <w:bCs/>
          <w:color w:val="000000" w:themeColor="text1"/>
          <w:sz w:val="18"/>
          <w:szCs w:val="18"/>
        </w:rPr>
        <w:t>s</w:t>
      </w:r>
      <w:r w:rsidR="00C467B4" w:rsidRPr="00BC504D">
        <w:rPr>
          <w:rFonts w:ascii="Arial" w:hAnsi="Arial" w:cs="Arial"/>
          <w:bCs/>
          <w:color w:val="000000" w:themeColor="text1"/>
          <w:sz w:val="18"/>
          <w:szCs w:val="18"/>
        </w:rPr>
        <w:t xml:space="preserve"> </w:t>
      </w:r>
      <w:r w:rsidR="009C4BFB" w:rsidRPr="00BC504D">
        <w:rPr>
          <w:rFonts w:ascii="Arial" w:hAnsi="Arial" w:cs="Arial"/>
          <w:bCs/>
          <w:color w:val="000000" w:themeColor="text1"/>
          <w:sz w:val="18"/>
          <w:szCs w:val="18"/>
        </w:rPr>
        <w:t>at 7-DAG cultured with rolling paper</w:t>
      </w:r>
      <w:r w:rsidR="009C4BFB" w:rsidRPr="00BC504D">
        <w:rPr>
          <w:rFonts w:ascii="Arial" w:hAnsi="Arial" w:cs="Arial"/>
          <w:color w:val="000000" w:themeColor="text1"/>
          <w:sz w:val="18"/>
          <w:szCs w:val="18"/>
        </w:rPr>
        <w:t xml:space="preserve"> </w:t>
      </w:r>
      <w:r w:rsidR="007634F1" w:rsidRPr="00BC504D">
        <w:rPr>
          <w:rFonts w:ascii="Arial" w:hAnsi="Arial" w:cs="Arial"/>
          <w:bCs/>
          <w:color w:val="000000" w:themeColor="text1"/>
          <w:sz w:val="18"/>
          <w:szCs w:val="18"/>
        </w:rPr>
        <w:t xml:space="preserve">(e) </w:t>
      </w:r>
      <w:r w:rsidR="009C4BFB" w:rsidRPr="00BC504D">
        <w:rPr>
          <w:rFonts w:ascii="Arial" w:hAnsi="Arial" w:cs="Arial"/>
          <w:color w:val="000000" w:themeColor="text1"/>
          <w:sz w:val="18"/>
          <w:szCs w:val="18"/>
        </w:rPr>
        <w:t xml:space="preserve">and </w:t>
      </w:r>
      <w:r w:rsidR="009C4BFB" w:rsidRPr="00BC504D">
        <w:rPr>
          <w:rFonts w:ascii="Arial" w:hAnsi="Arial" w:cs="Arial"/>
          <w:bCs/>
          <w:color w:val="000000" w:themeColor="text1"/>
          <w:sz w:val="18"/>
          <w:szCs w:val="18"/>
        </w:rPr>
        <w:t xml:space="preserve">the seedlings inoculated with </w:t>
      </w:r>
      <w:r w:rsidR="009C4BFB" w:rsidRPr="00BC504D">
        <w:rPr>
          <w:rFonts w:ascii="Arial" w:hAnsi="Arial" w:cs="Arial"/>
          <w:i/>
          <w:iCs/>
          <w:color w:val="000000" w:themeColor="text1"/>
          <w:sz w:val="18"/>
          <w:szCs w:val="18"/>
        </w:rPr>
        <w:t>F. graminearum</w:t>
      </w:r>
      <w:r w:rsidR="009C4BFB" w:rsidRPr="00BC504D">
        <w:rPr>
          <w:rFonts w:ascii="Arial" w:hAnsi="Arial" w:cs="Arial"/>
          <w:color w:val="000000" w:themeColor="text1"/>
          <w:sz w:val="18"/>
          <w:szCs w:val="18"/>
        </w:rPr>
        <w:t xml:space="preserve"> at </w:t>
      </w:r>
      <w:r w:rsidR="009C4BFB" w:rsidRPr="00BC504D">
        <w:rPr>
          <w:rFonts w:ascii="Arial" w:hAnsi="Arial" w:cs="Arial"/>
          <w:bCs/>
          <w:color w:val="000000" w:themeColor="text1"/>
          <w:sz w:val="18"/>
          <w:szCs w:val="18"/>
        </w:rPr>
        <w:t>48 h after inoculation</w:t>
      </w:r>
      <w:r w:rsidR="007634F1" w:rsidRPr="00BC504D">
        <w:rPr>
          <w:rFonts w:ascii="Arial" w:hAnsi="Arial" w:cs="Arial"/>
          <w:bCs/>
          <w:color w:val="000000" w:themeColor="text1"/>
          <w:sz w:val="18"/>
          <w:szCs w:val="18"/>
        </w:rPr>
        <w:t xml:space="preserve"> </w:t>
      </w:r>
      <w:r w:rsidR="007634F1" w:rsidRPr="00BC504D">
        <w:rPr>
          <w:rFonts w:ascii="Arial" w:hAnsi="Arial" w:cs="Arial"/>
          <w:color w:val="000000"/>
          <w:sz w:val="18"/>
          <w:szCs w:val="18"/>
        </w:rPr>
        <w:t>(f)</w:t>
      </w:r>
      <w:r w:rsidR="001A567B" w:rsidRPr="00BC504D">
        <w:rPr>
          <w:rFonts w:ascii="Arial" w:hAnsi="Arial" w:cs="Arial"/>
          <w:bCs/>
          <w:color w:val="000000" w:themeColor="text1"/>
          <w:sz w:val="18"/>
          <w:szCs w:val="18"/>
        </w:rPr>
        <w:t xml:space="preserve">. </w:t>
      </w:r>
      <w:r w:rsidR="009C4BFB" w:rsidRPr="00BC504D">
        <w:rPr>
          <w:rFonts w:ascii="Arial" w:hAnsi="Arial" w:cs="Arial"/>
          <w:bCs/>
          <w:color w:val="000000" w:themeColor="text1"/>
          <w:sz w:val="18"/>
          <w:szCs w:val="18"/>
        </w:rPr>
        <w:t>T</w:t>
      </w:r>
      <w:r w:rsidR="00C467B4" w:rsidRPr="00BC504D">
        <w:rPr>
          <w:rFonts w:ascii="Arial" w:hAnsi="Arial" w:cs="Arial"/>
          <w:bCs/>
          <w:color w:val="000000" w:themeColor="text1"/>
          <w:sz w:val="18"/>
          <w:szCs w:val="18"/>
        </w:rPr>
        <w:t xml:space="preserve">he red circles indicate disease symptom </w:t>
      </w:r>
      <w:r w:rsidR="00122EB7" w:rsidRPr="00BC504D">
        <w:rPr>
          <w:rFonts w:ascii="Arial" w:hAnsi="Arial" w:cs="Arial"/>
          <w:bCs/>
          <w:color w:val="000000" w:themeColor="text1"/>
          <w:sz w:val="18"/>
          <w:szCs w:val="18"/>
        </w:rPr>
        <w:t>of</w:t>
      </w:r>
      <w:r w:rsidR="00C467B4" w:rsidRPr="00BC504D">
        <w:rPr>
          <w:rFonts w:ascii="Arial" w:hAnsi="Arial" w:cs="Arial"/>
          <w:bCs/>
          <w:color w:val="000000" w:themeColor="text1"/>
          <w:sz w:val="18"/>
          <w:szCs w:val="18"/>
        </w:rPr>
        <w:t xml:space="preserve"> the inoculated roots</w:t>
      </w:r>
      <w:r w:rsidR="007634F1" w:rsidRPr="00BC504D">
        <w:rPr>
          <w:rFonts w:ascii="Arial" w:hAnsi="Arial" w:cs="Arial"/>
          <w:bCs/>
          <w:color w:val="000000" w:themeColor="text1"/>
          <w:sz w:val="18"/>
          <w:szCs w:val="18"/>
        </w:rPr>
        <w:t>.</w:t>
      </w:r>
      <w:r w:rsidR="007634F1" w:rsidRPr="00BC504D">
        <w:rPr>
          <w:rFonts w:ascii="Arial" w:hAnsi="Arial" w:cs="Arial"/>
          <w:color w:val="242021"/>
          <w:sz w:val="18"/>
          <w:szCs w:val="18"/>
        </w:rPr>
        <w:t xml:space="preserve"> (g) </w:t>
      </w:r>
      <w:r w:rsidR="007634F1" w:rsidRPr="00BC504D">
        <w:rPr>
          <w:rFonts w:ascii="Arial" w:hAnsi="Arial" w:cs="Arial"/>
          <w:bCs/>
          <w:color w:val="000000" w:themeColor="text1"/>
          <w:sz w:val="18"/>
          <w:szCs w:val="18"/>
        </w:rPr>
        <w:t>T</w:t>
      </w:r>
      <w:r w:rsidR="00C467B4" w:rsidRPr="00BC504D">
        <w:rPr>
          <w:rFonts w:ascii="Arial" w:hAnsi="Arial" w:cs="Arial"/>
          <w:bCs/>
          <w:color w:val="000000" w:themeColor="text1"/>
          <w:sz w:val="18"/>
          <w:szCs w:val="18"/>
        </w:rPr>
        <w:t xml:space="preserve">he disease severity index (DSI, %) of the inoculated seedlings. </w:t>
      </w:r>
      <w:r w:rsidR="00122EB7" w:rsidRPr="00BC504D">
        <w:rPr>
          <w:rFonts w:ascii="Arial" w:hAnsi="Arial" w:cs="Arial"/>
          <w:color w:val="000000"/>
          <w:sz w:val="18"/>
          <w:szCs w:val="18"/>
        </w:rPr>
        <w:t>Values</w:t>
      </w:r>
      <w:r w:rsidR="00B61DA3" w:rsidRPr="00B61DA3">
        <w:rPr>
          <w:rFonts w:ascii="Arial" w:hAnsi="Arial" w:cs="Arial"/>
          <w:color w:val="000000"/>
          <w:sz w:val="18"/>
          <w:szCs w:val="18"/>
        </w:rPr>
        <w:t xml:space="preserve"> </w:t>
      </w:r>
      <w:r w:rsidR="00B61DA3" w:rsidRPr="00BC504D">
        <w:rPr>
          <w:rFonts w:ascii="Arial" w:hAnsi="Arial" w:cs="Arial"/>
          <w:color w:val="000000"/>
          <w:sz w:val="18"/>
          <w:szCs w:val="18"/>
        </w:rPr>
        <w:t>are</w:t>
      </w:r>
      <w:r w:rsidR="00122EB7" w:rsidRPr="00BC504D">
        <w:rPr>
          <w:rFonts w:ascii="Arial" w:hAnsi="Arial" w:cs="Arial"/>
          <w:color w:val="000000"/>
          <w:sz w:val="18"/>
          <w:szCs w:val="18"/>
        </w:rPr>
        <w:t xml:space="preserve"> </w:t>
      </w:r>
      <w:r w:rsidR="00E55169" w:rsidRPr="00BC504D">
        <w:rPr>
          <w:rFonts w:ascii="Arial" w:hAnsi="Arial" w:cs="Arial"/>
          <w:color w:val="000000"/>
          <w:kern w:val="24"/>
          <w:sz w:val="18"/>
          <w:szCs w:val="18"/>
        </w:rPr>
        <w:t>presented</w:t>
      </w:r>
      <w:r w:rsidR="00E55169" w:rsidRPr="00BC504D">
        <w:rPr>
          <w:rFonts w:ascii="Arial" w:hAnsi="Arial" w:cs="Arial"/>
          <w:color w:val="000000"/>
          <w:sz w:val="18"/>
          <w:szCs w:val="18"/>
        </w:rPr>
        <w:t xml:space="preserve"> </w:t>
      </w:r>
      <w:r w:rsidR="00B61DA3">
        <w:rPr>
          <w:rFonts w:ascii="Arial" w:hAnsi="Arial" w:cs="Arial"/>
          <w:color w:val="000000"/>
          <w:sz w:val="18"/>
          <w:szCs w:val="18"/>
        </w:rPr>
        <w:t xml:space="preserve">as </w:t>
      </w:r>
      <w:r w:rsidR="00122EB7" w:rsidRPr="00BC504D">
        <w:rPr>
          <w:rFonts w:ascii="Arial" w:hAnsi="Arial" w:cs="Arial"/>
          <w:color w:val="000000"/>
          <w:sz w:val="18"/>
          <w:szCs w:val="18"/>
        </w:rPr>
        <w:t>mean ± SD</w:t>
      </w:r>
      <w:r w:rsidR="008719BC" w:rsidRPr="00BC504D">
        <w:rPr>
          <w:rFonts w:ascii="Arial" w:hAnsi="Arial" w:cs="Arial"/>
          <w:color w:val="000000"/>
          <w:kern w:val="24"/>
          <w:sz w:val="18"/>
          <w:szCs w:val="18"/>
        </w:rPr>
        <w:t xml:space="preserve"> (n &gt; 1</w:t>
      </w:r>
      <w:r w:rsidR="008719BC">
        <w:rPr>
          <w:rFonts w:ascii="Arial" w:hAnsi="Arial" w:cs="Arial"/>
          <w:color w:val="000000"/>
          <w:kern w:val="24"/>
          <w:sz w:val="18"/>
          <w:szCs w:val="18"/>
        </w:rPr>
        <w:t>5</w:t>
      </w:r>
      <w:r w:rsidR="008719BC" w:rsidRPr="00BC504D">
        <w:rPr>
          <w:rFonts w:ascii="Arial" w:hAnsi="Arial" w:cs="Arial"/>
          <w:color w:val="000000"/>
          <w:kern w:val="24"/>
          <w:sz w:val="18"/>
          <w:szCs w:val="18"/>
        </w:rPr>
        <w:t>)</w:t>
      </w:r>
      <w:r w:rsidR="00122EB7" w:rsidRPr="00BC504D">
        <w:rPr>
          <w:rFonts w:ascii="Arial" w:hAnsi="Arial" w:cs="Arial"/>
          <w:color w:val="000000"/>
          <w:kern w:val="24"/>
          <w:sz w:val="18"/>
          <w:szCs w:val="18"/>
        </w:rPr>
        <w:t xml:space="preserve"> of two replicates per genotype.</w:t>
      </w:r>
      <w:r w:rsidR="00122EB7" w:rsidRPr="00BC504D">
        <w:rPr>
          <w:rFonts w:ascii="Arial" w:hAnsi="Arial" w:cs="Arial"/>
          <w:color w:val="000000" w:themeColor="text1"/>
          <w:kern w:val="24"/>
          <w:sz w:val="18"/>
          <w:szCs w:val="18"/>
        </w:rPr>
        <w:t xml:space="preserve"> </w:t>
      </w:r>
    </w:p>
    <w:p w14:paraId="4B02E2E0" w14:textId="48B52A25" w:rsidR="00925AF8" w:rsidRPr="00A276FC" w:rsidRDefault="00B75AEF" w:rsidP="00462B45">
      <w:pPr>
        <w:jc w:val="center"/>
        <w:rPr>
          <w:rFonts w:ascii="Times New Roman" w:hAnsi="Times New Roman" w:cs="Times New Roman"/>
          <w:color w:val="0D0D0D" w:themeColor="text1" w:themeTint="F2"/>
          <w:kern w:val="24"/>
          <w:sz w:val="20"/>
          <w:szCs w:val="20"/>
        </w:rPr>
      </w:pPr>
      <w:r>
        <w:rPr>
          <w:rFonts w:ascii="Times New Roman" w:hAnsi="Times New Roman" w:cs="Times New Roman"/>
          <w:noProof/>
          <w:color w:val="0D0D0D" w:themeColor="text1" w:themeTint="F2"/>
          <w:kern w:val="24"/>
          <w:sz w:val="20"/>
          <w:szCs w:val="20"/>
        </w:rPr>
        <w:lastRenderedPageBreak/>
        <w:drawing>
          <wp:inline distT="0" distB="0" distL="0" distR="0" wp14:anchorId="691EA781" wp14:editId="288B5E97">
            <wp:extent cx="5274310" cy="4230370"/>
            <wp:effectExtent l="0" t="0" r="254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274310" cy="4230370"/>
                    </a:xfrm>
                    <a:prstGeom prst="rect">
                      <a:avLst/>
                    </a:prstGeom>
                  </pic:spPr>
                </pic:pic>
              </a:graphicData>
            </a:graphic>
          </wp:inline>
        </w:drawing>
      </w:r>
    </w:p>
    <w:p w14:paraId="48C69001" w14:textId="35C5A389" w:rsidR="00925AF8" w:rsidRPr="004F1E51" w:rsidRDefault="00A80165" w:rsidP="004F1E51">
      <w:pPr>
        <w:pStyle w:val="a3"/>
        <w:spacing w:before="0" w:beforeAutospacing="0" w:after="0" w:afterAutospacing="0" w:line="276" w:lineRule="auto"/>
        <w:textAlignment w:val="baseline"/>
        <w:rPr>
          <w:rFonts w:ascii="Arial" w:eastAsiaTheme="minorEastAsia" w:hAnsi="Arial" w:cs="Arial"/>
          <w:color w:val="000000"/>
          <w:kern w:val="2"/>
          <w:sz w:val="18"/>
          <w:szCs w:val="18"/>
        </w:rPr>
      </w:pPr>
      <w:r w:rsidRPr="00816AE0">
        <w:rPr>
          <w:rFonts w:ascii="Arial" w:eastAsiaTheme="minorEastAsia" w:hAnsi="Arial" w:cs="Arial"/>
          <w:b/>
          <w:bCs/>
          <w:color w:val="000000" w:themeColor="text1"/>
          <w:kern w:val="2"/>
          <w:sz w:val="18"/>
          <w:szCs w:val="18"/>
        </w:rPr>
        <w:t>Supplementa</w:t>
      </w:r>
      <w:r>
        <w:rPr>
          <w:rFonts w:ascii="Arial" w:eastAsiaTheme="minorEastAsia" w:hAnsi="Arial" w:cs="Arial"/>
          <w:b/>
          <w:bCs/>
          <w:color w:val="000000" w:themeColor="text1"/>
          <w:kern w:val="2"/>
          <w:sz w:val="18"/>
          <w:szCs w:val="18"/>
        </w:rPr>
        <w:t>ry</w:t>
      </w:r>
      <w:r w:rsidR="00C60F6F" w:rsidRPr="004F1E51">
        <w:rPr>
          <w:rFonts w:ascii="Arial" w:eastAsiaTheme="minorEastAsia" w:hAnsi="Arial" w:cs="Arial"/>
          <w:b/>
          <w:bCs/>
          <w:color w:val="000000" w:themeColor="text1"/>
          <w:kern w:val="2"/>
          <w:sz w:val="18"/>
          <w:szCs w:val="18"/>
        </w:rPr>
        <w:t xml:space="preserve"> Fig</w:t>
      </w:r>
      <w:r w:rsidR="00DB3121">
        <w:rPr>
          <w:rFonts w:ascii="Arial" w:eastAsiaTheme="minorEastAsia" w:hAnsi="Arial" w:cs="Arial"/>
          <w:b/>
          <w:bCs/>
          <w:color w:val="000000" w:themeColor="text1"/>
          <w:kern w:val="2"/>
          <w:sz w:val="18"/>
          <w:szCs w:val="18"/>
        </w:rPr>
        <w:t xml:space="preserve">. </w:t>
      </w:r>
      <w:r w:rsidR="00E2540F" w:rsidRPr="004F1E51">
        <w:rPr>
          <w:rFonts w:ascii="Arial" w:hAnsi="Arial" w:cs="Arial"/>
          <w:b/>
          <w:color w:val="000000" w:themeColor="text1"/>
          <w:sz w:val="18"/>
          <w:szCs w:val="18"/>
        </w:rPr>
        <w:t>4</w:t>
      </w:r>
      <w:r w:rsidR="00925AF8" w:rsidRPr="004F1E51">
        <w:rPr>
          <w:rFonts w:ascii="Arial" w:eastAsiaTheme="minorEastAsia" w:hAnsi="Arial" w:cs="Arial"/>
          <w:b/>
          <w:color w:val="000000"/>
          <w:kern w:val="24"/>
          <w:sz w:val="18"/>
          <w:szCs w:val="18"/>
        </w:rPr>
        <w:t xml:space="preserve"> </w:t>
      </w:r>
      <w:r w:rsidR="00C84F9F" w:rsidRPr="004F1E51">
        <w:rPr>
          <w:rFonts w:ascii="Arial" w:hAnsi="Arial" w:cs="Arial"/>
          <w:b/>
          <w:bCs/>
          <w:i/>
          <w:iCs/>
          <w:color w:val="0D0D0D" w:themeColor="text1" w:themeTint="F2"/>
          <w:sz w:val="18"/>
          <w:szCs w:val="18"/>
        </w:rPr>
        <w:t>ZmDRR206</w:t>
      </w:r>
      <w:r w:rsidR="00C84F9F" w:rsidRPr="004F1E51">
        <w:rPr>
          <w:rFonts w:ascii="Arial" w:hAnsi="Arial" w:cs="Arial"/>
          <w:b/>
          <w:bCs/>
          <w:color w:val="0D0D0D" w:themeColor="text1" w:themeTint="F2"/>
          <w:sz w:val="18"/>
          <w:szCs w:val="18"/>
        </w:rPr>
        <w:t>-overexpression</w:t>
      </w:r>
      <w:r w:rsidR="00C84F9F" w:rsidRPr="004F1E51">
        <w:rPr>
          <w:rFonts w:ascii="Arial" w:hAnsi="Arial" w:cs="Arial"/>
          <w:b/>
          <w:bCs/>
          <w:color w:val="333333"/>
          <w:sz w:val="18"/>
          <w:szCs w:val="18"/>
          <w:shd w:val="clear" w:color="auto" w:fill="FFFFFF"/>
        </w:rPr>
        <w:t xml:space="preserve"> </w:t>
      </w:r>
      <w:r w:rsidR="00AB21B2" w:rsidRPr="004F1E51">
        <w:rPr>
          <w:rFonts w:ascii="Arial" w:hAnsi="Arial" w:cs="Arial"/>
          <w:b/>
          <w:bCs/>
          <w:color w:val="333333"/>
          <w:sz w:val="18"/>
          <w:szCs w:val="18"/>
          <w:shd w:val="clear" w:color="auto" w:fill="FFFFFF"/>
        </w:rPr>
        <w:t>suppres</w:t>
      </w:r>
      <w:r w:rsidR="00CE70E1" w:rsidRPr="004F1E51">
        <w:rPr>
          <w:rFonts w:ascii="Arial" w:hAnsi="Arial" w:cs="Arial"/>
          <w:b/>
          <w:bCs/>
          <w:color w:val="333333"/>
          <w:sz w:val="18"/>
          <w:szCs w:val="18"/>
          <w:shd w:val="clear" w:color="auto" w:fill="FFFFFF"/>
        </w:rPr>
        <w:t>sed</w:t>
      </w:r>
      <w:r w:rsidR="00C84F9F" w:rsidRPr="004F1E51">
        <w:rPr>
          <w:rFonts w:ascii="Arial" w:hAnsi="Arial" w:cs="Arial"/>
          <w:b/>
          <w:bCs/>
          <w:color w:val="333333"/>
          <w:sz w:val="18"/>
          <w:szCs w:val="18"/>
          <w:shd w:val="clear" w:color="auto" w:fill="FFFFFF"/>
        </w:rPr>
        <w:t xml:space="preserve"> </w:t>
      </w:r>
      <w:r w:rsidR="00B110EB" w:rsidRPr="004F1E51">
        <w:rPr>
          <w:rFonts w:ascii="Arial" w:hAnsi="Arial" w:cs="Arial"/>
          <w:b/>
          <w:bCs/>
          <w:color w:val="333333"/>
          <w:sz w:val="18"/>
          <w:szCs w:val="18"/>
          <w:shd w:val="clear" w:color="auto" w:fill="FFFFFF"/>
        </w:rPr>
        <w:t>p</w:t>
      </w:r>
      <w:r w:rsidR="00A53E31" w:rsidRPr="004F1E51">
        <w:rPr>
          <w:rFonts w:ascii="Arial" w:hAnsi="Arial" w:cs="Arial"/>
          <w:b/>
          <w:bCs/>
          <w:color w:val="333333"/>
          <w:sz w:val="18"/>
          <w:szCs w:val="18"/>
          <w:shd w:val="clear" w:color="auto" w:fill="FFFFFF"/>
        </w:rPr>
        <w:t>hotosynthe</w:t>
      </w:r>
      <w:r w:rsidR="00A10D73" w:rsidRPr="004F1E51">
        <w:rPr>
          <w:rFonts w:ascii="Arial" w:hAnsi="Arial" w:cs="Arial"/>
          <w:b/>
          <w:bCs/>
          <w:color w:val="333333"/>
          <w:sz w:val="18"/>
          <w:szCs w:val="18"/>
          <w:shd w:val="clear" w:color="auto" w:fill="FFFFFF"/>
        </w:rPr>
        <w:t>sis-related functional catego</w:t>
      </w:r>
      <w:r w:rsidR="004F1E51" w:rsidRPr="004F1E51">
        <w:rPr>
          <w:rFonts w:ascii="Arial" w:hAnsi="Arial" w:cs="Arial"/>
          <w:b/>
          <w:bCs/>
          <w:color w:val="333333"/>
          <w:sz w:val="18"/>
          <w:szCs w:val="18"/>
          <w:shd w:val="clear" w:color="auto" w:fill="FFFFFF"/>
        </w:rPr>
        <w:t>r</w:t>
      </w:r>
      <w:r w:rsidR="00A10D73" w:rsidRPr="004F1E51">
        <w:rPr>
          <w:rFonts w:ascii="Arial" w:hAnsi="Arial" w:cs="Arial"/>
          <w:b/>
          <w:bCs/>
          <w:color w:val="333333"/>
          <w:sz w:val="18"/>
          <w:szCs w:val="18"/>
          <w:shd w:val="clear" w:color="auto" w:fill="FFFFFF"/>
        </w:rPr>
        <w:t>ies</w:t>
      </w:r>
      <w:r w:rsidR="00C84F9F" w:rsidRPr="004F1E51">
        <w:rPr>
          <w:rFonts w:ascii="Arial" w:hAnsi="Arial" w:cs="Arial"/>
          <w:b/>
          <w:bCs/>
          <w:color w:val="333333"/>
          <w:sz w:val="18"/>
          <w:szCs w:val="18"/>
          <w:shd w:val="clear" w:color="auto" w:fill="FFFFFF"/>
        </w:rPr>
        <w:t xml:space="preserve"> by </w:t>
      </w:r>
      <w:r w:rsidR="00C84F9F" w:rsidRPr="004F1E51">
        <w:rPr>
          <w:rFonts w:ascii="Arial" w:hAnsi="Arial" w:cs="Arial"/>
          <w:b/>
          <w:bCs/>
          <w:color w:val="0D0D0D" w:themeColor="text1" w:themeTint="F2"/>
          <w:kern w:val="24"/>
          <w:sz w:val="18"/>
          <w:szCs w:val="18"/>
        </w:rPr>
        <w:t>transcriptome sequencing</w:t>
      </w:r>
      <w:r w:rsidR="00C84F9F" w:rsidRPr="004F1E51">
        <w:rPr>
          <w:rFonts w:ascii="Arial" w:hAnsi="Arial" w:cs="Arial"/>
          <w:b/>
          <w:bCs/>
          <w:color w:val="333333"/>
          <w:sz w:val="18"/>
          <w:szCs w:val="18"/>
          <w:shd w:val="clear" w:color="auto" w:fill="FFFFFF"/>
        </w:rPr>
        <w:t xml:space="preserve"> and </w:t>
      </w:r>
      <w:r w:rsidR="00B110EB" w:rsidRPr="004F1E51">
        <w:rPr>
          <w:rFonts w:ascii="Arial" w:hAnsi="Arial" w:cs="Arial"/>
          <w:b/>
          <w:bCs/>
          <w:color w:val="333333"/>
          <w:sz w:val="18"/>
          <w:szCs w:val="18"/>
          <w:shd w:val="clear" w:color="auto" w:fill="FFFFFF"/>
        </w:rPr>
        <w:t>q</w:t>
      </w:r>
      <w:r w:rsidR="00925AF8" w:rsidRPr="004F1E51">
        <w:rPr>
          <w:rFonts w:ascii="Arial" w:hAnsi="Arial" w:cs="Arial"/>
          <w:b/>
          <w:bCs/>
          <w:color w:val="333333"/>
          <w:sz w:val="18"/>
          <w:szCs w:val="18"/>
          <w:shd w:val="clear" w:color="auto" w:fill="FFFFFF"/>
        </w:rPr>
        <w:t xml:space="preserve">uantitative </w:t>
      </w:r>
      <w:r w:rsidR="00B110EB" w:rsidRPr="004F1E51">
        <w:rPr>
          <w:rFonts w:ascii="Arial" w:hAnsi="Arial" w:cs="Arial"/>
          <w:b/>
          <w:bCs/>
          <w:color w:val="333333"/>
          <w:sz w:val="18"/>
          <w:szCs w:val="18"/>
          <w:shd w:val="clear" w:color="auto" w:fill="FFFFFF"/>
        </w:rPr>
        <w:t>p</w:t>
      </w:r>
      <w:r w:rsidR="00925AF8" w:rsidRPr="004F1E51">
        <w:rPr>
          <w:rFonts w:ascii="Arial" w:hAnsi="Arial" w:cs="Arial"/>
          <w:b/>
          <w:bCs/>
          <w:color w:val="333333"/>
          <w:sz w:val="18"/>
          <w:szCs w:val="18"/>
          <w:shd w:val="clear" w:color="auto" w:fill="FFFFFF"/>
        </w:rPr>
        <w:t>roteomics</w:t>
      </w:r>
      <w:r w:rsidR="00925AF8" w:rsidRPr="004F1E51">
        <w:rPr>
          <w:rFonts w:ascii="Arial" w:hAnsi="Arial" w:cs="Arial"/>
          <w:b/>
          <w:bCs/>
          <w:color w:val="0D0D0D" w:themeColor="text1" w:themeTint="F2"/>
          <w:kern w:val="24"/>
          <w:sz w:val="18"/>
          <w:szCs w:val="18"/>
        </w:rPr>
        <w:t xml:space="preserve"> </w:t>
      </w:r>
      <w:r w:rsidR="00B110EB" w:rsidRPr="004F1E51">
        <w:rPr>
          <w:rFonts w:ascii="Arial" w:hAnsi="Arial" w:cs="Arial"/>
          <w:b/>
          <w:bCs/>
          <w:color w:val="0D0D0D" w:themeColor="text1" w:themeTint="F2"/>
          <w:kern w:val="24"/>
          <w:sz w:val="18"/>
          <w:szCs w:val="18"/>
        </w:rPr>
        <w:t>a</w:t>
      </w:r>
      <w:r w:rsidR="00925AF8" w:rsidRPr="004F1E51">
        <w:rPr>
          <w:rFonts w:ascii="Arial" w:hAnsi="Arial" w:cs="Arial"/>
          <w:b/>
          <w:bCs/>
          <w:color w:val="0D0D0D" w:themeColor="text1" w:themeTint="F2"/>
          <w:kern w:val="24"/>
          <w:sz w:val="18"/>
          <w:szCs w:val="18"/>
        </w:rPr>
        <w:t>nalysis</w:t>
      </w:r>
      <w:r w:rsidR="00925AF8" w:rsidRPr="004F1E51">
        <w:rPr>
          <w:rFonts w:ascii="Arial" w:hAnsi="Arial" w:cs="Arial"/>
          <w:b/>
          <w:bCs/>
          <w:color w:val="333333"/>
          <w:sz w:val="18"/>
          <w:szCs w:val="18"/>
          <w:shd w:val="clear" w:color="auto" w:fill="FFFFFF"/>
        </w:rPr>
        <w:t xml:space="preserve">. </w:t>
      </w:r>
      <w:r w:rsidR="00F22EDE" w:rsidRPr="004F1E51">
        <w:rPr>
          <w:rFonts w:ascii="Arial" w:hAnsi="Arial" w:cs="Arial"/>
          <w:b/>
          <w:color w:val="333333"/>
          <w:sz w:val="18"/>
          <w:szCs w:val="18"/>
          <w:shd w:val="clear" w:color="auto" w:fill="FFFFFF"/>
        </w:rPr>
        <w:t>(</w:t>
      </w:r>
      <w:r w:rsidR="00FA75F2" w:rsidRPr="004F1E51">
        <w:rPr>
          <w:rFonts w:ascii="Arial" w:eastAsiaTheme="minorEastAsia" w:hAnsi="Arial" w:cs="Arial"/>
          <w:color w:val="0D0D0D" w:themeColor="text1" w:themeTint="F2"/>
          <w:kern w:val="24"/>
          <w:sz w:val="18"/>
          <w:szCs w:val="18"/>
        </w:rPr>
        <w:t>a</w:t>
      </w:r>
      <w:r w:rsidR="00F22EDE" w:rsidRPr="004F1E51">
        <w:rPr>
          <w:rFonts w:ascii="Arial" w:eastAsiaTheme="minorEastAsia" w:hAnsi="Arial" w:cs="Arial"/>
          <w:color w:val="0D0D0D" w:themeColor="text1" w:themeTint="F2"/>
          <w:kern w:val="24"/>
          <w:sz w:val="18"/>
          <w:szCs w:val="18"/>
        </w:rPr>
        <w:t>)</w:t>
      </w:r>
      <w:r w:rsidR="00925AF8" w:rsidRPr="004F1E51">
        <w:rPr>
          <w:rFonts w:ascii="Arial" w:eastAsiaTheme="minorEastAsia" w:hAnsi="Arial" w:cs="Arial"/>
          <w:color w:val="0D0D0D" w:themeColor="text1" w:themeTint="F2"/>
          <w:kern w:val="24"/>
          <w:sz w:val="18"/>
          <w:szCs w:val="18"/>
        </w:rPr>
        <w:t xml:space="preserve"> </w:t>
      </w:r>
      <w:r w:rsidR="00727DDB" w:rsidRPr="004F1E51">
        <w:rPr>
          <w:rFonts w:ascii="Arial" w:hAnsi="Arial" w:cs="Arial"/>
          <w:color w:val="0D0D0D" w:themeColor="text1" w:themeTint="F2"/>
          <w:sz w:val="18"/>
          <w:szCs w:val="18"/>
        </w:rPr>
        <w:t>The</w:t>
      </w:r>
      <w:r w:rsidR="00F22EDE" w:rsidRPr="004F1E51">
        <w:rPr>
          <w:rFonts w:ascii="Arial" w:hAnsi="Arial" w:cs="Arial"/>
          <w:color w:val="0D0D0D" w:themeColor="text1" w:themeTint="F2"/>
          <w:sz w:val="18"/>
          <w:szCs w:val="18"/>
        </w:rPr>
        <w:t xml:space="preserve"> </w:t>
      </w:r>
      <w:r w:rsidR="00F36B67" w:rsidRPr="004F1E51">
        <w:rPr>
          <w:rFonts w:ascii="Arial" w:hAnsi="Arial" w:cs="Arial"/>
          <w:color w:val="0D0D0D" w:themeColor="text1" w:themeTint="F2"/>
          <w:sz w:val="18"/>
          <w:szCs w:val="18"/>
        </w:rPr>
        <w:t xml:space="preserve">comparable </w:t>
      </w:r>
      <w:r w:rsidR="00F406A1" w:rsidRPr="004F1E51">
        <w:rPr>
          <w:rFonts w:ascii="Arial" w:hAnsi="Arial" w:cs="Arial"/>
          <w:color w:val="0D0D0D" w:themeColor="text1" w:themeTint="F2"/>
          <w:sz w:val="18"/>
          <w:szCs w:val="18"/>
        </w:rPr>
        <w:t>down-regulation</w:t>
      </w:r>
      <w:r w:rsidR="00727DDB" w:rsidRPr="004F1E51">
        <w:rPr>
          <w:rFonts w:ascii="Arial" w:hAnsi="Arial" w:cs="Arial"/>
          <w:color w:val="0D0D0D" w:themeColor="text1" w:themeTint="F2"/>
          <w:sz w:val="18"/>
          <w:szCs w:val="18"/>
        </w:rPr>
        <w:t xml:space="preserve"> of </w:t>
      </w:r>
      <w:bookmarkStart w:id="6" w:name="_Hlk87452932"/>
      <w:r w:rsidR="00727DDB" w:rsidRPr="004F1E51">
        <w:rPr>
          <w:rFonts w:ascii="Arial" w:hAnsi="Arial" w:cs="Arial"/>
          <w:color w:val="0D0D0D" w:themeColor="text1" w:themeTint="F2"/>
          <w:kern w:val="24"/>
          <w:sz w:val="18"/>
          <w:szCs w:val="18"/>
        </w:rPr>
        <w:t>photosynthesis</w:t>
      </w:r>
      <w:bookmarkEnd w:id="6"/>
      <w:r w:rsidR="00727DDB" w:rsidRPr="004F1E51">
        <w:rPr>
          <w:rFonts w:ascii="Arial" w:hAnsi="Arial" w:cs="Arial"/>
          <w:color w:val="0D0D0D" w:themeColor="text1" w:themeTint="F2"/>
          <w:kern w:val="24"/>
          <w:sz w:val="18"/>
          <w:szCs w:val="18"/>
        </w:rPr>
        <w:t xml:space="preserve"> antenna protein and light harvesting</w:t>
      </w:r>
      <w:r w:rsidR="00727DDB" w:rsidRPr="004F1E51">
        <w:rPr>
          <w:rFonts w:ascii="Arial" w:hAnsi="Arial" w:cs="Arial"/>
          <w:color w:val="0D0D0D" w:themeColor="text1" w:themeTint="F2"/>
          <w:sz w:val="18"/>
          <w:szCs w:val="18"/>
        </w:rPr>
        <w:t>-related genes</w:t>
      </w:r>
      <w:r w:rsidR="00F406A1" w:rsidRPr="004F1E51">
        <w:rPr>
          <w:rFonts w:ascii="Arial" w:hAnsi="Arial" w:cs="Arial"/>
          <w:color w:val="0D0D0D" w:themeColor="text1" w:themeTint="F2"/>
          <w:sz w:val="18"/>
          <w:szCs w:val="18"/>
        </w:rPr>
        <w:t xml:space="preserve"> induced by </w:t>
      </w:r>
      <w:bookmarkStart w:id="7" w:name="_Hlk113961311"/>
      <w:r w:rsidR="00F406A1" w:rsidRPr="004F1E51">
        <w:rPr>
          <w:rFonts w:ascii="Arial" w:hAnsi="Arial" w:cs="Arial"/>
          <w:i/>
          <w:iCs/>
          <w:color w:val="0D0D0D" w:themeColor="text1" w:themeTint="F2"/>
          <w:sz w:val="18"/>
          <w:szCs w:val="18"/>
        </w:rPr>
        <w:t>ZmDRR206</w:t>
      </w:r>
      <w:r w:rsidR="00F406A1" w:rsidRPr="004F1E51">
        <w:rPr>
          <w:rFonts w:ascii="Arial" w:hAnsi="Arial" w:cs="Arial"/>
          <w:color w:val="0D0D0D" w:themeColor="text1" w:themeTint="F2"/>
          <w:sz w:val="18"/>
          <w:szCs w:val="18"/>
        </w:rPr>
        <w:t xml:space="preserve">-overexpression </w:t>
      </w:r>
      <w:bookmarkEnd w:id="7"/>
      <w:r w:rsidR="004D52EA" w:rsidRPr="004F1E51">
        <w:rPr>
          <w:rFonts w:ascii="Arial" w:hAnsi="Arial" w:cs="Arial"/>
          <w:color w:val="0D0D0D" w:themeColor="text1" w:themeTint="F2"/>
          <w:sz w:val="18"/>
          <w:szCs w:val="18"/>
        </w:rPr>
        <w:t>or</w:t>
      </w:r>
      <w:r w:rsidR="00B33CDD" w:rsidRPr="004F1E51">
        <w:rPr>
          <w:rFonts w:ascii="Arial" w:hAnsi="Arial" w:cs="Arial"/>
          <w:color w:val="0D0D0D" w:themeColor="text1" w:themeTint="F2"/>
          <w:sz w:val="18"/>
          <w:szCs w:val="18"/>
        </w:rPr>
        <w:t xml:space="preserve"> by</w:t>
      </w:r>
      <w:r w:rsidR="004D52EA" w:rsidRPr="004F1E51">
        <w:rPr>
          <w:rFonts w:ascii="Arial" w:hAnsi="Arial" w:cs="Arial"/>
          <w:color w:val="0D0D0D" w:themeColor="text1" w:themeTint="F2"/>
          <w:sz w:val="18"/>
          <w:szCs w:val="18"/>
        </w:rPr>
        <w:t xml:space="preserve"> pathogen infection.</w:t>
      </w:r>
      <w:r w:rsidR="00A51AF8" w:rsidRPr="004F1E51">
        <w:rPr>
          <w:rFonts w:ascii="Arial" w:hAnsi="Arial" w:cs="Arial"/>
          <w:color w:val="0D0D0D" w:themeColor="text1" w:themeTint="F2"/>
          <w:kern w:val="24"/>
          <w:sz w:val="18"/>
          <w:szCs w:val="18"/>
        </w:rPr>
        <w:t xml:space="preserve"> The </w:t>
      </w:r>
      <w:bookmarkStart w:id="8" w:name="_Hlk113961235"/>
      <w:r w:rsidR="00A51AF8" w:rsidRPr="004F1E51">
        <w:rPr>
          <w:rFonts w:ascii="Arial" w:hAnsi="Arial" w:cs="Arial"/>
          <w:color w:val="0D0D0D" w:themeColor="text1" w:themeTint="F2"/>
          <w:kern w:val="24"/>
          <w:sz w:val="18"/>
          <w:szCs w:val="18"/>
        </w:rPr>
        <w:t>transcriptome sequencing</w:t>
      </w:r>
      <w:bookmarkEnd w:id="8"/>
      <w:r w:rsidR="00A51AF8" w:rsidRPr="004F1E51">
        <w:rPr>
          <w:rFonts w:ascii="Arial" w:hAnsi="Arial" w:cs="Arial"/>
          <w:color w:val="0D0D0D" w:themeColor="text1" w:themeTint="F2"/>
          <w:kern w:val="24"/>
          <w:sz w:val="18"/>
          <w:szCs w:val="18"/>
        </w:rPr>
        <w:t xml:space="preserve"> data w</w:t>
      </w:r>
      <w:r w:rsidR="001D7327">
        <w:rPr>
          <w:rFonts w:ascii="Arial" w:hAnsi="Arial" w:cs="Arial"/>
          <w:color w:val="0D0D0D" w:themeColor="text1" w:themeTint="F2"/>
          <w:kern w:val="24"/>
          <w:sz w:val="18"/>
          <w:szCs w:val="18"/>
        </w:rPr>
        <w:t>ere</w:t>
      </w:r>
      <w:r w:rsidR="00A51AF8" w:rsidRPr="004F1E51">
        <w:rPr>
          <w:rFonts w:ascii="Arial" w:hAnsi="Arial" w:cs="Arial"/>
          <w:color w:val="0D0D0D" w:themeColor="text1" w:themeTint="F2"/>
          <w:kern w:val="24"/>
          <w:sz w:val="18"/>
          <w:szCs w:val="18"/>
        </w:rPr>
        <w:t xml:space="preserve"> from </w:t>
      </w:r>
      <w:r w:rsidR="00A51AF8" w:rsidRPr="004F1E51">
        <w:rPr>
          <w:rFonts w:ascii="Arial" w:hAnsi="Arial" w:cs="Arial"/>
          <w:bCs/>
          <w:i/>
          <w:color w:val="0D0D0D" w:themeColor="text1" w:themeTint="F2"/>
          <w:kern w:val="24"/>
          <w:sz w:val="18"/>
          <w:szCs w:val="18"/>
        </w:rPr>
        <w:t xml:space="preserve">DRR-OE </w:t>
      </w:r>
      <w:r w:rsidR="00A51AF8" w:rsidRPr="004F1E51">
        <w:rPr>
          <w:rFonts w:ascii="Arial" w:hAnsi="Arial" w:cs="Arial"/>
          <w:color w:val="0D0D0D" w:themeColor="text1" w:themeTint="F2"/>
          <w:kern w:val="24"/>
          <w:sz w:val="18"/>
          <w:szCs w:val="18"/>
        </w:rPr>
        <w:t xml:space="preserve">(DRR) and WT (LH244) maize seedlings with (WTi) or without inoculation (WT, DRR). </w:t>
      </w:r>
      <w:bookmarkStart w:id="9" w:name="_Hlk93260276"/>
      <w:r w:rsidR="00727DDB" w:rsidRPr="004F1E51">
        <w:rPr>
          <w:rFonts w:ascii="Arial" w:eastAsiaTheme="minorEastAsia" w:hAnsi="Arial" w:cs="Arial"/>
          <w:color w:val="242021"/>
          <w:kern w:val="2"/>
          <w:sz w:val="18"/>
          <w:szCs w:val="18"/>
        </w:rPr>
        <w:t>The numerical values are the ratios of the D</w:t>
      </w:r>
      <w:r w:rsidR="00D35358" w:rsidRPr="004F1E51">
        <w:rPr>
          <w:rFonts w:ascii="Arial" w:eastAsiaTheme="minorEastAsia" w:hAnsi="Arial" w:cs="Arial"/>
          <w:color w:val="242021"/>
          <w:kern w:val="2"/>
          <w:sz w:val="18"/>
          <w:szCs w:val="18"/>
        </w:rPr>
        <w:t>E</w:t>
      </w:r>
      <w:r w:rsidR="00727DDB" w:rsidRPr="004F1E51">
        <w:rPr>
          <w:rFonts w:ascii="Arial" w:eastAsiaTheme="minorEastAsia" w:hAnsi="Arial" w:cs="Arial"/>
          <w:color w:val="242021"/>
          <w:kern w:val="2"/>
          <w:sz w:val="18"/>
          <w:szCs w:val="18"/>
        </w:rPr>
        <w:t xml:space="preserve">Gs, and the background color showed the relative </w:t>
      </w:r>
      <w:r w:rsidR="00D35358" w:rsidRPr="004F1E51">
        <w:rPr>
          <w:rFonts w:ascii="Arial" w:eastAsiaTheme="minorEastAsia" w:hAnsi="Arial" w:cs="Arial"/>
          <w:color w:val="242021"/>
          <w:kern w:val="2"/>
          <w:sz w:val="18"/>
          <w:szCs w:val="18"/>
        </w:rPr>
        <w:t xml:space="preserve">gene </w:t>
      </w:r>
      <w:r w:rsidR="00727DDB" w:rsidRPr="004F1E51">
        <w:rPr>
          <w:rFonts w:ascii="Arial" w:eastAsiaTheme="minorEastAsia" w:hAnsi="Arial" w:cs="Arial"/>
          <w:color w:val="242021"/>
          <w:kern w:val="2"/>
          <w:sz w:val="18"/>
          <w:szCs w:val="18"/>
        </w:rPr>
        <w:t xml:space="preserve">expression levels </w:t>
      </w:r>
      <w:r w:rsidR="003373E5" w:rsidRPr="004F1E51">
        <w:rPr>
          <w:rFonts w:ascii="Arial" w:eastAsiaTheme="minorEastAsia" w:hAnsi="Arial" w:cs="Arial"/>
          <w:color w:val="242021"/>
          <w:kern w:val="2"/>
          <w:sz w:val="18"/>
          <w:szCs w:val="18"/>
        </w:rPr>
        <w:t xml:space="preserve">in the </w:t>
      </w:r>
      <w:r w:rsidR="00EE1803" w:rsidRPr="004F1E51">
        <w:rPr>
          <w:rFonts w:ascii="Arial" w:hAnsi="Arial" w:cs="Arial"/>
          <w:color w:val="000000"/>
          <w:sz w:val="18"/>
          <w:szCs w:val="18"/>
        </w:rPr>
        <w:t>comparison</w:t>
      </w:r>
      <w:r w:rsidR="00727DDB" w:rsidRPr="004F1E51">
        <w:rPr>
          <w:rFonts w:ascii="Arial" w:eastAsiaTheme="minorEastAsia" w:hAnsi="Arial" w:cs="Arial"/>
          <w:color w:val="242021"/>
          <w:kern w:val="2"/>
          <w:sz w:val="18"/>
          <w:szCs w:val="18"/>
        </w:rPr>
        <w:t xml:space="preserve"> (red represents up-regulated, blue is down-regulated, and yellow is no significant change).</w:t>
      </w:r>
      <w:bookmarkEnd w:id="9"/>
      <w:r w:rsidR="00727DDB" w:rsidRPr="004F1E51">
        <w:rPr>
          <w:rFonts w:ascii="Arial" w:eastAsiaTheme="minorEastAsia" w:hAnsi="Arial" w:cs="Arial"/>
          <w:color w:val="242021"/>
          <w:kern w:val="2"/>
          <w:sz w:val="18"/>
          <w:szCs w:val="18"/>
        </w:rPr>
        <w:t xml:space="preserve"> </w:t>
      </w:r>
      <w:r w:rsidR="00487114" w:rsidRPr="004F1E51">
        <w:rPr>
          <w:rFonts w:ascii="Arial" w:eastAsiaTheme="minorEastAsia" w:hAnsi="Arial" w:cs="Arial"/>
          <w:color w:val="242021"/>
          <w:kern w:val="2"/>
          <w:sz w:val="18"/>
          <w:szCs w:val="18"/>
        </w:rPr>
        <w:t>(</w:t>
      </w:r>
      <w:r w:rsidR="00FA75F2" w:rsidRPr="004F1E51">
        <w:rPr>
          <w:rFonts w:ascii="Arial" w:hAnsi="Arial" w:cs="Arial"/>
          <w:color w:val="333333"/>
          <w:sz w:val="18"/>
          <w:szCs w:val="18"/>
          <w:shd w:val="clear" w:color="auto" w:fill="FFFFFF"/>
        </w:rPr>
        <w:t>b</w:t>
      </w:r>
      <w:r w:rsidR="00487114" w:rsidRPr="004F1E51">
        <w:rPr>
          <w:rFonts w:ascii="Arial" w:hAnsi="Arial" w:cs="Arial"/>
          <w:color w:val="333333"/>
          <w:sz w:val="18"/>
          <w:szCs w:val="18"/>
          <w:shd w:val="clear" w:color="auto" w:fill="FFFFFF"/>
        </w:rPr>
        <w:t>)</w:t>
      </w:r>
      <w:r w:rsidR="00727DDB" w:rsidRPr="004F1E51">
        <w:rPr>
          <w:rFonts w:ascii="Arial" w:hAnsi="Arial" w:cs="Arial"/>
          <w:color w:val="333333"/>
          <w:sz w:val="18"/>
          <w:szCs w:val="18"/>
          <w:shd w:val="clear" w:color="auto" w:fill="FFFFFF"/>
        </w:rPr>
        <w:t xml:space="preserve"> </w:t>
      </w:r>
      <w:r w:rsidR="008E2EEE" w:rsidRPr="007C38CA">
        <w:rPr>
          <w:rFonts w:ascii="Arial" w:hAnsi="Arial" w:cs="Arial"/>
          <w:bCs/>
          <w:color w:val="0D0D0D" w:themeColor="text1" w:themeTint="F2"/>
          <w:kern w:val="24"/>
          <w:sz w:val="18"/>
          <w:szCs w:val="18"/>
        </w:rPr>
        <w:t xml:space="preserve">The </w:t>
      </w:r>
      <w:r w:rsidR="008E2EEE" w:rsidRPr="007C38CA">
        <w:rPr>
          <w:rFonts w:ascii="Arial" w:hAnsi="Arial" w:cs="Arial"/>
          <w:color w:val="000000"/>
          <w:sz w:val="18"/>
          <w:szCs w:val="18"/>
        </w:rPr>
        <w:t xml:space="preserve">enrichment of the </w:t>
      </w:r>
      <w:r w:rsidR="008E2EEE" w:rsidRPr="007C38CA">
        <w:rPr>
          <w:rFonts w:ascii="Arial" w:hAnsi="Arial" w:cs="Arial"/>
          <w:bCs/>
          <w:color w:val="0D0D0D" w:themeColor="text1" w:themeTint="F2"/>
          <w:kern w:val="24"/>
          <w:sz w:val="18"/>
          <w:szCs w:val="18"/>
        </w:rPr>
        <w:t xml:space="preserve">down-regulated </w:t>
      </w:r>
      <w:r w:rsidR="008E2EEE">
        <w:rPr>
          <w:rFonts w:ascii="Arial" w:hAnsi="Arial" w:cs="Arial"/>
          <w:bCs/>
          <w:color w:val="0D0D0D" w:themeColor="text1" w:themeTint="F2"/>
          <w:kern w:val="24"/>
          <w:sz w:val="18"/>
          <w:szCs w:val="18"/>
        </w:rPr>
        <w:t>differentially expressed genes (DEG</w:t>
      </w:r>
      <w:r w:rsidR="008E2EEE" w:rsidRPr="007C38CA">
        <w:rPr>
          <w:rFonts w:ascii="Arial" w:hAnsi="Arial" w:cs="Arial"/>
          <w:color w:val="000000"/>
          <w:sz w:val="18"/>
          <w:szCs w:val="18"/>
        </w:rPr>
        <w:t>s</w:t>
      </w:r>
      <w:r w:rsidR="008E2EEE">
        <w:rPr>
          <w:rFonts w:ascii="Arial" w:hAnsi="Arial" w:cs="Arial"/>
          <w:bCs/>
          <w:color w:val="0D0D0D" w:themeColor="text1" w:themeTint="F2"/>
          <w:kern w:val="24"/>
          <w:sz w:val="18"/>
          <w:szCs w:val="18"/>
        </w:rPr>
        <w:t>)</w:t>
      </w:r>
      <w:r w:rsidR="008E2EEE" w:rsidRPr="007C38CA">
        <w:rPr>
          <w:rFonts w:ascii="Arial" w:hAnsi="Arial" w:cs="Arial"/>
          <w:color w:val="000000"/>
          <w:sz w:val="18"/>
          <w:szCs w:val="18"/>
        </w:rPr>
        <w:t xml:space="preserve"> in</w:t>
      </w:r>
      <w:r w:rsidR="008E2EEE" w:rsidRPr="007C38CA">
        <w:rPr>
          <w:rFonts w:ascii="Arial" w:hAnsi="Arial" w:cs="Arial"/>
          <w:b/>
          <w:bCs/>
          <w:color w:val="0D0D0D" w:themeColor="text1" w:themeTint="F2"/>
          <w:kern w:val="24"/>
          <w:sz w:val="18"/>
          <w:szCs w:val="18"/>
        </w:rPr>
        <w:t xml:space="preserve"> </w:t>
      </w:r>
      <w:r w:rsidR="008E2EEE" w:rsidRPr="007C38CA">
        <w:rPr>
          <w:rFonts w:ascii="Arial" w:hAnsi="Arial" w:cs="Arial"/>
          <w:color w:val="0D0D0D" w:themeColor="text1" w:themeTint="F2"/>
          <w:kern w:val="24"/>
          <w:sz w:val="18"/>
          <w:szCs w:val="18"/>
        </w:rPr>
        <w:t>photosynthesis-related functional categories</w:t>
      </w:r>
      <w:r w:rsidR="008E2EEE">
        <w:rPr>
          <w:rFonts w:ascii="Arial" w:hAnsi="Arial" w:cs="Arial"/>
          <w:color w:val="000000"/>
          <w:sz w:val="18"/>
          <w:szCs w:val="18"/>
        </w:rPr>
        <w:t>, t</w:t>
      </w:r>
      <w:r w:rsidR="008E2EEE" w:rsidRPr="007C38CA">
        <w:rPr>
          <w:rFonts w:ascii="Arial" w:hAnsi="Arial" w:cs="Arial"/>
          <w:color w:val="0D0D0D" w:themeColor="text1" w:themeTint="F2"/>
          <w:sz w:val="18"/>
          <w:szCs w:val="18"/>
        </w:rPr>
        <w:t xml:space="preserve">he expression of </w:t>
      </w:r>
      <w:r w:rsidR="008E2EEE" w:rsidRPr="007C38CA">
        <w:rPr>
          <w:rFonts w:ascii="Arial" w:hAnsi="Arial" w:cs="Arial"/>
          <w:color w:val="0D0D0D" w:themeColor="text1" w:themeTint="F2"/>
          <w:kern w:val="24"/>
          <w:sz w:val="18"/>
          <w:szCs w:val="18"/>
        </w:rPr>
        <w:t>photosynthesis-related</w:t>
      </w:r>
      <w:r w:rsidR="008E2EEE" w:rsidRPr="007C38CA">
        <w:rPr>
          <w:rFonts w:ascii="Arial" w:hAnsi="Arial" w:cs="Arial"/>
          <w:color w:val="0D0D0D" w:themeColor="text1" w:themeTint="F2"/>
          <w:sz w:val="18"/>
          <w:szCs w:val="18"/>
        </w:rPr>
        <w:t xml:space="preserve"> genes </w:t>
      </w:r>
      <w:r w:rsidR="00652BDF">
        <w:rPr>
          <w:rFonts w:ascii="Arial" w:hAnsi="Arial" w:cs="Arial"/>
          <w:color w:val="0D0D0D" w:themeColor="text1" w:themeTint="F2"/>
          <w:sz w:val="18"/>
          <w:szCs w:val="18"/>
        </w:rPr>
        <w:t>(</w:t>
      </w:r>
      <w:r w:rsidR="00652BDF" w:rsidRPr="00F268AB">
        <w:rPr>
          <w:rFonts w:ascii="Arial" w:eastAsia="等线" w:hAnsi="Arial" w:cs="Arial"/>
          <w:i/>
          <w:iCs/>
          <w:color w:val="0D0D0D"/>
          <w:sz w:val="18"/>
          <w:szCs w:val="18"/>
        </w:rPr>
        <w:t>ZmGT-3b</w:t>
      </w:r>
      <w:r w:rsidR="00652BDF" w:rsidRPr="00F268AB">
        <w:rPr>
          <w:rFonts w:ascii="Arial" w:eastAsia="等线" w:hAnsi="Arial" w:cs="Arial"/>
          <w:color w:val="0D0D0D"/>
          <w:sz w:val="18"/>
          <w:szCs w:val="18"/>
        </w:rPr>
        <w:t xml:space="preserve">, </w:t>
      </w:r>
      <w:r w:rsidR="00652BDF" w:rsidRPr="00F268AB">
        <w:rPr>
          <w:rFonts w:ascii="Arial" w:eastAsia="等线" w:hAnsi="Arial" w:cs="Arial"/>
          <w:i/>
          <w:iCs/>
          <w:color w:val="0D0D0D"/>
          <w:sz w:val="18"/>
          <w:szCs w:val="18"/>
        </w:rPr>
        <w:t>ZmPSII3</w:t>
      </w:r>
      <w:r w:rsidR="00652BDF" w:rsidRPr="00F268AB">
        <w:rPr>
          <w:rFonts w:ascii="Arial" w:eastAsia="等线" w:hAnsi="Arial" w:cs="Arial"/>
          <w:color w:val="0D0D0D"/>
          <w:sz w:val="18"/>
          <w:szCs w:val="18"/>
        </w:rPr>
        <w:t xml:space="preserve">, </w:t>
      </w:r>
      <w:r w:rsidR="00652BDF" w:rsidRPr="00F268AB">
        <w:rPr>
          <w:rFonts w:ascii="Arial" w:hAnsi="Arial" w:cs="Arial"/>
          <w:bCs/>
          <w:i/>
          <w:iCs/>
          <w:color w:val="0D0D0D" w:themeColor="text1" w:themeTint="F2"/>
          <w:kern w:val="24"/>
          <w:sz w:val="18"/>
          <w:szCs w:val="18"/>
        </w:rPr>
        <w:t>ZmLHCII</w:t>
      </w:r>
      <w:r w:rsidR="00652BDF" w:rsidRPr="00F268AB">
        <w:rPr>
          <w:rFonts w:ascii="Arial" w:hAnsi="Arial" w:cs="Arial"/>
          <w:bCs/>
          <w:color w:val="0D0D0D" w:themeColor="text1" w:themeTint="F2"/>
          <w:kern w:val="24"/>
          <w:sz w:val="18"/>
          <w:szCs w:val="18"/>
        </w:rPr>
        <w:t xml:space="preserve">, </w:t>
      </w:r>
      <w:r w:rsidR="00652BDF" w:rsidRPr="00F268AB">
        <w:rPr>
          <w:rFonts w:ascii="Arial" w:hAnsi="Arial" w:cs="Arial"/>
          <w:bCs/>
          <w:i/>
          <w:iCs/>
          <w:color w:val="0D0D0D" w:themeColor="text1" w:themeTint="F2"/>
          <w:kern w:val="24"/>
          <w:sz w:val="18"/>
          <w:szCs w:val="18"/>
        </w:rPr>
        <w:t>ZmLHC117</w:t>
      </w:r>
      <w:r w:rsidR="00652BDF">
        <w:rPr>
          <w:rFonts w:ascii="Arial" w:hAnsi="Arial" w:cs="Arial"/>
          <w:color w:val="0D0D0D" w:themeColor="text1" w:themeTint="F2"/>
          <w:sz w:val="18"/>
          <w:szCs w:val="18"/>
        </w:rPr>
        <w:t xml:space="preserve">) </w:t>
      </w:r>
      <w:r w:rsidR="008E2EEE" w:rsidRPr="007C38CA">
        <w:rPr>
          <w:rFonts w:ascii="Arial" w:hAnsi="Arial" w:cs="Arial"/>
          <w:color w:val="0D0D0D" w:themeColor="text1" w:themeTint="F2"/>
          <w:sz w:val="18"/>
          <w:szCs w:val="18"/>
        </w:rPr>
        <w:t>was</w:t>
      </w:r>
      <w:r w:rsidR="008E2EEE" w:rsidRPr="007C38CA">
        <w:rPr>
          <w:rFonts w:ascii="Arial" w:hAnsi="Arial" w:cs="Arial"/>
          <w:b/>
          <w:bCs/>
          <w:iCs/>
          <w:color w:val="0D0D0D" w:themeColor="text1" w:themeTint="F2"/>
          <w:kern w:val="24"/>
          <w:sz w:val="18"/>
          <w:szCs w:val="18"/>
        </w:rPr>
        <w:t xml:space="preserve"> </w:t>
      </w:r>
      <w:r w:rsidR="008E2EEE" w:rsidRPr="007C38CA">
        <w:rPr>
          <w:rFonts w:ascii="Arial" w:hAnsi="Arial" w:cs="Arial"/>
          <w:iCs/>
          <w:color w:val="0D0D0D" w:themeColor="text1" w:themeTint="F2"/>
          <w:kern w:val="24"/>
          <w:sz w:val="18"/>
          <w:szCs w:val="18"/>
        </w:rPr>
        <w:t>constitutive</w:t>
      </w:r>
      <w:r w:rsidR="008E2EEE" w:rsidRPr="007C38CA">
        <w:rPr>
          <w:rFonts w:ascii="Arial" w:hAnsi="Arial" w:cs="Arial"/>
          <w:color w:val="0D0D0D" w:themeColor="text1" w:themeTint="F2"/>
          <w:sz w:val="18"/>
          <w:szCs w:val="18"/>
        </w:rPr>
        <w:t xml:space="preserve">ly down-regulated in </w:t>
      </w:r>
      <w:r w:rsidR="008E2EEE" w:rsidRPr="007C38CA">
        <w:rPr>
          <w:rFonts w:ascii="Arial" w:hAnsi="Arial" w:cs="Arial"/>
          <w:bCs/>
          <w:i/>
          <w:color w:val="0D0D0D" w:themeColor="text1" w:themeTint="F2"/>
          <w:kern w:val="24"/>
          <w:sz w:val="18"/>
          <w:szCs w:val="18"/>
        </w:rPr>
        <w:t>DRR</w:t>
      </w:r>
      <w:r w:rsidR="008E2EEE" w:rsidRPr="007C38CA">
        <w:rPr>
          <w:rFonts w:ascii="Arial" w:hAnsi="Arial" w:cs="Arial"/>
          <w:bCs/>
          <w:color w:val="0D0D0D" w:themeColor="text1" w:themeTint="F2"/>
          <w:kern w:val="24"/>
          <w:sz w:val="18"/>
          <w:szCs w:val="18"/>
        </w:rPr>
        <w:t>-</w:t>
      </w:r>
      <w:r w:rsidR="008E2EEE" w:rsidRPr="007C38CA">
        <w:rPr>
          <w:rFonts w:ascii="Arial" w:hAnsi="Arial" w:cs="Arial"/>
          <w:bCs/>
          <w:i/>
          <w:iCs/>
          <w:color w:val="0D0D0D" w:themeColor="text1" w:themeTint="F2"/>
          <w:kern w:val="24"/>
          <w:sz w:val="18"/>
          <w:szCs w:val="18"/>
        </w:rPr>
        <w:t>OE</w:t>
      </w:r>
      <w:r w:rsidR="008E2EEE" w:rsidRPr="007C38CA">
        <w:rPr>
          <w:rFonts w:ascii="Arial" w:hAnsi="Arial" w:cs="Arial"/>
          <w:color w:val="0D0D0D" w:themeColor="text1" w:themeTint="F2"/>
          <w:sz w:val="18"/>
          <w:szCs w:val="18"/>
        </w:rPr>
        <w:t xml:space="preserve"> seedlings</w:t>
      </w:r>
      <w:r w:rsidR="008E2EEE" w:rsidRPr="007C38CA">
        <w:rPr>
          <w:rFonts w:ascii="Arial" w:hAnsi="Arial" w:cs="Arial"/>
          <w:bCs/>
          <w:color w:val="0D0D0D" w:themeColor="text1" w:themeTint="F2"/>
          <w:kern w:val="24"/>
          <w:sz w:val="18"/>
          <w:szCs w:val="18"/>
        </w:rPr>
        <w:t xml:space="preserve"> </w:t>
      </w:r>
      <w:r w:rsidR="008E2EEE" w:rsidRPr="007C38CA">
        <w:rPr>
          <w:rFonts w:ascii="Arial" w:hAnsi="Arial" w:cs="Arial"/>
          <w:color w:val="0D0D0D" w:themeColor="text1" w:themeTint="F2"/>
          <w:kern w:val="24"/>
          <w:sz w:val="18"/>
          <w:szCs w:val="18"/>
        </w:rPr>
        <w:t>by trans</w:t>
      </w:r>
      <w:r w:rsidR="008E2EEE">
        <w:rPr>
          <w:rFonts w:ascii="Arial" w:hAnsi="Arial" w:cs="Arial"/>
          <w:color w:val="0D0D0D" w:themeColor="text1" w:themeTint="F2"/>
          <w:kern w:val="24"/>
          <w:sz w:val="18"/>
          <w:szCs w:val="18"/>
        </w:rPr>
        <w:t>crip</w:t>
      </w:r>
      <w:r w:rsidR="008E2EEE" w:rsidRPr="007C38CA">
        <w:rPr>
          <w:rFonts w:ascii="Arial" w:hAnsi="Arial" w:cs="Arial"/>
          <w:color w:val="0D0D0D" w:themeColor="text1" w:themeTint="F2"/>
          <w:kern w:val="24"/>
          <w:sz w:val="18"/>
          <w:szCs w:val="18"/>
        </w:rPr>
        <w:t>tome-sequencing.</w:t>
      </w:r>
      <w:r w:rsidR="00AA7EA8" w:rsidRPr="00AA7EA8">
        <w:rPr>
          <w:rFonts w:ascii="Arial" w:hAnsi="Arial" w:cs="Arial"/>
          <w:color w:val="000000"/>
          <w:sz w:val="18"/>
          <w:szCs w:val="18"/>
        </w:rPr>
        <w:t xml:space="preserve"> </w:t>
      </w:r>
      <w:r w:rsidR="00AA7EA8" w:rsidRPr="007C38CA">
        <w:rPr>
          <w:rFonts w:ascii="Arial" w:hAnsi="Arial" w:cs="Arial"/>
          <w:color w:val="000000"/>
          <w:sz w:val="18"/>
          <w:szCs w:val="18"/>
        </w:rPr>
        <w:t>‘RichFactor’ is the ratio of the DEG number enriched in the GO term to the total number of the interpreted gene in the GO term.</w:t>
      </w:r>
      <w:r w:rsidR="008E2EEE">
        <w:rPr>
          <w:rFonts w:ascii="Arial" w:hAnsi="Arial" w:cs="Arial"/>
          <w:color w:val="0D0D0D" w:themeColor="text1" w:themeTint="F2"/>
          <w:kern w:val="24"/>
          <w:sz w:val="18"/>
          <w:szCs w:val="18"/>
        </w:rPr>
        <w:t xml:space="preserve"> (c) </w:t>
      </w:r>
      <w:r w:rsidR="00925AF8" w:rsidRPr="004F1E51">
        <w:rPr>
          <w:rFonts w:ascii="Arial" w:eastAsiaTheme="minorEastAsia" w:hAnsi="Arial" w:cs="Arial"/>
          <w:color w:val="0D0D0D" w:themeColor="text1" w:themeTint="F2"/>
          <w:kern w:val="24"/>
          <w:sz w:val="18"/>
          <w:szCs w:val="18"/>
        </w:rPr>
        <w:t xml:space="preserve">The seedling phenotype at </w:t>
      </w:r>
      <w:r w:rsidR="00925AF8" w:rsidRPr="004F1E51">
        <w:rPr>
          <w:rFonts w:ascii="Arial" w:hAnsi="Arial" w:cs="Arial"/>
          <w:color w:val="333333"/>
          <w:sz w:val="18"/>
          <w:szCs w:val="18"/>
          <w:shd w:val="clear" w:color="auto" w:fill="FFFFFF"/>
        </w:rPr>
        <w:t>two leaf stage.</w:t>
      </w:r>
      <w:r w:rsidR="002932DB" w:rsidRPr="004F1E51">
        <w:rPr>
          <w:rFonts w:ascii="Arial" w:hAnsi="Arial" w:cs="Arial"/>
          <w:color w:val="333333"/>
          <w:sz w:val="18"/>
          <w:szCs w:val="18"/>
          <w:shd w:val="clear" w:color="auto" w:fill="FFFFFF"/>
        </w:rPr>
        <w:t xml:space="preserve"> Later,</w:t>
      </w:r>
      <w:r w:rsidR="00925AF8" w:rsidRPr="004F1E51">
        <w:rPr>
          <w:rFonts w:ascii="Arial" w:hAnsi="Arial" w:cs="Arial"/>
          <w:color w:val="333333"/>
          <w:sz w:val="18"/>
          <w:szCs w:val="18"/>
          <w:shd w:val="clear" w:color="auto" w:fill="FFFFFF"/>
        </w:rPr>
        <w:t xml:space="preserve"> </w:t>
      </w:r>
      <w:r w:rsidR="002932DB" w:rsidRPr="004F1E51">
        <w:rPr>
          <w:rFonts w:ascii="Arial" w:hAnsi="Arial" w:cs="Arial"/>
          <w:color w:val="333333"/>
          <w:sz w:val="18"/>
          <w:szCs w:val="18"/>
          <w:shd w:val="clear" w:color="auto" w:fill="FFFFFF"/>
        </w:rPr>
        <w:t>t</w:t>
      </w:r>
      <w:r w:rsidR="00925AF8" w:rsidRPr="004F1E51">
        <w:rPr>
          <w:rFonts w:ascii="Arial" w:hAnsi="Arial" w:cs="Arial"/>
          <w:color w:val="333333"/>
          <w:sz w:val="18"/>
          <w:szCs w:val="18"/>
          <w:shd w:val="clear" w:color="auto" w:fill="FFFFFF"/>
        </w:rPr>
        <w:t>he 2</w:t>
      </w:r>
      <w:r w:rsidR="00925AF8" w:rsidRPr="004F1E51">
        <w:rPr>
          <w:rFonts w:ascii="Arial" w:hAnsi="Arial" w:cs="Arial"/>
          <w:color w:val="333333"/>
          <w:sz w:val="18"/>
          <w:szCs w:val="18"/>
          <w:shd w:val="clear" w:color="auto" w:fill="FFFFFF"/>
          <w:vertAlign w:val="superscript"/>
        </w:rPr>
        <w:t>nd</w:t>
      </w:r>
      <w:r w:rsidR="00925AF8" w:rsidRPr="004F1E51">
        <w:rPr>
          <w:rFonts w:ascii="Arial" w:hAnsi="Arial" w:cs="Arial"/>
          <w:color w:val="333333"/>
          <w:sz w:val="18"/>
          <w:szCs w:val="18"/>
          <w:shd w:val="clear" w:color="auto" w:fill="FFFFFF"/>
        </w:rPr>
        <w:t xml:space="preserve"> leaf </w:t>
      </w:r>
      <w:r w:rsidR="006F118D" w:rsidRPr="004F1E51">
        <w:rPr>
          <w:rFonts w:ascii="Arial" w:hAnsi="Arial" w:cs="Arial"/>
          <w:color w:val="333333"/>
          <w:sz w:val="18"/>
          <w:szCs w:val="18"/>
          <w:shd w:val="clear" w:color="auto" w:fill="FFFFFF"/>
        </w:rPr>
        <w:t xml:space="preserve">of the 12-DAG seedlings </w:t>
      </w:r>
      <w:r w:rsidR="00925AF8" w:rsidRPr="004F1E51">
        <w:rPr>
          <w:rFonts w:ascii="Arial" w:hAnsi="Arial" w:cs="Arial"/>
          <w:color w:val="333333"/>
          <w:sz w:val="18"/>
          <w:szCs w:val="18"/>
          <w:shd w:val="clear" w:color="auto" w:fill="FFFFFF"/>
        </w:rPr>
        <w:t xml:space="preserve">was sampled for extraction of the </w:t>
      </w:r>
      <w:r w:rsidR="0063352E" w:rsidRPr="004F1E51">
        <w:rPr>
          <w:rFonts w:ascii="Arial" w:hAnsi="Arial" w:cs="Arial"/>
          <w:color w:val="333333"/>
          <w:sz w:val="18"/>
          <w:szCs w:val="18"/>
          <w:shd w:val="clear" w:color="auto" w:fill="FFFFFF"/>
        </w:rPr>
        <w:t>total</w:t>
      </w:r>
      <w:r w:rsidR="00925AF8" w:rsidRPr="004F1E51">
        <w:rPr>
          <w:rFonts w:ascii="Arial" w:hAnsi="Arial" w:cs="Arial"/>
          <w:color w:val="333333"/>
          <w:sz w:val="18"/>
          <w:szCs w:val="18"/>
          <w:shd w:val="clear" w:color="auto" w:fill="FFFFFF"/>
        </w:rPr>
        <w:t xml:space="preserve"> proteins. </w:t>
      </w:r>
      <w:r w:rsidR="00487114" w:rsidRPr="004F1E51">
        <w:rPr>
          <w:rFonts w:ascii="Arial" w:hAnsi="Arial" w:cs="Arial"/>
          <w:color w:val="333333"/>
          <w:sz w:val="18"/>
          <w:szCs w:val="18"/>
          <w:shd w:val="clear" w:color="auto" w:fill="FFFFFF"/>
        </w:rPr>
        <w:t>(</w:t>
      </w:r>
      <w:r w:rsidR="008E2EEE">
        <w:rPr>
          <w:rFonts w:ascii="Arial" w:hAnsi="Arial" w:cs="Arial"/>
          <w:color w:val="0D0D0D" w:themeColor="text1" w:themeTint="F2"/>
          <w:kern w:val="24"/>
          <w:sz w:val="18"/>
          <w:szCs w:val="18"/>
        </w:rPr>
        <w:t>d</w:t>
      </w:r>
      <w:r w:rsidR="00487114" w:rsidRPr="004F1E51">
        <w:rPr>
          <w:rFonts w:ascii="Arial" w:hAnsi="Arial" w:cs="Arial"/>
          <w:color w:val="0D0D0D" w:themeColor="text1" w:themeTint="F2"/>
          <w:kern w:val="24"/>
          <w:sz w:val="18"/>
          <w:szCs w:val="18"/>
        </w:rPr>
        <w:t>)</w:t>
      </w:r>
      <w:r w:rsidR="00727DDB" w:rsidRPr="004F1E51">
        <w:rPr>
          <w:rFonts w:ascii="Arial" w:hAnsi="Arial" w:cs="Arial"/>
          <w:color w:val="0D0D0D" w:themeColor="text1" w:themeTint="F2"/>
          <w:kern w:val="24"/>
          <w:sz w:val="18"/>
          <w:szCs w:val="18"/>
        </w:rPr>
        <w:t xml:space="preserve"> </w:t>
      </w:r>
      <w:bookmarkStart w:id="10" w:name="_Hlk76723845"/>
      <w:r w:rsidR="00B33CDD" w:rsidRPr="004F1E51">
        <w:rPr>
          <w:rFonts w:ascii="Arial" w:hAnsi="Arial" w:cs="Arial"/>
          <w:color w:val="0D0D0D" w:themeColor="text1" w:themeTint="F2"/>
          <w:kern w:val="24"/>
          <w:sz w:val="18"/>
          <w:szCs w:val="18"/>
        </w:rPr>
        <w:t xml:space="preserve">The </w:t>
      </w:r>
      <w:r w:rsidR="00925AF8" w:rsidRPr="004F1E51">
        <w:rPr>
          <w:rFonts w:ascii="Arial" w:hAnsi="Arial" w:cs="Arial"/>
          <w:color w:val="0D0D0D" w:themeColor="text1" w:themeTint="F2"/>
          <w:kern w:val="24"/>
          <w:sz w:val="18"/>
          <w:szCs w:val="18"/>
        </w:rPr>
        <w:t xml:space="preserve">differentially </w:t>
      </w:r>
      <w:r w:rsidR="006F118D" w:rsidRPr="004F1E51">
        <w:rPr>
          <w:rFonts w:ascii="Arial" w:hAnsi="Arial" w:cs="Arial"/>
          <w:color w:val="0D0D0D" w:themeColor="text1" w:themeTint="F2"/>
          <w:kern w:val="24"/>
          <w:sz w:val="18"/>
          <w:szCs w:val="18"/>
        </w:rPr>
        <w:t>abundant</w:t>
      </w:r>
      <w:r w:rsidR="00925AF8" w:rsidRPr="004F1E51">
        <w:rPr>
          <w:rFonts w:ascii="Arial" w:hAnsi="Arial" w:cs="Arial"/>
          <w:color w:val="0D0D0D" w:themeColor="text1" w:themeTint="F2"/>
          <w:kern w:val="24"/>
          <w:sz w:val="18"/>
          <w:szCs w:val="18"/>
        </w:rPr>
        <w:t xml:space="preserve"> proteins</w:t>
      </w:r>
      <w:bookmarkEnd w:id="10"/>
      <w:r w:rsidR="000D66CF" w:rsidRPr="004F1E51">
        <w:rPr>
          <w:rFonts w:ascii="Arial" w:hAnsi="Arial" w:cs="Arial"/>
          <w:color w:val="0D0D0D" w:themeColor="text1" w:themeTint="F2"/>
          <w:kern w:val="24"/>
          <w:sz w:val="18"/>
          <w:szCs w:val="18"/>
        </w:rPr>
        <w:t xml:space="preserve"> (D</w:t>
      </w:r>
      <w:r w:rsidR="006F118D" w:rsidRPr="004F1E51">
        <w:rPr>
          <w:rFonts w:ascii="Arial" w:hAnsi="Arial" w:cs="Arial"/>
          <w:color w:val="0D0D0D" w:themeColor="text1" w:themeTint="F2"/>
          <w:kern w:val="24"/>
          <w:sz w:val="18"/>
          <w:szCs w:val="18"/>
        </w:rPr>
        <w:t>A</w:t>
      </w:r>
      <w:r w:rsidR="000D66CF" w:rsidRPr="004F1E51">
        <w:rPr>
          <w:rFonts w:ascii="Arial" w:hAnsi="Arial" w:cs="Arial"/>
          <w:color w:val="0D0D0D" w:themeColor="text1" w:themeTint="F2"/>
          <w:kern w:val="24"/>
          <w:sz w:val="18"/>
          <w:szCs w:val="18"/>
        </w:rPr>
        <w:t>Ps)</w:t>
      </w:r>
      <w:r w:rsidR="00487114" w:rsidRPr="004F1E51">
        <w:rPr>
          <w:rFonts w:ascii="Arial" w:hAnsi="Arial" w:cs="Arial"/>
          <w:color w:val="0D0D0D" w:themeColor="text1" w:themeTint="F2"/>
          <w:kern w:val="24"/>
          <w:sz w:val="18"/>
          <w:szCs w:val="18"/>
        </w:rPr>
        <w:t xml:space="preserve"> </w:t>
      </w:r>
      <w:r w:rsidR="00B33CDD" w:rsidRPr="004F1E51">
        <w:rPr>
          <w:rFonts w:ascii="Arial" w:hAnsi="Arial" w:cs="Arial"/>
          <w:color w:val="0D0D0D" w:themeColor="text1" w:themeTint="F2"/>
          <w:kern w:val="24"/>
          <w:sz w:val="18"/>
          <w:szCs w:val="18"/>
        </w:rPr>
        <w:t xml:space="preserve">between </w:t>
      </w:r>
      <w:r w:rsidR="00B33CDD" w:rsidRPr="004F1E51">
        <w:rPr>
          <w:rFonts w:ascii="Arial" w:hAnsi="Arial" w:cs="Arial"/>
          <w:i/>
          <w:color w:val="0D0D0D" w:themeColor="text1" w:themeTint="F2"/>
          <w:kern w:val="24"/>
          <w:sz w:val="18"/>
          <w:szCs w:val="18"/>
        </w:rPr>
        <w:t xml:space="preserve">DRR-OE </w:t>
      </w:r>
      <w:r w:rsidR="00B33CDD" w:rsidRPr="004F1E51">
        <w:rPr>
          <w:rFonts w:ascii="Arial" w:hAnsi="Arial" w:cs="Arial"/>
          <w:iCs/>
          <w:color w:val="0D0D0D" w:themeColor="text1" w:themeTint="F2"/>
          <w:kern w:val="24"/>
          <w:sz w:val="18"/>
          <w:szCs w:val="18"/>
        </w:rPr>
        <w:t>and WT seedlings</w:t>
      </w:r>
      <w:r w:rsidR="00925AF8" w:rsidRPr="004F1E51">
        <w:rPr>
          <w:rFonts w:ascii="Arial" w:hAnsi="Arial" w:cs="Arial"/>
          <w:color w:val="0D0D0D" w:themeColor="text1" w:themeTint="F2"/>
          <w:kern w:val="24"/>
          <w:sz w:val="18"/>
          <w:szCs w:val="18"/>
        </w:rPr>
        <w:t>. The</w:t>
      </w:r>
      <w:bookmarkStart w:id="11" w:name="_Hlk76723423"/>
      <w:r w:rsidR="00925AF8" w:rsidRPr="004F1E51">
        <w:rPr>
          <w:rFonts w:ascii="Arial" w:hAnsi="Arial" w:cs="Arial"/>
          <w:color w:val="0D0D0D" w:themeColor="text1" w:themeTint="F2"/>
          <w:kern w:val="24"/>
          <w:sz w:val="18"/>
          <w:szCs w:val="18"/>
        </w:rPr>
        <w:t xml:space="preserve"> </w:t>
      </w:r>
      <w:bookmarkEnd w:id="11"/>
      <w:r w:rsidR="00487114" w:rsidRPr="004F1E51">
        <w:rPr>
          <w:rFonts w:ascii="Arial" w:hAnsi="Arial" w:cs="Arial"/>
          <w:color w:val="0D0D0D" w:themeColor="text1" w:themeTint="F2"/>
          <w:kern w:val="24"/>
          <w:sz w:val="18"/>
          <w:szCs w:val="18"/>
        </w:rPr>
        <w:t>DAP</w:t>
      </w:r>
      <w:r w:rsidR="00925AF8" w:rsidRPr="004F1E51">
        <w:rPr>
          <w:rFonts w:ascii="Arial" w:hAnsi="Arial" w:cs="Arial"/>
          <w:color w:val="0D0D0D" w:themeColor="text1" w:themeTint="F2"/>
          <w:kern w:val="24"/>
          <w:sz w:val="18"/>
          <w:szCs w:val="18"/>
        </w:rPr>
        <w:t xml:space="preserve">s were obtained by </w:t>
      </w:r>
      <w:r w:rsidR="00925AF8" w:rsidRPr="004F1E51">
        <w:rPr>
          <w:rFonts w:ascii="Arial" w:hAnsi="Arial" w:cs="Arial"/>
          <w:color w:val="333333"/>
          <w:sz w:val="18"/>
          <w:szCs w:val="18"/>
          <w:shd w:val="clear" w:color="auto" w:fill="FFFFFF"/>
        </w:rPr>
        <w:t>comparing</w:t>
      </w:r>
      <w:r w:rsidR="00925AF8" w:rsidRPr="004F1E51">
        <w:rPr>
          <w:rFonts w:ascii="Arial" w:hAnsi="Arial" w:cs="Arial"/>
          <w:color w:val="0D0D0D" w:themeColor="text1" w:themeTint="F2"/>
          <w:kern w:val="24"/>
          <w:sz w:val="18"/>
          <w:szCs w:val="18"/>
        </w:rPr>
        <w:t xml:space="preserve"> the protein level in </w:t>
      </w:r>
      <w:bookmarkStart w:id="12" w:name="_Hlk114065790"/>
      <w:r w:rsidR="00925AF8" w:rsidRPr="004F1E51">
        <w:rPr>
          <w:rFonts w:ascii="Arial" w:hAnsi="Arial" w:cs="Arial"/>
          <w:i/>
          <w:color w:val="0D0D0D" w:themeColor="text1" w:themeTint="F2"/>
          <w:kern w:val="24"/>
          <w:sz w:val="18"/>
          <w:szCs w:val="18"/>
        </w:rPr>
        <w:t>DRR-OE</w:t>
      </w:r>
      <w:r w:rsidR="00925AF8" w:rsidRPr="004F1E51">
        <w:rPr>
          <w:rFonts w:ascii="Arial" w:hAnsi="Arial" w:cs="Arial"/>
          <w:color w:val="333333"/>
          <w:sz w:val="18"/>
          <w:szCs w:val="18"/>
          <w:shd w:val="clear" w:color="auto" w:fill="FFFFFF"/>
        </w:rPr>
        <w:t xml:space="preserve"> </w:t>
      </w:r>
      <w:bookmarkEnd w:id="12"/>
      <w:r w:rsidR="00925AF8" w:rsidRPr="004F1E51">
        <w:rPr>
          <w:rFonts w:ascii="Arial" w:hAnsi="Arial" w:cs="Arial"/>
          <w:color w:val="333333"/>
          <w:sz w:val="18"/>
          <w:szCs w:val="18"/>
          <w:shd w:val="clear" w:color="auto" w:fill="FFFFFF"/>
        </w:rPr>
        <w:t>to that in WT,</w:t>
      </w:r>
      <w:r w:rsidR="00925AF8" w:rsidRPr="004F1E51">
        <w:rPr>
          <w:rFonts w:ascii="Arial" w:hAnsi="Arial" w:cs="Arial"/>
          <w:color w:val="0D0D0D" w:themeColor="text1" w:themeTint="F2"/>
          <w:kern w:val="24"/>
          <w:sz w:val="18"/>
          <w:szCs w:val="18"/>
        </w:rPr>
        <w:t xml:space="preserve"> </w:t>
      </w:r>
      <w:r w:rsidR="00925AF8" w:rsidRPr="004F1E51">
        <w:rPr>
          <w:rFonts w:ascii="Arial" w:hAnsi="Arial" w:cs="Arial"/>
          <w:color w:val="333333"/>
          <w:sz w:val="18"/>
          <w:szCs w:val="18"/>
          <w:shd w:val="clear" w:color="auto" w:fill="FFFFFF"/>
        </w:rPr>
        <w:t>using the</w:t>
      </w:r>
      <w:r w:rsidR="00925AF8" w:rsidRPr="004F1E51">
        <w:rPr>
          <w:rFonts w:ascii="Arial" w:hAnsi="Arial" w:cs="Arial"/>
          <w:color w:val="0D0D0D" w:themeColor="text1" w:themeTint="F2"/>
          <w:kern w:val="24"/>
          <w:sz w:val="18"/>
          <w:szCs w:val="18"/>
        </w:rPr>
        <w:t xml:space="preserve"> DRR/WT Ratio</w:t>
      </w:r>
      <w:r w:rsidR="00925AF8" w:rsidRPr="004F1E51">
        <w:rPr>
          <w:rFonts w:ascii="Arial" w:eastAsiaTheme="minorEastAsia" w:hAnsi="Arial" w:cs="Arial"/>
          <w:color w:val="0D0D0D" w:themeColor="text1" w:themeTint="F2"/>
          <w:kern w:val="24"/>
          <w:sz w:val="18"/>
          <w:szCs w:val="18"/>
        </w:rPr>
        <w:t xml:space="preserve"> &gt; 1.2 or &lt; 0.8 and</w:t>
      </w:r>
      <w:r w:rsidR="00925AF8" w:rsidRPr="004F1E51">
        <w:rPr>
          <w:rFonts w:ascii="Arial" w:eastAsiaTheme="minorEastAsia" w:hAnsi="Arial" w:cs="Arial"/>
          <w:color w:val="000000"/>
          <w:kern w:val="2"/>
          <w:sz w:val="18"/>
          <w:szCs w:val="18"/>
        </w:rPr>
        <w:t xml:space="preserve"> </w:t>
      </w:r>
      <w:r w:rsidR="00925AF8" w:rsidRPr="004F1E51">
        <w:rPr>
          <w:rFonts w:ascii="Arial" w:eastAsiaTheme="minorEastAsia" w:hAnsi="Arial" w:cs="Arial"/>
          <w:i/>
          <w:iCs/>
          <w:color w:val="000000"/>
          <w:kern w:val="2"/>
          <w:sz w:val="18"/>
          <w:szCs w:val="18"/>
        </w:rPr>
        <w:t>P-value</w:t>
      </w:r>
      <w:r w:rsidR="00925AF8" w:rsidRPr="004F1E51">
        <w:rPr>
          <w:rFonts w:ascii="Arial" w:eastAsiaTheme="minorEastAsia" w:hAnsi="Arial" w:cs="Arial"/>
          <w:color w:val="000000"/>
          <w:kern w:val="2"/>
          <w:sz w:val="18"/>
          <w:szCs w:val="18"/>
        </w:rPr>
        <w:t xml:space="preserve"> &lt; 0.05</w:t>
      </w:r>
      <w:r w:rsidR="00925AF8" w:rsidRPr="004F1E51">
        <w:rPr>
          <w:rFonts w:ascii="Arial" w:eastAsiaTheme="minorEastAsia" w:hAnsi="Arial" w:cs="Arial"/>
          <w:color w:val="0D0D0D" w:themeColor="text1" w:themeTint="F2"/>
          <w:kern w:val="24"/>
          <w:sz w:val="18"/>
          <w:szCs w:val="18"/>
        </w:rPr>
        <w:t xml:space="preserve"> </w:t>
      </w:r>
      <w:r w:rsidR="00925AF8" w:rsidRPr="004F1E51">
        <w:rPr>
          <w:rFonts w:ascii="Arial" w:eastAsiaTheme="minorEastAsia" w:hAnsi="Arial" w:cs="Arial"/>
          <w:color w:val="000000"/>
          <w:kern w:val="2"/>
          <w:sz w:val="18"/>
          <w:szCs w:val="18"/>
        </w:rPr>
        <w:t>as criteria</w:t>
      </w:r>
      <w:r w:rsidR="00716C88" w:rsidRPr="004F1E51">
        <w:rPr>
          <w:rFonts w:ascii="Arial" w:eastAsiaTheme="minorEastAsia" w:hAnsi="Arial" w:cs="Arial"/>
          <w:color w:val="000000"/>
          <w:kern w:val="2"/>
          <w:sz w:val="18"/>
          <w:szCs w:val="18"/>
        </w:rPr>
        <w:t xml:space="preserve"> by </w:t>
      </w:r>
      <w:r w:rsidR="00716C88" w:rsidRPr="004F1E51">
        <w:rPr>
          <w:rFonts w:ascii="Arial" w:hAnsi="Arial" w:cs="Arial"/>
          <w:color w:val="333333"/>
          <w:sz w:val="18"/>
          <w:szCs w:val="18"/>
        </w:rPr>
        <w:t xml:space="preserve">Student's t test under </w:t>
      </w:r>
      <w:r w:rsidR="00716C88" w:rsidRPr="004F1E51">
        <w:rPr>
          <w:rFonts w:ascii="Arial" w:hAnsi="Arial" w:cs="Arial"/>
          <w:color w:val="000000"/>
          <w:sz w:val="18"/>
          <w:szCs w:val="18"/>
        </w:rPr>
        <w:t>one-way ANOVA</w:t>
      </w:r>
      <w:r w:rsidR="00925AF8" w:rsidRPr="004F1E51">
        <w:rPr>
          <w:rFonts w:ascii="Arial" w:eastAsiaTheme="minorEastAsia" w:hAnsi="Arial" w:cs="Arial"/>
          <w:color w:val="0D0D0D" w:themeColor="text1" w:themeTint="F2"/>
          <w:kern w:val="24"/>
          <w:sz w:val="18"/>
          <w:szCs w:val="18"/>
        </w:rPr>
        <w:t xml:space="preserve">. </w:t>
      </w:r>
      <w:r w:rsidR="00487114" w:rsidRPr="004F1E51">
        <w:rPr>
          <w:rFonts w:ascii="Arial" w:eastAsiaTheme="minorEastAsia" w:hAnsi="Arial" w:cs="Arial"/>
          <w:color w:val="0D0D0D" w:themeColor="text1" w:themeTint="F2"/>
          <w:kern w:val="24"/>
          <w:sz w:val="18"/>
          <w:szCs w:val="18"/>
        </w:rPr>
        <w:t>(</w:t>
      </w:r>
      <w:r w:rsidR="008E2EEE">
        <w:rPr>
          <w:rFonts w:ascii="Arial" w:hAnsi="Arial" w:cs="Arial"/>
          <w:color w:val="0D0D0D" w:themeColor="text1" w:themeTint="F2"/>
          <w:kern w:val="24"/>
          <w:sz w:val="18"/>
          <w:szCs w:val="18"/>
        </w:rPr>
        <w:t>e</w:t>
      </w:r>
      <w:r w:rsidR="00487114" w:rsidRPr="004F1E51">
        <w:rPr>
          <w:rFonts w:ascii="Arial" w:hAnsi="Arial" w:cs="Arial"/>
          <w:color w:val="0D0D0D" w:themeColor="text1" w:themeTint="F2"/>
          <w:kern w:val="24"/>
          <w:sz w:val="18"/>
          <w:szCs w:val="18"/>
        </w:rPr>
        <w:t>)</w:t>
      </w:r>
      <w:r w:rsidR="00727DDB" w:rsidRPr="004F1E51">
        <w:rPr>
          <w:rFonts w:ascii="Arial" w:hAnsi="Arial" w:cs="Arial"/>
          <w:color w:val="0D0D0D" w:themeColor="text1" w:themeTint="F2"/>
          <w:kern w:val="24"/>
          <w:sz w:val="18"/>
          <w:szCs w:val="18"/>
        </w:rPr>
        <w:t xml:space="preserve"> </w:t>
      </w:r>
      <w:r w:rsidR="00925AF8" w:rsidRPr="004F1E51">
        <w:rPr>
          <w:rFonts w:ascii="Arial" w:hAnsi="Arial" w:cs="Arial"/>
          <w:color w:val="0D0D0D" w:themeColor="text1" w:themeTint="F2"/>
          <w:kern w:val="24"/>
          <w:sz w:val="18"/>
          <w:szCs w:val="18"/>
        </w:rPr>
        <w:t xml:space="preserve">The subcellular localization of the </w:t>
      </w:r>
      <w:r w:rsidR="000D66CF" w:rsidRPr="004F1E51">
        <w:rPr>
          <w:rFonts w:ascii="Arial" w:hAnsi="Arial" w:cs="Arial"/>
          <w:color w:val="0D0D0D" w:themeColor="text1" w:themeTint="F2"/>
          <w:kern w:val="24"/>
          <w:sz w:val="18"/>
          <w:szCs w:val="18"/>
        </w:rPr>
        <w:t xml:space="preserve">376 </w:t>
      </w:r>
      <w:r w:rsidR="000D66CF" w:rsidRPr="004F1E51">
        <w:rPr>
          <w:rFonts w:ascii="Arial" w:hAnsi="Arial" w:cs="Arial"/>
          <w:color w:val="333333"/>
          <w:sz w:val="18"/>
          <w:szCs w:val="18"/>
          <w:shd w:val="clear" w:color="auto" w:fill="FFFFFF"/>
        </w:rPr>
        <w:t>D</w:t>
      </w:r>
      <w:r w:rsidR="00487114" w:rsidRPr="004F1E51">
        <w:rPr>
          <w:rFonts w:ascii="Arial" w:hAnsi="Arial" w:cs="Arial"/>
          <w:color w:val="333333"/>
          <w:sz w:val="18"/>
          <w:szCs w:val="18"/>
          <w:shd w:val="clear" w:color="auto" w:fill="FFFFFF"/>
        </w:rPr>
        <w:t>A</w:t>
      </w:r>
      <w:r w:rsidR="000D66CF" w:rsidRPr="004F1E51">
        <w:rPr>
          <w:rFonts w:ascii="Arial" w:hAnsi="Arial" w:cs="Arial"/>
          <w:color w:val="333333"/>
          <w:sz w:val="18"/>
          <w:szCs w:val="18"/>
          <w:shd w:val="clear" w:color="auto" w:fill="FFFFFF"/>
        </w:rPr>
        <w:t>Ps</w:t>
      </w:r>
      <w:r w:rsidR="00925AF8" w:rsidRPr="004F1E51">
        <w:rPr>
          <w:rFonts w:ascii="Arial" w:hAnsi="Arial" w:cs="Arial"/>
          <w:color w:val="0D0D0D" w:themeColor="text1" w:themeTint="F2"/>
          <w:kern w:val="24"/>
          <w:sz w:val="18"/>
          <w:szCs w:val="18"/>
        </w:rPr>
        <w:t xml:space="preserve">, 168 of them were located in chloroplast. </w:t>
      </w:r>
      <w:r w:rsidR="00487114" w:rsidRPr="004F1E51">
        <w:rPr>
          <w:rFonts w:ascii="Arial" w:hAnsi="Arial" w:cs="Arial"/>
          <w:color w:val="0D0D0D" w:themeColor="text1" w:themeTint="F2"/>
          <w:kern w:val="24"/>
          <w:sz w:val="18"/>
          <w:szCs w:val="18"/>
        </w:rPr>
        <w:t>(</w:t>
      </w:r>
      <w:r w:rsidR="008E2EEE">
        <w:rPr>
          <w:rFonts w:ascii="Arial" w:hAnsi="Arial" w:cs="Arial"/>
          <w:color w:val="0D0D0D" w:themeColor="text1" w:themeTint="F2"/>
          <w:kern w:val="24"/>
          <w:sz w:val="18"/>
          <w:szCs w:val="18"/>
        </w:rPr>
        <w:t>f</w:t>
      </w:r>
      <w:r w:rsidR="00487114" w:rsidRPr="004F1E51">
        <w:rPr>
          <w:rFonts w:ascii="Arial" w:hAnsi="Arial" w:cs="Arial"/>
          <w:color w:val="0D0D0D" w:themeColor="text1" w:themeTint="F2"/>
          <w:kern w:val="24"/>
          <w:sz w:val="18"/>
          <w:szCs w:val="18"/>
        </w:rPr>
        <w:t>)</w:t>
      </w:r>
      <w:r w:rsidR="00925AF8" w:rsidRPr="004F1E51">
        <w:rPr>
          <w:rFonts w:ascii="Arial" w:hAnsi="Arial" w:cs="Arial"/>
          <w:color w:val="0D0D0D" w:themeColor="text1" w:themeTint="F2"/>
          <w:kern w:val="24"/>
          <w:sz w:val="18"/>
          <w:szCs w:val="18"/>
        </w:rPr>
        <w:t xml:space="preserve"> The top-enriched KEGG pathway functional categories</w:t>
      </w:r>
      <w:r w:rsidR="000D66CF" w:rsidRPr="004F1E51">
        <w:rPr>
          <w:rFonts w:ascii="Arial" w:hAnsi="Arial" w:cs="Arial"/>
          <w:color w:val="0D0D0D" w:themeColor="text1" w:themeTint="F2"/>
          <w:kern w:val="24"/>
          <w:sz w:val="18"/>
          <w:szCs w:val="18"/>
        </w:rPr>
        <w:t xml:space="preserve"> of the D</w:t>
      </w:r>
      <w:r w:rsidR="00487114" w:rsidRPr="004F1E51">
        <w:rPr>
          <w:rFonts w:ascii="Arial" w:hAnsi="Arial" w:cs="Arial"/>
          <w:color w:val="0D0D0D" w:themeColor="text1" w:themeTint="F2"/>
          <w:kern w:val="24"/>
          <w:sz w:val="18"/>
          <w:szCs w:val="18"/>
        </w:rPr>
        <w:t>A</w:t>
      </w:r>
      <w:r w:rsidR="000D66CF" w:rsidRPr="004F1E51">
        <w:rPr>
          <w:rFonts w:ascii="Arial" w:hAnsi="Arial" w:cs="Arial"/>
          <w:color w:val="0D0D0D" w:themeColor="text1" w:themeTint="F2"/>
          <w:kern w:val="24"/>
          <w:sz w:val="18"/>
          <w:szCs w:val="18"/>
        </w:rPr>
        <w:t>Ps</w:t>
      </w:r>
      <w:r w:rsidR="00925AF8" w:rsidRPr="004F1E51">
        <w:rPr>
          <w:rFonts w:ascii="Arial" w:hAnsi="Arial" w:cs="Arial"/>
          <w:color w:val="0D0D0D" w:themeColor="text1" w:themeTint="F2"/>
          <w:kern w:val="24"/>
          <w:sz w:val="18"/>
          <w:szCs w:val="18"/>
        </w:rPr>
        <w:t xml:space="preserve">. </w:t>
      </w:r>
      <w:r w:rsidR="00487114" w:rsidRPr="004F1E51">
        <w:rPr>
          <w:rFonts w:ascii="Arial" w:hAnsi="Arial" w:cs="Arial"/>
          <w:color w:val="0D0D0D" w:themeColor="text1" w:themeTint="F2"/>
          <w:kern w:val="24"/>
          <w:sz w:val="18"/>
          <w:szCs w:val="18"/>
        </w:rPr>
        <w:t>(</w:t>
      </w:r>
      <w:r w:rsidR="008E2EEE">
        <w:rPr>
          <w:rFonts w:ascii="Arial" w:hAnsi="Arial" w:cs="Arial"/>
          <w:color w:val="0D0D0D" w:themeColor="text1" w:themeTint="F2"/>
          <w:kern w:val="24"/>
          <w:sz w:val="18"/>
          <w:szCs w:val="18"/>
        </w:rPr>
        <w:t>g</w:t>
      </w:r>
      <w:r w:rsidR="00487114" w:rsidRPr="004F1E51">
        <w:rPr>
          <w:rFonts w:ascii="Arial" w:hAnsi="Arial" w:cs="Arial"/>
          <w:color w:val="0D0D0D" w:themeColor="text1" w:themeTint="F2"/>
          <w:kern w:val="24"/>
          <w:sz w:val="18"/>
          <w:szCs w:val="18"/>
        </w:rPr>
        <w:t>)</w:t>
      </w:r>
      <w:r w:rsidR="00727DDB" w:rsidRPr="004F1E51">
        <w:rPr>
          <w:rFonts w:ascii="Arial" w:hAnsi="Arial" w:cs="Arial"/>
          <w:color w:val="0D0D0D" w:themeColor="text1" w:themeTint="F2"/>
          <w:kern w:val="24"/>
          <w:sz w:val="18"/>
          <w:szCs w:val="18"/>
        </w:rPr>
        <w:t xml:space="preserve"> The proposed protein interaction network based on the detected</w:t>
      </w:r>
      <w:r w:rsidR="00727DDB" w:rsidRPr="004F1E51">
        <w:rPr>
          <w:rFonts w:ascii="Arial" w:hAnsi="Arial" w:cs="Arial"/>
          <w:color w:val="333333"/>
          <w:sz w:val="18"/>
          <w:szCs w:val="18"/>
          <w:shd w:val="clear" w:color="auto" w:fill="FFFFFF"/>
        </w:rPr>
        <w:t xml:space="preserve"> </w:t>
      </w:r>
      <w:r w:rsidR="00C32110" w:rsidRPr="004F1E51">
        <w:rPr>
          <w:rFonts w:ascii="Arial" w:hAnsi="Arial" w:cs="Arial"/>
          <w:color w:val="0D0D0D" w:themeColor="text1" w:themeTint="F2"/>
          <w:kern w:val="24"/>
          <w:sz w:val="18"/>
          <w:szCs w:val="18"/>
        </w:rPr>
        <w:t>DAP</w:t>
      </w:r>
      <w:r w:rsidR="00727DDB" w:rsidRPr="004F1E51">
        <w:rPr>
          <w:rFonts w:ascii="Arial" w:hAnsi="Arial" w:cs="Arial"/>
          <w:color w:val="0D0D0D" w:themeColor="text1" w:themeTint="F2"/>
          <w:kern w:val="24"/>
          <w:sz w:val="18"/>
          <w:szCs w:val="18"/>
        </w:rPr>
        <w:t>s.</w:t>
      </w:r>
    </w:p>
    <w:p w14:paraId="504BAAD8" w14:textId="3FCBE34C" w:rsidR="00E2540F" w:rsidRPr="00A276FC" w:rsidRDefault="00DE5FF5" w:rsidP="00E2540F">
      <w:pPr>
        <w:jc w:val="center"/>
        <w:rPr>
          <w:rFonts w:ascii="Times New Roman" w:hAnsi="Times New Roman" w:cs="Times New Roman"/>
          <w:sz w:val="20"/>
          <w:szCs w:val="20"/>
        </w:rPr>
      </w:pPr>
      <w:r>
        <w:rPr>
          <w:rFonts w:ascii="Times New Roman" w:hAnsi="Times New Roman" w:cs="Times New Roman"/>
          <w:noProof/>
          <w:sz w:val="20"/>
          <w:szCs w:val="20"/>
        </w:rPr>
        <w:lastRenderedPageBreak/>
        <w:drawing>
          <wp:inline distT="0" distB="0" distL="0" distR="0" wp14:anchorId="0BDBAEC2" wp14:editId="5A92CA6F">
            <wp:extent cx="3267456" cy="3681984"/>
            <wp:effectExtent l="0" t="0" r="9525"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pic:nvPicPr>
                  <pic:blipFill>
                    <a:blip r:embed="rId12" cstate="print">
                      <a:extLst>
                        <a:ext uri="{28A0092B-C50C-407E-A947-70E740481C1C}">
                          <a14:useLocalDpi xmlns:a14="http://schemas.microsoft.com/office/drawing/2010/main" val="0"/>
                        </a:ext>
                      </a:extLst>
                    </a:blip>
                    <a:stretch>
                      <a:fillRect/>
                    </a:stretch>
                  </pic:blipFill>
                  <pic:spPr>
                    <a:xfrm>
                      <a:off x="0" y="0"/>
                      <a:ext cx="3267456" cy="3681984"/>
                    </a:xfrm>
                    <a:prstGeom prst="rect">
                      <a:avLst/>
                    </a:prstGeom>
                  </pic:spPr>
                </pic:pic>
              </a:graphicData>
            </a:graphic>
          </wp:inline>
        </w:drawing>
      </w:r>
    </w:p>
    <w:p w14:paraId="01E5FDE9" w14:textId="5B141478" w:rsidR="00E2540F" w:rsidRPr="003C6CF9" w:rsidRDefault="00A80165" w:rsidP="003C6CF9">
      <w:pPr>
        <w:pStyle w:val="a3"/>
        <w:spacing w:before="0" w:beforeAutospacing="0" w:after="0" w:afterAutospacing="0" w:line="276" w:lineRule="auto"/>
        <w:rPr>
          <w:rFonts w:ascii="Arial" w:hAnsi="Arial" w:cs="Arial"/>
          <w:color w:val="000000" w:themeColor="text1"/>
          <w:kern w:val="24"/>
          <w:sz w:val="18"/>
          <w:szCs w:val="18"/>
        </w:rPr>
      </w:pPr>
      <w:r w:rsidRPr="00816AE0">
        <w:rPr>
          <w:rFonts w:ascii="Arial" w:eastAsiaTheme="minorEastAsia" w:hAnsi="Arial" w:cs="Arial"/>
          <w:b/>
          <w:bCs/>
          <w:color w:val="000000" w:themeColor="text1"/>
          <w:kern w:val="2"/>
          <w:sz w:val="18"/>
          <w:szCs w:val="18"/>
        </w:rPr>
        <w:t>Supplementa</w:t>
      </w:r>
      <w:r>
        <w:rPr>
          <w:rFonts w:ascii="Arial" w:eastAsiaTheme="minorEastAsia" w:hAnsi="Arial" w:cs="Arial"/>
          <w:b/>
          <w:bCs/>
          <w:color w:val="000000" w:themeColor="text1"/>
          <w:kern w:val="2"/>
          <w:sz w:val="18"/>
          <w:szCs w:val="18"/>
        </w:rPr>
        <w:t>ry</w:t>
      </w:r>
      <w:r w:rsidR="00E2540F" w:rsidRPr="003C6CF9">
        <w:rPr>
          <w:rFonts w:ascii="Arial" w:eastAsiaTheme="minorEastAsia" w:hAnsi="Arial" w:cs="Arial"/>
          <w:b/>
          <w:bCs/>
          <w:color w:val="000000" w:themeColor="text1"/>
          <w:kern w:val="2"/>
          <w:sz w:val="18"/>
          <w:szCs w:val="18"/>
        </w:rPr>
        <w:t xml:space="preserve"> Fig</w:t>
      </w:r>
      <w:r w:rsidR="00DB3121">
        <w:rPr>
          <w:rFonts w:ascii="Arial" w:eastAsiaTheme="minorEastAsia" w:hAnsi="Arial" w:cs="Arial"/>
          <w:b/>
          <w:bCs/>
          <w:color w:val="000000" w:themeColor="text1"/>
          <w:kern w:val="2"/>
          <w:sz w:val="18"/>
          <w:szCs w:val="18"/>
        </w:rPr>
        <w:t xml:space="preserve">. </w:t>
      </w:r>
      <w:r w:rsidR="00C465CC" w:rsidRPr="003C6CF9">
        <w:rPr>
          <w:rFonts w:ascii="Arial" w:hAnsi="Arial" w:cs="Arial"/>
          <w:b/>
          <w:color w:val="000000" w:themeColor="text1"/>
          <w:sz w:val="18"/>
          <w:szCs w:val="18"/>
        </w:rPr>
        <w:t>5</w:t>
      </w:r>
      <w:r w:rsidR="00E2540F" w:rsidRPr="003C6CF9">
        <w:rPr>
          <w:rFonts w:ascii="Arial" w:eastAsiaTheme="minorEastAsia" w:hAnsi="Arial" w:cs="Arial"/>
          <w:b/>
          <w:bCs/>
          <w:color w:val="000000"/>
          <w:kern w:val="24"/>
          <w:sz w:val="18"/>
          <w:szCs w:val="18"/>
        </w:rPr>
        <w:t xml:space="preserve"> The metabolite profiling </w:t>
      </w:r>
      <w:r w:rsidR="00E2540F" w:rsidRPr="003C6CF9">
        <w:rPr>
          <w:rFonts w:ascii="Arial" w:eastAsiaTheme="minorEastAsia" w:hAnsi="Arial" w:cs="Arial"/>
          <w:b/>
          <w:bCs/>
          <w:color w:val="000000" w:themeColor="text1"/>
          <w:kern w:val="24"/>
          <w:sz w:val="18"/>
          <w:szCs w:val="18"/>
        </w:rPr>
        <w:t xml:space="preserve">in </w:t>
      </w:r>
      <w:r w:rsidR="00DE34E6" w:rsidRPr="003C6CF9">
        <w:rPr>
          <w:rFonts w:ascii="Arial" w:eastAsiaTheme="minorEastAsia" w:hAnsi="Arial" w:cs="Arial"/>
          <w:b/>
          <w:bCs/>
          <w:color w:val="000000" w:themeColor="text1"/>
          <w:kern w:val="24"/>
          <w:sz w:val="18"/>
          <w:szCs w:val="18"/>
        </w:rPr>
        <w:t xml:space="preserve">maize </w:t>
      </w:r>
      <w:r w:rsidR="00E2540F" w:rsidRPr="003C6CF9">
        <w:rPr>
          <w:rFonts w:ascii="Arial" w:eastAsiaTheme="minorEastAsia" w:hAnsi="Arial" w:cs="Arial"/>
          <w:b/>
          <w:bCs/>
          <w:color w:val="000000" w:themeColor="text1"/>
          <w:kern w:val="24"/>
          <w:sz w:val="18"/>
          <w:szCs w:val="18"/>
        </w:rPr>
        <w:t>seedling leaves by HPLC/MS analysis.</w:t>
      </w:r>
      <w:r w:rsidR="00E2540F" w:rsidRPr="003C6CF9">
        <w:rPr>
          <w:rFonts w:ascii="Arial" w:hAnsi="Arial" w:cs="Arial"/>
          <w:color w:val="000000" w:themeColor="text1"/>
          <w:kern w:val="24"/>
          <w:sz w:val="18"/>
          <w:szCs w:val="18"/>
        </w:rPr>
        <w:t xml:space="preserve"> (a-c)</w:t>
      </w:r>
      <w:r w:rsidR="00E2540F" w:rsidRPr="003C6CF9">
        <w:rPr>
          <w:rFonts w:ascii="Arial" w:eastAsiaTheme="minorEastAsia" w:hAnsi="Arial" w:cs="Arial"/>
          <w:color w:val="000000" w:themeColor="text1"/>
          <w:kern w:val="24"/>
          <w:sz w:val="18"/>
          <w:szCs w:val="18"/>
        </w:rPr>
        <w:t xml:space="preserve"> T</w:t>
      </w:r>
      <w:r w:rsidR="00E2540F" w:rsidRPr="003C6CF9">
        <w:rPr>
          <w:rFonts w:ascii="Arial" w:hAnsi="Arial" w:cs="Arial"/>
          <w:bCs/>
          <w:color w:val="000000"/>
          <w:kern w:val="24"/>
          <w:sz w:val="18"/>
          <w:szCs w:val="18"/>
        </w:rPr>
        <w:t xml:space="preserve">he contents of the detected photosynthetic products like organic acids (a), carbohydrates (b) and four amino acids (c) were </w:t>
      </w:r>
      <w:r w:rsidR="00E2540F" w:rsidRPr="003C6CF9">
        <w:rPr>
          <w:rFonts w:ascii="Arial" w:hAnsi="Arial" w:cs="Arial"/>
          <w:bCs/>
          <w:color w:val="000000" w:themeColor="text1"/>
          <w:kern w:val="24"/>
          <w:sz w:val="18"/>
          <w:szCs w:val="18"/>
        </w:rPr>
        <w:t>decreased</w:t>
      </w:r>
      <w:r w:rsidR="00E2540F" w:rsidRPr="003C6CF9">
        <w:rPr>
          <w:rFonts w:ascii="Arial" w:hAnsi="Arial" w:cs="Arial"/>
          <w:color w:val="000000" w:themeColor="text1"/>
          <w:kern w:val="24"/>
          <w:sz w:val="18"/>
          <w:szCs w:val="18"/>
        </w:rPr>
        <w:t xml:space="preserve"> in </w:t>
      </w:r>
      <w:r w:rsidR="00E2540F" w:rsidRPr="003C6CF9">
        <w:rPr>
          <w:rFonts w:ascii="Arial" w:hAnsi="Arial" w:cs="Arial"/>
          <w:i/>
          <w:iCs/>
          <w:color w:val="000000" w:themeColor="text1"/>
          <w:kern w:val="24"/>
          <w:sz w:val="18"/>
          <w:szCs w:val="18"/>
        </w:rPr>
        <w:t xml:space="preserve">DRR-OE </w:t>
      </w:r>
      <w:r w:rsidR="00E2540F" w:rsidRPr="003C6CF9">
        <w:rPr>
          <w:rFonts w:ascii="Arial" w:hAnsi="Arial" w:cs="Arial"/>
          <w:color w:val="000000" w:themeColor="text1"/>
          <w:kern w:val="24"/>
          <w:sz w:val="18"/>
          <w:szCs w:val="18"/>
        </w:rPr>
        <w:t>seedling, compared to that in WT seedling. (c-f)</w:t>
      </w:r>
      <w:r w:rsidR="00E2540F" w:rsidRPr="003C6CF9">
        <w:rPr>
          <w:rFonts w:ascii="Arial" w:hAnsi="Arial" w:cs="Arial"/>
          <w:bCs/>
          <w:color w:val="000000"/>
          <w:kern w:val="24"/>
          <w:sz w:val="18"/>
          <w:szCs w:val="18"/>
        </w:rPr>
        <w:t xml:space="preserve"> The contents of</w:t>
      </w:r>
      <w:r w:rsidR="00E2540F" w:rsidRPr="003C6CF9">
        <w:rPr>
          <w:rFonts w:ascii="Arial" w:hAnsi="Arial" w:cs="Arial"/>
          <w:bCs/>
          <w:color w:val="000000" w:themeColor="text1"/>
          <w:kern w:val="24"/>
          <w:sz w:val="18"/>
          <w:szCs w:val="18"/>
        </w:rPr>
        <w:t xml:space="preserve"> asparagine, valine, lysine (c), </w:t>
      </w:r>
      <w:r w:rsidR="00E2540F" w:rsidRPr="003C6CF9">
        <w:rPr>
          <w:rFonts w:ascii="Arial" w:hAnsi="Arial" w:cs="Arial"/>
          <w:bCs/>
          <w:color w:val="000000"/>
          <w:kern w:val="24"/>
          <w:sz w:val="18"/>
          <w:szCs w:val="18"/>
        </w:rPr>
        <w:t>the detected</w:t>
      </w:r>
      <w:bookmarkStart w:id="13" w:name="_Hlk99788532"/>
      <w:r w:rsidR="00E2540F" w:rsidRPr="003C6CF9">
        <w:rPr>
          <w:rFonts w:ascii="Arial" w:hAnsi="Arial" w:cs="Arial"/>
          <w:bCs/>
          <w:color w:val="000000"/>
          <w:kern w:val="24"/>
          <w:sz w:val="18"/>
          <w:szCs w:val="18"/>
        </w:rPr>
        <w:t xml:space="preserve"> protectants (</w:t>
      </w:r>
      <w:r w:rsidR="00E2540F" w:rsidRPr="003C6CF9">
        <w:rPr>
          <w:rFonts w:ascii="Arial" w:hAnsi="Arial" w:cs="Arial"/>
          <w:bCs/>
          <w:color w:val="000000" w:themeColor="text1"/>
          <w:kern w:val="24"/>
          <w:sz w:val="18"/>
          <w:szCs w:val="18"/>
        </w:rPr>
        <w:t xml:space="preserve">allantoin, choline, and melanin) </w:t>
      </w:r>
      <w:bookmarkEnd w:id="13"/>
      <w:r w:rsidR="00E2540F" w:rsidRPr="003C6CF9">
        <w:rPr>
          <w:rFonts w:ascii="Arial" w:hAnsi="Arial" w:cs="Arial"/>
          <w:bCs/>
          <w:color w:val="000000" w:themeColor="text1"/>
          <w:kern w:val="24"/>
          <w:sz w:val="18"/>
          <w:szCs w:val="18"/>
        </w:rPr>
        <w:t xml:space="preserve">(d), </w:t>
      </w:r>
      <w:r w:rsidR="00E2540F" w:rsidRPr="003C6CF9">
        <w:rPr>
          <w:rFonts w:ascii="Arial" w:eastAsia="等线" w:hAnsi="Arial" w:cs="Arial"/>
          <w:color w:val="000000" w:themeColor="dark1"/>
          <w:kern w:val="24"/>
          <w:sz w:val="18"/>
          <w:szCs w:val="18"/>
        </w:rPr>
        <w:t xml:space="preserve">cinnamic acid (e) and </w:t>
      </w:r>
      <w:r w:rsidR="00E2540F" w:rsidRPr="003C6CF9">
        <w:rPr>
          <w:rFonts w:ascii="Arial" w:eastAsia="等线" w:hAnsi="Arial" w:cs="Arial"/>
          <w:color w:val="000000"/>
          <w:sz w:val="18"/>
          <w:szCs w:val="18"/>
        </w:rPr>
        <w:t>benzoxazinoid</w:t>
      </w:r>
      <w:r w:rsidR="00E2540F" w:rsidRPr="003C6CF9">
        <w:rPr>
          <w:rFonts w:ascii="Arial" w:hAnsi="Arial" w:cs="Arial"/>
          <w:color w:val="333333"/>
          <w:sz w:val="18"/>
          <w:szCs w:val="18"/>
          <w:shd w:val="clear" w:color="auto" w:fill="FFFFFF"/>
        </w:rPr>
        <w:t xml:space="preserve"> derivatives like</w:t>
      </w:r>
      <w:r w:rsidR="00E2540F" w:rsidRPr="003C6CF9">
        <w:rPr>
          <w:rFonts w:ascii="Arial" w:eastAsia="等线" w:hAnsi="Arial" w:cs="Arial"/>
          <w:color w:val="000000" w:themeColor="dark1"/>
          <w:kern w:val="24"/>
          <w:sz w:val="18"/>
          <w:szCs w:val="18"/>
        </w:rPr>
        <w:t xml:space="preserve"> DIBOA-glucoside, DIBOA and HMBOA (f) </w:t>
      </w:r>
      <w:r w:rsidR="00E2540F" w:rsidRPr="003C6CF9">
        <w:rPr>
          <w:rFonts w:ascii="Arial" w:hAnsi="Arial" w:cs="Arial"/>
          <w:bCs/>
          <w:color w:val="000000" w:themeColor="text1"/>
          <w:kern w:val="24"/>
          <w:sz w:val="18"/>
          <w:szCs w:val="18"/>
        </w:rPr>
        <w:t xml:space="preserve">were all </w:t>
      </w:r>
      <w:r w:rsidR="00E2540F" w:rsidRPr="003C6CF9">
        <w:rPr>
          <w:rFonts w:ascii="Arial" w:hAnsi="Arial" w:cs="Arial"/>
          <w:bCs/>
          <w:color w:val="000000"/>
          <w:kern w:val="24"/>
          <w:sz w:val="18"/>
          <w:szCs w:val="18"/>
        </w:rPr>
        <w:t>increased</w:t>
      </w:r>
      <w:r w:rsidR="00DE5FF5" w:rsidRPr="003C6CF9">
        <w:rPr>
          <w:rFonts w:ascii="Arial" w:hAnsi="Arial" w:cs="Arial"/>
          <w:color w:val="000000" w:themeColor="text1"/>
          <w:kern w:val="24"/>
          <w:sz w:val="18"/>
          <w:szCs w:val="18"/>
        </w:rPr>
        <w:t xml:space="preserve"> in </w:t>
      </w:r>
      <w:r w:rsidR="00DE5FF5" w:rsidRPr="003C6CF9">
        <w:rPr>
          <w:rFonts w:ascii="Arial" w:hAnsi="Arial" w:cs="Arial"/>
          <w:i/>
          <w:iCs/>
          <w:color w:val="000000" w:themeColor="text1"/>
          <w:kern w:val="24"/>
          <w:sz w:val="18"/>
          <w:szCs w:val="18"/>
        </w:rPr>
        <w:t xml:space="preserve">DRR-OE </w:t>
      </w:r>
      <w:r w:rsidR="00DE5FF5" w:rsidRPr="003C6CF9">
        <w:rPr>
          <w:rFonts w:ascii="Arial" w:hAnsi="Arial" w:cs="Arial"/>
          <w:color w:val="000000" w:themeColor="text1"/>
          <w:kern w:val="24"/>
          <w:sz w:val="18"/>
          <w:szCs w:val="18"/>
        </w:rPr>
        <w:t>seedling, compared to that in WT seedling</w:t>
      </w:r>
      <w:r w:rsidR="00DE5FF5">
        <w:rPr>
          <w:rFonts w:ascii="Arial" w:hAnsi="Arial" w:cs="Arial"/>
          <w:color w:val="000000" w:themeColor="text1"/>
          <w:kern w:val="24"/>
          <w:sz w:val="18"/>
          <w:szCs w:val="18"/>
        </w:rPr>
        <w:t>.</w:t>
      </w:r>
      <w:r w:rsidR="00E2540F" w:rsidRPr="003C6CF9">
        <w:rPr>
          <w:rFonts w:ascii="Arial" w:hAnsi="Arial" w:cs="Arial"/>
          <w:bCs/>
          <w:color w:val="000000" w:themeColor="text1"/>
          <w:kern w:val="24"/>
          <w:sz w:val="18"/>
          <w:szCs w:val="18"/>
        </w:rPr>
        <w:t xml:space="preserve"> </w:t>
      </w:r>
      <w:r w:rsidR="00E2540F" w:rsidRPr="003C6CF9">
        <w:rPr>
          <w:rFonts w:ascii="Arial" w:hAnsi="Arial" w:cs="Arial"/>
          <w:color w:val="000000" w:themeColor="text1"/>
          <w:kern w:val="24"/>
          <w:sz w:val="18"/>
          <w:szCs w:val="18"/>
        </w:rPr>
        <w:t>(g) The contents of</w:t>
      </w:r>
      <w:r w:rsidR="00E2540F" w:rsidRPr="003C6CF9">
        <w:rPr>
          <w:rFonts w:ascii="Arial" w:hAnsi="Arial" w:cs="Arial"/>
          <w:color w:val="333333"/>
          <w:sz w:val="18"/>
          <w:szCs w:val="18"/>
          <w:shd w:val="clear" w:color="auto" w:fill="FFFFFF"/>
        </w:rPr>
        <w:t xml:space="preserve"> </w:t>
      </w:r>
      <w:r w:rsidR="00E2540F" w:rsidRPr="003C6CF9">
        <w:rPr>
          <w:rFonts w:ascii="Arial" w:hAnsi="Arial" w:cs="Arial"/>
          <w:color w:val="000000" w:themeColor="text1"/>
          <w:kern w:val="24"/>
          <w:sz w:val="18"/>
          <w:szCs w:val="18"/>
        </w:rPr>
        <w:t>flavones (vitexin, isovitexin and luteolin) and flavanone (naringenin) were increased</w:t>
      </w:r>
      <w:r w:rsidR="00CA1714">
        <w:rPr>
          <w:rFonts w:ascii="Arial" w:hAnsi="Arial" w:cs="Arial"/>
          <w:color w:val="000000" w:themeColor="text1"/>
          <w:kern w:val="24"/>
          <w:sz w:val="18"/>
          <w:szCs w:val="18"/>
        </w:rPr>
        <w:t>,</w:t>
      </w:r>
      <w:r w:rsidR="00E2540F" w:rsidRPr="003C6CF9">
        <w:rPr>
          <w:rFonts w:ascii="Arial" w:hAnsi="Arial" w:cs="Arial"/>
          <w:color w:val="000000" w:themeColor="text1"/>
          <w:kern w:val="24"/>
          <w:sz w:val="18"/>
          <w:szCs w:val="18"/>
        </w:rPr>
        <w:t xml:space="preserve"> while the contents of flavonols (kaempferol, quercetin) were decreased in the leaves of </w:t>
      </w:r>
      <w:r w:rsidR="00E2540F" w:rsidRPr="003C6CF9">
        <w:rPr>
          <w:rFonts w:ascii="Arial" w:hAnsi="Arial" w:cs="Arial"/>
          <w:i/>
          <w:color w:val="000000" w:themeColor="text1"/>
          <w:kern w:val="24"/>
          <w:sz w:val="18"/>
          <w:szCs w:val="18"/>
        </w:rPr>
        <w:t>DRR-OE</w:t>
      </w:r>
      <w:r w:rsidR="00E2540F" w:rsidRPr="003C6CF9">
        <w:rPr>
          <w:rFonts w:ascii="Arial" w:hAnsi="Arial" w:cs="Arial"/>
          <w:color w:val="000000" w:themeColor="text1"/>
          <w:kern w:val="24"/>
          <w:sz w:val="18"/>
          <w:szCs w:val="18"/>
        </w:rPr>
        <w:t xml:space="preserve"> seedling, compared to that in WT seedling. </w:t>
      </w:r>
      <w:r w:rsidR="008079AA" w:rsidRPr="003C6CF9">
        <w:rPr>
          <w:rFonts w:ascii="Arial" w:hAnsi="Arial" w:cs="Arial"/>
          <w:color w:val="000000"/>
          <w:sz w:val="18"/>
          <w:szCs w:val="18"/>
        </w:rPr>
        <w:t>Values</w:t>
      </w:r>
      <w:r w:rsidR="002D123B" w:rsidRPr="002D123B">
        <w:rPr>
          <w:rFonts w:ascii="Arial" w:hAnsi="Arial" w:cs="Arial"/>
          <w:color w:val="000000"/>
          <w:sz w:val="18"/>
          <w:szCs w:val="18"/>
        </w:rPr>
        <w:t xml:space="preserve"> </w:t>
      </w:r>
      <w:r w:rsidR="002D123B" w:rsidRPr="003C6CF9">
        <w:rPr>
          <w:rFonts w:ascii="Arial" w:hAnsi="Arial" w:cs="Arial"/>
          <w:color w:val="000000"/>
          <w:sz w:val="18"/>
          <w:szCs w:val="18"/>
        </w:rPr>
        <w:t>are</w:t>
      </w:r>
      <w:r w:rsidR="00365624" w:rsidRPr="003C6CF9">
        <w:rPr>
          <w:rFonts w:ascii="Arial" w:hAnsi="Arial" w:cs="Arial"/>
          <w:color w:val="000000"/>
          <w:kern w:val="24"/>
          <w:sz w:val="18"/>
          <w:szCs w:val="18"/>
        </w:rPr>
        <w:t xml:space="preserve"> presented</w:t>
      </w:r>
      <w:r w:rsidR="008079AA" w:rsidRPr="003C6CF9">
        <w:rPr>
          <w:rFonts w:ascii="Arial" w:hAnsi="Arial" w:cs="Arial"/>
          <w:color w:val="000000"/>
          <w:sz w:val="18"/>
          <w:szCs w:val="18"/>
        </w:rPr>
        <w:t xml:space="preserve"> </w:t>
      </w:r>
      <w:r w:rsidR="002D123B">
        <w:rPr>
          <w:rFonts w:ascii="Arial" w:hAnsi="Arial" w:cs="Arial"/>
          <w:color w:val="000000"/>
          <w:sz w:val="18"/>
          <w:szCs w:val="18"/>
        </w:rPr>
        <w:t>as</w:t>
      </w:r>
      <w:r w:rsidR="008079AA" w:rsidRPr="003C6CF9">
        <w:rPr>
          <w:rFonts w:ascii="Arial" w:hAnsi="Arial" w:cs="Arial"/>
          <w:color w:val="000000"/>
          <w:sz w:val="18"/>
          <w:szCs w:val="18"/>
        </w:rPr>
        <w:t xml:space="preserve"> mean ± SD</w:t>
      </w:r>
      <w:r w:rsidR="008079AA" w:rsidRPr="003C6CF9">
        <w:rPr>
          <w:rFonts w:ascii="Arial" w:hAnsi="Arial" w:cs="Arial"/>
          <w:color w:val="000000"/>
          <w:kern w:val="24"/>
          <w:sz w:val="18"/>
          <w:szCs w:val="18"/>
        </w:rPr>
        <w:t xml:space="preserve"> of six replicates per genotype.</w:t>
      </w:r>
      <w:r w:rsidR="008079AA" w:rsidRPr="003C6CF9">
        <w:rPr>
          <w:rFonts w:ascii="Arial" w:hAnsi="Arial" w:cs="Arial"/>
          <w:color w:val="0D0D0D" w:themeColor="text1" w:themeTint="F2"/>
          <w:kern w:val="24"/>
          <w:sz w:val="18"/>
          <w:szCs w:val="18"/>
        </w:rPr>
        <w:t xml:space="preserve"> The </w:t>
      </w:r>
      <w:r w:rsidR="00B92589" w:rsidRPr="003C6CF9">
        <w:rPr>
          <w:rFonts w:ascii="Arial" w:hAnsi="Arial" w:cs="Arial"/>
          <w:color w:val="0D0D0D" w:themeColor="text1" w:themeTint="F2"/>
          <w:kern w:val="24"/>
          <w:sz w:val="18"/>
          <w:szCs w:val="18"/>
        </w:rPr>
        <w:t>fold-change</w:t>
      </w:r>
      <w:r w:rsidR="008079AA" w:rsidRPr="003C6CF9">
        <w:rPr>
          <w:rFonts w:ascii="Arial" w:hAnsi="Arial" w:cs="Arial"/>
          <w:color w:val="0D0D0D" w:themeColor="text1" w:themeTint="F2"/>
          <w:kern w:val="24"/>
          <w:sz w:val="18"/>
          <w:szCs w:val="18"/>
        </w:rPr>
        <w:t xml:space="preserve">s were obtained by </w:t>
      </w:r>
      <w:r w:rsidR="008079AA" w:rsidRPr="003C6CF9">
        <w:rPr>
          <w:rFonts w:ascii="Arial" w:hAnsi="Arial" w:cs="Arial"/>
          <w:color w:val="333333"/>
          <w:sz w:val="18"/>
          <w:szCs w:val="18"/>
          <w:shd w:val="clear" w:color="auto" w:fill="FFFFFF"/>
        </w:rPr>
        <w:t>comparing</w:t>
      </w:r>
      <w:r w:rsidR="008079AA" w:rsidRPr="003C6CF9">
        <w:rPr>
          <w:rFonts w:ascii="Arial" w:hAnsi="Arial" w:cs="Arial"/>
          <w:color w:val="0D0D0D" w:themeColor="text1" w:themeTint="F2"/>
          <w:kern w:val="24"/>
          <w:sz w:val="18"/>
          <w:szCs w:val="18"/>
        </w:rPr>
        <w:t xml:space="preserve"> </w:t>
      </w:r>
      <w:r w:rsidR="00114E9C">
        <w:rPr>
          <w:rFonts w:ascii="Arial" w:hAnsi="Arial" w:cs="Arial"/>
          <w:color w:val="0D0D0D" w:themeColor="text1" w:themeTint="F2"/>
          <w:kern w:val="24"/>
          <w:sz w:val="18"/>
          <w:szCs w:val="18"/>
        </w:rPr>
        <w:t xml:space="preserve">the average </w:t>
      </w:r>
      <w:r w:rsidR="008079AA" w:rsidRPr="003C6CF9">
        <w:rPr>
          <w:rFonts w:ascii="Arial" w:hAnsi="Arial" w:cs="Arial"/>
          <w:color w:val="0D0D0D" w:themeColor="text1" w:themeTint="F2"/>
          <w:kern w:val="24"/>
          <w:sz w:val="18"/>
          <w:szCs w:val="18"/>
        </w:rPr>
        <w:t xml:space="preserve">level of the metabolite in </w:t>
      </w:r>
      <w:r w:rsidR="008079AA" w:rsidRPr="003C6CF9">
        <w:rPr>
          <w:rFonts w:ascii="Arial" w:hAnsi="Arial" w:cs="Arial"/>
          <w:i/>
          <w:color w:val="0D0D0D" w:themeColor="text1" w:themeTint="F2"/>
          <w:kern w:val="24"/>
          <w:sz w:val="18"/>
          <w:szCs w:val="18"/>
        </w:rPr>
        <w:t>DRR-OE</w:t>
      </w:r>
      <w:r w:rsidR="008079AA" w:rsidRPr="003C6CF9">
        <w:rPr>
          <w:rFonts w:ascii="Arial" w:hAnsi="Arial" w:cs="Arial"/>
          <w:color w:val="333333"/>
          <w:sz w:val="18"/>
          <w:szCs w:val="18"/>
          <w:shd w:val="clear" w:color="auto" w:fill="FFFFFF"/>
        </w:rPr>
        <w:t xml:space="preserve"> to that in WT,</w:t>
      </w:r>
      <w:r w:rsidR="008079AA" w:rsidRPr="003C6CF9">
        <w:rPr>
          <w:rFonts w:ascii="Arial" w:hAnsi="Arial" w:cs="Arial"/>
          <w:color w:val="0D0D0D" w:themeColor="text1" w:themeTint="F2"/>
          <w:kern w:val="24"/>
          <w:sz w:val="18"/>
          <w:szCs w:val="18"/>
        </w:rPr>
        <w:t xml:space="preserve"> </w:t>
      </w:r>
      <w:r w:rsidR="008079AA" w:rsidRPr="003C6CF9">
        <w:rPr>
          <w:rFonts w:ascii="Arial" w:hAnsi="Arial" w:cs="Arial"/>
          <w:color w:val="333333"/>
          <w:sz w:val="18"/>
          <w:szCs w:val="18"/>
          <w:shd w:val="clear" w:color="auto" w:fill="FFFFFF"/>
        </w:rPr>
        <w:t>using the</w:t>
      </w:r>
      <w:r w:rsidR="008079AA" w:rsidRPr="003C6CF9">
        <w:rPr>
          <w:rFonts w:ascii="Arial" w:hAnsi="Arial" w:cs="Arial"/>
          <w:color w:val="0D0D0D" w:themeColor="text1" w:themeTint="F2"/>
          <w:kern w:val="24"/>
          <w:sz w:val="18"/>
          <w:szCs w:val="18"/>
        </w:rPr>
        <w:t xml:space="preserve"> DRR/WT Ratio</w:t>
      </w:r>
      <w:r w:rsidR="008079AA" w:rsidRPr="003C6CF9">
        <w:rPr>
          <w:rFonts w:ascii="Arial" w:hAnsi="Arial" w:cs="Arial"/>
          <w:color w:val="000000"/>
          <w:sz w:val="18"/>
          <w:szCs w:val="18"/>
        </w:rPr>
        <w:t xml:space="preserve"> ≥ 1.5 or ≤ 0.667</w:t>
      </w:r>
      <w:r w:rsidR="008079AA" w:rsidRPr="003C6CF9">
        <w:rPr>
          <w:rFonts w:ascii="Arial" w:eastAsiaTheme="minorEastAsia" w:hAnsi="Arial" w:cs="Arial"/>
          <w:color w:val="0D0D0D" w:themeColor="text1" w:themeTint="F2"/>
          <w:kern w:val="24"/>
          <w:sz w:val="18"/>
          <w:szCs w:val="18"/>
        </w:rPr>
        <w:t xml:space="preserve"> and</w:t>
      </w:r>
      <w:r w:rsidR="008079AA" w:rsidRPr="003C6CF9">
        <w:rPr>
          <w:rFonts w:ascii="Arial" w:eastAsiaTheme="minorEastAsia" w:hAnsi="Arial" w:cs="Arial"/>
          <w:color w:val="000000"/>
          <w:kern w:val="2"/>
          <w:sz w:val="18"/>
          <w:szCs w:val="18"/>
        </w:rPr>
        <w:t xml:space="preserve"> </w:t>
      </w:r>
      <w:r w:rsidR="008079AA" w:rsidRPr="003C6CF9">
        <w:rPr>
          <w:rFonts w:ascii="Arial" w:eastAsiaTheme="minorEastAsia" w:hAnsi="Arial" w:cs="Arial"/>
          <w:i/>
          <w:iCs/>
          <w:color w:val="000000"/>
          <w:kern w:val="2"/>
          <w:sz w:val="18"/>
          <w:szCs w:val="18"/>
        </w:rPr>
        <w:t>P-value</w:t>
      </w:r>
      <w:r w:rsidR="008079AA" w:rsidRPr="003C6CF9">
        <w:rPr>
          <w:rFonts w:ascii="Arial" w:eastAsiaTheme="minorEastAsia" w:hAnsi="Arial" w:cs="Arial"/>
          <w:color w:val="000000"/>
          <w:kern w:val="2"/>
          <w:sz w:val="18"/>
          <w:szCs w:val="18"/>
        </w:rPr>
        <w:t xml:space="preserve"> &lt; 0.05</w:t>
      </w:r>
      <w:r w:rsidR="008079AA" w:rsidRPr="003C6CF9">
        <w:rPr>
          <w:rFonts w:ascii="Arial" w:eastAsiaTheme="minorEastAsia" w:hAnsi="Arial" w:cs="Arial"/>
          <w:color w:val="0D0D0D" w:themeColor="text1" w:themeTint="F2"/>
          <w:kern w:val="24"/>
          <w:sz w:val="18"/>
          <w:szCs w:val="18"/>
        </w:rPr>
        <w:t xml:space="preserve"> </w:t>
      </w:r>
      <w:r w:rsidR="008079AA" w:rsidRPr="003C6CF9">
        <w:rPr>
          <w:rFonts w:ascii="Arial" w:eastAsiaTheme="minorEastAsia" w:hAnsi="Arial" w:cs="Arial"/>
          <w:color w:val="000000"/>
          <w:kern w:val="2"/>
          <w:sz w:val="18"/>
          <w:szCs w:val="18"/>
        </w:rPr>
        <w:t xml:space="preserve">as criteria by </w:t>
      </w:r>
      <w:r w:rsidR="008079AA" w:rsidRPr="003C6CF9">
        <w:rPr>
          <w:rFonts w:ascii="Arial" w:hAnsi="Arial" w:cs="Arial"/>
          <w:color w:val="333333"/>
          <w:sz w:val="18"/>
          <w:szCs w:val="18"/>
        </w:rPr>
        <w:t xml:space="preserve">Student's t test under </w:t>
      </w:r>
      <w:r w:rsidR="008079AA" w:rsidRPr="003C6CF9">
        <w:rPr>
          <w:rFonts w:ascii="Arial" w:hAnsi="Arial" w:cs="Arial"/>
          <w:color w:val="000000"/>
          <w:sz w:val="18"/>
          <w:szCs w:val="18"/>
        </w:rPr>
        <w:t>one-way ANOVA</w:t>
      </w:r>
      <w:r w:rsidR="008079AA" w:rsidRPr="003C6CF9">
        <w:rPr>
          <w:rFonts w:ascii="Arial" w:eastAsiaTheme="minorEastAsia" w:hAnsi="Arial" w:cs="Arial"/>
          <w:color w:val="0D0D0D" w:themeColor="text1" w:themeTint="F2"/>
          <w:kern w:val="24"/>
          <w:sz w:val="18"/>
          <w:szCs w:val="18"/>
        </w:rPr>
        <w:t xml:space="preserve">. </w:t>
      </w:r>
    </w:p>
    <w:p w14:paraId="048F4E09" w14:textId="77777777" w:rsidR="00925AF8" w:rsidRPr="00E2540F" w:rsidRDefault="00925AF8" w:rsidP="00480513">
      <w:pPr>
        <w:spacing w:line="360" w:lineRule="auto"/>
        <w:jc w:val="left"/>
        <w:rPr>
          <w:rFonts w:ascii="Times New Roman" w:hAnsi="Times New Roman" w:cs="Times New Roman"/>
          <w:sz w:val="20"/>
          <w:szCs w:val="20"/>
        </w:rPr>
      </w:pPr>
    </w:p>
    <w:p w14:paraId="3F72CF61" w14:textId="13F17BEE" w:rsidR="00136B46" w:rsidRPr="00A276FC" w:rsidRDefault="00136B46" w:rsidP="00136B46">
      <w:pPr>
        <w:jc w:val="center"/>
        <w:rPr>
          <w:rFonts w:ascii="Times New Roman" w:hAnsi="Times New Roman" w:cs="Times New Roman"/>
          <w:sz w:val="20"/>
          <w:szCs w:val="20"/>
        </w:rPr>
      </w:pPr>
      <w:r>
        <w:rPr>
          <w:rFonts w:ascii="Times New Roman" w:hAnsi="Times New Roman" w:cs="Times New Roman"/>
          <w:noProof/>
          <w:sz w:val="20"/>
          <w:szCs w:val="20"/>
        </w:rPr>
        <w:lastRenderedPageBreak/>
        <w:drawing>
          <wp:inline distT="0" distB="0" distL="0" distR="0" wp14:anchorId="322C254A" wp14:editId="166C53C8">
            <wp:extent cx="4791456" cy="2462784"/>
            <wp:effectExtent l="0" t="0" r="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pic:nvPicPr>
                  <pic:blipFill>
                    <a:blip r:embed="rId13" cstate="print">
                      <a:extLst>
                        <a:ext uri="{28A0092B-C50C-407E-A947-70E740481C1C}">
                          <a14:useLocalDpi xmlns:a14="http://schemas.microsoft.com/office/drawing/2010/main" val="0"/>
                        </a:ext>
                      </a:extLst>
                    </a:blip>
                    <a:stretch>
                      <a:fillRect/>
                    </a:stretch>
                  </pic:blipFill>
                  <pic:spPr>
                    <a:xfrm>
                      <a:off x="0" y="0"/>
                      <a:ext cx="4791456" cy="2462784"/>
                    </a:xfrm>
                    <a:prstGeom prst="rect">
                      <a:avLst/>
                    </a:prstGeom>
                  </pic:spPr>
                </pic:pic>
              </a:graphicData>
            </a:graphic>
          </wp:inline>
        </w:drawing>
      </w:r>
    </w:p>
    <w:p w14:paraId="328A8D89" w14:textId="1892FAF5" w:rsidR="00136B46" w:rsidRPr="00766599" w:rsidRDefault="00A80165" w:rsidP="00136B46">
      <w:pPr>
        <w:spacing w:line="276" w:lineRule="auto"/>
        <w:jc w:val="left"/>
        <w:rPr>
          <w:rFonts w:ascii="Arial" w:hAnsi="Arial" w:cs="Arial"/>
          <w:bCs/>
          <w:color w:val="0D0D0D" w:themeColor="text1" w:themeTint="F2"/>
          <w:kern w:val="24"/>
          <w:sz w:val="18"/>
          <w:szCs w:val="18"/>
        </w:rPr>
      </w:pPr>
      <w:r w:rsidRPr="00816AE0">
        <w:rPr>
          <w:rFonts w:ascii="Arial" w:hAnsi="Arial" w:cs="Arial"/>
          <w:b/>
          <w:bCs/>
          <w:color w:val="000000" w:themeColor="text1"/>
          <w:sz w:val="18"/>
          <w:szCs w:val="18"/>
        </w:rPr>
        <w:t>Supplementa</w:t>
      </w:r>
      <w:r>
        <w:rPr>
          <w:rFonts w:ascii="Arial" w:hAnsi="Arial" w:cs="Arial"/>
          <w:b/>
          <w:bCs/>
          <w:color w:val="000000" w:themeColor="text1"/>
          <w:sz w:val="18"/>
          <w:szCs w:val="18"/>
        </w:rPr>
        <w:t>ry</w:t>
      </w:r>
      <w:r w:rsidRPr="00816AE0">
        <w:rPr>
          <w:rFonts w:ascii="Arial" w:hAnsi="Arial" w:cs="Arial"/>
          <w:b/>
          <w:bCs/>
          <w:color w:val="000000" w:themeColor="text1"/>
          <w:sz w:val="18"/>
          <w:szCs w:val="18"/>
        </w:rPr>
        <w:t xml:space="preserve"> </w:t>
      </w:r>
      <w:r w:rsidR="00136B46" w:rsidRPr="00766599">
        <w:rPr>
          <w:rFonts w:ascii="Arial" w:hAnsi="Arial" w:cs="Arial"/>
          <w:b/>
          <w:bCs/>
          <w:color w:val="000000" w:themeColor="text1"/>
          <w:sz w:val="18"/>
          <w:szCs w:val="18"/>
        </w:rPr>
        <w:t>Fig</w:t>
      </w:r>
      <w:r w:rsidR="00DB3121">
        <w:rPr>
          <w:rFonts w:ascii="Arial" w:hAnsi="Arial" w:cs="Arial"/>
          <w:b/>
          <w:bCs/>
          <w:color w:val="000000" w:themeColor="text1"/>
          <w:sz w:val="18"/>
          <w:szCs w:val="18"/>
        </w:rPr>
        <w:t xml:space="preserve">. </w:t>
      </w:r>
      <w:r w:rsidR="00E637E4">
        <w:rPr>
          <w:rFonts w:ascii="Arial" w:hAnsi="Arial" w:cs="Arial"/>
          <w:b/>
          <w:color w:val="000000" w:themeColor="text1"/>
          <w:sz w:val="18"/>
          <w:szCs w:val="18"/>
        </w:rPr>
        <w:t>6</w:t>
      </w:r>
      <w:r w:rsidR="00136B46" w:rsidRPr="00766599">
        <w:rPr>
          <w:rFonts w:ascii="Arial" w:hAnsi="Arial" w:cs="Arial"/>
          <w:b/>
          <w:color w:val="0D0D0D" w:themeColor="text1" w:themeTint="F2"/>
          <w:kern w:val="24"/>
          <w:sz w:val="18"/>
          <w:szCs w:val="18"/>
        </w:rPr>
        <w:t xml:space="preserve"> The compar</w:t>
      </w:r>
      <w:r w:rsidR="00136B46">
        <w:rPr>
          <w:rFonts w:ascii="Arial" w:hAnsi="Arial" w:cs="Arial"/>
          <w:b/>
          <w:color w:val="0D0D0D" w:themeColor="text1" w:themeTint="F2"/>
          <w:kern w:val="24"/>
          <w:sz w:val="18"/>
          <w:szCs w:val="18"/>
        </w:rPr>
        <w:t>ation</w:t>
      </w:r>
      <w:r w:rsidR="00136B46" w:rsidRPr="00766599">
        <w:rPr>
          <w:rFonts w:ascii="Arial" w:hAnsi="Arial" w:cs="Arial"/>
          <w:b/>
          <w:color w:val="0D0D0D" w:themeColor="text1" w:themeTint="F2"/>
          <w:kern w:val="24"/>
          <w:sz w:val="18"/>
          <w:szCs w:val="18"/>
        </w:rPr>
        <w:t xml:space="preserve"> </w:t>
      </w:r>
      <w:r w:rsidR="00136B46">
        <w:rPr>
          <w:rFonts w:ascii="Arial" w:hAnsi="Arial" w:cs="Arial"/>
          <w:b/>
          <w:color w:val="0D0D0D" w:themeColor="text1" w:themeTint="F2"/>
          <w:kern w:val="24"/>
          <w:sz w:val="18"/>
          <w:szCs w:val="18"/>
        </w:rPr>
        <w:t>of</w:t>
      </w:r>
      <w:r w:rsidR="00136B46" w:rsidRPr="00766599">
        <w:rPr>
          <w:rFonts w:ascii="Arial" w:hAnsi="Arial" w:cs="Arial"/>
          <w:b/>
          <w:color w:val="0D0D0D" w:themeColor="text1" w:themeTint="F2"/>
          <w:kern w:val="24"/>
          <w:sz w:val="18"/>
          <w:szCs w:val="18"/>
        </w:rPr>
        <w:t xml:space="preserve"> the transcriptional responses</w:t>
      </w:r>
      <w:r w:rsidR="00136B46" w:rsidRPr="00766599">
        <w:rPr>
          <w:rFonts w:ascii="Arial" w:eastAsia="等线" w:hAnsi="Arial" w:cs="Arial"/>
          <w:b/>
          <w:color w:val="0D0D0D" w:themeColor="text1" w:themeTint="F2"/>
          <w:kern w:val="0"/>
          <w:sz w:val="18"/>
          <w:szCs w:val="18"/>
        </w:rPr>
        <w:t xml:space="preserve"> induced by</w:t>
      </w:r>
      <w:r w:rsidR="00136B46" w:rsidRPr="00766599">
        <w:rPr>
          <w:rFonts w:ascii="Arial" w:hAnsi="Arial" w:cs="Arial"/>
          <w:b/>
          <w:color w:val="000000" w:themeColor="text1"/>
          <w:kern w:val="24"/>
          <w:sz w:val="18"/>
          <w:szCs w:val="18"/>
        </w:rPr>
        <w:t xml:space="preserve"> </w:t>
      </w:r>
      <w:r w:rsidR="00136B46" w:rsidRPr="00766599">
        <w:rPr>
          <w:rFonts w:ascii="Arial" w:hAnsi="Arial" w:cs="Arial"/>
          <w:b/>
          <w:i/>
          <w:color w:val="0D0D0D" w:themeColor="text1" w:themeTint="F2"/>
          <w:kern w:val="24"/>
          <w:sz w:val="18"/>
          <w:szCs w:val="18"/>
        </w:rPr>
        <w:t xml:space="preserve">ZmDRR206 </w:t>
      </w:r>
      <w:r w:rsidR="00136B46" w:rsidRPr="00766599">
        <w:rPr>
          <w:rFonts w:ascii="Arial" w:hAnsi="Arial" w:cs="Arial"/>
          <w:b/>
          <w:color w:val="0D0D0D" w:themeColor="text1" w:themeTint="F2"/>
          <w:kern w:val="24"/>
          <w:sz w:val="18"/>
          <w:szCs w:val="18"/>
        </w:rPr>
        <w:t>overexpression</w:t>
      </w:r>
      <w:r w:rsidR="00136B46" w:rsidRPr="00766599">
        <w:rPr>
          <w:rFonts w:ascii="Arial" w:hAnsi="Arial" w:cs="Arial"/>
          <w:b/>
          <w:color w:val="000000" w:themeColor="text1"/>
          <w:kern w:val="24"/>
          <w:sz w:val="18"/>
          <w:szCs w:val="18"/>
        </w:rPr>
        <w:t xml:space="preserve"> (DRR) </w:t>
      </w:r>
      <w:r w:rsidR="00136B46" w:rsidRPr="00766599">
        <w:rPr>
          <w:rFonts w:ascii="Arial" w:eastAsia="等线" w:hAnsi="Arial" w:cs="Arial"/>
          <w:b/>
          <w:color w:val="0D0D0D" w:themeColor="text1" w:themeTint="F2"/>
          <w:kern w:val="0"/>
          <w:sz w:val="18"/>
          <w:szCs w:val="18"/>
        </w:rPr>
        <w:t xml:space="preserve">or </w:t>
      </w:r>
      <w:r w:rsidR="00136B46" w:rsidRPr="00766599">
        <w:rPr>
          <w:rFonts w:ascii="Arial" w:hAnsi="Arial" w:cs="Arial"/>
          <w:b/>
          <w:color w:val="000000" w:themeColor="text1"/>
          <w:kern w:val="24"/>
          <w:sz w:val="18"/>
          <w:szCs w:val="18"/>
        </w:rPr>
        <w:t>inoculation (WTi) in maize seedlings.</w:t>
      </w:r>
      <w:r w:rsidR="00136B46" w:rsidRPr="00766599">
        <w:rPr>
          <w:rFonts w:ascii="Arial" w:hAnsi="Arial" w:cs="Arial"/>
          <w:bCs/>
          <w:color w:val="0D0D0D" w:themeColor="text1" w:themeTint="F2"/>
          <w:kern w:val="24"/>
          <w:sz w:val="18"/>
          <w:szCs w:val="18"/>
        </w:rPr>
        <w:t xml:space="preserve"> (a) </w:t>
      </w:r>
      <w:r w:rsidR="00136B46" w:rsidRPr="00766599">
        <w:rPr>
          <w:rFonts w:ascii="Arial" w:hAnsi="Arial" w:cs="Arial"/>
          <w:color w:val="000000" w:themeColor="text1"/>
          <w:kern w:val="24"/>
          <w:sz w:val="18"/>
          <w:szCs w:val="18"/>
        </w:rPr>
        <w:t xml:space="preserve">The numbers of </w:t>
      </w:r>
      <w:r w:rsidR="00136B46" w:rsidRPr="00766599">
        <w:rPr>
          <w:rFonts w:ascii="Arial" w:hAnsi="Arial" w:cs="Arial"/>
          <w:bCs/>
          <w:color w:val="0D0D0D" w:themeColor="text1" w:themeTint="F2"/>
          <w:kern w:val="24"/>
          <w:sz w:val="18"/>
          <w:szCs w:val="18"/>
        </w:rPr>
        <w:t xml:space="preserve">differentially expressed genes (DEGs) induced by </w:t>
      </w:r>
      <w:r w:rsidR="00136B46" w:rsidRPr="00766599">
        <w:rPr>
          <w:rFonts w:ascii="Arial" w:hAnsi="Arial" w:cs="Arial"/>
          <w:bCs/>
          <w:i/>
          <w:color w:val="0D0D0D" w:themeColor="text1" w:themeTint="F2"/>
          <w:kern w:val="24"/>
          <w:sz w:val="18"/>
          <w:szCs w:val="18"/>
        </w:rPr>
        <w:t>ZmDRR206</w:t>
      </w:r>
      <w:r w:rsidR="00136B46" w:rsidRPr="00766599">
        <w:rPr>
          <w:rFonts w:ascii="Arial" w:hAnsi="Arial" w:cs="Arial"/>
          <w:bCs/>
          <w:color w:val="0D0D0D" w:themeColor="text1" w:themeTint="F2"/>
          <w:kern w:val="24"/>
          <w:sz w:val="18"/>
          <w:szCs w:val="18"/>
        </w:rPr>
        <w:t xml:space="preserve"> overexpression (DRR) or inoculation (WTi). </w:t>
      </w:r>
      <w:r w:rsidR="00136B46" w:rsidRPr="00766599">
        <w:rPr>
          <w:rFonts w:ascii="Arial" w:hAnsi="Arial" w:cs="Arial"/>
          <w:color w:val="000000" w:themeColor="text1"/>
          <w:kern w:val="24"/>
          <w:sz w:val="18"/>
          <w:szCs w:val="18"/>
        </w:rPr>
        <w:t xml:space="preserve">Compared to WT, </w:t>
      </w:r>
      <w:r w:rsidR="00136B46" w:rsidRPr="00766599">
        <w:rPr>
          <w:rFonts w:ascii="Arial" w:hAnsi="Arial" w:cs="Arial"/>
          <w:bCs/>
          <w:i/>
          <w:color w:val="0D0D0D" w:themeColor="text1" w:themeTint="F2"/>
          <w:kern w:val="24"/>
          <w:sz w:val="18"/>
          <w:szCs w:val="18"/>
        </w:rPr>
        <w:t>ZmDRR206</w:t>
      </w:r>
      <w:r w:rsidR="00136B46" w:rsidRPr="00766599">
        <w:rPr>
          <w:rFonts w:ascii="Arial" w:hAnsi="Arial" w:cs="Arial"/>
          <w:bCs/>
          <w:color w:val="0D0D0D" w:themeColor="text1" w:themeTint="F2"/>
          <w:kern w:val="24"/>
          <w:sz w:val="18"/>
          <w:szCs w:val="18"/>
        </w:rPr>
        <w:t xml:space="preserve"> overexpression induced 2101 DEGs (DRR/WT), while </w:t>
      </w:r>
      <w:r w:rsidR="00136B46" w:rsidRPr="00766599">
        <w:rPr>
          <w:rFonts w:ascii="Arial" w:hAnsi="Arial" w:cs="Arial"/>
          <w:i/>
          <w:color w:val="0D0D0D" w:themeColor="text1" w:themeTint="F2"/>
          <w:sz w:val="18"/>
          <w:szCs w:val="18"/>
        </w:rPr>
        <w:t>F. graminearum</w:t>
      </w:r>
      <w:r w:rsidR="00136B46" w:rsidRPr="00766599">
        <w:rPr>
          <w:rFonts w:ascii="Arial" w:hAnsi="Arial" w:cs="Arial"/>
          <w:bCs/>
          <w:color w:val="0D0D0D" w:themeColor="text1" w:themeTint="F2"/>
          <w:kern w:val="24"/>
          <w:sz w:val="18"/>
          <w:szCs w:val="18"/>
        </w:rPr>
        <w:t xml:space="preserve"> inoculation induced 1,026 DEGs (WTi/WT). DRR represents </w:t>
      </w:r>
      <w:r w:rsidR="00136B46" w:rsidRPr="00766599">
        <w:rPr>
          <w:rFonts w:ascii="Arial" w:hAnsi="Arial" w:cs="Arial"/>
          <w:bCs/>
          <w:i/>
          <w:iCs/>
          <w:color w:val="0D0D0D" w:themeColor="text1" w:themeTint="F2"/>
          <w:kern w:val="24"/>
          <w:sz w:val="18"/>
          <w:szCs w:val="18"/>
        </w:rPr>
        <w:t>DRR-OE</w:t>
      </w:r>
      <w:r w:rsidR="00136B46" w:rsidRPr="00766599">
        <w:rPr>
          <w:rFonts w:ascii="Arial" w:hAnsi="Arial" w:cs="Arial"/>
          <w:color w:val="000000" w:themeColor="text1"/>
          <w:kern w:val="24"/>
          <w:sz w:val="18"/>
          <w:szCs w:val="18"/>
        </w:rPr>
        <w:t xml:space="preserve"> seedling</w:t>
      </w:r>
      <w:r w:rsidR="00136B46" w:rsidRPr="00766599">
        <w:rPr>
          <w:rFonts w:ascii="Arial" w:hAnsi="Arial" w:cs="Arial"/>
          <w:color w:val="0D0D0D" w:themeColor="text1" w:themeTint="F2"/>
          <w:kern w:val="24"/>
          <w:sz w:val="18"/>
          <w:szCs w:val="18"/>
        </w:rPr>
        <w:t>s</w:t>
      </w:r>
      <w:r w:rsidR="00136B46" w:rsidRPr="00766599">
        <w:rPr>
          <w:rFonts w:ascii="Arial" w:hAnsi="Arial" w:cs="Arial"/>
          <w:color w:val="000000" w:themeColor="text1"/>
          <w:kern w:val="24"/>
          <w:sz w:val="18"/>
          <w:szCs w:val="18"/>
        </w:rPr>
        <w:t xml:space="preserve"> grown under normal conditions without inoculation, WT and WTi</w:t>
      </w:r>
      <w:r w:rsidR="00136B46" w:rsidRPr="00766599">
        <w:rPr>
          <w:rFonts w:ascii="Arial" w:hAnsi="Arial" w:cs="Arial"/>
          <w:bCs/>
          <w:color w:val="0D0D0D" w:themeColor="text1" w:themeTint="F2"/>
          <w:kern w:val="24"/>
          <w:sz w:val="18"/>
          <w:szCs w:val="18"/>
        </w:rPr>
        <w:t xml:space="preserve"> represent </w:t>
      </w:r>
      <w:r w:rsidR="00136B46" w:rsidRPr="00766599">
        <w:rPr>
          <w:rFonts w:ascii="Arial" w:hAnsi="Arial" w:cs="Arial"/>
          <w:color w:val="000000" w:themeColor="text1"/>
          <w:kern w:val="24"/>
          <w:sz w:val="18"/>
          <w:szCs w:val="18"/>
        </w:rPr>
        <w:t>wild-type seedling</w:t>
      </w:r>
      <w:r w:rsidR="00136B46" w:rsidRPr="00766599">
        <w:rPr>
          <w:rFonts w:ascii="Arial" w:hAnsi="Arial" w:cs="Arial"/>
          <w:color w:val="0D0D0D" w:themeColor="text1" w:themeTint="F2"/>
          <w:kern w:val="24"/>
          <w:sz w:val="18"/>
          <w:szCs w:val="18"/>
        </w:rPr>
        <w:t>s</w:t>
      </w:r>
      <w:r w:rsidR="00136B46" w:rsidRPr="00766599">
        <w:rPr>
          <w:rFonts w:ascii="Arial" w:hAnsi="Arial" w:cs="Arial"/>
          <w:color w:val="000000" w:themeColor="text1"/>
          <w:kern w:val="24"/>
          <w:sz w:val="18"/>
          <w:szCs w:val="18"/>
        </w:rPr>
        <w:t xml:space="preserve"> without and with inoculation</w:t>
      </w:r>
      <w:r w:rsidR="00136B46" w:rsidRPr="00766599">
        <w:rPr>
          <w:rFonts w:ascii="Arial" w:hAnsi="Arial" w:cs="Arial"/>
          <w:color w:val="0D0D0D" w:themeColor="text1" w:themeTint="F2"/>
          <w:kern w:val="24"/>
          <w:sz w:val="18"/>
          <w:szCs w:val="18"/>
        </w:rPr>
        <w:t>, respectively.</w:t>
      </w:r>
      <w:r w:rsidR="00136B46" w:rsidRPr="00766599">
        <w:rPr>
          <w:rFonts w:ascii="Arial" w:hAnsi="Arial" w:cs="Arial"/>
          <w:color w:val="000000" w:themeColor="text1"/>
          <w:kern w:val="24"/>
          <w:sz w:val="18"/>
          <w:szCs w:val="18"/>
        </w:rPr>
        <w:t xml:space="preserve"> </w:t>
      </w:r>
      <w:r w:rsidR="00136B46" w:rsidRPr="00766599">
        <w:rPr>
          <w:rFonts w:ascii="Arial" w:hAnsi="Arial" w:cs="Arial"/>
          <w:bCs/>
          <w:color w:val="0D0D0D" w:themeColor="text1" w:themeTint="F2"/>
          <w:kern w:val="24"/>
          <w:sz w:val="18"/>
          <w:szCs w:val="18"/>
        </w:rPr>
        <w:t xml:space="preserve">304 differentially expressed genes (DEGs) were shared between WTi/WT and DRR/WT transcriptome comparisons. (b-c) The comparation of GO (b) and KEGG pathway (c) functional categories enriched with the DEGs from DRR/WT and WTi/WT transcriptome comparisons. </w:t>
      </w:r>
    </w:p>
    <w:p w14:paraId="2ED14B13" w14:textId="77777777" w:rsidR="007C7BDE" w:rsidRPr="00136B46" w:rsidRDefault="007C7BDE" w:rsidP="00814F27">
      <w:pPr>
        <w:spacing w:line="276" w:lineRule="auto"/>
        <w:jc w:val="left"/>
        <w:rPr>
          <w:rFonts w:ascii="Times New Roman" w:hAnsi="Times New Roman" w:cs="Times New Roman"/>
          <w:bCs/>
          <w:color w:val="0D0D0D" w:themeColor="text1" w:themeTint="F2"/>
          <w:kern w:val="24"/>
          <w:sz w:val="20"/>
          <w:szCs w:val="20"/>
        </w:rPr>
      </w:pPr>
    </w:p>
    <w:p w14:paraId="15016F52" w14:textId="73185A4D" w:rsidR="00F95675" w:rsidRDefault="00F95675" w:rsidP="007C38CA">
      <w:pPr>
        <w:spacing w:line="276" w:lineRule="auto"/>
        <w:jc w:val="left"/>
        <w:rPr>
          <w:rFonts w:ascii="Arial" w:hAnsi="Arial" w:cs="Arial"/>
          <w:color w:val="242021"/>
          <w:sz w:val="18"/>
          <w:szCs w:val="18"/>
        </w:rPr>
      </w:pPr>
    </w:p>
    <w:p w14:paraId="084D410D" w14:textId="77777777" w:rsidR="00F95675" w:rsidRPr="00F95675" w:rsidRDefault="00F95675" w:rsidP="007C38CA">
      <w:pPr>
        <w:spacing w:line="276" w:lineRule="auto"/>
        <w:jc w:val="left"/>
        <w:rPr>
          <w:rFonts w:ascii="Arial" w:hAnsi="Arial" w:cs="Arial"/>
          <w:color w:val="000000"/>
          <w:sz w:val="18"/>
          <w:szCs w:val="18"/>
        </w:rPr>
      </w:pPr>
    </w:p>
    <w:p w14:paraId="7858AEFB" w14:textId="37F8C88D" w:rsidR="00CF57EB" w:rsidRPr="00A276FC" w:rsidRDefault="00A2698F" w:rsidP="00500FD7">
      <w:pPr>
        <w:jc w:val="center"/>
        <w:rPr>
          <w:rFonts w:ascii="Times New Roman" w:hAnsi="Times New Roman" w:cs="Times New Roman"/>
          <w:color w:val="000000"/>
          <w:sz w:val="20"/>
          <w:szCs w:val="20"/>
        </w:rPr>
      </w:pPr>
      <w:r>
        <w:rPr>
          <w:rFonts w:ascii="Times New Roman" w:hAnsi="Times New Roman" w:cs="Times New Roman"/>
          <w:noProof/>
          <w:color w:val="000000"/>
          <w:sz w:val="20"/>
          <w:szCs w:val="20"/>
        </w:rPr>
        <w:lastRenderedPageBreak/>
        <w:drawing>
          <wp:inline distT="0" distB="0" distL="0" distR="0" wp14:anchorId="5E329426" wp14:editId="526C9290">
            <wp:extent cx="4319016" cy="6220968"/>
            <wp:effectExtent l="0" t="0" r="5715" b="889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pic:nvPicPr>
                  <pic:blipFill>
                    <a:blip r:embed="rId14" cstate="print">
                      <a:extLst>
                        <a:ext uri="{28A0092B-C50C-407E-A947-70E740481C1C}">
                          <a14:useLocalDpi xmlns:a14="http://schemas.microsoft.com/office/drawing/2010/main" val="0"/>
                        </a:ext>
                      </a:extLst>
                    </a:blip>
                    <a:stretch>
                      <a:fillRect/>
                    </a:stretch>
                  </pic:blipFill>
                  <pic:spPr>
                    <a:xfrm>
                      <a:off x="0" y="0"/>
                      <a:ext cx="4319016" cy="6220968"/>
                    </a:xfrm>
                    <a:prstGeom prst="rect">
                      <a:avLst/>
                    </a:prstGeom>
                  </pic:spPr>
                </pic:pic>
              </a:graphicData>
            </a:graphic>
          </wp:inline>
        </w:drawing>
      </w:r>
    </w:p>
    <w:p w14:paraId="12C96FF7" w14:textId="2421FD23" w:rsidR="00652BDF" w:rsidRDefault="00A80165" w:rsidP="00652BDF">
      <w:pPr>
        <w:spacing w:line="360" w:lineRule="auto"/>
        <w:jc w:val="left"/>
        <w:rPr>
          <w:rFonts w:ascii="Times New Roman" w:hAnsi="Times New Roman" w:cs="Times New Roman"/>
          <w:noProof/>
          <w:color w:val="000000"/>
          <w:sz w:val="20"/>
          <w:szCs w:val="20"/>
        </w:rPr>
      </w:pPr>
      <w:r w:rsidRPr="00816AE0">
        <w:rPr>
          <w:rFonts w:ascii="Arial" w:hAnsi="Arial" w:cs="Arial"/>
          <w:b/>
          <w:bCs/>
          <w:color w:val="000000" w:themeColor="text1"/>
          <w:sz w:val="18"/>
          <w:szCs w:val="18"/>
        </w:rPr>
        <w:t>Supplementa</w:t>
      </w:r>
      <w:r>
        <w:rPr>
          <w:rFonts w:ascii="Arial" w:hAnsi="Arial" w:cs="Arial"/>
          <w:b/>
          <w:bCs/>
          <w:color w:val="000000" w:themeColor="text1"/>
          <w:sz w:val="18"/>
          <w:szCs w:val="18"/>
        </w:rPr>
        <w:t>ry</w:t>
      </w:r>
      <w:r w:rsidRPr="00816AE0">
        <w:rPr>
          <w:rFonts w:ascii="Arial" w:hAnsi="Arial" w:cs="Arial"/>
          <w:b/>
          <w:bCs/>
          <w:color w:val="000000" w:themeColor="text1"/>
          <w:sz w:val="18"/>
          <w:szCs w:val="18"/>
        </w:rPr>
        <w:t xml:space="preserve"> </w:t>
      </w:r>
      <w:r w:rsidR="00C60F6F" w:rsidRPr="00E03D5E">
        <w:rPr>
          <w:rFonts w:ascii="Arial" w:hAnsi="Arial" w:cs="Arial"/>
          <w:b/>
          <w:bCs/>
          <w:color w:val="000000" w:themeColor="text1"/>
          <w:sz w:val="18"/>
          <w:szCs w:val="18"/>
        </w:rPr>
        <w:t>Fig</w:t>
      </w:r>
      <w:r w:rsidR="00DB3121">
        <w:rPr>
          <w:rFonts w:ascii="Arial" w:hAnsi="Arial" w:cs="Arial"/>
          <w:b/>
          <w:bCs/>
          <w:color w:val="000000" w:themeColor="text1"/>
          <w:sz w:val="18"/>
          <w:szCs w:val="18"/>
        </w:rPr>
        <w:t xml:space="preserve">. </w:t>
      </w:r>
      <w:r w:rsidR="00A2698F" w:rsidRPr="00E03D5E">
        <w:rPr>
          <w:rFonts w:ascii="Arial" w:hAnsi="Arial" w:cs="Arial"/>
          <w:b/>
          <w:color w:val="000000" w:themeColor="text1"/>
          <w:sz w:val="18"/>
          <w:szCs w:val="18"/>
        </w:rPr>
        <w:t>7</w:t>
      </w:r>
      <w:r w:rsidR="00287DD3" w:rsidRPr="00E03D5E">
        <w:rPr>
          <w:rFonts w:ascii="Arial" w:hAnsi="Arial" w:cs="Arial"/>
          <w:b/>
          <w:color w:val="000000" w:themeColor="text1"/>
          <w:sz w:val="18"/>
          <w:szCs w:val="18"/>
        </w:rPr>
        <w:t xml:space="preserve"> T</w:t>
      </w:r>
      <w:r w:rsidR="009F1069" w:rsidRPr="00E03D5E">
        <w:rPr>
          <w:rFonts w:ascii="Arial" w:hAnsi="Arial" w:cs="Arial"/>
          <w:b/>
          <w:color w:val="000000" w:themeColor="text1"/>
          <w:sz w:val="18"/>
          <w:szCs w:val="18"/>
        </w:rPr>
        <w:t>he</w:t>
      </w:r>
      <w:r w:rsidR="0065788A" w:rsidRPr="00E03D5E">
        <w:rPr>
          <w:rFonts w:ascii="Arial" w:hAnsi="Arial" w:cs="Arial"/>
          <w:b/>
          <w:color w:val="000000" w:themeColor="text1"/>
          <w:sz w:val="18"/>
          <w:szCs w:val="18"/>
        </w:rPr>
        <w:t xml:space="preserve"> </w:t>
      </w:r>
      <w:r w:rsidR="001F7F3E" w:rsidRPr="00E03D5E">
        <w:rPr>
          <w:rFonts w:ascii="Arial" w:hAnsi="Arial" w:cs="Arial"/>
          <w:b/>
          <w:color w:val="000000" w:themeColor="text1"/>
          <w:sz w:val="18"/>
          <w:szCs w:val="18"/>
        </w:rPr>
        <w:t>c</w:t>
      </w:r>
      <w:r w:rsidR="0065788A" w:rsidRPr="00E03D5E">
        <w:rPr>
          <w:rFonts w:ascii="Arial" w:hAnsi="Arial" w:cs="Arial"/>
          <w:b/>
          <w:color w:val="000000" w:themeColor="text1"/>
          <w:sz w:val="18"/>
          <w:szCs w:val="18"/>
        </w:rPr>
        <w:t xml:space="preserve">ontents of </w:t>
      </w:r>
      <w:r w:rsidR="001F7F3E" w:rsidRPr="00E03D5E">
        <w:rPr>
          <w:rFonts w:ascii="Arial" w:hAnsi="Arial" w:cs="Arial"/>
          <w:b/>
          <w:color w:val="000000" w:themeColor="text1"/>
          <w:sz w:val="18"/>
          <w:szCs w:val="18"/>
        </w:rPr>
        <w:t>m</w:t>
      </w:r>
      <w:r w:rsidR="0065788A" w:rsidRPr="00E03D5E">
        <w:rPr>
          <w:rFonts w:ascii="Arial" w:hAnsi="Arial" w:cs="Arial"/>
          <w:b/>
          <w:color w:val="000000" w:themeColor="text1"/>
          <w:sz w:val="18"/>
          <w:szCs w:val="18"/>
        </w:rPr>
        <w:t xml:space="preserve">ajor </w:t>
      </w:r>
      <w:r w:rsidR="001F7F3E" w:rsidRPr="00E03D5E">
        <w:rPr>
          <w:rFonts w:ascii="Arial" w:hAnsi="Arial" w:cs="Arial"/>
          <w:b/>
          <w:color w:val="000000" w:themeColor="text1"/>
          <w:sz w:val="18"/>
          <w:szCs w:val="18"/>
        </w:rPr>
        <w:t>c</w:t>
      </w:r>
      <w:r w:rsidR="0065788A" w:rsidRPr="00E03D5E">
        <w:rPr>
          <w:rFonts w:ascii="Arial" w:hAnsi="Arial" w:cs="Arial"/>
          <w:b/>
          <w:color w:val="000000" w:themeColor="text1"/>
          <w:sz w:val="18"/>
          <w:szCs w:val="18"/>
        </w:rPr>
        <w:t xml:space="preserve">ell </w:t>
      </w:r>
      <w:r w:rsidR="001F7F3E" w:rsidRPr="00E03D5E">
        <w:rPr>
          <w:rFonts w:ascii="Arial" w:hAnsi="Arial" w:cs="Arial"/>
          <w:b/>
          <w:color w:val="000000" w:themeColor="text1"/>
          <w:sz w:val="18"/>
          <w:szCs w:val="18"/>
        </w:rPr>
        <w:t>w</w:t>
      </w:r>
      <w:r w:rsidR="0065788A" w:rsidRPr="00E03D5E">
        <w:rPr>
          <w:rFonts w:ascii="Arial" w:hAnsi="Arial" w:cs="Arial"/>
          <w:b/>
          <w:color w:val="000000" w:themeColor="text1"/>
          <w:sz w:val="18"/>
          <w:szCs w:val="18"/>
        </w:rPr>
        <w:t xml:space="preserve">all </w:t>
      </w:r>
      <w:r w:rsidR="001F7F3E" w:rsidRPr="00E03D5E">
        <w:rPr>
          <w:rFonts w:ascii="Arial" w:hAnsi="Arial" w:cs="Arial"/>
          <w:b/>
          <w:color w:val="000000" w:themeColor="text1"/>
          <w:sz w:val="18"/>
          <w:szCs w:val="18"/>
        </w:rPr>
        <w:t>c</w:t>
      </w:r>
      <w:r w:rsidR="0065788A" w:rsidRPr="00E03D5E">
        <w:rPr>
          <w:rFonts w:ascii="Arial" w:hAnsi="Arial" w:cs="Arial"/>
          <w:b/>
          <w:color w:val="000000" w:themeColor="text1"/>
          <w:sz w:val="18"/>
          <w:szCs w:val="18"/>
        </w:rPr>
        <w:t>omponents</w:t>
      </w:r>
      <w:r w:rsidR="009F1069" w:rsidRPr="00E03D5E">
        <w:rPr>
          <w:rFonts w:ascii="Arial" w:hAnsi="Arial" w:cs="Arial"/>
          <w:b/>
          <w:color w:val="000000" w:themeColor="text1"/>
          <w:sz w:val="18"/>
          <w:szCs w:val="18"/>
        </w:rPr>
        <w:t xml:space="preserve"> </w:t>
      </w:r>
      <w:r w:rsidR="00287DD3" w:rsidRPr="00E03D5E">
        <w:rPr>
          <w:rFonts w:ascii="Arial" w:hAnsi="Arial" w:cs="Arial"/>
          <w:b/>
          <w:color w:val="000000" w:themeColor="text1"/>
          <w:sz w:val="18"/>
          <w:szCs w:val="18"/>
        </w:rPr>
        <w:t>and</w:t>
      </w:r>
      <w:r w:rsidR="0065788A" w:rsidRPr="00E03D5E">
        <w:rPr>
          <w:rFonts w:ascii="Arial" w:hAnsi="Arial" w:cs="Arial"/>
          <w:b/>
          <w:color w:val="000000" w:themeColor="text1"/>
          <w:sz w:val="18"/>
          <w:szCs w:val="18"/>
        </w:rPr>
        <w:t xml:space="preserve"> </w:t>
      </w:r>
      <w:r w:rsidR="00E03D5E">
        <w:rPr>
          <w:rFonts w:ascii="Arial" w:hAnsi="Arial" w:cs="Arial"/>
          <w:b/>
          <w:color w:val="000000" w:themeColor="text1"/>
          <w:sz w:val="18"/>
          <w:szCs w:val="18"/>
        </w:rPr>
        <w:t xml:space="preserve">the </w:t>
      </w:r>
      <w:r w:rsidR="001F7F3E" w:rsidRPr="00E03D5E">
        <w:rPr>
          <w:rFonts w:ascii="Arial" w:hAnsi="Arial" w:cs="Arial"/>
          <w:b/>
          <w:color w:val="000000" w:themeColor="text1"/>
          <w:sz w:val="18"/>
          <w:szCs w:val="18"/>
        </w:rPr>
        <w:t>t</w:t>
      </w:r>
      <w:r w:rsidR="0065788A" w:rsidRPr="00E03D5E">
        <w:rPr>
          <w:rFonts w:ascii="Arial" w:hAnsi="Arial" w:cs="Arial"/>
          <w:b/>
          <w:color w:val="000000" w:themeColor="text1"/>
          <w:sz w:val="18"/>
          <w:szCs w:val="18"/>
        </w:rPr>
        <w:t xml:space="preserve">hickness of </w:t>
      </w:r>
      <w:r w:rsidR="001F7F3E" w:rsidRPr="00E03D5E">
        <w:rPr>
          <w:rFonts w:ascii="Arial" w:hAnsi="Arial" w:cs="Arial"/>
          <w:b/>
          <w:color w:val="000000" w:themeColor="text1"/>
          <w:sz w:val="18"/>
          <w:szCs w:val="18"/>
        </w:rPr>
        <w:t>l</w:t>
      </w:r>
      <w:r w:rsidR="0065788A" w:rsidRPr="00E03D5E">
        <w:rPr>
          <w:rFonts w:ascii="Arial" w:hAnsi="Arial" w:cs="Arial"/>
          <w:b/>
          <w:color w:val="000000" w:themeColor="text1"/>
          <w:sz w:val="18"/>
          <w:szCs w:val="18"/>
        </w:rPr>
        <w:t xml:space="preserve">eaf </w:t>
      </w:r>
      <w:r w:rsidR="00E03D5E">
        <w:rPr>
          <w:rFonts w:ascii="Arial" w:hAnsi="Arial" w:cs="Arial"/>
          <w:b/>
          <w:color w:val="000000" w:themeColor="text1"/>
          <w:sz w:val="18"/>
          <w:szCs w:val="18"/>
        </w:rPr>
        <w:t>blade of</w:t>
      </w:r>
      <w:r w:rsidR="00DC3337" w:rsidRPr="00E03D5E">
        <w:rPr>
          <w:rFonts w:ascii="Arial" w:hAnsi="Arial" w:cs="Arial"/>
          <w:b/>
          <w:color w:val="000000" w:themeColor="text1"/>
          <w:sz w:val="18"/>
          <w:szCs w:val="18"/>
        </w:rPr>
        <w:t xml:space="preserve"> </w:t>
      </w:r>
      <w:r w:rsidR="001F7F3E" w:rsidRPr="00E03D5E">
        <w:rPr>
          <w:rFonts w:ascii="Arial" w:hAnsi="Arial" w:cs="Arial"/>
          <w:b/>
          <w:color w:val="000000"/>
          <w:kern w:val="24"/>
          <w:sz w:val="18"/>
          <w:szCs w:val="18"/>
        </w:rPr>
        <w:t>m</w:t>
      </w:r>
      <w:r w:rsidR="00AF6BD4" w:rsidRPr="00E03D5E">
        <w:rPr>
          <w:rFonts w:ascii="Arial" w:hAnsi="Arial" w:cs="Arial"/>
          <w:b/>
          <w:color w:val="000000"/>
          <w:kern w:val="24"/>
          <w:sz w:val="18"/>
          <w:szCs w:val="18"/>
        </w:rPr>
        <w:t>aize</w:t>
      </w:r>
      <w:r w:rsidR="001A5F8D" w:rsidRPr="00E03D5E">
        <w:rPr>
          <w:rFonts w:ascii="Arial" w:hAnsi="Arial" w:cs="Arial"/>
          <w:b/>
          <w:i/>
          <w:iCs/>
          <w:color w:val="000000"/>
          <w:kern w:val="24"/>
          <w:sz w:val="18"/>
          <w:szCs w:val="18"/>
        </w:rPr>
        <w:t xml:space="preserve"> </w:t>
      </w:r>
      <w:r w:rsidR="001F7F3E" w:rsidRPr="00E03D5E">
        <w:rPr>
          <w:rFonts w:ascii="Arial" w:hAnsi="Arial" w:cs="Arial"/>
          <w:b/>
          <w:color w:val="000000"/>
          <w:kern w:val="24"/>
          <w:sz w:val="18"/>
          <w:szCs w:val="18"/>
        </w:rPr>
        <w:t>s</w:t>
      </w:r>
      <w:r w:rsidR="00DC3337" w:rsidRPr="00E03D5E">
        <w:rPr>
          <w:rFonts w:ascii="Arial" w:hAnsi="Arial" w:cs="Arial"/>
          <w:b/>
          <w:color w:val="000000"/>
          <w:kern w:val="24"/>
          <w:sz w:val="18"/>
          <w:szCs w:val="18"/>
        </w:rPr>
        <w:t>eedlings.</w:t>
      </w:r>
      <w:r w:rsidR="00DC10CF" w:rsidRPr="00E03D5E">
        <w:rPr>
          <w:rFonts w:ascii="Arial" w:hAnsi="Arial" w:cs="Arial"/>
          <w:color w:val="000000"/>
          <w:kern w:val="24"/>
          <w:sz w:val="18"/>
          <w:szCs w:val="18"/>
        </w:rPr>
        <w:t xml:space="preserve"> </w:t>
      </w:r>
      <w:r w:rsidR="00CF0900" w:rsidRPr="00E03D5E">
        <w:rPr>
          <w:rFonts w:ascii="Arial" w:hAnsi="Arial" w:cs="Arial"/>
          <w:color w:val="000000"/>
          <w:kern w:val="24"/>
          <w:sz w:val="18"/>
          <w:szCs w:val="18"/>
        </w:rPr>
        <w:t>(</w:t>
      </w:r>
      <w:r w:rsidR="00F70869" w:rsidRPr="00E03D5E">
        <w:rPr>
          <w:rFonts w:ascii="Arial" w:hAnsi="Arial" w:cs="Arial"/>
          <w:color w:val="000000"/>
          <w:kern w:val="24"/>
          <w:sz w:val="18"/>
          <w:szCs w:val="18"/>
        </w:rPr>
        <w:t>a</w:t>
      </w:r>
      <w:r w:rsidR="00CF0900" w:rsidRPr="00E03D5E">
        <w:rPr>
          <w:rFonts w:ascii="Arial" w:hAnsi="Arial" w:cs="Arial"/>
          <w:color w:val="000000"/>
          <w:kern w:val="24"/>
          <w:sz w:val="18"/>
          <w:szCs w:val="18"/>
        </w:rPr>
        <w:t>)</w:t>
      </w:r>
      <w:r w:rsidR="00F13609" w:rsidRPr="00E03D5E">
        <w:rPr>
          <w:rFonts w:ascii="Arial" w:hAnsi="Arial" w:cs="Arial"/>
          <w:color w:val="0D0D0D" w:themeColor="text1" w:themeTint="F2"/>
          <w:kern w:val="24"/>
          <w:sz w:val="18"/>
          <w:szCs w:val="18"/>
        </w:rPr>
        <w:t xml:space="preserve"> The contents of </w:t>
      </w:r>
      <w:r w:rsidR="00F13609" w:rsidRPr="00E03D5E">
        <w:rPr>
          <w:rFonts w:ascii="Arial" w:hAnsi="Arial" w:cs="Arial"/>
          <w:color w:val="0D0D0D" w:themeColor="text1" w:themeTint="F2"/>
          <w:sz w:val="18"/>
          <w:szCs w:val="18"/>
        </w:rPr>
        <w:t xml:space="preserve">major cell wall components in </w:t>
      </w:r>
      <w:r w:rsidR="00F91054" w:rsidRPr="00E03D5E">
        <w:rPr>
          <w:rFonts w:ascii="Arial" w:hAnsi="Arial" w:cs="Arial"/>
          <w:color w:val="0D0D0D" w:themeColor="text1" w:themeTint="F2"/>
          <w:sz w:val="18"/>
          <w:szCs w:val="18"/>
        </w:rPr>
        <w:t xml:space="preserve">maize </w:t>
      </w:r>
      <w:r w:rsidR="00F13609" w:rsidRPr="00E03D5E">
        <w:rPr>
          <w:rFonts w:ascii="Arial" w:hAnsi="Arial" w:cs="Arial"/>
          <w:color w:val="0D0D0D" w:themeColor="text1" w:themeTint="F2"/>
          <w:kern w:val="24"/>
          <w:sz w:val="18"/>
          <w:szCs w:val="18"/>
        </w:rPr>
        <w:t>seedlings.</w:t>
      </w:r>
      <w:r w:rsidR="00F13609" w:rsidRPr="00E03D5E">
        <w:rPr>
          <w:rFonts w:ascii="Arial" w:hAnsi="Arial" w:cs="Arial"/>
          <w:b/>
          <w:bCs/>
          <w:color w:val="0D0D0D" w:themeColor="text1" w:themeTint="F2"/>
          <w:kern w:val="24"/>
          <w:sz w:val="18"/>
          <w:szCs w:val="18"/>
        </w:rPr>
        <w:t xml:space="preserve"> </w:t>
      </w:r>
      <w:r w:rsidR="00F13609" w:rsidRPr="00E03D5E">
        <w:rPr>
          <w:rFonts w:ascii="Arial" w:hAnsi="Arial" w:cs="Arial"/>
          <w:color w:val="0D0D0D" w:themeColor="text1" w:themeTint="F2"/>
          <w:kern w:val="24"/>
          <w:sz w:val="18"/>
          <w:szCs w:val="18"/>
        </w:rPr>
        <w:t>The</w:t>
      </w:r>
      <w:r w:rsidR="00F91054" w:rsidRPr="00E03D5E">
        <w:rPr>
          <w:rFonts w:ascii="Arial" w:hAnsi="Arial" w:cs="Arial"/>
          <w:color w:val="0D0D0D" w:themeColor="text1" w:themeTint="F2"/>
          <w:kern w:val="24"/>
          <w:sz w:val="18"/>
          <w:szCs w:val="18"/>
        </w:rPr>
        <w:t xml:space="preserve"> contents</w:t>
      </w:r>
      <w:r w:rsidR="00F13609" w:rsidRPr="00E03D5E">
        <w:rPr>
          <w:rFonts w:ascii="Arial" w:hAnsi="Arial" w:cs="Arial"/>
          <w:color w:val="0D0D0D" w:themeColor="text1" w:themeTint="F2"/>
          <w:kern w:val="24"/>
          <w:sz w:val="18"/>
          <w:szCs w:val="18"/>
        </w:rPr>
        <w:t> </w:t>
      </w:r>
      <w:r w:rsidR="00F91054" w:rsidRPr="00E03D5E">
        <w:rPr>
          <w:rFonts w:ascii="Arial" w:hAnsi="Arial" w:cs="Arial"/>
          <w:color w:val="0D0D0D" w:themeColor="text1" w:themeTint="F2"/>
          <w:kern w:val="24"/>
          <w:sz w:val="18"/>
          <w:szCs w:val="18"/>
        </w:rPr>
        <w:t xml:space="preserve">of </w:t>
      </w:r>
      <w:r w:rsidR="00F13609" w:rsidRPr="00E03D5E">
        <w:rPr>
          <w:rFonts w:ascii="Arial" w:hAnsi="Arial" w:cs="Arial"/>
          <w:color w:val="0D0D0D" w:themeColor="text1" w:themeTint="F2"/>
          <w:kern w:val="24"/>
          <w:sz w:val="18"/>
          <w:szCs w:val="18"/>
        </w:rPr>
        <w:t xml:space="preserve">cellulose, semi-cellulose, acid insoluble lignin (AIL), and lignin </w:t>
      </w:r>
      <w:r w:rsidR="00E03D5E">
        <w:rPr>
          <w:rFonts w:ascii="Arial" w:hAnsi="Arial" w:cs="Arial"/>
          <w:color w:val="0D0D0D" w:themeColor="text1" w:themeTint="F2"/>
          <w:kern w:val="24"/>
          <w:sz w:val="18"/>
          <w:szCs w:val="18"/>
        </w:rPr>
        <w:t xml:space="preserve">(the total of AIL and ASL) </w:t>
      </w:r>
      <w:r w:rsidR="00F13609" w:rsidRPr="00E03D5E">
        <w:rPr>
          <w:rFonts w:ascii="Arial" w:hAnsi="Arial" w:cs="Arial"/>
          <w:color w:val="0D0D0D" w:themeColor="text1" w:themeTint="F2"/>
          <w:kern w:val="24"/>
          <w:sz w:val="18"/>
          <w:szCs w:val="18"/>
        </w:rPr>
        <w:t xml:space="preserve">were </w:t>
      </w:r>
      <w:r w:rsidR="000B5EB3" w:rsidRPr="00E03D5E">
        <w:rPr>
          <w:rFonts w:ascii="Arial" w:hAnsi="Arial" w:cs="Arial"/>
          <w:color w:val="0D0D0D" w:themeColor="text1" w:themeTint="F2"/>
          <w:kern w:val="24"/>
          <w:sz w:val="18"/>
          <w:szCs w:val="18"/>
        </w:rPr>
        <w:t>re</w:t>
      </w:r>
      <w:r w:rsidR="00F13609" w:rsidRPr="00E03D5E">
        <w:rPr>
          <w:rFonts w:ascii="Arial" w:hAnsi="Arial" w:cs="Arial"/>
          <w:color w:val="0D0D0D" w:themeColor="text1" w:themeTint="F2"/>
          <w:kern w:val="24"/>
          <w:sz w:val="18"/>
          <w:szCs w:val="18"/>
        </w:rPr>
        <w:t xml:space="preserve">markedly higher in </w:t>
      </w:r>
      <w:r w:rsidR="00F13609" w:rsidRPr="00E03D5E">
        <w:rPr>
          <w:rFonts w:ascii="Arial" w:hAnsi="Arial" w:cs="Arial"/>
          <w:i/>
          <w:color w:val="0D0D0D" w:themeColor="text1" w:themeTint="F2"/>
          <w:kern w:val="24"/>
          <w:sz w:val="18"/>
          <w:szCs w:val="18"/>
        </w:rPr>
        <w:t>DRR-OE</w:t>
      </w:r>
      <w:r w:rsidR="00F13609" w:rsidRPr="00E03D5E">
        <w:rPr>
          <w:rFonts w:ascii="Arial" w:hAnsi="Arial" w:cs="Arial"/>
          <w:color w:val="0D0D0D" w:themeColor="text1" w:themeTint="F2"/>
          <w:kern w:val="24"/>
          <w:sz w:val="18"/>
          <w:szCs w:val="18"/>
        </w:rPr>
        <w:t xml:space="preserve"> </w:t>
      </w:r>
      <w:r w:rsidR="005A3BC9" w:rsidRPr="00E03D5E">
        <w:rPr>
          <w:rFonts w:ascii="Arial" w:hAnsi="Arial" w:cs="Arial"/>
          <w:color w:val="0D0D0D" w:themeColor="text1" w:themeTint="F2"/>
          <w:kern w:val="24"/>
          <w:sz w:val="18"/>
          <w:szCs w:val="18"/>
        </w:rPr>
        <w:t>relative to</w:t>
      </w:r>
      <w:r w:rsidR="00F13609" w:rsidRPr="00E03D5E">
        <w:rPr>
          <w:rFonts w:ascii="Arial" w:hAnsi="Arial" w:cs="Arial"/>
          <w:color w:val="0D0D0D" w:themeColor="text1" w:themeTint="F2"/>
          <w:kern w:val="24"/>
          <w:sz w:val="18"/>
          <w:szCs w:val="18"/>
        </w:rPr>
        <w:t> </w:t>
      </w:r>
      <w:r w:rsidR="000B5EB3" w:rsidRPr="00E03D5E">
        <w:rPr>
          <w:rFonts w:ascii="Arial" w:hAnsi="Arial" w:cs="Arial"/>
          <w:color w:val="0D0D0D" w:themeColor="text1" w:themeTint="F2"/>
          <w:kern w:val="24"/>
          <w:sz w:val="18"/>
          <w:szCs w:val="18"/>
        </w:rPr>
        <w:t>WT</w:t>
      </w:r>
      <w:r w:rsidR="00F13609" w:rsidRPr="00E03D5E">
        <w:rPr>
          <w:rFonts w:ascii="Arial" w:hAnsi="Arial" w:cs="Arial"/>
          <w:color w:val="0D0D0D" w:themeColor="text1" w:themeTint="F2"/>
          <w:kern w:val="24"/>
          <w:sz w:val="18"/>
          <w:szCs w:val="18"/>
        </w:rPr>
        <w:t xml:space="preserve"> seedlings</w:t>
      </w:r>
      <w:r w:rsidR="00683019" w:rsidRPr="00E03D5E">
        <w:rPr>
          <w:rFonts w:ascii="Arial" w:hAnsi="Arial" w:cs="Arial"/>
          <w:color w:val="0D0D0D" w:themeColor="text1" w:themeTint="F2"/>
          <w:kern w:val="24"/>
          <w:sz w:val="18"/>
          <w:szCs w:val="18"/>
        </w:rPr>
        <w:t xml:space="preserve"> at 12-DAG</w:t>
      </w:r>
      <w:r w:rsidR="00F13609" w:rsidRPr="00E03D5E">
        <w:rPr>
          <w:rFonts w:ascii="Arial" w:hAnsi="Arial" w:cs="Arial"/>
          <w:color w:val="0D0D0D" w:themeColor="text1" w:themeTint="F2"/>
          <w:kern w:val="24"/>
          <w:sz w:val="18"/>
          <w:szCs w:val="18"/>
        </w:rPr>
        <w:t>, while the acid soluble lignin (ASL) contents were similar.</w:t>
      </w:r>
      <w:r w:rsidR="00CF0900" w:rsidRPr="00E03D5E">
        <w:rPr>
          <w:rFonts w:ascii="Arial" w:hAnsi="Arial" w:cs="Arial"/>
          <w:color w:val="0D0D0D" w:themeColor="text1" w:themeTint="F2"/>
          <w:kern w:val="24"/>
          <w:sz w:val="18"/>
          <w:szCs w:val="18"/>
        </w:rPr>
        <w:t xml:space="preserve"> </w:t>
      </w:r>
      <w:r w:rsidR="00CF0900" w:rsidRPr="00E03D5E">
        <w:rPr>
          <w:rFonts w:ascii="Arial" w:hAnsi="Arial" w:cs="Arial"/>
          <w:color w:val="000000"/>
          <w:kern w:val="24"/>
          <w:sz w:val="18"/>
          <w:szCs w:val="18"/>
        </w:rPr>
        <w:t>(</w:t>
      </w:r>
      <w:r w:rsidR="00F70869" w:rsidRPr="00E03D5E">
        <w:rPr>
          <w:rFonts w:ascii="Arial" w:hAnsi="Arial" w:cs="Arial"/>
          <w:color w:val="000000"/>
          <w:kern w:val="24"/>
          <w:sz w:val="18"/>
          <w:szCs w:val="18"/>
        </w:rPr>
        <w:t>b</w:t>
      </w:r>
      <w:r w:rsidR="00CF0900" w:rsidRPr="00E03D5E">
        <w:rPr>
          <w:rFonts w:ascii="Arial" w:hAnsi="Arial" w:cs="Arial"/>
          <w:color w:val="000000"/>
          <w:kern w:val="24"/>
          <w:sz w:val="18"/>
          <w:szCs w:val="18"/>
        </w:rPr>
        <w:t>)</w:t>
      </w:r>
      <w:r w:rsidR="00F13609" w:rsidRPr="00E03D5E">
        <w:rPr>
          <w:rFonts w:ascii="Arial" w:hAnsi="Arial" w:cs="Arial"/>
          <w:color w:val="0D0D0D" w:themeColor="text1" w:themeTint="F2"/>
          <w:kern w:val="24"/>
          <w:sz w:val="18"/>
          <w:szCs w:val="18"/>
        </w:rPr>
        <w:t xml:space="preserve"> The levels of the </w:t>
      </w:r>
      <w:r w:rsidR="00F13609" w:rsidRPr="00E03D5E">
        <w:rPr>
          <w:rFonts w:ascii="Arial" w:hAnsi="Arial" w:cs="Arial"/>
          <w:color w:val="222222"/>
          <w:sz w:val="18"/>
          <w:szCs w:val="18"/>
          <w:shd w:val="clear" w:color="auto" w:fill="FFFFFF"/>
        </w:rPr>
        <w:t>reducing sugar</w:t>
      </w:r>
      <w:r w:rsidR="00F13609" w:rsidRPr="00E03D5E">
        <w:rPr>
          <w:rFonts w:ascii="Arial" w:hAnsi="Arial" w:cs="Arial"/>
          <w:color w:val="0D0D0D" w:themeColor="text1" w:themeTint="F2"/>
          <w:kern w:val="24"/>
          <w:sz w:val="18"/>
          <w:szCs w:val="18"/>
        </w:rPr>
        <w:t xml:space="preserve"> (cellobiose, glucose), arabinose and xylose were significantly higher in</w:t>
      </w:r>
      <w:r w:rsidR="00F13609" w:rsidRPr="00E03D5E">
        <w:rPr>
          <w:rFonts w:ascii="Arial" w:hAnsi="Arial" w:cs="Arial"/>
          <w:i/>
          <w:color w:val="0D0D0D" w:themeColor="text1" w:themeTint="F2"/>
          <w:kern w:val="24"/>
          <w:sz w:val="18"/>
          <w:szCs w:val="18"/>
        </w:rPr>
        <w:t xml:space="preserve"> DRR-OE</w:t>
      </w:r>
      <w:r w:rsidR="00F13609" w:rsidRPr="00E03D5E">
        <w:rPr>
          <w:rFonts w:ascii="Arial" w:hAnsi="Arial" w:cs="Arial"/>
          <w:color w:val="0D0D0D" w:themeColor="text1" w:themeTint="F2"/>
          <w:kern w:val="24"/>
          <w:sz w:val="18"/>
          <w:szCs w:val="18"/>
        </w:rPr>
        <w:t xml:space="preserve"> </w:t>
      </w:r>
      <w:r w:rsidR="00CF0900" w:rsidRPr="00E03D5E">
        <w:rPr>
          <w:rFonts w:ascii="Arial" w:hAnsi="Arial" w:cs="Arial"/>
          <w:color w:val="0D0D0D" w:themeColor="text1" w:themeTint="F2"/>
          <w:kern w:val="24"/>
          <w:sz w:val="18"/>
          <w:szCs w:val="18"/>
        </w:rPr>
        <w:t>relative to</w:t>
      </w:r>
      <w:r w:rsidR="00F13609" w:rsidRPr="00E03D5E">
        <w:rPr>
          <w:rFonts w:ascii="Arial" w:hAnsi="Arial" w:cs="Arial"/>
          <w:color w:val="0D0D0D" w:themeColor="text1" w:themeTint="F2"/>
          <w:kern w:val="24"/>
          <w:sz w:val="18"/>
          <w:szCs w:val="18"/>
        </w:rPr>
        <w:t> </w:t>
      </w:r>
      <w:r w:rsidR="000B5EB3" w:rsidRPr="00E03D5E">
        <w:rPr>
          <w:rFonts w:ascii="Arial" w:hAnsi="Arial" w:cs="Arial"/>
          <w:color w:val="0D0D0D" w:themeColor="text1" w:themeTint="F2"/>
          <w:kern w:val="24"/>
          <w:sz w:val="18"/>
          <w:szCs w:val="18"/>
        </w:rPr>
        <w:t>WT</w:t>
      </w:r>
      <w:r w:rsidR="00F13609" w:rsidRPr="00E03D5E">
        <w:rPr>
          <w:rFonts w:ascii="Arial" w:hAnsi="Arial" w:cs="Arial"/>
          <w:color w:val="0D0D0D" w:themeColor="text1" w:themeTint="F2"/>
          <w:kern w:val="24"/>
          <w:sz w:val="18"/>
          <w:szCs w:val="18"/>
        </w:rPr>
        <w:t xml:space="preserve"> seedlings</w:t>
      </w:r>
      <w:r w:rsidR="00683019" w:rsidRPr="00E03D5E">
        <w:rPr>
          <w:rFonts w:ascii="Arial" w:hAnsi="Arial" w:cs="Arial"/>
          <w:color w:val="0D0D0D" w:themeColor="text1" w:themeTint="F2"/>
          <w:kern w:val="24"/>
          <w:sz w:val="18"/>
          <w:szCs w:val="18"/>
        </w:rPr>
        <w:t xml:space="preserve"> at 12-DAG</w:t>
      </w:r>
      <w:r w:rsidR="00F13609" w:rsidRPr="00E03D5E">
        <w:rPr>
          <w:rFonts w:ascii="Arial" w:hAnsi="Arial" w:cs="Arial"/>
          <w:color w:val="0D0D0D" w:themeColor="text1" w:themeTint="F2"/>
          <w:kern w:val="24"/>
          <w:sz w:val="18"/>
          <w:szCs w:val="18"/>
        </w:rPr>
        <w:t xml:space="preserve">. </w:t>
      </w:r>
      <w:r w:rsidR="00CF0900" w:rsidRPr="00E03D5E">
        <w:rPr>
          <w:rFonts w:ascii="Arial" w:hAnsi="Arial" w:cs="Arial"/>
          <w:color w:val="0D0D0D" w:themeColor="text1" w:themeTint="F2"/>
          <w:kern w:val="24"/>
          <w:sz w:val="18"/>
          <w:szCs w:val="18"/>
        </w:rPr>
        <w:t>(</w:t>
      </w:r>
      <w:r w:rsidR="00F70869" w:rsidRPr="00E03D5E">
        <w:rPr>
          <w:rFonts w:ascii="Arial" w:hAnsi="Arial" w:cs="Arial"/>
          <w:color w:val="0D0D0D" w:themeColor="text1" w:themeTint="F2"/>
          <w:kern w:val="24"/>
          <w:sz w:val="18"/>
          <w:szCs w:val="18"/>
        </w:rPr>
        <w:t>c</w:t>
      </w:r>
      <w:r w:rsidR="00CF0900" w:rsidRPr="00E03D5E">
        <w:rPr>
          <w:rFonts w:ascii="Arial" w:hAnsi="Arial" w:cs="Arial"/>
          <w:color w:val="0D0D0D" w:themeColor="text1" w:themeTint="F2"/>
          <w:kern w:val="24"/>
          <w:sz w:val="18"/>
          <w:szCs w:val="18"/>
        </w:rPr>
        <w:t>)</w:t>
      </w:r>
      <w:r w:rsidR="00966492" w:rsidRPr="00E03D5E">
        <w:rPr>
          <w:rFonts w:ascii="Arial" w:hAnsi="Arial" w:cs="Arial"/>
          <w:color w:val="0D0D0D" w:themeColor="text1" w:themeTint="F2"/>
          <w:kern w:val="24"/>
          <w:sz w:val="18"/>
          <w:szCs w:val="18"/>
        </w:rPr>
        <w:t xml:space="preserve"> </w:t>
      </w:r>
      <w:bookmarkStart w:id="14" w:name="_Hlk92016463"/>
      <w:r w:rsidR="00F13609" w:rsidRPr="00E03D5E">
        <w:rPr>
          <w:rFonts w:ascii="Arial" w:hAnsi="Arial" w:cs="Arial"/>
          <w:color w:val="000000"/>
          <w:kern w:val="24"/>
          <w:sz w:val="18"/>
          <w:szCs w:val="18"/>
        </w:rPr>
        <w:t>The</w:t>
      </w:r>
      <w:r w:rsidR="00F13609" w:rsidRPr="00E03D5E">
        <w:rPr>
          <w:rFonts w:ascii="Arial" w:hAnsi="Arial" w:cs="Arial"/>
          <w:bCs/>
          <w:color w:val="000000"/>
          <w:kern w:val="24"/>
          <w:sz w:val="18"/>
          <w:szCs w:val="18"/>
        </w:rPr>
        <w:t xml:space="preserve"> </w:t>
      </w:r>
      <w:r w:rsidR="00F13609" w:rsidRPr="00E03D5E">
        <w:rPr>
          <w:rFonts w:ascii="Arial" w:hAnsi="Arial" w:cs="Arial"/>
          <w:bCs/>
          <w:color w:val="000000" w:themeColor="text1"/>
          <w:sz w:val="18"/>
          <w:szCs w:val="18"/>
        </w:rPr>
        <w:t xml:space="preserve">thickness of leaf blade and midrib </w:t>
      </w:r>
      <w:r w:rsidR="000D2C28">
        <w:rPr>
          <w:rFonts w:ascii="Arial" w:hAnsi="Arial" w:cs="Arial"/>
          <w:bCs/>
          <w:color w:val="000000" w:themeColor="text1"/>
          <w:sz w:val="18"/>
          <w:szCs w:val="18"/>
        </w:rPr>
        <w:t xml:space="preserve">in </w:t>
      </w:r>
      <w:r w:rsidR="00FA1144" w:rsidRPr="00E03D5E">
        <w:rPr>
          <w:rFonts w:ascii="Arial" w:hAnsi="Arial" w:cs="Arial"/>
          <w:bCs/>
          <w:color w:val="000000" w:themeColor="text1"/>
          <w:sz w:val="18"/>
          <w:szCs w:val="18"/>
        </w:rPr>
        <w:t>maize</w:t>
      </w:r>
      <w:r w:rsidR="00F13609" w:rsidRPr="00E03D5E">
        <w:rPr>
          <w:rFonts w:ascii="Arial" w:hAnsi="Arial" w:cs="Arial"/>
          <w:color w:val="000000"/>
          <w:kern w:val="24"/>
          <w:sz w:val="18"/>
          <w:szCs w:val="18"/>
        </w:rPr>
        <w:t xml:space="preserve"> seedlings</w:t>
      </w:r>
      <w:r w:rsidR="000B5EB3" w:rsidRPr="00E03D5E">
        <w:rPr>
          <w:rFonts w:ascii="Arial" w:hAnsi="Arial" w:cs="Arial"/>
          <w:color w:val="000000"/>
          <w:kern w:val="24"/>
          <w:sz w:val="18"/>
          <w:szCs w:val="18"/>
        </w:rPr>
        <w:t xml:space="preserve"> at 12-DAG</w:t>
      </w:r>
      <w:r w:rsidR="00F13609" w:rsidRPr="00E03D5E">
        <w:rPr>
          <w:rFonts w:ascii="Arial" w:hAnsi="Arial" w:cs="Arial"/>
          <w:color w:val="000000"/>
          <w:kern w:val="24"/>
          <w:sz w:val="18"/>
          <w:szCs w:val="18"/>
        </w:rPr>
        <w:t>.</w:t>
      </w:r>
      <w:bookmarkEnd w:id="14"/>
      <w:r w:rsidR="00F13609" w:rsidRPr="00E03D5E">
        <w:rPr>
          <w:rFonts w:ascii="Arial" w:hAnsi="Arial" w:cs="Arial"/>
          <w:color w:val="000000"/>
          <w:kern w:val="24"/>
          <w:sz w:val="18"/>
          <w:szCs w:val="18"/>
        </w:rPr>
        <w:t xml:space="preserve"> The middle part of the fully expanded 2</w:t>
      </w:r>
      <w:r w:rsidR="00F13609" w:rsidRPr="00E03D5E">
        <w:rPr>
          <w:rFonts w:ascii="Arial" w:hAnsi="Arial" w:cs="Arial"/>
          <w:color w:val="000000"/>
          <w:kern w:val="24"/>
          <w:sz w:val="18"/>
          <w:szCs w:val="18"/>
          <w:vertAlign w:val="superscript"/>
        </w:rPr>
        <w:t>nd</w:t>
      </w:r>
      <w:r w:rsidR="00F13609" w:rsidRPr="00E03D5E">
        <w:rPr>
          <w:rFonts w:ascii="Arial" w:hAnsi="Arial" w:cs="Arial"/>
          <w:color w:val="000000"/>
          <w:kern w:val="24"/>
          <w:sz w:val="18"/>
          <w:szCs w:val="18"/>
        </w:rPr>
        <w:t xml:space="preserve"> leaf was used for the transverse section preparation. The double orange arrow indicates the thickness measure </w:t>
      </w:r>
      <w:r w:rsidR="00F13609" w:rsidRPr="00E03D5E">
        <w:rPr>
          <w:rFonts w:ascii="Arial" w:hAnsi="Arial" w:cs="Arial"/>
          <w:color w:val="000000"/>
          <w:kern w:val="24"/>
          <w:sz w:val="18"/>
          <w:szCs w:val="18"/>
        </w:rPr>
        <w:lastRenderedPageBreak/>
        <w:t xml:space="preserve">location. Bar=100µm. </w:t>
      </w:r>
      <w:r w:rsidR="000B5EB3" w:rsidRPr="00E03D5E">
        <w:rPr>
          <w:rFonts w:ascii="Arial" w:hAnsi="Arial" w:cs="Arial"/>
          <w:color w:val="0D0D0D" w:themeColor="text1" w:themeTint="F2"/>
          <w:sz w:val="18"/>
          <w:szCs w:val="18"/>
        </w:rPr>
        <w:t xml:space="preserve">Values are </w:t>
      </w:r>
      <w:r w:rsidR="00D31031" w:rsidRPr="00E47E7A">
        <w:rPr>
          <w:rFonts w:ascii="Arial" w:hAnsi="Arial" w:cs="Arial"/>
          <w:color w:val="000000"/>
          <w:kern w:val="24"/>
          <w:sz w:val="18"/>
          <w:szCs w:val="18"/>
        </w:rPr>
        <w:t>presented</w:t>
      </w:r>
      <w:r w:rsidR="00D31031" w:rsidRPr="00E47E7A">
        <w:rPr>
          <w:rFonts w:ascii="Arial" w:hAnsi="Arial" w:cs="Arial"/>
          <w:color w:val="000000"/>
          <w:sz w:val="18"/>
          <w:szCs w:val="18"/>
        </w:rPr>
        <w:t xml:space="preserve"> </w:t>
      </w:r>
      <w:r w:rsidR="00D31031">
        <w:rPr>
          <w:rFonts w:ascii="Arial" w:hAnsi="Arial" w:cs="Arial"/>
          <w:color w:val="000000"/>
          <w:sz w:val="18"/>
          <w:szCs w:val="18"/>
        </w:rPr>
        <w:t>as</w:t>
      </w:r>
      <w:r w:rsidR="00D31031" w:rsidRPr="00E03D5E">
        <w:rPr>
          <w:rFonts w:ascii="Arial" w:hAnsi="Arial" w:cs="Arial"/>
          <w:color w:val="0D0D0D" w:themeColor="text1" w:themeTint="F2"/>
          <w:sz w:val="18"/>
          <w:szCs w:val="18"/>
        </w:rPr>
        <w:t xml:space="preserve"> </w:t>
      </w:r>
      <w:r w:rsidR="000B5EB3" w:rsidRPr="00E03D5E">
        <w:rPr>
          <w:rFonts w:ascii="Arial" w:hAnsi="Arial" w:cs="Arial"/>
          <w:color w:val="0D0D0D" w:themeColor="text1" w:themeTint="F2"/>
          <w:sz w:val="18"/>
          <w:szCs w:val="18"/>
        </w:rPr>
        <w:t>mean ± SD</w:t>
      </w:r>
      <w:r w:rsidR="000B5EB3" w:rsidRPr="00E03D5E">
        <w:rPr>
          <w:rFonts w:ascii="Arial" w:hAnsi="Arial" w:cs="Arial"/>
          <w:color w:val="000000"/>
          <w:sz w:val="18"/>
          <w:szCs w:val="18"/>
        </w:rPr>
        <w:t xml:space="preserve"> </w:t>
      </w:r>
      <w:r w:rsidR="00A94C8E">
        <w:rPr>
          <w:rFonts w:ascii="Arial" w:hAnsi="Arial" w:cs="Arial"/>
          <w:color w:val="000000"/>
          <w:sz w:val="18"/>
          <w:szCs w:val="18"/>
        </w:rPr>
        <w:t>of three</w:t>
      </w:r>
      <w:r w:rsidR="00DF2541">
        <w:rPr>
          <w:rFonts w:ascii="Arial" w:hAnsi="Arial" w:cs="Arial"/>
          <w:color w:val="000000"/>
          <w:sz w:val="18"/>
          <w:szCs w:val="18"/>
        </w:rPr>
        <w:t xml:space="preserve"> </w:t>
      </w:r>
      <w:r w:rsidR="00A94C8E" w:rsidRPr="003C6CF9">
        <w:rPr>
          <w:rFonts w:ascii="Arial" w:hAnsi="Arial" w:cs="Arial"/>
          <w:color w:val="000000"/>
          <w:kern w:val="24"/>
          <w:sz w:val="18"/>
          <w:szCs w:val="18"/>
        </w:rPr>
        <w:t>replicates per genotype.</w:t>
      </w:r>
      <w:r w:rsidR="000B5EB3" w:rsidRPr="00E03D5E">
        <w:rPr>
          <w:rFonts w:ascii="Arial" w:hAnsi="Arial" w:cs="Arial"/>
          <w:color w:val="0D0D0D" w:themeColor="text1" w:themeTint="F2"/>
          <w:sz w:val="18"/>
          <w:szCs w:val="18"/>
        </w:rPr>
        <w:t xml:space="preserve"> </w:t>
      </w:r>
      <w:r w:rsidR="000B5EB3" w:rsidRPr="00E03D5E">
        <w:rPr>
          <w:rFonts w:ascii="Arial" w:hAnsi="Arial" w:cs="Arial"/>
          <w:color w:val="000000" w:themeColor="text1"/>
          <w:kern w:val="24"/>
          <w:sz w:val="18"/>
          <w:szCs w:val="18"/>
        </w:rPr>
        <w:t>The asterisks represent a significant difference at</w:t>
      </w:r>
      <w:r w:rsidR="000B5EB3" w:rsidRPr="00E03D5E">
        <w:rPr>
          <w:rFonts w:ascii="Arial" w:hAnsi="Arial" w:cs="Arial"/>
          <w:color w:val="0D0D0D" w:themeColor="text1" w:themeTint="F2"/>
          <w:sz w:val="18"/>
          <w:szCs w:val="18"/>
        </w:rPr>
        <w:t xml:space="preserve"> * </w:t>
      </w:r>
      <w:r w:rsidR="000B5EB3" w:rsidRPr="00E03D5E">
        <w:rPr>
          <w:rFonts w:ascii="Arial" w:hAnsi="Arial" w:cs="Arial"/>
          <w:i/>
          <w:color w:val="0D0D0D" w:themeColor="text1" w:themeTint="F2"/>
          <w:sz w:val="18"/>
          <w:szCs w:val="18"/>
        </w:rPr>
        <w:t>P</w:t>
      </w:r>
      <w:r w:rsidR="000B5EB3" w:rsidRPr="00E03D5E">
        <w:rPr>
          <w:rFonts w:ascii="Arial" w:hAnsi="Arial" w:cs="Arial"/>
          <w:color w:val="0D0D0D" w:themeColor="text1" w:themeTint="F2"/>
          <w:sz w:val="18"/>
          <w:szCs w:val="18"/>
        </w:rPr>
        <w:t xml:space="preserve"> &lt; 0.05, ** </w:t>
      </w:r>
      <w:r w:rsidR="000B5EB3" w:rsidRPr="00E03D5E">
        <w:rPr>
          <w:rFonts w:ascii="Arial" w:hAnsi="Arial" w:cs="Arial"/>
          <w:i/>
          <w:color w:val="0D0D0D" w:themeColor="text1" w:themeTint="F2"/>
          <w:sz w:val="18"/>
          <w:szCs w:val="18"/>
        </w:rPr>
        <w:t>P</w:t>
      </w:r>
      <w:r w:rsidR="000B5EB3" w:rsidRPr="00E03D5E">
        <w:rPr>
          <w:rFonts w:ascii="Arial" w:hAnsi="Arial" w:cs="Arial"/>
          <w:color w:val="0D0D0D" w:themeColor="text1" w:themeTint="F2"/>
          <w:sz w:val="18"/>
          <w:szCs w:val="18"/>
        </w:rPr>
        <w:t xml:space="preserve"> &lt; 0.01</w:t>
      </w:r>
      <w:r w:rsidR="008371FD">
        <w:rPr>
          <w:rFonts w:ascii="Arial" w:hAnsi="Arial" w:cs="Arial"/>
          <w:color w:val="0D0D0D" w:themeColor="text1" w:themeTint="F2"/>
          <w:sz w:val="18"/>
          <w:szCs w:val="18"/>
        </w:rPr>
        <w:t xml:space="preserve">, </w:t>
      </w:r>
      <w:r w:rsidR="000B5EB3" w:rsidRPr="00E03D5E">
        <w:rPr>
          <w:rFonts w:ascii="Arial" w:hAnsi="Arial" w:cs="Arial"/>
          <w:color w:val="0D0D0D" w:themeColor="text1" w:themeTint="F2"/>
          <w:sz w:val="18"/>
          <w:szCs w:val="18"/>
        </w:rPr>
        <w:t>according to a paired Student’s t-test.</w:t>
      </w:r>
    </w:p>
    <w:p w14:paraId="2666598C" w14:textId="77777777" w:rsidR="00652BDF" w:rsidRDefault="00652BDF" w:rsidP="00652BDF">
      <w:pPr>
        <w:spacing w:line="360" w:lineRule="auto"/>
        <w:jc w:val="right"/>
        <w:rPr>
          <w:rFonts w:ascii="Times New Roman" w:hAnsi="Times New Roman" w:cs="Times New Roman"/>
          <w:noProof/>
          <w:color w:val="000000"/>
          <w:sz w:val="20"/>
          <w:szCs w:val="20"/>
        </w:rPr>
      </w:pPr>
    </w:p>
    <w:p w14:paraId="17270228" w14:textId="7299D691" w:rsidR="00652BDF" w:rsidRDefault="00652BDF" w:rsidP="00652BDF">
      <w:pPr>
        <w:spacing w:line="360" w:lineRule="auto"/>
        <w:jc w:val="right"/>
        <w:rPr>
          <w:rFonts w:ascii="Times New Roman" w:hAnsi="Times New Roman" w:cs="Times New Roman"/>
          <w:color w:val="000000"/>
          <w:sz w:val="20"/>
          <w:szCs w:val="20"/>
        </w:rPr>
      </w:pPr>
      <w:r>
        <w:rPr>
          <w:rFonts w:ascii="Times New Roman" w:hAnsi="Times New Roman" w:cs="Times New Roman"/>
          <w:noProof/>
          <w:color w:val="000000"/>
          <w:sz w:val="20"/>
          <w:szCs w:val="20"/>
        </w:rPr>
        <w:drawing>
          <wp:inline distT="0" distB="0" distL="0" distR="0" wp14:anchorId="53C4D59D" wp14:editId="4143D1C2">
            <wp:extent cx="4047744" cy="3285744"/>
            <wp:effectExtent l="0" t="0" r="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pic:nvPicPr>
                  <pic:blipFill>
                    <a:blip r:embed="rId15" cstate="print">
                      <a:extLst>
                        <a:ext uri="{28A0092B-C50C-407E-A947-70E740481C1C}">
                          <a14:useLocalDpi xmlns:a14="http://schemas.microsoft.com/office/drawing/2010/main" val="0"/>
                        </a:ext>
                      </a:extLst>
                    </a:blip>
                    <a:stretch>
                      <a:fillRect/>
                    </a:stretch>
                  </pic:blipFill>
                  <pic:spPr>
                    <a:xfrm>
                      <a:off x="0" y="0"/>
                      <a:ext cx="4047744" cy="3285744"/>
                    </a:xfrm>
                    <a:prstGeom prst="rect">
                      <a:avLst/>
                    </a:prstGeom>
                  </pic:spPr>
                </pic:pic>
              </a:graphicData>
            </a:graphic>
          </wp:inline>
        </w:drawing>
      </w:r>
    </w:p>
    <w:p w14:paraId="4E8A69D5" w14:textId="1D40E258" w:rsidR="00652BDF" w:rsidRDefault="00A80165" w:rsidP="00652BDF">
      <w:pPr>
        <w:spacing w:line="276" w:lineRule="auto"/>
        <w:jc w:val="left"/>
        <w:rPr>
          <w:rFonts w:ascii="Arial" w:hAnsi="Arial" w:cs="Arial"/>
          <w:color w:val="242021"/>
          <w:sz w:val="18"/>
          <w:szCs w:val="18"/>
        </w:rPr>
      </w:pPr>
      <w:r w:rsidRPr="00816AE0">
        <w:rPr>
          <w:rFonts w:ascii="Arial" w:hAnsi="Arial" w:cs="Arial"/>
          <w:b/>
          <w:bCs/>
          <w:color w:val="000000" w:themeColor="text1"/>
          <w:sz w:val="18"/>
          <w:szCs w:val="18"/>
        </w:rPr>
        <w:t>Supplementa</w:t>
      </w:r>
      <w:r>
        <w:rPr>
          <w:rFonts w:ascii="Arial" w:hAnsi="Arial" w:cs="Arial"/>
          <w:b/>
          <w:bCs/>
          <w:color w:val="000000" w:themeColor="text1"/>
          <w:sz w:val="18"/>
          <w:szCs w:val="18"/>
        </w:rPr>
        <w:t>ry</w:t>
      </w:r>
      <w:r w:rsidR="00652BDF" w:rsidRPr="007C38CA">
        <w:rPr>
          <w:rFonts w:ascii="Arial" w:hAnsi="Arial" w:cs="Arial"/>
          <w:b/>
          <w:bCs/>
          <w:color w:val="000000" w:themeColor="text1"/>
          <w:sz w:val="18"/>
          <w:szCs w:val="18"/>
        </w:rPr>
        <w:t xml:space="preserve"> Fig</w:t>
      </w:r>
      <w:r w:rsidR="00DB3121">
        <w:rPr>
          <w:rFonts w:ascii="Arial" w:hAnsi="Arial" w:cs="Arial"/>
          <w:b/>
          <w:bCs/>
          <w:color w:val="000000" w:themeColor="text1"/>
          <w:sz w:val="18"/>
          <w:szCs w:val="18"/>
        </w:rPr>
        <w:t xml:space="preserve">. </w:t>
      </w:r>
      <w:r w:rsidR="00652BDF">
        <w:rPr>
          <w:rFonts w:ascii="Arial" w:hAnsi="Arial" w:cs="Arial"/>
          <w:b/>
          <w:bCs/>
          <w:color w:val="000000" w:themeColor="text1"/>
          <w:sz w:val="18"/>
          <w:szCs w:val="18"/>
        </w:rPr>
        <w:t>8</w:t>
      </w:r>
      <w:r w:rsidR="00652BDF" w:rsidRPr="007C38CA">
        <w:rPr>
          <w:rFonts w:ascii="Arial" w:hAnsi="Arial" w:cs="Arial"/>
          <w:b/>
          <w:bCs/>
          <w:iCs/>
          <w:color w:val="0D0D0D" w:themeColor="text1" w:themeTint="F2"/>
          <w:kern w:val="24"/>
          <w:sz w:val="18"/>
          <w:szCs w:val="18"/>
        </w:rPr>
        <w:t xml:space="preserve"> The </w:t>
      </w:r>
      <w:r w:rsidR="00652BDF" w:rsidRPr="007C38CA">
        <w:rPr>
          <w:rFonts w:ascii="Arial" w:hAnsi="Arial" w:cs="Arial"/>
          <w:b/>
          <w:bCs/>
          <w:color w:val="0D0D0D" w:themeColor="text1" w:themeTint="F2"/>
          <w:sz w:val="18"/>
          <w:szCs w:val="18"/>
        </w:rPr>
        <w:t>up-regulat</w:t>
      </w:r>
      <w:r w:rsidR="00652BDF" w:rsidRPr="007C38CA">
        <w:rPr>
          <w:rFonts w:ascii="Arial" w:hAnsi="Arial" w:cs="Arial"/>
          <w:b/>
          <w:bCs/>
          <w:color w:val="0D0D0D" w:themeColor="text1" w:themeTint="F2"/>
          <w:kern w:val="24"/>
          <w:sz w:val="18"/>
          <w:szCs w:val="18"/>
        </w:rPr>
        <w:t xml:space="preserve">ed </w:t>
      </w:r>
      <w:r w:rsidR="00652BDF" w:rsidRPr="007C38CA">
        <w:rPr>
          <w:rFonts w:ascii="Arial" w:hAnsi="Arial" w:cs="Arial"/>
          <w:b/>
          <w:bCs/>
          <w:color w:val="0D0D0D" w:themeColor="text1" w:themeTint="F2"/>
          <w:sz w:val="18"/>
          <w:szCs w:val="18"/>
        </w:rPr>
        <w:t xml:space="preserve">cell wall biosynthesis related </w:t>
      </w:r>
      <w:r w:rsidR="00652BDF" w:rsidRPr="007C38CA">
        <w:rPr>
          <w:rFonts w:ascii="Arial" w:hAnsi="Arial" w:cs="Arial"/>
          <w:b/>
          <w:bCs/>
          <w:color w:val="0D0D0D" w:themeColor="text1" w:themeTint="F2"/>
          <w:kern w:val="24"/>
          <w:sz w:val="18"/>
          <w:szCs w:val="18"/>
        </w:rPr>
        <w:t>functional categories and</w:t>
      </w:r>
      <w:r w:rsidR="00652BDF" w:rsidRPr="007C38CA">
        <w:rPr>
          <w:rFonts w:ascii="Arial" w:hAnsi="Arial" w:cs="Arial"/>
          <w:b/>
          <w:bCs/>
          <w:color w:val="0D0D0D" w:themeColor="text1" w:themeTint="F2"/>
          <w:sz w:val="18"/>
          <w:szCs w:val="18"/>
        </w:rPr>
        <w:t xml:space="preserve"> the altered biosynthesis of JA and SA</w:t>
      </w:r>
      <w:r w:rsidR="00652BDF" w:rsidRPr="007C38CA">
        <w:rPr>
          <w:rFonts w:ascii="Arial" w:hAnsi="Arial" w:cs="Arial"/>
          <w:b/>
          <w:bCs/>
          <w:color w:val="0D0D0D" w:themeColor="text1" w:themeTint="F2"/>
          <w:kern w:val="24"/>
          <w:sz w:val="18"/>
          <w:szCs w:val="18"/>
        </w:rPr>
        <w:t xml:space="preserve"> </w:t>
      </w:r>
      <w:r w:rsidR="00652BDF">
        <w:rPr>
          <w:rFonts w:ascii="Arial" w:hAnsi="Arial" w:cs="Arial"/>
          <w:b/>
          <w:bCs/>
          <w:color w:val="0D0D0D" w:themeColor="text1" w:themeTint="F2"/>
          <w:kern w:val="24"/>
          <w:sz w:val="18"/>
          <w:szCs w:val="18"/>
        </w:rPr>
        <w:t>in</w:t>
      </w:r>
      <w:r w:rsidR="00652BDF" w:rsidRPr="007C38CA">
        <w:rPr>
          <w:rFonts w:ascii="Arial" w:hAnsi="Arial" w:cs="Arial"/>
          <w:b/>
          <w:bCs/>
          <w:i/>
          <w:color w:val="0D0D0D" w:themeColor="text1" w:themeTint="F2"/>
          <w:kern w:val="24"/>
          <w:sz w:val="18"/>
          <w:szCs w:val="18"/>
        </w:rPr>
        <w:t xml:space="preserve"> DRR</w:t>
      </w:r>
      <w:r w:rsidR="00652BDF">
        <w:rPr>
          <w:rFonts w:ascii="Arial" w:hAnsi="Arial" w:cs="Arial"/>
          <w:b/>
          <w:bCs/>
          <w:i/>
          <w:color w:val="0D0D0D" w:themeColor="text1" w:themeTint="F2"/>
          <w:kern w:val="24"/>
          <w:sz w:val="18"/>
          <w:szCs w:val="18"/>
        </w:rPr>
        <w:t xml:space="preserve">-OE </w:t>
      </w:r>
      <w:r w:rsidR="00652BDF">
        <w:rPr>
          <w:rFonts w:ascii="Arial" w:hAnsi="Arial" w:cs="Arial"/>
          <w:b/>
          <w:bCs/>
          <w:iCs/>
          <w:color w:val="0D0D0D" w:themeColor="text1" w:themeTint="F2"/>
          <w:kern w:val="24"/>
          <w:sz w:val="18"/>
          <w:szCs w:val="18"/>
        </w:rPr>
        <w:t>seedlings</w:t>
      </w:r>
      <w:r w:rsidR="00652BDF" w:rsidRPr="007C38CA">
        <w:rPr>
          <w:rFonts w:ascii="Arial" w:hAnsi="Arial" w:cs="Arial"/>
          <w:b/>
          <w:color w:val="0D0D0D" w:themeColor="text1" w:themeTint="F2"/>
          <w:kern w:val="24"/>
          <w:sz w:val="18"/>
          <w:szCs w:val="18"/>
        </w:rPr>
        <w:t>.</w:t>
      </w:r>
      <w:r w:rsidR="00652BDF" w:rsidRPr="007C38CA">
        <w:rPr>
          <w:rFonts w:ascii="Arial" w:hAnsi="Arial" w:cs="Arial"/>
          <w:color w:val="0D0D0D" w:themeColor="text1" w:themeTint="F2"/>
          <w:kern w:val="24"/>
          <w:sz w:val="18"/>
          <w:szCs w:val="18"/>
        </w:rPr>
        <w:t xml:space="preserve"> (a)</w:t>
      </w:r>
      <w:r w:rsidR="00CC0AF4" w:rsidRPr="00CC0AF4">
        <w:rPr>
          <w:rFonts w:ascii="Arial" w:hAnsi="Arial" w:cs="Arial"/>
          <w:color w:val="000000"/>
          <w:sz w:val="18"/>
          <w:szCs w:val="18"/>
        </w:rPr>
        <w:t xml:space="preserve"> </w:t>
      </w:r>
      <w:r w:rsidR="00CC0AF4" w:rsidRPr="007C38CA">
        <w:rPr>
          <w:rFonts w:ascii="Arial" w:hAnsi="Arial" w:cs="Arial"/>
          <w:color w:val="000000"/>
          <w:sz w:val="18"/>
          <w:szCs w:val="18"/>
        </w:rPr>
        <w:t>T</w:t>
      </w:r>
      <w:r w:rsidR="00CC0AF4" w:rsidRPr="007C38CA">
        <w:rPr>
          <w:rFonts w:ascii="Arial" w:hAnsi="Arial" w:cs="Arial"/>
          <w:color w:val="0D0D0D" w:themeColor="text1" w:themeTint="F2"/>
          <w:kern w:val="24"/>
          <w:sz w:val="18"/>
          <w:szCs w:val="18"/>
        </w:rPr>
        <w:t xml:space="preserve">he significant enrichment of the DEGs </w:t>
      </w:r>
      <w:r w:rsidR="00CC0AF4" w:rsidRPr="007C38CA">
        <w:rPr>
          <w:rFonts w:ascii="Arial" w:hAnsi="Arial" w:cs="Arial"/>
          <w:color w:val="000000"/>
          <w:sz w:val="18"/>
          <w:szCs w:val="18"/>
        </w:rPr>
        <w:t>induced by</w:t>
      </w:r>
      <w:r w:rsidR="00CC0AF4" w:rsidRPr="007C38CA">
        <w:rPr>
          <w:rFonts w:ascii="Arial" w:hAnsi="Arial" w:cs="Arial"/>
          <w:i/>
          <w:iCs/>
          <w:color w:val="0D0D0D" w:themeColor="text1" w:themeTint="F2"/>
          <w:sz w:val="18"/>
          <w:szCs w:val="18"/>
        </w:rPr>
        <w:t xml:space="preserve"> ZmDRR206-</w:t>
      </w:r>
      <w:r w:rsidR="00CC0AF4" w:rsidRPr="007C38CA">
        <w:rPr>
          <w:rFonts w:ascii="Arial" w:hAnsi="Arial" w:cs="Arial"/>
          <w:color w:val="000000"/>
          <w:sz w:val="18"/>
          <w:szCs w:val="18"/>
        </w:rPr>
        <w:t>overexpression</w:t>
      </w:r>
      <w:r w:rsidR="00CC0AF4" w:rsidRPr="007C38CA">
        <w:rPr>
          <w:rFonts w:ascii="Arial" w:hAnsi="Arial" w:cs="Arial"/>
          <w:color w:val="0D0D0D" w:themeColor="text1" w:themeTint="F2"/>
          <w:kern w:val="24"/>
          <w:sz w:val="18"/>
          <w:szCs w:val="18"/>
        </w:rPr>
        <w:t xml:space="preserve"> in cell wall organization/biogenesis related functional categories. </w:t>
      </w:r>
      <w:r w:rsidR="00CC0AF4" w:rsidRPr="007C38CA">
        <w:rPr>
          <w:rFonts w:ascii="Arial" w:hAnsi="Arial" w:cs="Arial"/>
          <w:color w:val="000000"/>
          <w:sz w:val="18"/>
          <w:szCs w:val="18"/>
        </w:rPr>
        <w:t>Circle sizes indicate DEG numbers and the color gradients indicate enrichment significance. ‘RichFactor’ is the ratio of the DEG number enriched in the GO term to the total number of the interpreted gene in the GO term.</w:t>
      </w:r>
      <w:r w:rsidR="00652BDF" w:rsidRPr="007C38CA">
        <w:rPr>
          <w:rFonts w:ascii="Arial" w:hAnsi="Arial" w:cs="Arial"/>
          <w:color w:val="000000"/>
          <w:sz w:val="18"/>
          <w:szCs w:val="18"/>
        </w:rPr>
        <w:t xml:space="preserve"> </w:t>
      </w:r>
      <w:r w:rsidR="00652BDF" w:rsidRPr="007C38CA">
        <w:rPr>
          <w:rFonts w:ascii="Arial" w:hAnsi="Arial" w:cs="Arial"/>
          <w:color w:val="0D0D0D" w:themeColor="text1" w:themeTint="F2"/>
          <w:kern w:val="24"/>
          <w:sz w:val="18"/>
          <w:szCs w:val="18"/>
        </w:rPr>
        <w:t xml:space="preserve">(b) </w:t>
      </w:r>
      <w:r w:rsidR="00652BDF" w:rsidRPr="007C38CA">
        <w:rPr>
          <w:rFonts w:ascii="Arial" w:hAnsi="Arial" w:cs="Arial"/>
          <w:color w:val="242021"/>
          <w:sz w:val="18"/>
          <w:szCs w:val="18"/>
        </w:rPr>
        <w:t xml:space="preserve">The JA/SA biosynthesis-related genes </w:t>
      </w:r>
      <w:r w:rsidR="00652BDF">
        <w:rPr>
          <w:rFonts w:ascii="Arial" w:hAnsi="Arial" w:cs="Arial"/>
          <w:color w:val="242021"/>
          <w:sz w:val="18"/>
          <w:szCs w:val="18"/>
        </w:rPr>
        <w:t xml:space="preserve">were </w:t>
      </w:r>
      <w:r w:rsidR="00652BDF" w:rsidRPr="007C38CA">
        <w:rPr>
          <w:rFonts w:ascii="Arial" w:hAnsi="Arial" w:cs="Arial"/>
          <w:bCs/>
          <w:color w:val="0D0D0D" w:themeColor="text1" w:themeTint="F2"/>
          <w:sz w:val="18"/>
          <w:szCs w:val="18"/>
        </w:rPr>
        <w:t>up-regulated</w:t>
      </w:r>
      <w:r w:rsidR="00652BDF" w:rsidRPr="007C38CA">
        <w:rPr>
          <w:rFonts w:ascii="Arial" w:hAnsi="Arial" w:cs="Arial"/>
          <w:color w:val="242021"/>
          <w:sz w:val="18"/>
          <w:szCs w:val="18"/>
        </w:rPr>
        <w:t xml:space="preserve"> in </w:t>
      </w:r>
      <w:r w:rsidR="00652BDF" w:rsidRPr="007C38CA">
        <w:rPr>
          <w:rFonts w:ascii="Arial" w:hAnsi="Arial" w:cs="Arial"/>
          <w:i/>
          <w:iCs/>
          <w:color w:val="242021"/>
          <w:sz w:val="18"/>
          <w:szCs w:val="18"/>
        </w:rPr>
        <w:t>DRR-OE</w:t>
      </w:r>
      <w:r w:rsidR="00652BDF" w:rsidRPr="007C38CA">
        <w:rPr>
          <w:rFonts w:ascii="Arial" w:hAnsi="Arial" w:cs="Arial"/>
          <w:color w:val="242021"/>
          <w:sz w:val="18"/>
          <w:szCs w:val="18"/>
        </w:rPr>
        <w:t xml:space="preserve"> relative to WT seedlings. LOX, lipoxygenase; AOS, allene oxide synthase; AOC, allene oxide cyclase</w:t>
      </w:r>
      <w:r w:rsidR="00652BDF">
        <w:rPr>
          <w:rFonts w:ascii="Arial" w:hAnsi="Arial" w:cs="Arial"/>
          <w:color w:val="242021"/>
          <w:sz w:val="18"/>
          <w:szCs w:val="18"/>
        </w:rPr>
        <w:t>;</w:t>
      </w:r>
      <w:r w:rsidR="00652BDF" w:rsidRPr="007C38CA">
        <w:rPr>
          <w:rFonts w:ascii="Arial" w:hAnsi="Arial" w:cs="Arial"/>
          <w:color w:val="242021"/>
          <w:sz w:val="18"/>
          <w:szCs w:val="18"/>
        </w:rPr>
        <w:t xml:space="preserve"> </w:t>
      </w:r>
      <w:r w:rsidR="00652BDF" w:rsidRPr="007C38CA">
        <w:rPr>
          <w:rFonts w:ascii="Arial" w:hAnsi="Arial" w:cs="Arial"/>
          <w:color w:val="0D0D0D" w:themeColor="text1" w:themeTint="F2"/>
          <w:kern w:val="24"/>
          <w:sz w:val="18"/>
          <w:szCs w:val="18"/>
        </w:rPr>
        <w:t>PAL</w:t>
      </w:r>
      <w:r w:rsidR="00652BDF" w:rsidRPr="007C38CA">
        <w:rPr>
          <w:rFonts w:ascii="Arial" w:eastAsia="等线" w:hAnsi="Arial" w:cs="Arial"/>
          <w:color w:val="000000" w:themeColor="dark1"/>
          <w:kern w:val="24"/>
          <w:sz w:val="18"/>
          <w:szCs w:val="18"/>
        </w:rPr>
        <w:t xml:space="preserve">, </w:t>
      </w:r>
      <w:r w:rsidR="00652BDF" w:rsidRPr="007C38CA">
        <w:rPr>
          <w:rFonts w:ascii="Arial" w:hAnsi="Arial" w:cs="Arial"/>
          <w:color w:val="0D0D0D" w:themeColor="text1" w:themeTint="F2"/>
          <w:kern w:val="24"/>
          <w:sz w:val="18"/>
          <w:szCs w:val="18"/>
        </w:rPr>
        <w:t>phenylalanine ammonia-lyase.</w:t>
      </w:r>
      <w:r w:rsidR="00652BDF" w:rsidRPr="007C38CA">
        <w:rPr>
          <w:rFonts w:ascii="Arial" w:eastAsia="等线" w:hAnsi="Arial" w:cs="Arial"/>
          <w:color w:val="000000" w:themeColor="dark1"/>
          <w:kern w:val="24"/>
          <w:sz w:val="18"/>
          <w:szCs w:val="18"/>
        </w:rPr>
        <w:t xml:space="preserve"> CA is cinnamic acid</w:t>
      </w:r>
      <w:r w:rsidR="009A5C8F">
        <w:rPr>
          <w:rFonts w:ascii="Arial" w:eastAsia="等线" w:hAnsi="Arial" w:cs="Arial" w:hint="eastAsia"/>
          <w:color w:val="000000" w:themeColor="dark1"/>
          <w:kern w:val="24"/>
          <w:sz w:val="18"/>
          <w:szCs w:val="18"/>
        </w:rPr>
        <w:t>,</w:t>
      </w:r>
      <w:r w:rsidR="009A5C8F">
        <w:rPr>
          <w:rFonts w:ascii="Arial" w:eastAsia="等线" w:hAnsi="Arial" w:cs="Arial"/>
          <w:color w:val="000000" w:themeColor="dark1"/>
          <w:kern w:val="24"/>
          <w:sz w:val="18"/>
          <w:szCs w:val="18"/>
        </w:rPr>
        <w:t xml:space="preserve"> </w:t>
      </w:r>
      <w:r w:rsidR="00652BDF" w:rsidRPr="007C38CA">
        <w:rPr>
          <w:rFonts w:ascii="Arial" w:hAnsi="Arial" w:cs="Arial"/>
          <w:color w:val="242021"/>
          <w:sz w:val="18"/>
          <w:szCs w:val="18"/>
        </w:rPr>
        <w:t>the precursor for</w:t>
      </w:r>
      <w:r w:rsidR="00652BDF" w:rsidRPr="007C38CA">
        <w:rPr>
          <w:rFonts w:ascii="Arial" w:hAnsi="Arial" w:cs="Arial"/>
          <w:bCs/>
          <w:color w:val="0D0D0D" w:themeColor="text1" w:themeTint="F2"/>
          <w:sz w:val="18"/>
          <w:szCs w:val="18"/>
        </w:rPr>
        <w:t xml:space="preserve"> </w:t>
      </w:r>
      <w:r w:rsidR="00652BDF" w:rsidRPr="007C38CA">
        <w:rPr>
          <w:rFonts w:ascii="Arial" w:eastAsia="等线" w:hAnsi="Arial" w:cs="Arial"/>
          <w:color w:val="000000" w:themeColor="dark1"/>
          <w:kern w:val="24"/>
          <w:sz w:val="18"/>
          <w:szCs w:val="18"/>
        </w:rPr>
        <w:t>SA biosynthesis</w:t>
      </w:r>
      <w:r w:rsidR="00652BDF" w:rsidRPr="007C38CA">
        <w:rPr>
          <w:rFonts w:ascii="Arial" w:hAnsi="Arial" w:cs="Arial"/>
          <w:bCs/>
          <w:color w:val="0D0D0D" w:themeColor="text1" w:themeTint="F2"/>
          <w:sz w:val="18"/>
          <w:szCs w:val="18"/>
        </w:rPr>
        <w:t xml:space="preserve">. </w:t>
      </w:r>
      <w:r w:rsidR="00652BDF" w:rsidRPr="007C38CA">
        <w:rPr>
          <w:rFonts w:ascii="Arial" w:hAnsi="Arial" w:cs="Arial"/>
          <w:color w:val="242021"/>
          <w:sz w:val="18"/>
          <w:szCs w:val="18"/>
        </w:rPr>
        <w:t>The corresponding gene ID encoding LOX, AOS, AOC and PAL were listed in</w:t>
      </w:r>
      <w:r w:rsidR="006B24EB" w:rsidRPr="006B24EB">
        <w:rPr>
          <w:rFonts w:ascii="Arial" w:hAnsi="Arial" w:cs="Arial"/>
          <w:b/>
          <w:bCs/>
          <w:color w:val="000000" w:themeColor="text1"/>
          <w:sz w:val="18"/>
          <w:szCs w:val="18"/>
        </w:rPr>
        <w:t xml:space="preserve"> </w:t>
      </w:r>
      <w:r w:rsidR="00652BDF" w:rsidRPr="007C38CA">
        <w:rPr>
          <w:rFonts w:ascii="Arial" w:hAnsi="Arial" w:cs="Arial"/>
          <w:color w:val="242021"/>
          <w:sz w:val="18"/>
          <w:szCs w:val="18"/>
        </w:rPr>
        <w:t>Table S1. The data</w:t>
      </w:r>
      <w:r w:rsidR="00652BDF" w:rsidRPr="007C38CA">
        <w:rPr>
          <w:rFonts w:ascii="Arial" w:hAnsi="Arial" w:cs="Arial"/>
          <w:color w:val="0D0D0D" w:themeColor="text1" w:themeTint="F2"/>
          <w:kern w:val="24"/>
          <w:sz w:val="18"/>
          <w:szCs w:val="18"/>
        </w:rPr>
        <w:t xml:space="preserve"> </w:t>
      </w:r>
      <w:r w:rsidR="009A5C8F">
        <w:rPr>
          <w:rFonts w:ascii="Arial" w:hAnsi="Arial" w:cs="Arial"/>
          <w:color w:val="0D0D0D" w:themeColor="text1" w:themeTint="F2"/>
          <w:kern w:val="24"/>
          <w:sz w:val="18"/>
          <w:szCs w:val="18"/>
        </w:rPr>
        <w:t>are</w:t>
      </w:r>
      <w:r w:rsidR="00652BDF" w:rsidRPr="007C38CA">
        <w:rPr>
          <w:rFonts w:ascii="Arial" w:hAnsi="Arial" w:cs="Arial"/>
          <w:color w:val="0D0D0D" w:themeColor="text1" w:themeTint="F2"/>
          <w:kern w:val="24"/>
          <w:sz w:val="18"/>
          <w:szCs w:val="18"/>
        </w:rPr>
        <w:t xml:space="preserve"> from transcriptome sequencing of </w:t>
      </w:r>
      <w:bookmarkStart w:id="15" w:name="_Hlk96110541"/>
      <w:r w:rsidR="00652BDF" w:rsidRPr="007C38CA">
        <w:rPr>
          <w:rFonts w:ascii="Arial" w:hAnsi="Arial" w:cs="Arial"/>
          <w:bCs/>
          <w:i/>
          <w:color w:val="0D0D0D" w:themeColor="text1" w:themeTint="F2"/>
          <w:kern w:val="24"/>
          <w:sz w:val="18"/>
          <w:szCs w:val="18"/>
        </w:rPr>
        <w:t>DRR-OE</w:t>
      </w:r>
      <w:bookmarkEnd w:id="15"/>
      <w:r w:rsidR="00652BDF" w:rsidRPr="007C38CA">
        <w:rPr>
          <w:rFonts w:ascii="Arial" w:hAnsi="Arial" w:cs="Arial"/>
          <w:color w:val="0D0D0D" w:themeColor="text1" w:themeTint="F2"/>
          <w:kern w:val="24"/>
          <w:sz w:val="18"/>
          <w:szCs w:val="18"/>
        </w:rPr>
        <w:t xml:space="preserve"> (DRR)</w:t>
      </w:r>
      <w:r w:rsidR="00652BDF">
        <w:rPr>
          <w:rFonts w:ascii="Arial" w:hAnsi="Arial" w:cs="Arial"/>
          <w:color w:val="0D0D0D" w:themeColor="text1" w:themeTint="F2"/>
          <w:kern w:val="24"/>
          <w:sz w:val="18"/>
          <w:szCs w:val="18"/>
        </w:rPr>
        <w:t xml:space="preserve"> </w:t>
      </w:r>
      <w:r w:rsidR="00652BDF" w:rsidRPr="007C38CA">
        <w:rPr>
          <w:rFonts w:ascii="Arial" w:hAnsi="Arial" w:cs="Arial"/>
          <w:color w:val="0D0D0D" w:themeColor="text1" w:themeTint="F2"/>
          <w:kern w:val="24"/>
          <w:sz w:val="18"/>
          <w:szCs w:val="18"/>
        </w:rPr>
        <w:t xml:space="preserve">and WT (LH244) seedlings at 6-DAG with (WTi) or without inoculation </w:t>
      </w:r>
      <w:bookmarkStart w:id="16" w:name="_Hlk122635364"/>
      <w:r w:rsidR="00652BDF" w:rsidRPr="007C38CA">
        <w:rPr>
          <w:rFonts w:ascii="Arial" w:hAnsi="Arial" w:cs="Arial"/>
          <w:color w:val="0D0D0D" w:themeColor="text1" w:themeTint="F2"/>
          <w:kern w:val="24"/>
          <w:sz w:val="18"/>
          <w:szCs w:val="18"/>
        </w:rPr>
        <w:t>(WT, DRR)</w:t>
      </w:r>
      <w:bookmarkEnd w:id="16"/>
      <w:r w:rsidR="00652BDF" w:rsidRPr="007C38CA">
        <w:rPr>
          <w:rFonts w:ascii="Arial" w:hAnsi="Arial" w:cs="Arial"/>
          <w:color w:val="0D0D0D" w:themeColor="text1" w:themeTint="F2"/>
          <w:kern w:val="24"/>
          <w:sz w:val="18"/>
          <w:szCs w:val="18"/>
        </w:rPr>
        <w:t xml:space="preserve">. </w:t>
      </w:r>
      <w:r w:rsidR="00652BDF" w:rsidRPr="007C38CA">
        <w:rPr>
          <w:rFonts w:ascii="Arial" w:hAnsi="Arial" w:cs="Arial"/>
          <w:color w:val="242021"/>
          <w:sz w:val="18"/>
          <w:szCs w:val="18"/>
        </w:rPr>
        <w:t xml:space="preserve">The numerical values are the ratios of the DEGs in the comparison (DRR/WT, WTi/WT), the background color showed the relative gene expression levels </w:t>
      </w:r>
      <w:r w:rsidR="00652BDF" w:rsidRPr="007C38CA">
        <w:rPr>
          <w:rFonts w:ascii="Arial" w:hAnsi="Arial" w:cs="Arial"/>
          <w:color w:val="0D0D0D" w:themeColor="text1" w:themeTint="F2"/>
          <w:sz w:val="18"/>
          <w:szCs w:val="18"/>
        </w:rPr>
        <w:t>in the comparison</w:t>
      </w:r>
      <w:r w:rsidR="00652BDF" w:rsidRPr="007C38CA">
        <w:rPr>
          <w:rFonts w:ascii="Arial" w:hAnsi="Arial" w:cs="Arial"/>
          <w:color w:val="242021"/>
          <w:sz w:val="18"/>
          <w:szCs w:val="18"/>
        </w:rPr>
        <w:t xml:space="preserve"> (red represents up-regulated, blue is down-regulated, and yellow is no significant change).</w:t>
      </w:r>
    </w:p>
    <w:p w14:paraId="626AB01B" w14:textId="2F0AFE26" w:rsidR="00B27C02" w:rsidRPr="00652BDF" w:rsidRDefault="00B27C02" w:rsidP="00E03D5E">
      <w:pPr>
        <w:spacing w:line="276" w:lineRule="auto"/>
        <w:jc w:val="left"/>
        <w:rPr>
          <w:rFonts w:ascii="Arial" w:hAnsi="Arial" w:cs="Arial"/>
          <w:color w:val="000000"/>
          <w:kern w:val="24"/>
          <w:sz w:val="18"/>
          <w:szCs w:val="18"/>
        </w:rPr>
      </w:pPr>
    </w:p>
    <w:p w14:paraId="18F6774A" w14:textId="34C20D7F" w:rsidR="00CC2047" w:rsidRPr="00A276FC" w:rsidRDefault="00A62B31" w:rsidP="00CC2047">
      <w:pPr>
        <w:widowControl/>
        <w:jc w:val="center"/>
        <w:rPr>
          <w:rFonts w:ascii="Times New Roman" w:hAnsi="Times New Roman" w:cs="Times New Roman"/>
          <w:color w:val="0D0D0D" w:themeColor="text1" w:themeTint="F2"/>
          <w:kern w:val="24"/>
          <w:sz w:val="20"/>
          <w:szCs w:val="20"/>
        </w:rPr>
      </w:pPr>
      <w:r>
        <w:rPr>
          <w:rFonts w:ascii="Times New Roman" w:hAnsi="Times New Roman" w:cs="Times New Roman"/>
          <w:noProof/>
          <w:color w:val="0D0D0D" w:themeColor="text1" w:themeTint="F2"/>
          <w:kern w:val="24"/>
          <w:sz w:val="20"/>
          <w:szCs w:val="20"/>
        </w:rPr>
        <w:lastRenderedPageBreak/>
        <w:drawing>
          <wp:inline distT="0" distB="0" distL="0" distR="0" wp14:anchorId="138C9BBA" wp14:editId="4EEAF012">
            <wp:extent cx="4669536" cy="6312408"/>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pic:nvPicPr>
                  <pic:blipFill>
                    <a:blip r:embed="rId16" cstate="print">
                      <a:extLst>
                        <a:ext uri="{28A0092B-C50C-407E-A947-70E740481C1C}">
                          <a14:useLocalDpi xmlns:a14="http://schemas.microsoft.com/office/drawing/2010/main" val="0"/>
                        </a:ext>
                      </a:extLst>
                    </a:blip>
                    <a:stretch>
                      <a:fillRect/>
                    </a:stretch>
                  </pic:blipFill>
                  <pic:spPr>
                    <a:xfrm>
                      <a:off x="0" y="0"/>
                      <a:ext cx="4669536" cy="6312408"/>
                    </a:xfrm>
                    <a:prstGeom prst="rect">
                      <a:avLst/>
                    </a:prstGeom>
                  </pic:spPr>
                </pic:pic>
              </a:graphicData>
            </a:graphic>
          </wp:inline>
        </w:drawing>
      </w:r>
    </w:p>
    <w:p w14:paraId="409E4EDF" w14:textId="7F5E8223" w:rsidR="00E14341" w:rsidRPr="00844D10" w:rsidRDefault="00A80165" w:rsidP="00844D10">
      <w:pPr>
        <w:pStyle w:val="a3"/>
        <w:spacing w:before="0" w:beforeAutospacing="0" w:after="0" w:afterAutospacing="0" w:line="276" w:lineRule="auto"/>
        <w:textAlignment w:val="baseline"/>
        <w:rPr>
          <w:rFonts w:ascii="Arial" w:eastAsiaTheme="minorEastAsia" w:hAnsi="Arial" w:cs="Arial"/>
          <w:color w:val="0D0D0D" w:themeColor="text1" w:themeTint="F2"/>
          <w:kern w:val="2"/>
          <w:sz w:val="18"/>
          <w:szCs w:val="18"/>
        </w:rPr>
      </w:pPr>
      <w:r w:rsidRPr="00816AE0">
        <w:rPr>
          <w:rFonts w:ascii="Arial" w:eastAsiaTheme="minorEastAsia" w:hAnsi="Arial" w:cs="Arial"/>
          <w:b/>
          <w:bCs/>
          <w:color w:val="000000" w:themeColor="text1"/>
          <w:kern w:val="2"/>
          <w:sz w:val="18"/>
          <w:szCs w:val="18"/>
        </w:rPr>
        <w:t>Supplementa</w:t>
      </w:r>
      <w:r>
        <w:rPr>
          <w:rFonts w:ascii="Arial" w:eastAsiaTheme="minorEastAsia" w:hAnsi="Arial" w:cs="Arial"/>
          <w:b/>
          <w:bCs/>
          <w:color w:val="000000" w:themeColor="text1"/>
          <w:kern w:val="2"/>
          <w:sz w:val="18"/>
          <w:szCs w:val="18"/>
        </w:rPr>
        <w:t>ry</w:t>
      </w:r>
      <w:r w:rsidR="00C60F6F" w:rsidRPr="00844D10">
        <w:rPr>
          <w:rFonts w:ascii="Arial" w:eastAsiaTheme="minorEastAsia" w:hAnsi="Arial" w:cs="Arial"/>
          <w:b/>
          <w:bCs/>
          <w:color w:val="000000" w:themeColor="text1"/>
          <w:kern w:val="2"/>
          <w:sz w:val="18"/>
          <w:szCs w:val="18"/>
        </w:rPr>
        <w:t xml:space="preserve"> Fig</w:t>
      </w:r>
      <w:r w:rsidR="00DB3121">
        <w:rPr>
          <w:rFonts w:ascii="Arial" w:eastAsiaTheme="minorEastAsia" w:hAnsi="Arial" w:cs="Arial"/>
          <w:b/>
          <w:bCs/>
          <w:color w:val="000000" w:themeColor="text1"/>
          <w:kern w:val="2"/>
          <w:sz w:val="18"/>
          <w:szCs w:val="18"/>
        </w:rPr>
        <w:t>.</w:t>
      </w:r>
      <w:r w:rsidR="009C5F26">
        <w:rPr>
          <w:rFonts w:ascii="Arial" w:hAnsi="Arial" w:cs="Arial"/>
          <w:b/>
          <w:color w:val="0D0D0D" w:themeColor="text1" w:themeTint="F2"/>
          <w:sz w:val="18"/>
          <w:szCs w:val="18"/>
        </w:rPr>
        <w:t>9</w:t>
      </w:r>
      <w:r w:rsidR="00CC2047" w:rsidRPr="00844D10">
        <w:rPr>
          <w:rFonts w:ascii="Arial" w:hAnsi="Arial" w:cs="Arial"/>
          <w:b/>
          <w:color w:val="0D0D0D" w:themeColor="text1" w:themeTint="F2"/>
          <w:sz w:val="18"/>
          <w:szCs w:val="18"/>
        </w:rPr>
        <w:t xml:space="preserve"> The</w:t>
      </w:r>
      <w:r w:rsidR="00844D10" w:rsidRPr="00844D10">
        <w:rPr>
          <w:rFonts w:ascii="Arial" w:hAnsi="Arial" w:cs="Arial"/>
          <w:b/>
          <w:color w:val="0D0D0D" w:themeColor="text1" w:themeTint="F2"/>
          <w:sz w:val="18"/>
          <w:szCs w:val="18"/>
        </w:rPr>
        <w:t xml:space="preserve"> cell wall biosynthesis-related genes</w:t>
      </w:r>
      <w:r w:rsidR="00AF6BD4" w:rsidRPr="00844D10">
        <w:rPr>
          <w:rFonts w:ascii="Arial" w:hAnsi="Arial" w:cs="Arial"/>
          <w:b/>
          <w:bCs/>
          <w:color w:val="000000"/>
          <w:sz w:val="18"/>
          <w:szCs w:val="18"/>
        </w:rPr>
        <w:t xml:space="preserve"> </w:t>
      </w:r>
      <w:r w:rsidR="00844D10">
        <w:rPr>
          <w:rFonts w:ascii="Arial" w:hAnsi="Arial" w:cs="Arial"/>
          <w:b/>
          <w:bCs/>
          <w:color w:val="000000"/>
          <w:sz w:val="18"/>
          <w:szCs w:val="18"/>
        </w:rPr>
        <w:t xml:space="preserve">were </w:t>
      </w:r>
      <w:r w:rsidR="002963EB" w:rsidRPr="00844D10">
        <w:rPr>
          <w:rFonts w:ascii="Arial" w:hAnsi="Arial" w:cs="Arial"/>
          <w:b/>
          <w:bCs/>
          <w:color w:val="000000"/>
          <w:sz w:val="18"/>
          <w:szCs w:val="18"/>
        </w:rPr>
        <w:t>c</w:t>
      </w:r>
      <w:r w:rsidR="00AF6BD4" w:rsidRPr="00844D10">
        <w:rPr>
          <w:rFonts w:ascii="Arial" w:hAnsi="Arial" w:cs="Arial"/>
          <w:b/>
          <w:bCs/>
          <w:color w:val="000000"/>
          <w:sz w:val="18"/>
          <w:szCs w:val="18"/>
        </w:rPr>
        <w:t>onstitutive</w:t>
      </w:r>
      <w:r w:rsidR="00844D10">
        <w:rPr>
          <w:rFonts w:ascii="Arial" w:hAnsi="Arial" w:cs="Arial"/>
          <w:b/>
          <w:bCs/>
          <w:color w:val="000000"/>
          <w:sz w:val="18"/>
          <w:szCs w:val="18"/>
        </w:rPr>
        <w:t>ly</w:t>
      </w:r>
      <w:r w:rsidR="00AF6BD4" w:rsidRPr="00844D10">
        <w:rPr>
          <w:rFonts w:ascii="Arial" w:hAnsi="Arial" w:cs="Arial"/>
          <w:b/>
          <w:color w:val="0D0D0D" w:themeColor="text1" w:themeTint="F2"/>
          <w:sz w:val="18"/>
          <w:szCs w:val="18"/>
        </w:rPr>
        <w:t xml:space="preserve"> </w:t>
      </w:r>
      <w:r w:rsidR="002963EB" w:rsidRPr="00844D10">
        <w:rPr>
          <w:rFonts w:ascii="Arial" w:hAnsi="Arial" w:cs="Arial"/>
          <w:b/>
          <w:color w:val="0D0D0D" w:themeColor="text1" w:themeTint="F2"/>
          <w:sz w:val="18"/>
          <w:szCs w:val="18"/>
        </w:rPr>
        <w:t>u</w:t>
      </w:r>
      <w:r w:rsidR="00AF6BD4" w:rsidRPr="00844D10">
        <w:rPr>
          <w:rFonts w:ascii="Arial" w:hAnsi="Arial" w:cs="Arial"/>
          <w:b/>
          <w:color w:val="0D0D0D" w:themeColor="text1" w:themeTint="F2"/>
          <w:sz w:val="18"/>
          <w:szCs w:val="18"/>
        </w:rPr>
        <w:t>p-regulat</w:t>
      </w:r>
      <w:r w:rsidR="00844D10">
        <w:rPr>
          <w:rFonts w:ascii="Arial" w:hAnsi="Arial" w:cs="Arial"/>
          <w:b/>
          <w:color w:val="0D0D0D" w:themeColor="text1" w:themeTint="F2"/>
          <w:sz w:val="18"/>
          <w:szCs w:val="18"/>
        </w:rPr>
        <w:t>ed</w:t>
      </w:r>
      <w:r w:rsidR="00AF6BD4" w:rsidRPr="00844D10">
        <w:rPr>
          <w:rFonts w:ascii="Arial" w:hAnsi="Arial" w:cs="Arial"/>
          <w:b/>
          <w:color w:val="0D0D0D" w:themeColor="text1" w:themeTint="F2"/>
          <w:sz w:val="18"/>
          <w:szCs w:val="18"/>
        </w:rPr>
        <w:t xml:space="preserve"> </w:t>
      </w:r>
      <w:r w:rsidR="00CC2047" w:rsidRPr="00844D10">
        <w:rPr>
          <w:rFonts w:ascii="Arial" w:hAnsi="Arial" w:cs="Arial"/>
          <w:b/>
          <w:color w:val="0D0D0D" w:themeColor="text1" w:themeTint="F2"/>
          <w:sz w:val="18"/>
          <w:szCs w:val="18"/>
        </w:rPr>
        <w:t xml:space="preserve">in </w:t>
      </w:r>
      <w:r w:rsidR="00CC2047" w:rsidRPr="00844D10">
        <w:rPr>
          <w:rFonts w:ascii="Arial" w:hAnsi="Arial" w:cs="Arial"/>
          <w:b/>
          <w:i/>
          <w:iCs/>
          <w:color w:val="0D0D0D" w:themeColor="text1" w:themeTint="F2"/>
          <w:sz w:val="18"/>
          <w:szCs w:val="18"/>
        </w:rPr>
        <w:t>DRR-OE</w:t>
      </w:r>
      <w:r w:rsidR="00CC2047" w:rsidRPr="00844D10">
        <w:rPr>
          <w:rFonts w:ascii="Arial" w:hAnsi="Arial" w:cs="Arial"/>
          <w:b/>
          <w:color w:val="0D0D0D" w:themeColor="text1" w:themeTint="F2"/>
          <w:sz w:val="18"/>
          <w:szCs w:val="18"/>
        </w:rPr>
        <w:t xml:space="preserve"> </w:t>
      </w:r>
      <w:r w:rsidR="00844D10">
        <w:rPr>
          <w:rFonts w:ascii="Arial" w:hAnsi="Arial" w:cs="Arial"/>
          <w:b/>
          <w:color w:val="0D0D0D" w:themeColor="text1" w:themeTint="F2"/>
          <w:sz w:val="18"/>
          <w:szCs w:val="18"/>
        </w:rPr>
        <w:t xml:space="preserve">relative to WT </w:t>
      </w:r>
      <w:r w:rsidR="002963EB" w:rsidRPr="00844D10">
        <w:rPr>
          <w:rFonts w:ascii="Arial" w:hAnsi="Arial" w:cs="Arial"/>
          <w:b/>
          <w:color w:val="0D0D0D" w:themeColor="text1" w:themeTint="F2"/>
          <w:sz w:val="18"/>
          <w:szCs w:val="18"/>
        </w:rPr>
        <w:t>s</w:t>
      </w:r>
      <w:r w:rsidR="00CC2047" w:rsidRPr="00844D10">
        <w:rPr>
          <w:rFonts w:ascii="Arial" w:hAnsi="Arial" w:cs="Arial"/>
          <w:b/>
          <w:color w:val="0D0D0D" w:themeColor="text1" w:themeTint="F2"/>
          <w:sz w:val="18"/>
          <w:szCs w:val="18"/>
        </w:rPr>
        <w:t xml:space="preserve">eedlings. </w:t>
      </w:r>
      <w:r w:rsidR="00F24BD1" w:rsidRPr="00844D10">
        <w:rPr>
          <w:rFonts w:ascii="Arial" w:hAnsi="Arial" w:cs="Arial"/>
          <w:b/>
          <w:color w:val="0D0D0D" w:themeColor="text1" w:themeTint="F2"/>
          <w:sz w:val="18"/>
          <w:szCs w:val="18"/>
        </w:rPr>
        <w:t>(</w:t>
      </w:r>
      <w:r w:rsidR="00BF4D67" w:rsidRPr="00844D10">
        <w:rPr>
          <w:rFonts w:ascii="Arial" w:hAnsi="Arial" w:cs="Arial"/>
          <w:bCs/>
          <w:color w:val="0D0D0D" w:themeColor="text1" w:themeTint="F2"/>
          <w:sz w:val="18"/>
          <w:szCs w:val="18"/>
        </w:rPr>
        <w:t>a</w:t>
      </w:r>
      <w:r w:rsidR="00F24BD1" w:rsidRPr="00844D10">
        <w:rPr>
          <w:rFonts w:ascii="Arial" w:hAnsi="Arial" w:cs="Arial"/>
          <w:bCs/>
          <w:color w:val="0D0D0D" w:themeColor="text1" w:themeTint="F2"/>
          <w:sz w:val="18"/>
          <w:szCs w:val="18"/>
        </w:rPr>
        <w:t>)</w:t>
      </w:r>
      <w:r w:rsidR="00CC2047" w:rsidRPr="00844D10">
        <w:rPr>
          <w:rFonts w:ascii="Arial" w:hAnsi="Arial" w:cs="Arial"/>
          <w:bCs/>
          <w:color w:val="0D0D0D" w:themeColor="text1" w:themeTint="F2"/>
          <w:sz w:val="18"/>
          <w:szCs w:val="18"/>
        </w:rPr>
        <w:t xml:space="preserve"> The r</w:t>
      </w:r>
      <w:r w:rsidR="00CC2047" w:rsidRPr="00844D10">
        <w:rPr>
          <w:rFonts w:ascii="Arial" w:hAnsi="Arial" w:cs="Arial"/>
          <w:color w:val="0D0D0D" w:themeColor="text1" w:themeTint="F2"/>
          <w:kern w:val="24"/>
          <w:sz w:val="18"/>
          <w:szCs w:val="18"/>
        </w:rPr>
        <w:t>elative expression levels (fold</w:t>
      </w:r>
      <w:r w:rsidR="00087D41" w:rsidRPr="00844D10">
        <w:rPr>
          <w:rFonts w:ascii="Arial" w:hAnsi="Arial" w:cs="Arial"/>
          <w:color w:val="0D0D0D" w:themeColor="text1" w:themeTint="F2"/>
          <w:kern w:val="24"/>
          <w:sz w:val="18"/>
          <w:szCs w:val="18"/>
        </w:rPr>
        <w:t>-change</w:t>
      </w:r>
      <w:r w:rsidR="00CC2047" w:rsidRPr="00844D10">
        <w:rPr>
          <w:rFonts w:ascii="Arial" w:hAnsi="Arial" w:cs="Arial"/>
          <w:color w:val="0D0D0D" w:themeColor="text1" w:themeTint="F2"/>
          <w:kern w:val="24"/>
          <w:sz w:val="18"/>
          <w:szCs w:val="18"/>
        </w:rPr>
        <w:t>) of</w:t>
      </w:r>
      <w:r w:rsidR="00CC2047" w:rsidRPr="00844D10">
        <w:rPr>
          <w:rFonts w:ascii="Arial" w:hAnsi="Arial" w:cs="Arial"/>
          <w:bCs/>
          <w:color w:val="0D0D0D" w:themeColor="text1" w:themeTint="F2"/>
          <w:sz w:val="18"/>
          <w:szCs w:val="18"/>
        </w:rPr>
        <w:t xml:space="preserve"> 17</w:t>
      </w:r>
      <w:r w:rsidR="00CC2047" w:rsidRPr="00844D10">
        <w:rPr>
          <w:rFonts w:ascii="Arial" w:hAnsi="Arial" w:cs="Arial"/>
          <w:bCs/>
          <w:color w:val="0D0D0D" w:themeColor="text1" w:themeTint="F2"/>
          <w:kern w:val="24"/>
          <w:sz w:val="18"/>
          <w:szCs w:val="18"/>
        </w:rPr>
        <w:t xml:space="preserve"> cellulose synthase</w:t>
      </w:r>
      <w:r w:rsidR="00B44AE8" w:rsidRPr="00844D10">
        <w:rPr>
          <w:rFonts w:ascii="Arial" w:hAnsi="Arial" w:cs="Arial"/>
          <w:bCs/>
          <w:color w:val="0D0D0D" w:themeColor="text1" w:themeTint="F2"/>
          <w:kern w:val="24"/>
          <w:sz w:val="18"/>
          <w:szCs w:val="18"/>
        </w:rPr>
        <w:t xml:space="preserve"> </w:t>
      </w:r>
      <w:r w:rsidR="00B06CF8">
        <w:rPr>
          <w:rFonts w:ascii="Arial" w:hAnsi="Arial" w:cs="Arial"/>
          <w:bCs/>
          <w:color w:val="0D0D0D" w:themeColor="text1" w:themeTint="F2"/>
          <w:kern w:val="24"/>
          <w:sz w:val="18"/>
          <w:szCs w:val="18"/>
        </w:rPr>
        <w:t>(</w:t>
      </w:r>
      <w:r w:rsidR="00B06CF8" w:rsidRPr="00B06CF8">
        <w:rPr>
          <w:rFonts w:ascii="Arial" w:hAnsi="Arial" w:cs="Arial"/>
          <w:bCs/>
          <w:i/>
          <w:iCs/>
          <w:color w:val="0D0D0D" w:themeColor="text1" w:themeTint="F2"/>
          <w:kern w:val="24"/>
          <w:sz w:val="18"/>
          <w:szCs w:val="18"/>
        </w:rPr>
        <w:t>Ces</w:t>
      </w:r>
      <w:r w:rsidR="00B06CF8">
        <w:rPr>
          <w:rFonts w:ascii="Arial" w:hAnsi="Arial" w:cs="Arial"/>
          <w:bCs/>
          <w:color w:val="0D0D0D" w:themeColor="text1" w:themeTint="F2"/>
          <w:kern w:val="24"/>
          <w:sz w:val="18"/>
          <w:szCs w:val="18"/>
        </w:rPr>
        <w:t xml:space="preserve">) </w:t>
      </w:r>
      <w:r w:rsidR="00B44AE8" w:rsidRPr="00844D10">
        <w:rPr>
          <w:rFonts w:ascii="Arial" w:hAnsi="Arial" w:cs="Arial"/>
          <w:bCs/>
          <w:color w:val="0D0D0D" w:themeColor="text1" w:themeTint="F2"/>
          <w:kern w:val="24"/>
          <w:sz w:val="18"/>
          <w:szCs w:val="18"/>
        </w:rPr>
        <w:t>encoding genes</w:t>
      </w:r>
      <w:r w:rsidR="00CC2047" w:rsidRPr="00844D10">
        <w:rPr>
          <w:rFonts w:ascii="Arial" w:hAnsi="Arial" w:cs="Arial"/>
          <w:bCs/>
          <w:color w:val="0D0D0D" w:themeColor="text1" w:themeTint="F2"/>
          <w:kern w:val="24"/>
          <w:sz w:val="18"/>
          <w:szCs w:val="18"/>
        </w:rPr>
        <w:t xml:space="preserve"> </w:t>
      </w:r>
      <w:r w:rsidR="00E13D02" w:rsidRPr="00844D10">
        <w:rPr>
          <w:rFonts w:ascii="Arial" w:hAnsi="Arial" w:cs="Arial"/>
          <w:bCs/>
          <w:color w:val="0D0D0D" w:themeColor="text1" w:themeTint="F2"/>
          <w:sz w:val="18"/>
          <w:szCs w:val="18"/>
        </w:rPr>
        <w:t xml:space="preserve">in </w:t>
      </w:r>
      <w:r w:rsidR="00E13D02" w:rsidRPr="00844D10">
        <w:rPr>
          <w:rFonts w:ascii="Arial" w:hAnsi="Arial" w:cs="Arial"/>
          <w:bCs/>
          <w:i/>
          <w:iCs/>
          <w:color w:val="0D0D0D" w:themeColor="text1" w:themeTint="F2"/>
          <w:sz w:val="18"/>
          <w:szCs w:val="18"/>
        </w:rPr>
        <w:t>DRR-OE</w:t>
      </w:r>
      <w:r w:rsidR="00E13D02" w:rsidRPr="00844D10">
        <w:rPr>
          <w:rFonts w:ascii="Arial" w:hAnsi="Arial" w:cs="Arial"/>
          <w:bCs/>
          <w:color w:val="0D0D0D" w:themeColor="text1" w:themeTint="F2"/>
          <w:sz w:val="18"/>
          <w:szCs w:val="18"/>
        </w:rPr>
        <w:t xml:space="preserve"> relative to</w:t>
      </w:r>
      <w:r w:rsidR="00E13D02" w:rsidRPr="00844D10">
        <w:rPr>
          <w:rFonts w:ascii="Arial" w:hAnsi="Arial" w:cs="Arial"/>
          <w:color w:val="0D0D0D" w:themeColor="text1" w:themeTint="F2"/>
          <w:kern w:val="24"/>
          <w:sz w:val="18"/>
          <w:szCs w:val="18"/>
        </w:rPr>
        <w:t> WT</w:t>
      </w:r>
      <w:r w:rsidR="00E13D02" w:rsidRPr="00844D10">
        <w:rPr>
          <w:rFonts w:ascii="Arial" w:hAnsi="Arial" w:cs="Arial"/>
          <w:bCs/>
          <w:color w:val="0D0D0D" w:themeColor="text1" w:themeTint="F2"/>
          <w:sz w:val="18"/>
          <w:szCs w:val="18"/>
        </w:rPr>
        <w:t xml:space="preserve"> seedlings.</w:t>
      </w:r>
      <w:r w:rsidR="00E13D02" w:rsidRPr="00844D10">
        <w:rPr>
          <w:rFonts w:ascii="Arial" w:hAnsi="Arial" w:cs="Arial"/>
          <w:color w:val="0D0D0D" w:themeColor="text1" w:themeTint="F2"/>
          <w:kern w:val="24"/>
          <w:sz w:val="18"/>
          <w:szCs w:val="18"/>
        </w:rPr>
        <w:t xml:space="preserve"> </w:t>
      </w:r>
      <w:r w:rsidR="00CC2047" w:rsidRPr="00844D10">
        <w:rPr>
          <w:rFonts w:ascii="Arial" w:hAnsi="Arial" w:cs="Arial"/>
          <w:bCs/>
          <w:color w:val="0D0D0D" w:themeColor="text1" w:themeTint="F2"/>
          <w:kern w:val="24"/>
          <w:sz w:val="18"/>
          <w:szCs w:val="18"/>
        </w:rPr>
        <w:t>(</w:t>
      </w:r>
      <w:r w:rsidR="00BF4D67" w:rsidRPr="00844D10">
        <w:rPr>
          <w:rFonts w:ascii="Arial" w:hAnsi="Arial" w:cs="Arial"/>
          <w:bCs/>
          <w:color w:val="0D0D0D" w:themeColor="text1" w:themeTint="F2"/>
          <w:kern w:val="24"/>
          <w:sz w:val="18"/>
          <w:szCs w:val="18"/>
        </w:rPr>
        <w:t>b</w:t>
      </w:r>
      <w:r w:rsidR="00CC2047" w:rsidRPr="00844D10">
        <w:rPr>
          <w:rFonts w:ascii="Arial" w:hAnsi="Arial" w:cs="Arial"/>
          <w:bCs/>
          <w:color w:val="0D0D0D" w:themeColor="text1" w:themeTint="F2"/>
          <w:kern w:val="24"/>
          <w:sz w:val="18"/>
          <w:szCs w:val="18"/>
        </w:rPr>
        <w:t>)</w:t>
      </w:r>
      <w:r w:rsidR="00CC2047" w:rsidRPr="00844D10">
        <w:rPr>
          <w:rFonts w:ascii="Arial" w:hAnsi="Arial" w:cs="Arial"/>
          <w:bCs/>
          <w:color w:val="0D0D0D" w:themeColor="text1" w:themeTint="F2"/>
          <w:sz w:val="18"/>
          <w:szCs w:val="18"/>
        </w:rPr>
        <w:t xml:space="preserve"> </w:t>
      </w:r>
      <w:r w:rsidR="00E13D02" w:rsidRPr="00844D10">
        <w:rPr>
          <w:rFonts w:ascii="Arial" w:hAnsi="Arial" w:cs="Arial"/>
          <w:bCs/>
          <w:color w:val="0D0D0D" w:themeColor="text1" w:themeTint="F2"/>
          <w:sz w:val="18"/>
          <w:szCs w:val="18"/>
        </w:rPr>
        <w:t>The r</w:t>
      </w:r>
      <w:r w:rsidR="00E13D02" w:rsidRPr="00844D10">
        <w:rPr>
          <w:rFonts w:ascii="Arial" w:hAnsi="Arial" w:cs="Arial"/>
          <w:color w:val="0D0D0D" w:themeColor="text1" w:themeTint="F2"/>
          <w:kern w:val="24"/>
          <w:sz w:val="18"/>
          <w:szCs w:val="18"/>
        </w:rPr>
        <w:t>elative expression levels (fold</w:t>
      </w:r>
      <w:r w:rsidR="00087D41" w:rsidRPr="00844D10">
        <w:rPr>
          <w:rFonts w:ascii="Arial" w:hAnsi="Arial" w:cs="Arial"/>
          <w:color w:val="0D0D0D" w:themeColor="text1" w:themeTint="F2"/>
          <w:kern w:val="24"/>
          <w:sz w:val="18"/>
          <w:szCs w:val="18"/>
        </w:rPr>
        <w:t>-change</w:t>
      </w:r>
      <w:r w:rsidR="00E13D02" w:rsidRPr="00844D10">
        <w:rPr>
          <w:rFonts w:ascii="Arial" w:hAnsi="Arial" w:cs="Arial"/>
          <w:color w:val="0D0D0D" w:themeColor="text1" w:themeTint="F2"/>
          <w:kern w:val="24"/>
          <w:sz w:val="18"/>
          <w:szCs w:val="18"/>
        </w:rPr>
        <w:t>) of</w:t>
      </w:r>
      <w:r w:rsidR="00CC2047" w:rsidRPr="00844D10">
        <w:rPr>
          <w:rFonts w:ascii="Arial" w:hAnsi="Arial" w:cs="Arial"/>
          <w:bCs/>
          <w:color w:val="0D0D0D" w:themeColor="text1" w:themeTint="F2"/>
          <w:sz w:val="18"/>
          <w:szCs w:val="18"/>
        </w:rPr>
        <w:t xml:space="preserve"> the critical enzyme encoding genes involved in lignin biosynthesis pathway</w:t>
      </w:r>
      <w:r w:rsidR="00CC2047" w:rsidRPr="00844D10">
        <w:rPr>
          <w:rFonts w:ascii="Arial" w:hAnsi="Arial" w:cs="Arial"/>
          <w:color w:val="0D0D0D" w:themeColor="text1" w:themeTint="F2"/>
          <w:kern w:val="24"/>
          <w:sz w:val="18"/>
          <w:szCs w:val="18"/>
        </w:rPr>
        <w:t xml:space="preserve"> in </w:t>
      </w:r>
      <w:r w:rsidR="00CC2047" w:rsidRPr="00844D10">
        <w:rPr>
          <w:rFonts w:ascii="Arial" w:hAnsi="Arial" w:cs="Arial"/>
          <w:i/>
          <w:color w:val="0D0D0D" w:themeColor="text1" w:themeTint="F2"/>
          <w:kern w:val="24"/>
          <w:sz w:val="18"/>
          <w:szCs w:val="18"/>
        </w:rPr>
        <w:t>DRR-OE</w:t>
      </w:r>
      <w:r w:rsidR="00CC2047" w:rsidRPr="00844D10">
        <w:rPr>
          <w:rFonts w:ascii="Arial" w:hAnsi="Arial" w:cs="Arial"/>
          <w:color w:val="0D0D0D" w:themeColor="text1" w:themeTint="F2"/>
          <w:kern w:val="24"/>
          <w:sz w:val="18"/>
          <w:szCs w:val="18"/>
        </w:rPr>
        <w:t xml:space="preserve"> </w:t>
      </w:r>
      <w:bookmarkStart w:id="17" w:name="_Hlk97908646"/>
      <w:r w:rsidR="00C96466" w:rsidRPr="00844D10">
        <w:rPr>
          <w:rFonts w:ascii="Arial" w:hAnsi="Arial" w:cs="Arial"/>
          <w:bCs/>
          <w:color w:val="0D0D0D" w:themeColor="text1" w:themeTint="F2"/>
          <w:sz w:val="18"/>
          <w:szCs w:val="18"/>
        </w:rPr>
        <w:t>relative to</w:t>
      </w:r>
      <w:bookmarkEnd w:id="17"/>
      <w:r w:rsidR="00C96466" w:rsidRPr="00844D10">
        <w:rPr>
          <w:rFonts w:ascii="Arial" w:hAnsi="Arial" w:cs="Arial"/>
          <w:i/>
          <w:iCs/>
          <w:color w:val="0D0D0D" w:themeColor="text1" w:themeTint="F2"/>
          <w:kern w:val="24"/>
          <w:sz w:val="18"/>
          <w:szCs w:val="18"/>
        </w:rPr>
        <w:t xml:space="preserve"> </w:t>
      </w:r>
      <w:r w:rsidR="009C3EC8" w:rsidRPr="00844D10">
        <w:rPr>
          <w:rFonts w:ascii="Arial" w:hAnsi="Arial" w:cs="Arial"/>
          <w:color w:val="0D0D0D" w:themeColor="text1" w:themeTint="F2"/>
          <w:kern w:val="24"/>
          <w:sz w:val="18"/>
          <w:szCs w:val="18"/>
        </w:rPr>
        <w:t>WT seedlings</w:t>
      </w:r>
      <w:r w:rsidR="00CC2047" w:rsidRPr="00844D10">
        <w:rPr>
          <w:rFonts w:ascii="Arial" w:hAnsi="Arial" w:cs="Arial"/>
          <w:bCs/>
          <w:color w:val="0D0D0D" w:themeColor="text1" w:themeTint="F2"/>
          <w:sz w:val="18"/>
          <w:szCs w:val="18"/>
        </w:rPr>
        <w:t xml:space="preserve">. </w:t>
      </w:r>
      <w:r w:rsidR="00E13D02" w:rsidRPr="00844D10">
        <w:rPr>
          <w:rFonts w:ascii="Arial" w:hAnsi="Arial" w:cs="Arial"/>
          <w:bCs/>
          <w:color w:val="0D0D0D" w:themeColor="text1" w:themeTint="F2"/>
          <w:sz w:val="18"/>
          <w:szCs w:val="18"/>
        </w:rPr>
        <w:t>(</w:t>
      </w:r>
      <w:r w:rsidR="00BF4D67" w:rsidRPr="00844D10">
        <w:rPr>
          <w:rFonts w:ascii="Arial" w:hAnsi="Arial" w:cs="Arial"/>
          <w:bCs/>
          <w:color w:val="0D0D0D" w:themeColor="text1" w:themeTint="F2"/>
          <w:sz w:val="18"/>
          <w:szCs w:val="18"/>
        </w:rPr>
        <w:t>c</w:t>
      </w:r>
      <w:r w:rsidR="00E13D02" w:rsidRPr="00844D10">
        <w:rPr>
          <w:rFonts w:ascii="Arial" w:hAnsi="Arial" w:cs="Arial"/>
          <w:bCs/>
          <w:color w:val="0D0D0D" w:themeColor="text1" w:themeTint="F2"/>
          <w:sz w:val="18"/>
          <w:szCs w:val="18"/>
        </w:rPr>
        <w:t>)</w:t>
      </w:r>
      <w:r w:rsidR="00CC2047" w:rsidRPr="00844D10">
        <w:rPr>
          <w:rFonts w:ascii="Arial" w:hAnsi="Arial" w:cs="Arial"/>
          <w:bCs/>
          <w:color w:val="0D0D0D" w:themeColor="text1" w:themeTint="F2"/>
          <w:sz w:val="18"/>
          <w:szCs w:val="18"/>
        </w:rPr>
        <w:t xml:space="preserve"> The</w:t>
      </w:r>
      <w:r w:rsidR="00CC2047" w:rsidRPr="00844D10">
        <w:rPr>
          <w:rFonts w:ascii="Arial" w:hAnsi="Arial" w:cs="Arial"/>
          <w:color w:val="0D0D0D" w:themeColor="text1" w:themeTint="F2"/>
          <w:kern w:val="24"/>
          <w:sz w:val="18"/>
          <w:szCs w:val="18"/>
        </w:rPr>
        <w:t xml:space="preserve"> general</w:t>
      </w:r>
      <w:r w:rsidR="00CC2047" w:rsidRPr="00844D10">
        <w:rPr>
          <w:rFonts w:ascii="Arial" w:hAnsi="Arial" w:cs="Arial"/>
          <w:bCs/>
          <w:color w:val="0D0D0D" w:themeColor="text1" w:themeTint="F2"/>
          <w:sz w:val="18"/>
          <w:szCs w:val="18"/>
        </w:rPr>
        <w:t xml:space="preserve"> lignin biosynthesis pathway and the related critical enzymes in maize. The enzyme name in red characters means their encoding genes were </w:t>
      </w:r>
      <w:r w:rsidR="000152FA" w:rsidRPr="00844D10">
        <w:rPr>
          <w:rFonts w:ascii="Arial" w:hAnsi="Arial" w:cs="Arial"/>
          <w:color w:val="000000"/>
          <w:sz w:val="18"/>
          <w:szCs w:val="18"/>
        </w:rPr>
        <w:t>constitutively</w:t>
      </w:r>
      <w:r w:rsidR="00CC2047" w:rsidRPr="00844D10">
        <w:rPr>
          <w:rFonts w:ascii="Arial" w:hAnsi="Arial" w:cs="Arial"/>
          <w:bCs/>
          <w:color w:val="0D0D0D" w:themeColor="text1" w:themeTint="F2"/>
          <w:sz w:val="18"/>
          <w:szCs w:val="18"/>
        </w:rPr>
        <w:t xml:space="preserve"> up-regulated in </w:t>
      </w:r>
      <w:r w:rsidR="00CC2047" w:rsidRPr="00844D10">
        <w:rPr>
          <w:rFonts w:ascii="Arial" w:hAnsi="Arial" w:cs="Arial"/>
          <w:bCs/>
          <w:i/>
          <w:iCs/>
          <w:color w:val="0D0D0D" w:themeColor="text1" w:themeTint="F2"/>
          <w:sz w:val="18"/>
          <w:szCs w:val="18"/>
        </w:rPr>
        <w:t>DRR-OE</w:t>
      </w:r>
      <w:r w:rsidR="00CC2047" w:rsidRPr="00844D10">
        <w:rPr>
          <w:rFonts w:ascii="Arial" w:hAnsi="Arial" w:cs="Arial"/>
          <w:bCs/>
          <w:color w:val="0D0D0D" w:themeColor="text1" w:themeTint="F2"/>
          <w:sz w:val="18"/>
          <w:szCs w:val="18"/>
        </w:rPr>
        <w:t xml:space="preserve"> </w:t>
      </w:r>
      <w:r w:rsidR="00C96466" w:rsidRPr="00844D10">
        <w:rPr>
          <w:rFonts w:ascii="Arial" w:hAnsi="Arial" w:cs="Arial"/>
          <w:bCs/>
          <w:color w:val="0D0D0D" w:themeColor="text1" w:themeTint="F2"/>
          <w:sz w:val="18"/>
          <w:szCs w:val="18"/>
        </w:rPr>
        <w:t>relative to</w:t>
      </w:r>
      <w:r w:rsidR="009C3EC8" w:rsidRPr="00844D10">
        <w:rPr>
          <w:rFonts w:ascii="Arial" w:hAnsi="Arial" w:cs="Arial"/>
          <w:color w:val="0D0D0D" w:themeColor="text1" w:themeTint="F2"/>
          <w:kern w:val="24"/>
          <w:sz w:val="18"/>
          <w:szCs w:val="18"/>
        </w:rPr>
        <w:t> WT</w:t>
      </w:r>
      <w:r w:rsidR="009C3EC8" w:rsidRPr="00844D10">
        <w:rPr>
          <w:rFonts w:ascii="Arial" w:hAnsi="Arial" w:cs="Arial"/>
          <w:bCs/>
          <w:color w:val="0D0D0D" w:themeColor="text1" w:themeTint="F2"/>
          <w:sz w:val="18"/>
          <w:szCs w:val="18"/>
        </w:rPr>
        <w:t xml:space="preserve"> </w:t>
      </w:r>
      <w:r w:rsidR="00CC2047" w:rsidRPr="00844D10">
        <w:rPr>
          <w:rFonts w:ascii="Arial" w:hAnsi="Arial" w:cs="Arial"/>
          <w:bCs/>
          <w:color w:val="0D0D0D" w:themeColor="text1" w:themeTint="F2"/>
          <w:sz w:val="18"/>
          <w:szCs w:val="18"/>
        </w:rPr>
        <w:t>seedlings</w:t>
      </w:r>
      <w:r w:rsidR="00B44AE8" w:rsidRPr="00844D10">
        <w:rPr>
          <w:rFonts w:ascii="Arial" w:hAnsi="Arial" w:cs="Arial"/>
          <w:bCs/>
          <w:color w:val="0D0D0D" w:themeColor="text1" w:themeTint="F2"/>
          <w:sz w:val="18"/>
          <w:szCs w:val="18"/>
        </w:rPr>
        <w:t>,</w:t>
      </w:r>
      <w:r w:rsidR="00CC2047" w:rsidRPr="00844D10">
        <w:rPr>
          <w:rFonts w:ascii="Arial" w:hAnsi="Arial" w:cs="Arial"/>
          <w:color w:val="0D0D0D" w:themeColor="text1" w:themeTint="F2"/>
          <w:kern w:val="24"/>
          <w:sz w:val="18"/>
          <w:szCs w:val="18"/>
        </w:rPr>
        <w:t xml:space="preserve"> </w:t>
      </w:r>
      <w:r w:rsidR="00B44AE8" w:rsidRPr="00844D10">
        <w:rPr>
          <w:rFonts w:ascii="Arial" w:hAnsi="Arial" w:cs="Arial"/>
          <w:color w:val="0D0D0D" w:themeColor="text1" w:themeTint="F2"/>
          <w:kern w:val="24"/>
          <w:sz w:val="18"/>
          <w:szCs w:val="18"/>
        </w:rPr>
        <w:t xml:space="preserve">some of the genes were </w:t>
      </w:r>
      <w:r w:rsidR="00B44AE8" w:rsidRPr="00844D10">
        <w:rPr>
          <w:rFonts w:ascii="Arial" w:hAnsi="Arial" w:cs="Arial"/>
          <w:color w:val="0D0D0D" w:themeColor="text1" w:themeTint="F2"/>
          <w:sz w:val="18"/>
          <w:szCs w:val="18"/>
        </w:rPr>
        <w:t xml:space="preserve">comparably up-regulated in both DRR/WT and WTi/WT comparisons, such as the four </w:t>
      </w:r>
      <w:r w:rsidR="00B44AE8" w:rsidRPr="00844D10">
        <w:rPr>
          <w:rFonts w:ascii="Arial" w:hAnsi="Arial" w:cs="Arial"/>
          <w:i/>
          <w:iCs/>
          <w:color w:val="0D0D0D" w:themeColor="text1" w:themeTint="F2"/>
          <w:sz w:val="18"/>
          <w:szCs w:val="18"/>
        </w:rPr>
        <w:t>PAL</w:t>
      </w:r>
      <w:r w:rsidR="00B44AE8" w:rsidRPr="00844D10">
        <w:rPr>
          <w:rFonts w:ascii="Arial" w:hAnsi="Arial" w:cs="Arial"/>
          <w:color w:val="0D0D0D" w:themeColor="text1" w:themeTint="F2"/>
          <w:sz w:val="18"/>
          <w:szCs w:val="18"/>
        </w:rPr>
        <w:t>s</w:t>
      </w:r>
      <w:r w:rsidR="00E03F97" w:rsidRPr="00844D10">
        <w:rPr>
          <w:rFonts w:ascii="Arial" w:hAnsi="Arial" w:cs="Arial"/>
          <w:color w:val="0D0D0D" w:themeColor="text1" w:themeTint="F2"/>
          <w:sz w:val="18"/>
          <w:szCs w:val="18"/>
        </w:rPr>
        <w:t xml:space="preserve">, the four </w:t>
      </w:r>
      <w:r w:rsidR="00E03F97" w:rsidRPr="00844D10">
        <w:rPr>
          <w:rFonts w:ascii="Arial" w:hAnsi="Arial" w:cs="Arial"/>
          <w:i/>
          <w:iCs/>
          <w:color w:val="0D0D0D" w:themeColor="text1" w:themeTint="F2"/>
          <w:sz w:val="18"/>
          <w:szCs w:val="18"/>
        </w:rPr>
        <w:t>LAC</w:t>
      </w:r>
      <w:r w:rsidR="00E03F97" w:rsidRPr="00844D10">
        <w:rPr>
          <w:rFonts w:ascii="Arial" w:hAnsi="Arial" w:cs="Arial"/>
          <w:color w:val="0D0D0D" w:themeColor="text1" w:themeTint="F2"/>
          <w:sz w:val="18"/>
          <w:szCs w:val="18"/>
        </w:rPr>
        <w:t>s</w:t>
      </w:r>
      <w:r w:rsidR="00B44AE8" w:rsidRPr="00844D10">
        <w:rPr>
          <w:rFonts w:ascii="Arial" w:hAnsi="Arial" w:cs="Arial"/>
          <w:color w:val="0D0D0D" w:themeColor="text1" w:themeTint="F2"/>
          <w:sz w:val="18"/>
          <w:szCs w:val="18"/>
        </w:rPr>
        <w:t xml:space="preserve">. </w:t>
      </w:r>
      <w:r w:rsidR="00CC2047" w:rsidRPr="00844D10">
        <w:rPr>
          <w:rFonts w:ascii="Arial" w:hAnsi="Arial" w:cs="Arial"/>
          <w:color w:val="0D0D0D" w:themeColor="text1" w:themeTint="F2"/>
          <w:kern w:val="24"/>
          <w:sz w:val="18"/>
          <w:szCs w:val="18"/>
        </w:rPr>
        <w:t>PAL, phenylalanine ammonia-lyase;</w:t>
      </w:r>
      <w:r w:rsidR="00AF014B" w:rsidRPr="00844D10">
        <w:rPr>
          <w:rFonts w:ascii="Arial" w:hAnsi="Arial" w:cs="Arial"/>
          <w:bCs/>
          <w:color w:val="0D0D0D" w:themeColor="text1" w:themeTint="F2"/>
          <w:kern w:val="24"/>
          <w:sz w:val="18"/>
          <w:szCs w:val="18"/>
        </w:rPr>
        <w:t xml:space="preserve"> TAT,</w:t>
      </w:r>
      <w:r w:rsidR="00CC2047" w:rsidRPr="00844D10">
        <w:rPr>
          <w:rFonts w:ascii="Arial" w:hAnsi="Arial" w:cs="Arial"/>
          <w:color w:val="0D0D0D" w:themeColor="text1" w:themeTint="F2"/>
          <w:kern w:val="24"/>
          <w:sz w:val="18"/>
          <w:szCs w:val="18"/>
        </w:rPr>
        <w:t xml:space="preserve"> </w:t>
      </w:r>
      <w:r w:rsidR="00AF014B" w:rsidRPr="00844D10">
        <w:rPr>
          <w:rFonts w:ascii="Arial" w:hAnsi="Arial" w:cs="Arial"/>
          <w:bCs/>
          <w:color w:val="0D0D0D" w:themeColor="text1" w:themeTint="F2"/>
          <w:kern w:val="24"/>
          <w:sz w:val="18"/>
          <w:szCs w:val="18"/>
        </w:rPr>
        <w:t>tyrosine aminotransferases</w:t>
      </w:r>
      <w:r w:rsidR="00312D35" w:rsidRPr="00844D10">
        <w:rPr>
          <w:rFonts w:ascii="Arial" w:eastAsiaTheme="minorEastAsia" w:hAnsi="Arial" w:cs="Arial"/>
          <w:color w:val="0D0D0D" w:themeColor="text1" w:themeTint="F2"/>
          <w:kern w:val="2"/>
          <w:sz w:val="18"/>
          <w:szCs w:val="18"/>
        </w:rPr>
        <w:t>,</w:t>
      </w:r>
      <w:r w:rsidR="00312D35" w:rsidRPr="00844D10">
        <w:rPr>
          <w:rFonts w:ascii="Arial" w:hAnsi="Arial" w:cs="Arial"/>
          <w:color w:val="0D0D0D" w:themeColor="text1" w:themeTint="F2"/>
          <w:kern w:val="24"/>
          <w:sz w:val="18"/>
          <w:szCs w:val="18"/>
        </w:rPr>
        <w:t xml:space="preserve"> tyrosine ammonia-lyase; </w:t>
      </w:r>
      <w:r w:rsidR="00CC2047" w:rsidRPr="00844D10">
        <w:rPr>
          <w:rFonts w:ascii="Arial" w:hAnsi="Arial" w:cs="Arial"/>
          <w:color w:val="0D0D0D" w:themeColor="text1" w:themeTint="F2"/>
          <w:kern w:val="24"/>
          <w:sz w:val="18"/>
          <w:szCs w:val="18"/>
        </w:rPr>
        <w:t>C4M, cinnamate 4-</w:t>
      </w:r>
      <w:r w:rsidR="00CC2047" w:rsidRPr="00844D10">
        <w:rPr>
          <w:rFonts w:ascii="Arial" w:hAnsi="Arial" w:cs="Arial"/>
          <w:bCs/>
          <w:color w:val="0D0D0D" w:themeColor="text1" w:themeTint="F2"/>
          <w:kern w:val="24"/>
          <w:sz w:val="18"/>
          <w:szCs w:val="18"/>
        </w:rPr>
        <w:t>monooxygenase</w:t>
      </w:r>
      <w:r w:rsidR="00CC2047" w:rsidRPr="00844D10">
        <w:rPr>
          <w:rFonts w:ascii="Arial" w:hAnsi="Arial" w:cs="Arial"/>
          <w:color w:val="0D0D0D" w:themeColor="text1" w:themeTint="F2"/>
          <w:kern w:val="24"/>
          <w:sz w:val="18"/>
          <w:szCs w:val="18"/>
        </w:rPr>
        <w:t xml:space="preserve">; 4CL, 4-coumarate CoA ligase; HCT, hydroxycinnamoyl-CoA shikimate/Quinate hydroxycinnamoyl transferase; AOMT, caffeoyl-CoA </w:t>
      </w:r>
      <w:r w:rsidR="00CC2047" w:rsidRPr="00844D10">
        <w:rPr>
          <w:rFonts w:ascii="Arial" w:hAnsi="Arial" w:cs="Arial"/>
          <w:i/>
          <w:iCs/>
          <w:color w:val="0D0D0D" w:themeColor="text1" w:themeTint="F2"/>
          <w:kern w:val="24"/>
          <w:sz w:val="18"/>
          <w:szCs w:val="18"/>
        </w:rPr>
        <w:t>O</w:t>
      </w:r>
      <w:r w:rsidR="00CC2047" w:rsidRPr="00844D10">
        <w:rPr>
          <w:rFonts w:ascii="Arial" w:hAnsi="Arial" w:cs="Arial"/>
          <w:color w:val="0D0D0D" w:themeColor="text1" w:themeTint="F2"/>
          <w:kern w:val="24"/>
          <w:sz w:val="18"/>
          <w:szCs w:val="18"/>
        </w:rPr>
        <w:t xml:space="preserve">-methyltransferase; CCR, cinnamoyl-CoA </w:t>
      </w:r>
      <w:r w:rsidR="00CC2047" w:rsidRPr="00844D10">
        <w:rPr>
          <w:rFonts w:ascii="Arial" w:hAnsi="Arial" w:cs="Arial"/>
          <w:color w:val="0D0D0D" w:themeColor="text1" w:themeTint="F2"/>
          <w:kern w:val="24"/>
          <w:sz w:val="18"/>
          <w:szCs w:val="18"/>
        </w:rPr>
        <w:lastRenderedPageBreak/>
        <w:t xml:space="preserve">reductase; CAD, cinnamyl alcohol dehydrogenase; COMT, caffeic acid </w:t>
      </w:r>
      <w:r w:rsidR="00CC2047" w:rsidRPr="00844D10">
        <w:rPr>
          <w:rFonts w:ascii="Arial" w:hAnsi="Arial" w:cs="Arial"/>
          <w:i/>
          <w:iCs/>
          <w:color w:val="0D0D0D" w:themeColor="text1" w:themeTint="F2"/>
          <w:kern w:val="24"/>
          <w:sz w:val="18"/>
          <w:szCs w:val="18"/>
        </w:rPr>
        <w:t>O</w:t>
      </w:r>
      <w:r w:rsidR="00CC2047" w:rsidRPr="00844D10">
        <w:rPr>
          <w:rFonts w:ascii="Arial" w:hAnsi="Arial" w:cs="Arial"/>
          <w:color w:val="0D0D0D" w:themeColor="text1" w:themeTint="F2"/>
          <w:kern w:val="24"/>
          <w:sz w:val="18"/>
          <w:szCs w:val="18"/>
        </w:rPr>
        <w:t>-methyltransferase; LAC, laccase; POD, peroxidase; and DP, dirigent protein.</w:t>
      </w:r>
      <w:r w:rsidR="00DF1900" w:rsidRPr="00844D10">
        <w:rPr>
          <w:rFonts w:ascii="Arial" w:eastAsiaTheme="minorEastAsia" w:hAnsi="Arial" w:cs="Arial"/>
          <w:color w:val="0D0D0D" w:themeColor="text1" w:themeTint="F2"/>
          <w:kern w:val="2"/>
          <w:sz w:val="18"/>
          <w:szCs w:val="18"/>
        </w:rPr>
        <w:t xml:space="preserve"> </w:t>
      </w:r>
      <w:r w:rsidR="00E13D02" w:rsidRPr="00844D10">
        <w:rPr>
          <w:rFonts w:ascii="Arial" w:eastAsiaTheme="minorEastAsia" w:hAnsi="Arial" w:cs="Arial"/>
          <w:color w:val="0D0D0D" w:themeColor="text1" w:themeTint="F2"/>
          <w:kern w:val="2"/>
          <w:sz w:val="18"/>
          <w:szCs w:val="18"/>
        </w:rPr>
        <w:t>(</w:t>
      </w:r>
      <w:r w:rsidR="00BF4D67" w:rsidRPr="00844D10">
        <w:rPr>
          <w:rFonts w:ascii="Arial" w:eastAsiaTheme="minorEastAsia" w:hAnsi="Arial" w:cs="Arial"/>
          <w:color w:val="0D0D0D" w:themeColor="text1" w:themeTint="F2"/>
          <w:kern w:val="2"/>
          <w:sz w:val="18"/>
          <w:szCs w:val="18"/>
        </w:rPr>
        <w:t>d</w:t>
      </w:r>
      <w:r w:rsidR="00E13D02" w:rsidRPr="00844D10">
        <w:rPr>
          <w:rFonts w:ascii="Arial" w:eastAsiaTheme="minorEastAsia" w:hAnsi="Arial" w:cs="Arial"/>
          <w:color w:val="0D0D0D" w:themeColor="text1" w:themeTint="F2"/>
          <w:kern w:val="2"/>
          <w:sz w:val="18"/>
          <w:szCs w:val="18"/>
        </w:rPr>
        <w:t>)</w:t>
      </w:r>
      <w:r w:rsidR="009C3EC8" w:rsidRPr="00844D10">
        <w:rPr>
          <w:rFonts w:ascii="Arial" w:eastAsiaTheme="minorEastAsia" w:hAnsi="Arial" w:cs="Arial"/>
          <w:color w:val="0D0D0D" w:themeColor="text1" w:themeTint="F2"/>
          <w:kern w:val="2"/>
          <w:sz w:val="18"/>
          <w:szCs w:val="18"/>
        </w:rPr>
        <w:t xml:space="preserve"> The </w:t>
      </w:r>
      <w:r w:rsidR="009A700A" w:rsidRPr="00844D10">
        <w:rPr>
          <w:rFonts w:ascii="Arial" w:hAnsi="Arial" w:cs="Arial"/>
          <w:iCs/>
          <w:color w:val="242021"/>
          <w:sz w:val="18"/>
          <w:szCs w:val="18"/>
        </w:rPr>
        <w:t>casparian strip</w:t>
      </w:r>
      <w:r w:rsidR="009A700A" w:rsidRPr="00844D10">
        <w:rPr>
          <w:rFonts w:ascii="Arial" w:hAnsi="Arial" w:cs="Arial"/>
          <w:color w:val="242021"/>
          <w:sz w:val="18"/>
          <w:szCs w:val="18"/>
        </w:rPr>
        <w:t xml:space="preserve"> domain protein (CASP)</w:t>
      </w:r>
      <w:r w:rsidR="009C3EC8" w:rsidRPr="00844D10">
        <w:rPr>
          <w:rFonts w:ascii="Arial" w:eastAsiaTheme="minorEastAsia" w:hAnsi="Arial" w:cs="Arial"/>
          <w:color w:val="0D0D0D" w:themeColor="text1" w:themeTint="F2"/>
          <w:kern w:val="2"/>
          <w:sz w:val="18"/>
          <w:szCs w:val="18"/>
        </w:rPr>
        <w:t xml:space="preserve"> encoding genes were also </w:t>
      </w:r>
      <w:r w:rsidR="00E13D02" w:rsidRPr="00844D10">
        <w:rPr>
          <w:rFonts w:ascii="Arial" w:hAnsi="Arial" w:cs="Arial"/>
          <w:color w:val="000000"/>
          <w:sz w:val="18"/>
          <w:szCs w:val="18"/>
        </w:rPr>
        <w:t>constitutively</w:t>
      </w:r>
      <w:r w:rsidR="00E13D02" w:rsidRPr="00844D10">
        <w:rPr>
          <w:rFonts w:ascii="Arial" w:eastAsiaTheme="minorEastAsia" w:hAnsi="Arial" w:cs="Arial"/>
          <w:color w:val="0D0D0D" w:themeColor="text1" w:themeTint="F2"/>
          <w:kern w:val="2"/>
          <w:sz w:val="18"/>
          <w:szCs w:val="18"/>
        </w:rPr>
        <w:t xml:space="preserve"> </w:t>
      </w:r>
      <w:r w:rsidR="009C3EC8" w:rsidRPr="00844D10">
        <w:rPr>
          <w:rFonts w:ascii="Arial" w:eastAsiaTheme="minorEastAsia" w:hAnsi="Arial" w:cs="Arial"/>
          <w:color w:val="0D0D0D" w:themeColor="text1" w:themeTint="F2"/>
          <w:kern w:val="2"/>
          <w:sz w:val="18"/>
          <w:szCs w:val="18"/>
        </w:rPr>
        <w:t>up</w:t>
      </w:r>
      <w:r w:rsidR="00001426" w:rsidRPr="00844D10">
        <w:rPr>
          <w:rFonts w:ascii="Arial" w:eastAsiaTheme="minorEastAsia" w:hAnsi="Arial" w:cs="Arial"/>
          <w:color w:val="0D0D0D" w:themeColor="text1" w:themeTint="F2"/>
          <w:kern w:val="2"/>
          <w:sz w:val="18"/>
          <w:szCs w:val="18"/>
        </w:rPr>
        <w:t>-</w:t>
      </w:r>
      <w:r w:rsidR="009C3EC8" w:rsidRPr="00844D10">
        <w:rPr>
          <w:rFonts w:ascii="Arial" w:eastAsiaTheme="minorEastAsia" w:hAnsi="Arial" w:cs="Arial"/>
          <w:color w:val="0D0D0D" w:themeColor="text1" w:themeTint="F2"/>
          <w:kern w:val="2"/>
          <w:sz w:val="18"/>
          <w:szCs w:val="18"/>
        </w:rPr>
        <w:t>regulated</w:t>
      </w:r>
      <w:r w:rsidR="009C3EC8" w:rsidRPr="00844D10">
        <w:rPr>
          <w:rFonts w:ascii="Arial" w:hAnsi="Arial" w:cs="Arial"/>
          <w:color w:val="0D0D0D" w:themeColor="text1" w:themeTint="F2"/>
          <w:kern w:val="24"/>
          <w:sz w:val="18"/>
          <w:szCs w:val="18"/>
        </w:rPr>
        <w:t xml:space="preserve"> in </w:t>
      </w:r>
      <w:r w:rsidR="009C3EC8" w:rsidRPr="00844D10">
        <w:rPr>
          <w:rFonts w:ascii="Arial" w:hAnsi="Arial" w:cs="Arial"/>
          <w:i/>
          <w:color w:val="0D0D0D" w:themeColor="text1" w:themeTint="F2"/>
          <w:kern w:val="24"/>
          <w:sz w:val="18"/>
          <w:szCs w:val="18"/>
        </w:rPr>
        <w:t>DRR-OE</w:t>
      </w:r>
      <w:r w:rsidR="009C3EC8" w:rsidRPr="00844D10">
        <w:rPr>
          <w:rFonts w:ascii="Arial" w:hAnsi="Arial" w:cs="Arial"/>
          <w:color w:val="0D0D0D" w:themeColor="text1" w:themeTint="F2"/>
          <w:kern w:val="24"/>
          <w:sz w:val="18"/>
          <w:szCs w:val="18"/>
        </w:rPr>
        <w:t xml:space="preserve"> </w:t>
      </w:r>
      <w:r w:rsidR="000152FA" w:rsidRPr="00844D10">
        <w:rPr>
          <w:rFonts w:ascii="Arial" w:hAnsi="Arial" w:cs="Arial"/>
          <w:bCs/>
          <w:color w:val="0D0D0D" w:themeColor="text1" w:themeTint="F2"/>
          <w:sz w:val="18"/>
          <w:szCs w:val="18"/>
        </w:rPr>
        <w:t>relative to</w:t>
      </w:r>
      <w:r w:rsidR="000152FA" w:rsidRPr="00844D10">
        <w:rPr>
          <w:rFonts w:ascii="Arial" w:hAnsi="Arial" w:cs="Arial"/>
          <w:color w:val="0D0D0D" w:themeColor="text1" w:themeTint="F2"/>
          <w:kern w:val="24"/>
          <w:sz w:val="18"/>
          <w:szCs w:val="18"/>
        </w:rPr>
        <w:t xml:space="preserve"> </w:t>
      </w:r>
      <w:r w:rsidR="009C3EC8" w:rsidRPr="00844D10">
        <w:rPr>
          <w:rFonts w:ascii="Arial" w:hAnsi="Arial" w:cs="Arial"/>
          <w:color w:val="0D0D0D" w:themeColor="text1" w:themeTint="F2"/>
          <w:kern w:val="24"/>
          <w:sz w:val="18"/>
          <w:szCs w:val="18"/>
        </w:rPr>
        <w:t>WT seedlings.</w:t>
      </w:r>
      <w:r w:rsidR="009C3EC8" w:rsidRPr="00844D10">
        <w:rPr>
          <w:rFonts w:ascii="Arial" w:eastAsiaTheme="minorEastAsia" w:hAnsi="Arial" w:cs="Arial"/>
          <w:color w:val="0D0D0D" w:themeColor="text1" w:themeTint="F2"/>
          <w:kern w:val="2"/>
          <w:sz w:val="18"/>
          <w:szCs w:val="18"/>
        </w:rPr>
        <w:t xml:space="preserve"> </w:t>
      </w:r>
      <w:r w:rsidR="00E13D02" w:rsidRPr="00844D10">
        <w:rPr>
          <w:rFonts w:ascii="Arial" w:hAnsi="Arial" w:cs="Arial"/>
          <w:color w:val="0D0D0D" w:themeColor="text1" w:themeTint="F2"/>
          <w:kern w:val="24"/>
          <w:sz w:val="18"/>
          <w:szCs w:val="18"/>
        </w:rPr>
        <w:t xml:space="preserve">The transcriptome sequencing data was from </w:t>
      </w:r>
      <w:r w:rsidR="00E13D02" w:rsidRPr="00844D10">
        <w:rPr>
          <w:rFonts w:ascii="Arial" w:hAnsi="Arial" w:cs="Arial"/>
          <w:bCs/>
          <w:i/>
          <w:color w:val="0D0D0D" w:themeColor="text1" w:themeTint="F2"/>
          <w:kern w:val="24"/>
          <w:sz w:val="18"/>
          <w:szCs w:val="18"/>
        </w:rPr>
        <w:t xml:space="preserve">DRR-OE </w:t>
      </w:r>
      <w:r w:rsidR="00E13D02" w:rsidRPr="00844D10">
        <w:rPr>
          <w:rFonts w:ascii="Arial" w:hAnsi="Arial" w:cs="Arial"/>
          <w:color w:val="0D0D0D" w:themeColor="text1" w:themeTint="F2"/>
          <w:kern w:val="24"/>
          <w:sz w:val="18"/>
          <w:szCs w:val="18"/>
        </w:rPr>
        <w:t xml:space="preserve">(DRR) and WT (LH244) maize seedlings with (WTi) or without inoculation (WT, DRR). </w:t>
      </w:r>
      <w:r w:rsidR="00E14341" w:rsidRPr="00844D10">
        <w:rPr>
          <w:rFonts w:ascii="Arial" w:eastAsiaTheme="minorEastAsia" w:hAnsi="Arial" w:cs="Arial"/>
          <w:color w:val="0D0D0D" w:themeColor="text1" w:themeTint="F2"/>
          <w:kern w:val="2"/>
          <w:sz w:val="18"/>
          <w:szCs w:val="18"/>
        </w:rPr>
        <w:t>The numerical values are the ratios of the D</w:t>
      </w:r>
      <w:r w:rsidR="00087D41" w:rsidRPr="00844D10">
        <w:rPr>
          <w:rFonts w:ascii="Arial" w:eastAsiaTheme="minorEastAsia" w:hAnsi="Arial" w:cs="Arial"/>
          <w:color w:val="0D0D0D" w:themeColor="text1" w:themeTint="F2"/>
          <w:kern w:val="2"/>
          <w:sz w:val="18"/>
          <w:szCs w:val="18"/>
        </w:rPr>
        <w:t>E</w:t>
      </w:r>
      <w:r w:rsidR="00E14341" w:rsidRPr="00844D10">
        <w:rPr>
          <w:rFonts w:ascii="Arial" w:eastAsiaTheme="minorEastAsia" w:hAnsi="Arial" w:cs="Arial"/>
          <w:color w:val="0D0D0D" w:themeColor="text1" w:themeTint="F2"/>
          <w:kern w:val="2"/>
          <w:sz w:val="18"/>
          <w:szCs w:val="18"/>
        </w:rPr>
        <w:t>Gs</w:t>
      </w:r>
      <w:r w:rsidR="005A3BC9" w:rsidRPr="00844D10">
        <w:rPr>
          <w:rFonts w:ascii="Arial" w:eastAsiaTheme="minorEastAsia" w:hAnsi="Arial" w:cs="Arial"/>
          <w:color w:val="0D0D0D" w:themeColor="text1" w:themeTint="F2"/>
          <w:kern w:val="2"/>
          <w:sz w:val="18"/>
          <w:szCs w:val="18"/>
        </w:rPr>
        <w:t xml:space="preserve"> in </w:t>
      </w:r>
      <w:r w:rsidR="00A61952" w:rsidRPr="00844D10">
        <w:rPr>
          <w:rFonts w:ascii="Arial" w:eastAsiaTheme="minorEastAsia" w:hAnsi="Arial" w:cs="Arial"/>
          <w:color w:val="0D0D0D" w:themeColor="text1" w:themeTint="F2"/>
          <w:kern w:val="2"/>
          <w:sz w:val="18"/>
          <w:szCs w:val="18"/>
        </w:rPr>
        <w:t xml:space="preserve">the </w:t>
      </w:r>
      <w:r w:rsidR="005A3BC9" w:rsidRPr="00844D10">
        <w:rPr>
          <w:rFonts w:ascii="Arial" w:eastAsiaTheme="minorEastAsia" w:hAnsi="Arial" w:cs="Arial"/>
          <w:color w:val="0D0D0D" w:themeColor="text1" w:themeTint="F2"/>
          <w:kern w:val="2"/>
          <w:sz w:val="18"/>
          <w:szCs w:val="18"/>
        </w:rPr>
        <w:t xml:space="preserve">transcriptome </w:t>
      </w:r>
      <w:r w:rsidR="00087D41" w:rsidRPr="00844D10">
        <w:rPr>
          <w:rFonts w:ascii="Arial" w:eastAsiaTheme="minorEastAsia" w:hAnsi="Arial" w:cs="Arial"/>
          <w:color w:val="0D0D0D" w:themeColor="text1" w:themeTint="F2"/>
          <w:kern w:val="2"/>
          <w:sz w:val="18"/>
          <w:szCs w:val="18"/>
        </w:rPr>
        <w:t>comparison</w:t>
      </w:r>
      <w:r w:rsidR="00E14341" w:rsidRPr="00844D10">
        <w:rPr>
          <w:rFonts w:ascii="Arial" w:eastAsiaTheme="minorEastAsia" w:hAnsi="Arial" w:cs="Arial"/>
          <w:color w:val="0D0D0D" w:themeColor="text1" w:themeTint="F2"/>
          <w:kern w:val="2"/>
          <w:sz w:val="18"/>
          <w:szCs w:val="18"/>
        </w:rPr>
        <w:t xml:space="preserve">, and the background color showed the relative </w:t>
      </w:r>
      <w:r w:rsidR="00087D41" w:rsidRPr="00844D10">
        <w:rPr>
          <w:rFonts w:ascii="Arial" w:eastAsiaTheme="minorEastAsia" w:hAnsi="Arial" w:cs="Arial"/>
          <w:color w:val="0D0D0D" w:themeColor="text1" w:themeTint="F2"/>
          <w:kern w:val="2"/>
          <w:sz w:val="18"/>
          <w:szCs w:val="18"/>
        </w:rPr>
        <w:t xml:space="preserve">gene </w:t>
      </w:r>
      <w:r w:rsidR="00E14341" w:rsidRPr="00844D10">
        <w:rPr>
          <w:rFonts w:ascii="Arial" w:eastAsiaTheme="minorEastAsia" w:hAnsi="Arial" w:cs="Arial"/>
          <w:color w:val="0D0D0D" w:themeColor="text1" w:themeTint="F2"/>
          <w:kern w:val="2"/>
          <w:sz w:val="18"/>
          <w:szCs w:val="18"/>
        </w:rPr>
        <w:t>expression levels</w:t>
      </w:r>
      <w:r w:rsidR="00A61952" w:rsidRPr="00844D10">
        <w:rPr>
          <w:rFonts w:ascii="Arial" w:eastAsiaTheme="minorEastAsia" w:hAnsi="Arial" w:cs="Arial"/>
          <w:color w:val="242021"/>
          <w:kern w:val="2"/>
          <w:sz w:val="18"/>
          <w:szCs w:val="18"/>
        </w:rPr>
        <w:t xml:space="preserve"> </w:t>
      </w:r>
      <w:r w:rsidR="00A61952" w:rsidRPr="00844D10">
        <w:rPr>
          <w:rFonts w:ascii="Arial" w:eastAsiaTheme="minorEastAsia" w:hAnsi="Arial" w:cs="Arial"/>
          <w:color w:val="0D0D0D" w:themeColor="text1" w:themeTint="F2"/>
          <w:kern w:val="2"/>
          <w:sz w:val="18"/>
          <w:szCs w:val="18"/>
        </w:rPr>
        <w:t xml:space="preserve">in the transcriptome </w:t>
      </w:r>
      <w:r w:rsidR="00087D41" w:rsidRPr="00844D10">
        <w:rPr>
          <w:rFonts w:ascii="Arial" w:eastAsiaTheme="minorEastAsia" w:hAnsi="Arial" w:cs="Arial"/>
          <w:color w:val="0D0D0D" w:themeColor="text1" w:themeTint="F2"/>
          <w:kern w:val="2"/>
          <w:sz w:val="18"/>
          <w:szCs w:val="18"/>
        </w:rPr>
        <w:t>comparison</w:t>
      </w:r>
      <w:r w:rsidR="00E14341" w:rsidRPr="00844D10">
        <w:rPr>
          <w:rFonts w:ascii="Arial" w:eastAsiaTheme="minorEastAsia" w:hAnsi="Arial" w:cs="Arial"/>
          <w:color w:val="0D0D0D" w:themeColor="text1" w:themeTint="F2"/>
          <w:kern w:val="2"/>
          <w:sz w:val="18"/>
          <w:szCs w:val="18"/>
        </w:rPr>
        <w:t xml:space="preserve"> (red represents up-regulated, blue is down-regulated, and yellow is no significant change).</w:t>
      </w:r>
      <w:r w:rsidR="00C3135A" w:rsidRPr="00844D10">
        <w:rPr>
          <w:rFonts w:ascii="Arial" w:eastAsiaTheme="minorEastAsia" w:hAnsi="Arial" w:cs="Arial"/>
          <w:color w:val="0D0D0D" w:themeColor="text1" w:themeTint="F2"/>
          <w:kern w:val="2"/>
          <w:sz w:val="18"/>
          <w:szCs w:val="18"/>
        </w:rPr>
        <w:t xml:space="preserve"> </w:t>
      </w:r>
      <w:bookmarkStart w:id="18" w:name="_Hlk114731026"/>
      <w:r w:rsidR="00C3135A" w:rsidRPr="00844D10">
        <w:rPr>
          <w:rFonts w:ascii="Arial" w:eastAsiaTheme="minorEastAsia" w:hAnsi="Arial" w:cs="Arial"/>
          <w:color w:val="0D0D0D" w:themeColor="text1" w:themeTint="F2"/>
          <w:kern w:val="2"/>
          <w:sz w:val="18"/>
          <w:szCs w:val="18"/>
        </w:rPr>
        <w:t xml:space="preserve">All these genes listed here were selected based on the difference in </w:t>
      </w:r>
      <w:r w:rsidR="00C3135A" w:rsidRPr="00844D10">
        <w:rPr>
          <w:rFonts w:ascii="Arial" w:hAnsi="Arial" w:cs="Arial"/>
          <w:color w:val="000000"/>
          <w:sz w:val="18"/>
          <w:szCs w:val="18"/>
        </w:rPr>
        <w:t>DRR/WT comparison</w:t>
      </w:r>
      <w:r w:rsidR="00D24AA7" w:rsidRPr="00844D10">
        <w:rPr>
          <w:rFonts w:ascii="Arial" w:eastAsiaTheme="minorEastAsia" w:hAnsi="Arial" w:cs="Arial"/>
          <w:color w:val="0D0D0D" w:themeColor="text1" w:themeTint="F2"/>
          <w:kern w:val="2"/>
          <w:sz w:val="18"/>
          <w:szCs w:val="18"/>
        </w:rPr>
        <w:t xml:space="preserve"> </w:t>
      </w:r>
      <w:r w:rsidR="00D24AA7" w:rsidRPr="00844D10">
        <w:rPr>
          <w:rFonts w:ascii="Arial" w:hAnsi="Arial" w:cs="Arial"/>
          <w:color w:val="0D0D0D" w:themeColor="text1" w:themeTint="F2"/>
          <w:sz w:val="18"/>
          <w:szCs w:val="18"/>
        </w:rPr>
        <w:t xml:space="preserve">with </w:t>
      </w:r>
      <w:r w:rsidR="00850273">
        <w:rPr>
          <w:rFonts w:ascii="Arial" w:hAnsi="Arial" w:cs="Arial"/>
          <w:color w:val="0D0D0D" w:themeColor="text1" w:themeTint="F2"/>
          <w:sz w:val="18"/>
          <w:szCs w:val="18"/>
        </w:rPr>
        <w:t xml:space="preserve">absolute </w:t>
      </w:r>
      <w:r w:rsidR="00D24AA7" w:rsidRPr="00844D10">
        <w:rPr>
          <w:rFonts w:ascii="Arial" w:hAnsi="Arial" w:cs="Arial"/>
          <w:color w:val="0D0D0D" w:themeColor="text1" w:themeTint="F2"/>
          <w:sz w:val="18"/>
          <w:szCs w:val="18"/>
        </w:rPr>
        <w:t>fold-change &gt; 2, that is, the difference is significant with P-value &lt;0.05.</w:t>
      </w:r>
    </w:p>
    <w:bookmarkEnd w:id="18"/>
    <w:p w14:paraId="3A7E534D" w14:textId="2B6BB07E" w:rsidR="00984D86" w:rsidRPr="00136B46" w:rsidRDefault="00984D86" w:rsidP="00151092">
      <w:pPr>
        <w:rPr>
          <w:rFonts w:ascii="Times New Roman" w:hAnsi="Times New Roman" w:cs="Times New Roman"/>
          <w:noProof/>
          <w:sz w:val="20"/>
          <w:szCs w:val="20"/>
        </w:rPr>
      </w:pPr>
    </w:p>
    <w:p w14:paraId="2EED99D7" w14:textId="602044FB" w:rsidR="00E117E5" w:rsidRPr="00A276FC" w:rsidRDefault="00EA0D3D" w:rsidP="00EA0D3D">
      <w:pPr>
        <w:jc w:val="center"/>
        <w:rPr>
          <w:rFonts w:ascii="Times New Roman" w:hAnsi="Times New Roman" w:cs="Times New Roman"/>
          <w:color w:val="000000"/>
          <w:sz w:val="20"/>
          <w:szCs w:val="20"/>
        </w:rPr>
      </w:pPr>
      <w:r>
        <w:rPr>
          <w:rFonts w:ascii="Times New Roman" w:hAnsi="Times New Roman" w:cs="Times New Roman"/>
          <w:noProof/>
          <w:color w:val="000000"/>
          <w:sz w:val="20"/>
          <w:szCs w:val="20"/>
        </w:rPr>
        <w:drawing>
          <wp:inline distT="0" distB="0" distL="0" distR="0" wp14:anchorId="5103319E" wp14:editId="4543F812">
            <wp:extent cx="5274310" cy="3771900"/>
            <wp:effectExtent l="0" t="0" r="254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274310" cy="3771900"/>
                    </a:xfrm>
                    <a:prstGeom prst="rect">
                      <a:avLst/>
                    </a:prstGeom>
                  </pic:spPr>
                </pic:pic>
              </a:graphicData>
            </a:graphic>
          </wp:inline>
        </w:drawing>
      </w:r>
    </w:p>
    <w:p w14:paraId="10154D95" w14:textId="66B58390" w:rsidR="00883623" w:rsidRPr="004A5006" w:rsidRDefault="00A80165" w:rsidP="00A75421">
      <w:pPr>
        <w:spacing w:line="276" w:lineRule="auto"/>
        <w:rPr>
          <w:rFonts w:ascii="Arial" w:hAnsi="Arial" w:cs="Arial"/>
          <w:iCs/>
          <w:color w:val="0D0D0D" w:themeColor="text1" w:themeTint="F2"/>
          <w:sz w:val="18"/>
          <w:szCs w:val="18"/>
        </w:rPr>
      </w:pPr>
      <w:bookmarkStart w:id="19" w:name="_Hlk123032381"/>
      <w:r w:rsidRPr="00816AE0">
        <w:rPr>
          <w:rFonts w:ascii="Arial" w:hAnsi="Arial" w:cs="Arial"/>
          <w:b/>
          <w:bCs/>
          <w:color w:val="000000" w:themeColor="text1"/>
          <w:sz w:val="18"/>
          <w:szCs w:val="18"/>
        </w:rPr>
        <w:t>Supplementa</w:t>
      </w:r>
      <w:r>
        <w:rPr>
          <w:rFonts w:ascii="Arial" w:hAnsi="Arial" w:cs="Arial"/>
          <w:b/>
          <w:bCs/>
          <w:color w:val="000000" w:themeColor="text1"/>
          <w:sz w:val="18"/>
          <w:szCs w:val="18"/>
        </w:rPr>
        <w:t>ry</w:t>
      </w:r>
      <w:r w:rsidR="00C60F6F" w:rsidRPr="004A5006">
        <w:rPr>
          <w:rFonts w:ascii="Arial" w:hAnsi="Arial" w:cs="Arial"/>
          <w:b/>
          <w:bCs/>
          <w:color w:val="000000" w:themeColor="text1"/>
          <w:sz w:val="18"/>
          <w:szCs w:val="18"/>
        </w:rPr>
        <w:t xml:space="preserve"> Fig</w:t>
      </w:r>
      <w:r w:rsidR="00DB3121">
        <w:rPr>
          <w:rFonts w:ascii="Arial" w:hAnsi="Arial" w:cs="Arial"/>
          <w:b/>
          <w:bCs/>
          <w:color w:val="000000" w:themeColor="text1"/>
          <w:sz w:val="18"/>
          <w:szCs w:val="18"/>
        </w:rPr>
        <w:t xml:space="preserve">. </w:t>
      </w:r>
      <w:r w:rsidR="00E117E5" w:rsidRPr="004A5006">
        <w:rPr>
          <w:rFonts w:ascii="Arial" w:hAnsi="Arial" w:cs="Arial"/>
          <w:b/>
          <w:sz w:val="18"/>
          <w:szCs w:val="18"/>
        </w:rPr>
        <w:t>1</w:t>
      </w:r>
      <w:r w:rsidR="00A46AB5" w:rsidRPr="004A5006">
        <w:rPr>
          <w:rFonts w:ascii="Arial" w:hAnsi="Arial" w:cs="Arial"/>
          <w:b/>
          <w:sz w:val="18"/>
          <w:szCs w:val="18"/>
        </w:rPr>
        <w:t>0</w:t>
      </w:r>
      <w:bookmarkEnd w:id="19"/>
      <w:r w:rsidR="00E117E5" w:rsidRPr="004A5006">
        <w:rPr>
          <w:rFonts w:ascii="Arial" w:hAnsi="Arial" w:cs="Arial"/>
          <w:b/>
          <w:sz w:val="18"/>
          <w:szCs w:val="18"/>
        </w:rPr>
        <w:t xml:space="preserve"> The </w:t>
      </w:r>
      <w:r w:rsidR="00286CF4" w:rsidRPr="004A5006">
        <w:rPr>
          <w:rFonts w:ascii="Arial" w:hAnsi="Arial" w:cs="Arial"/>
          <w:b/>
          <w:sz w:val="18"/>
          <w:szCs w:val="18"/>
        </w:rPr>
        <w:t>c</w:t>
      </w:r>
      <w:r w:rsidR="00E117E5" w:rsidRPr="004A5006">
        <w:rPr>
          <w:rFonts w:ascii="Arial" w:hAnsi="Arial" w:cs="Arial"/>
          <w:b/>
          <w:sz w:val="18"/>
          <w:szCs w:val="18"/>
        </w:rPr>
        <w:t xml:space="preserve">o-expression </w:t>
      </w:r>
      <w:r w:rsidR="00286CF4" w:rsidRPr="004A5006">
        <w:rPr>
          <w:rFonts w:ascii="Arial" w:hAnsi="Arial" w:cs="Arial"/>
          <w:b/>
          <w:sz w:val="18"/>
          <w:szCs w:val="18"/>
        </w:rPr>
        <w:t>p</w:t>
      </w:r>
      <w:r w:rsidR="00E117E5" w:rsidRPr="004A5006">
        <w:rPr>
          <w:rFonts w:ascii="Arial" w:hAnsi="Arial" w:cs="Arial"/>
          <w:b/>
          <w:sz w:val="18"/>
          <w:szCs w:val="18"/>
        </w:rPr>
        <w:t xml:space="preserve">rofiles of </w:t>
      </w:r>
      <w:bookmarkStart w:id="20" w:name="_Hlk69669624"/>
      <w:r w:rsidR="00E117E5" w:rsidRPr="004A5006">
        <w:rPr>
          <w:rFonts w:ascii="Arial" w:hAnsi="Arial" w:cs="Arial"/>
          <w:b/>
          <w:i/>
          <w:sz w:val="18"/>
          <w:szCs w:val="18"/>
        </w:rPr>
        <w:t>ZmDRR206</w:t>
      </w:r>
      <w:r w:rsidR="00E117E5" w:rsidRPr="004A5006">
        <w:rPr>
          <w:rFonts w:ascii="Arial" w:hAnsi="Arial" w:cs="Arial"/>
          <w:b/>
          <w:sz w:val="18"/>
          <w:szCs w:val="18"/>
        </w:rPr>
        <w:t xml:space="preserve"> and </w:t>
      </w:r>
      <w:r w:rsidR="00E117E5" w:rsidRPr="004A5006">
        <w:rPr>
          <w:rFonts w:ascii="Arial" w:hAnsi="Arial" w:cs="Arial"/>
          <w:b/>
          <w:i/>
          <w:sz w:val="18"/>
          <w:szCs w:val="18"/>
        </w:rPr>
        <w:t>ZmCes</w:t>
      </w:r>
      <w:r w:rsidR="0042769B" w:rsidRPr="004A5006">
        <w:rPr>
          <w:rFonts w:ascii="Arial" w:hAnsi="Arial" w:cs="Arial"/>
          <w:b/>
          <w:i/>
          <w:sz w:val="18"/>
          <w:szCs w:val="18"/>
        </w:rPr>
        <w:t>A</w:t>
      </w:r>
      <w:r w:rsidR="00E117E5" w:rsidRPr="004A5006">
        <w:rPr>
          <w:rFonts w:ascii="Arial" w:hAnsi="Arial" w:cs="Arial"/>
          <w:b/>
          <w:i/>
          <w:sz w:val="18"/>
          <w:szCs w:val="18"/>
        </w:rPr>
        <w:t>10</w:t>
      </w:r>
      <w:bookmarkEnd w:id="20"/>
      <w:r w:rsidR="00E117E5" w:rsidRPr="004A5006">
        <w:rPr>
          <w:rFonts w:ascii="Arial" w:hAnsi="Arial" w:cs="Arial"/>
          <w:b/>
          <w:sz w:val="18"/>
          <w:szCs w:val="18"/>
        </w:rPr>
        <w:t xml:space="preserve"> during </w:t>
      </w:r>
      <w:r w:rsidR="00286CF4" w:rsidRPr="004A5006">
        <w:rPr>
          <w:rFonts w:ascii="Arial" w:hAnsi="Arial" w:cs="Arial"/>
          <w:b/>
          <w:sz w:val="18"/>
          <w:szCs w:val="18"/>
        </w:rPr>
        <w:t>m</w:t>
      </w:r>
      <w:r w:rsidR="00E117E5" w:rsidRPr="004A5006">
        <w:rPr>
          <w:rFonts w:ascii="Arial" w:hAnsi="Arial" w:cs="Arial"/>
          <w:b/>
          <w:sz w:val="18"/>
          <w:szCs w:val="18"/>
        </w:rPr>
        <w:t xml:space="preserve">aize </w:t>
      </w:r>
      <w:r w:rsidR="00286CF4" w:rsidRPr="004A5006">
        <w:rPr>
          <w:rFonts w:ascii="Arial" w:hAnsi="Arial" w:cs="Arial"/>
          <w:b/>
          <w:sz w:val="18"/>
          <w:szCs w:val="18"/>
        </w:rPr>
        <w:t>g</w:t>
      </w:r>
      <w:r w:rsidR="00E117E5" w:rsidRPr="004A5006">
        <w:rPr>
          <w:rFonts w:ascii="Arial" w:hAnsi="Arial" w:cs="Arial"/>
          <w:b/>
          <w:sz w:val="18"/>
          <w:szCs w:val="18"/>
        </w:rPr>
        <w:t xml:space="preserve">rowth and </w:t>
      </w:r>
      <w:r w:rsidR="00286CF4" w:rsidRPr="004A5006">
        <w:rPr>
          <w:rFonts w:ascii="Arial" w:hAnsi="Arial" w:cs="Arial"/>
          <w:b/>
          <w:sz w:val="18"/>
          <w:szCs w:val="18"/>
        </w:rPr>
        <w:t>d</w:t>
      </w:r>
      <w:r w:rsidR="00E117E5" w:rsidRPr="004A5006">
        <w:rPr>
          <w:rFonts w:ascii="Arial" w:hAnsi="Arial" w:cs="Arial"/>
          <w:b/>
          <w:sz w:val="18"/>
          <w:szCs w:val="18"/>
        </w:rPr>
        <w:t>evelopment.</w:t>
      </w:r>
      <w:r w:rsidR="00E117E5" w:rsidRPr="004A5006">
        <w:rPr>
          <w:rFonts w:ascii="Arial" w:hAnsi="Arial" w:cs="Arial"/>
          <w:sz w:val="18"/>
          <w:szCs w:val="18"/>
        </w:rPr>
        <w:t xml:space="preserve"> </w:t>
      </w:r>
      <w:r w:rsidR="00D17A79" w:rsidRPr="004A5006">
        <w:rPr>
          <w:rFonts w:ascii="Arial" w:hAnsi="Arial" w:cs="Arial"/>
          <w:sz w:val="18"/>
          <w:szCs w:val="18"/>
        </w:rPr>
        <w:t>(</w:t>
      </w:r>
      <w:r w:rsidR="00DB66C7" w:rsidRPr="004A5006">
        <w:rPr>
          <w:rFonts w:ascii="Arial" w:hAnsi="Arial" w:cs="Arial"/>
          <w:sz w:val="18"/>
          <w:szCs w:val="18"/>
        </w:rPr>
        <w:t>a</w:t>
      </w:r>
      <w:r w:rsidR="00D17A79" w:rsidRPr="004A5006">
        <w:rPr>
          <w:rFonts w:ascii="Arial" w:hAnsi="Arial" w:cs="Arial"/>
          <w:sz w:val="18"/>
          <w:szCs w:val="18"/>
        </w:rPr>
        <w:t>)</w:t>
      </w:r>
      <w:r w:rsidR="00E117E5" w:rsidRPr="004A5006">
        <w:rPr>
          <w:rFonts w:ascii="Arial" w:hAnsi="Arial" w:cs="Arial"/>
          <w:sz w:val="18"/>
          <w:szCs w:val="18"/>
        </w:rPr>
        <w:t xml:space="preserve"> The expression levels of </w:t>
      </w:r>
      <w:bookmarkStart w:id="21" w:name="_Hlk69670960"/>
      <w:r w:rsidR="00E117E5" w:rsidRPr="004A5006">
        <w:rPr>
          <w:rFonts w:ascii="Arial" w:hAnsi="Arial" w:cs="Arial"/>
          <w:sz w:val="18"/>
          <w:szCs w:val="18"/>
        </w:rPr>
        <w:t xml:space="preserve">both </w:t>
      </w:r>
      <w:r w:rsidR="00E117E5" w:rsidRPr="004A5006">
        <w:rPr>
          <w:rFonts w:ascii="Arial" w:hAnsi="Arial" w:cs="Arial"/>
          <w:i/>
          <w:sz w:val="18"/>
          <w:szCs w:val="18"/>
        </w:rPr>
        <w:t>ZmDRR206 and ZmCes</w:t>
      </w:r>
      <w:r w:rsidR="00212D9D" w:rsidRPr="004A5006">
        <w:rPr>
          <w:rFonts w:ascii="Arial" w:hAnsi="Arial" w:cs="Arial"/>
          <w:i/>
          <w:sz w:val="18"/>
          <w:szCs w:val="18"/>
        </w:rPr>
        <w:t>A</w:t>
      </w:r>
      <w:r w:rsidR="00E117E5" w:rsidRPr="004A5006">
        <w:rPr>
          <w:rFonts w:ascii="Arial" w:hAnsi="Arial" w:cs="Arial"/>
          <w:i/>
          <w:sz w:val="18"/>
          <w:szCs w:val="18"/>
        </w:rPr>
        <w:t>10</w:t>
      </w:r>
      <w:bookmarkEnd w:id="21"/>
      <w:r w:rsidR="00E117E5" w:rsidRPr="004A5006">
        <w:rPr>
          <w:rFonts w:ascii="Arial" w:hAnsi="Arial" w:cs="Arial"/>
          <w:i/>
          <w:sz w:val="18"/>
          <w:szCs w:val="18"/>
        </w:rPr>
        <w:t xml:space="preserve"> </w:t>
      </w:r>
      <w:r w:rsidR="00E117E5" w:rsidRPr="004A5006">
        <w:rPr>
          <w:rFonts w:ascii="Arial" w:hAnsi="Arial" w:cs="Arial"/>
          <w:sz w:val="18"/>
          <w:szCs w:val="18"/>
        </w:rPr>
        <w:t xml:space="preserve">were </w:t>
      </w:r>
      <w:r w:rsidR="004A5006" w:rsidRPr="004A5006">
        <w:rPr>
          <w:rFonts w:ascii="Arial" w:hAnsi="Arial" w:cs="Arial"/>
          <w:sz w:val="18"/>
          <w:szCs w:val="18"/>
        </w:rPr>
        <w:t xml:space="preserve">relatively </w:t>
      </w:r>
      <w:r w:rsidR="00E117E5" w:rsidRPr="004A5006">
        <w:rPr>
          <w:rFonts w:ascii="Arial" w:hAnsi="Arial" w:cs="Arial"/>
          <w:sz w:val="18"/>
          <w:szCs w:val="18"/>
        </w:rPr>
        <w:t xml:space="preserve">abundant in young shoots, roots and leaves (leaf1 and leaf2) from transcriptome data </w:t>
      </w:r>
      <w:r w:rsidR="004A5006" w:rsidRPr="004A5006">
        <w:rPr>
          <w:rFonts w:ascii="Arial" w:hAnsi="Arial" w:cs="Arial"/>
          <w:sz w:val="18"/>
          <w:szCs w:val="18"/>
        </w:rPr>
        <w:t>(</w:t>
      </w:r>
      <w:r w:rsidR="00E117E5" w:rsidRPr="004A5006">
        <w:rPr>
          <w:rFonts w:ascii="Arial" w:hAnsi="Arial" w:cs="Arial"/>
          <w:sz w:val="18"/>
          <w:szCs w:val="18"/>
        </w:rPr>
        <w:t xml:space="preserve">Chen </w:t>
      </w:r>
      <w:r w:rsidR="00E117E5" w:rsidRPr="00823172">
        <w:rPr>
          <w:rFonts w:ascii="Arial" w:hAnsi="Arial" w:cs="Arial"/>
          <w:i/>
          <w:iCs/>
          <w:sz w:val="18"/>
          <w:szCs w:val="18"/>
        </w:rPr>
        <w:t>et al</w:t>
      </w:r>
      <w:r w:rsidR="00E117E5" w:rsidRPr="004A5006">
        <w:rPr>
          <w:rFonts w:ascii="Arial" w:hAnsi="Arial" w:cs="Arial"/>
          <w:sz w:val="18"/>
          <w:szCs w:val="18"/>
        </w:rPr>
        <w:t>.</w:t>
      </w:r>
      <w:r w:rsidR="00823172">
        <w:rPr>
          <w:rFonts w:ascii="Arial" w:hAnsi="Arial" w:cs="Arial"/>
          <w:sz w:val="18"/>
          <w:szCs w:val="18"/>
        </w:rPr>
        <w:t>,</w:t>
      </w:r>
      <w:r w:rsidR="00E117E5" w:rsidRPr="004A5006">
        <w:rPr>
          <w:rFonts w:ascii="Arial" w:hAnsi="Arial" w:cs="Arial"/>
          <w:sz w:val="18"/>
          <w:szCs w:val="18"/>
        </w:rPr>
        <w:t xml:space="preserve"> 2014). </w:t>
      </w:r>
      <w:r w:rsidR="00D17A79" w:rsidRPr="004A5006">
        <w:rPr>
          <w:rFonts w:ascii="Arial" w:hAnsi="Arial" w:cs="Arial"/>
          <w:sz w:val="18"/>
          <w:szCs w:val="18"/>
        </w:rPr>
        <w:t>(</w:t>
      </w:r>
      <w:r w:rsidR="00DB66C7" w:rsidRPr="004A5006">
        <w:rPr>
          <w:rFonts w:ascii="Arial" w:hAnsi="Arial" w:cs="Arial"/>
          <w:sz w:val="18"/>
          <w:szCs w:val="18"/>
        </w:rPr>
        <w:t>b</w:t>
      </w:r>
      <w:r w:rsidR="00D17A79" w:rsidRPr="004A5006">
        <w:rPr>
          <w:rFonts w:ascii="Arial" w:hAnsi="Arial" w:cs="Arial"/>
          <w:sz w:val="18"/>
          <w:szCs w:val="18"/>
        </w:rPr>
        <w:t>)</w:t>
      </w:r>
      <w:r w:rsidR="00E117E5" w:rsidRPr="004A5006">
        <w:rPr>
          <w:rFonts w:ascii="Arial" w:hAnsi="Arial" w:cs="Arial"/>
          <w:sz w:val="18"/>
          <w:szCs w:val="18"/>
        </w:rPr>
        <w:t xml:space="preserve"> The expression of both </w:t>
      </w:r>
      <w:r w:rsidR="00E117E5" w:rsidRPr="004A5006">
        <w:rPr>
          <w:rFonts w:ascii="Arial" w:hAnsi="Arial" w:cs="Arial"/>
          <w:i/>
          <w:sz w:val="18"/>
          <w:szCs w:val="18"/>
        </w:rPr>
        <w:t>ZmDRR206 and ZmCes</w:t>
      </w:r>
      <w:r w:rsidR="00B06317" w:rsidRPr="004A5006">
        <w:rPr>
          <w:rFonts w:ascii="Arial" w:hAnsi="Arial" w:cs="Arial"/>
          <w:i/>
          <w:sz w:val="18"/>
          <w:szCs w:val="18"/>
        </w:rPr>
        <w:t>A</w:t>
      </w:r>
      <w:r w:rsidR="00E117E5" w:rsidRPr="004A5006">
        <w:rPr>
          <w:rFonts w:ascii="Arial" w:hAnsi="Arial" w:cs="Arial"/>
          <w:i/>
          <w:sz w:val="18"/>
          <w:szCs w:val="18"/>
        </w:rPr>
        <w:t>10</w:t>
      </w:r>
      <w:r w:rsidR="00E117E5" w:rsidRPr="004A5006">
        <w:rPr>
          <w:rFonts w:ascii="Arial" w:hAnsi="Arial" w:cs="Arial"/>
          <w:sz w:val="18"/>
          <w:szCs w:val="18"/>
        </w:rPr>
        <w:t xml:space="preserve"> could be induced by </w:t>
      </w:r>
      <w:r w:rsidR="00E117E5" w:rsidRPr="004A5006">
        <w:rPr>
          <w:rFonts w:ascii="Arial" w:hAnsi="Arial" w:cs="Arial"/>
          <w:i/>
          <w:iCs/>
          <w:color w:val="0D0D0D"/>
          <w:kern w:val="24"/>
          <w:sz w:val="18"/>
          <w:szCs w:val="18"/>
        </w:rPr>
        <w:t>F. graminearum</w:t>
      </w:r>
      <w:r w:rsidR="00E117E5" w:rsidRPr="004A5006">
        <w:rPr>
          <w:rFonts w:ascii="Arial" w:hAnsi="Arial" w:cs="Arial"/>
          <w:sz w:val="18"/>
          <w:szCs w:val="18"/>
        </w:rPr>
        <w:t xml:space="preserve"> inoculation after 6h in the 5-DAG roots of the resistant NIL</w:t>
      </w:r>
      <w:r w:rsidR="00202B95">
        <w:rPr>
          <w:rFonts w:ascii="Arial" w:hAnsi="Arial" w:cs="Arial"/>
          <w:sz w:val="18"/>
          <w:szCs w:val="18"/>
        </w:rPr>
        <w:t xml:space="preserve"> (R)</w:t>
      </w:r>
      <w:r w:rsidR="00E117E5" w:rsidRPr="004A5006">
        <w:rPr>
          <w:rFonts w:ascii="Arial" w:hAnsi="Arial" w:cs="Arial"/>
          <w:sz w:val="18"/>
          <w:szCs w:val="18"/>
        </w:rPr>
        <w:t>, but not in the susceptible NILs</w:t>
      </w:r>
      <w:r w:rsidR="00202B95">
        <w:rPr>
          <w:rFonts w:ascii="Arial" w:hAnsi="Arial" w:cs="Arial"/>
          <w:sz w:val="18"/>
          <w:szCs w:val="18"/>
        </w:rPr>
        <w:t xml:space="preserve"> (S). </w:t>
      </w:r>
      <w:r w:rsidR="00202B95" w:rsidRPr="00816AE0">
        <w:rPr>
          <w:rFonts w:ascii="Arial" w:hAnsi="Arial" w:cs="Arial"/>
          <w:color w:val="0D0D0D"/>
          <w:kern w:val="24"/>
          <w:sz w:val="18"/>
          <w:szCs w:val="18"/>
        </w:rPr>
        <w:t xml:space="preserve">RCK (SCK) is the primary roots of R-NIL (S-NIL) without inoculation, R6, R18, R48 (S6, S18, S48) was the primary roots of R-NIL (S-NIL) inoculated after 6h,18h and 48h, respectively (Ye et al., 2013). </w:t>
      </w:r>
      <w:r w:rsidR="00E117E5" w:rsidRPr="004A5006">
        <w:rPr>
          <w:rFonts w:ascii="Arial" w:hAnsi="Arial" w:cs="Arial"/>
          <w:sz w:val="18"/>
          <w:szCs w:val="18"/>
        </w:rPr>
        <w:t xml:space="preserve"> </w:t>
      </w:r>
      <w:r w:rsidR="00D17A79" w:rsidRPr="004A5006">
        <w:rPr>
          <w:rFonts w:ascii="Arial" w:hAnsi="Arial" w:cs="Arial"/>
          <w:sz w:val="18"/>
          <w:szCs w:val="18"/>
        </w:rPr>
        <w:t>(</w:t>
      </w:r>
      <w:r w:rsidR="00DB66C7" w:rsidRPr="004A5006">
        <w:rPr>
          <w:rFonts w:ascii="Arial" w:hAnsi="Arial" w:cs="Arial"/>
          <w:sz w:val="18"/>
          <w:szCs w:val="18"/>
        </w:rPr>
        <w:t>c</w:t>
      </w:r>
      <w:r w:rsidR="00D17A79" w:rsidRPr="004A5006">
        <w:rPr>
          <w:rFonts w:ascii="Arial" w:hAnsi="Arial" w:cs="Arial"/>
          <w:sz w:val="18"/>
          <w:szCs w:val="18"/>
        </w:rPr>
        <w:t>)</w:t>
      </w:r>
      <w:r w:rsidR="00E117E5" w:rsidRPr="004A5006">
        <w:rPr>
          <w:rFonts w:ascii="Arial" w:hAnsi="Arial" w:cs="Arial"/>
          <w:sz w:val="18"/>
          <w:szCs w:val="18"/>
        </w:rPr>
        <w:t xml:space="preserve"> </w:t>
      </w:r>
      <w:r w:rsidR="00883623" w:rsidRPr="004A5006">
        <w:rPr>
          <w:rFonts w:ascii="Arial" w:hAnsi="Arial" w:cs="Arial"/>
          <w:i/>
          <w:sz w:val="18"/>
          <w:szCs w:val="18"/>
        </w:rPr>
        <w:t xml:space="preserve">ZmDRR206 </w:t>
      </w:r>
      <w:r w:rsidR="00883623" w:rsidRPr="004A5006">
        <w:rPr>
          <w:rFonts w:ascii="Arial" w:hAnsi="Arial" w:cs="Arial"/>
          <w:iCs/>
          <w:sz w:val="18"/>
          <w:szCs w:val="18"/>
        </w:rPr>
        <w:t xml:space="preserve">and </w:t>
      </w:r>
      <w:r w:rsidR="00883623" w:rsidRPr="004A5006">
        <w:rPr>
          <w:rFonts w:ascii="Arial" w:hAnsi="Arial" w:cs="Arial"/>
          <w:i/>
          <w:sz w:val="18"/>
          <w:szCs w:val="18"/>
        </w:rPr>
        <w:t xml:space="preserve">ZmCesA10 </w:t>
      </w:r>
      <w:r w:rsidR="00883623" w:rsidRPr="004A5006">
        <w:rPr>
          <w:rFonts w:ascii="Arial" w:hAnsi="Arial" w:cs="Arial"/>
          <w:iCs/>
          <w:sz w:val="18"/>
          <w:szCs w:val="18"/>
        </w:rPr>
        <w:t xml:space="preserve">were specially expressed to comparable levels </w:t>
      </w:r>
      <w:r w:rsidR="00883623" w:rsidRPr="004A5006">
        <w:rPr>
          <w:rFonts w:ascii="Arial" w:hAnsi="Arial" w:cs="Arial"/>
          <w:color w:val="231F20"/>
          <w:kern w:val="24"/>
          <w:sz w:val="18"/>
          <w:szCs w:val="18"/>
        </w:rPr>
        <w:t>in</w:t>
      </w:r>
      <w:r w:rsidR="00883623" w:rsidRPr="004A5006">
        <w:rPr>
          <w:rFonts w:ascii="Arial" w:hAnsi="Arial" w:cs="Arial"/>
          <w:sz w:val="18"/>
          <w:szCs w:val="18"/>
        </w:rPr>
        <w:t xml:space="preserve"> c</w:t>
      </w:r>
      <w:r w:rsidR="00883623" w:rsidRPr="004A5006">
        <w:rPr>
          <w:rFonts w:ascii="Arial" w:eastAsia="宋体" w:hAnsi="Arial" w:cs="Arial"/>
          <w:iCs/>
          <w:color w:val="0D0D0D" w:themeColor="text1" w:themeTint="F2"/>
          <w:sz w:val="18"/>
          <w:szCs w:val="18"/>
        </w:rPr>
        <w:t>rown root nodes, non-pollinated internodes at 24 DAP, V9 eleventh leaves, V9 immature leaves, V9 thirteenth leaves, 5-day-old primary roots, 5-day-old root cortex, and 7- to 8-day-old secondary roots, from a survey of RNA-seq data through</w:t>
      </w:r>
      <w:r w:rsidR="00883623" w:rsidRPr="004A5006">
        <w:rPr>
          <w:rFonts w:ascii="Arial" w:hAnsi="Arial" w:cs="Arial"/>
          <w:bCs/>
          <w:color w:val="0D0D0D" w:themeColor="text1" w:themeTint="F2"/>
          <w:sz w:val="18"/>
          <w:szCs w:val="18"/>
        </w:rPr>
        <w:t xml:space="preserve"> qTeller</w:t>
      </w:r>
      <w:r w:rsidR="00883623" w:rsidRPr="004A5006">
        <w:rPr>
          <w:rFonts w:ascii="Arial" w:hAnsi="Arial" w:cs="Arial"/>
          <w:iCs/>
          <w:color w:val="0D0D0D" w:themeColor="text1" w:themeTint="F2"/>
          <w:sz w:val="18"/>
          <w:szCs w:val="18"/>
        </w:rPr>
        <w:t xml:space="preserve"> </w:t>
      </w:r>
      <w:r w:rsidR="00883623" w:rsidRPr="004A5006">
        <w:rPr>
          <w:rFonts w:ascii="Arial" w:hAnsi="Arial" w:cs="Arial"/>
          <w:sz w:val="18"/>
          <w:szCs w:val="18"/>
        </w:rPr>
        <w:t>(</w:t>
      </w:r>
      <w:hyperlink r:id="rId18" w:history="1">
        <w:r w:rsidR="00883623" w:rsidRPr="004A5006">
          <w:rPr>
            <w:rStyle w:val="a8"/>
            <w:rFonts w:ascii="Arial" w:hAnsi="Arial" w:cs="Arial"/>
            <w:bCs/>
            <w:sz w:val="18"/>
            <w:szCs w:val="18"/>
          </w:rPr>
          <w:t>https://qteller.maizegdb.org/ rna_data_sources.php</w:t>
        </w:r>
      </w:hyperlink>
      <w:r w:rsidR="00883623" w:rsidRPr="004A5006">
        <w:rPr>
          <w:rFonts w:ascii="Arial" w:hAnsi="Arial" w:cs="Arial"/>
          <w:sz w:val="18"/>
          <w:szCs w:val="18"/>
        </w:rPr>
        <w:t>).</w:t>
      </w:r>
      <w:r w:rsidR="00CE7B50" w:rsidRPr="00CE7B50">
        <w:rPr>
          <w:rFonts w:ascii="Arial" w:eastAsia="宋体" w:hAnsi="Arial" w:cs="Arial"/>
          <w:color w:val="242021"/>
          <w:kern w:val="0"/>
          <w:sz w:val="18"/>
          <w:szCs w:val="18"/>
        </w:rPr>
        <w:t xml:space="preserve"> </w:t>
      </w:r>
    </w:p>
    <w:p w14:paraId="784622CC" w14:textId="1CD3EA5B" w:rsidR="00883623" w:rsidRDefault="00EA0D3D" w:rsidP="00EA0D3D">
      <w:pPr>
        <w:spacing w:line="360" w:lineRule="auto"/>
        <w:jc w:val="center"/>
        <w:rPr>
          <w:rFonts w:ascii="Arial" w:hAnsi="Arial" w:cs="Arial"/>
          <w:iCs/>
          <w:color w:val="0D0D0D" w:themeColor="text1" w:themeTint="F2"/>
          <w:sz w:val="18"/>
          <w:szCs w:val="18"/>
        </w:rPr>
      </w:pPr>
      <w:r>
        <w:rPr>
          <w:rFonts w:ascii="Arial" w:hAnsi="Arial" w:cs="Arial"/>
          <w:iCs/>
          <w:noProof/>
          <w:color w:val="0D0D0D" w:themeColor="text1" w:themeTint="F2"/>
          <w:sz w:val="18"/>
          <w:szCs w:val="18"/>
        </w:rPr>
        <w:lastRenderedPageBreak/>
        <w:drawing>
          <wp:inline distT="0" distB="0" distL="0" distR="0" wp14:anchorId="34612E62" wp14:editId="01DFAA43">
            <wp:extent cx="3599688" cy="2279904"/>
            <wp:effectExtent l="0" t="0" r="1270" b="635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pic:nvPicPr>
                  <pic:blipFill>
                    <a:blip r:embed="rId19" cstate="print">
                      <a:extLst>
                        <a:ext uri="{28A0092B-C50C-407E-A947-70E740481C1C}">
                          <a14:useLocalDpi xmlns:a14="http://schemas.microsoft.com/office/drawing/2010/main" val="0"/>
                        </a:ext>
                      </a:extLst>
                    </a:blip>
                    <a:stretch>
                      <a:fillRect/>
                    </a:stretch>
                  </pic:blipFill>
                  <pic:spPr>
                    <a:xfrm>
                      <a:off x="0" y="0"/>
                      <a:ext cx="3599688" cy="2279904"/>
                    </a:xfrm>
                    <a:prstGeom prst="rect">
                      <a:avLst/>
                    </a:prstGeom>
                  </pic:spPr>
                </pic:pic>
              </a:graphicData>
            </a:graphic>
          </wp:inline>
        </w:drawing>
      </w:r>
    </w:p>
    <w:p w14:paraId="08D2717D" w14:textId="2B2AA5D4" w:rsidR="00EA0D3D" w:rsidRPr="00BA70EF" w:rsidRDefault="00BA70EF" w:rsidP="005A3618">
      <w:pPr>
        <w:spacing w:line="276" w:lineRule="auto"/>
        <w:rPr>
          <w:rFonts w:ascii="Arial" w:hAnsi="Arial" w:cs="Arial"/>
          <w:iCs/>
          <w:color w:val="0D0D0D" w:themeColor="text1" w:themeTint="F2"/>
          <w:sz w:val="18"/>
          <w:szCs w:val="18"/>
        </w:rPr>
      </w:pPr>
      <w:bookmarkStart w:id="22" w:name="_Hlk125741112"/>
      <w:r w:rsidRPr="00816AE0">
        <w:rPr>
          <w:rFonts w:ascii="Arial" w:hAnsi="Arial" w:cs="Arial"/>
          <w:b/>
          <w:bCs/>
          <w:color w:val="000000" w:themeColor="text1"/>
          <w:sz w:val="18"/>
          <w:szCs w:val="18"/>
        </w:rPr>
        <w:t>Supplementa</w:t>
      </w:r>
      <w:r>
        <w:rPr>
          <w:rFonts w:ascii="Arial" w:hAnsi="Arial" w:cs="Arial"/>
          <w:b/>
          <w:bCs/>
          <w:color w:val="000000" w:themeColor="text1"/>
          <w:sz w:val="18"/>
          <w:szCs w:val="18"/>
        </w:rPr>
        <w:t>ry</w:t>
      </w:r>
      <w:r w:rsidRPr="004A5006">
        <w:rPr>
          <w:rFonts w:ascii="Arial" w:hAnsi="Arial" w:cs="Arial"/>
          <w:b/>
          <w:bCs/>
          <w:color w:val="000000" w:themeColor="text1"/>
          <w:sz w:val="18"/>
          <w:szCs w:val="18"/>
        </w:rPr>
        <w:t xml:space="preserve"> Fig</w:t>
      </w:r>
      <w:r w:rsidR="00DB3121">
        <w:rPr>
          <w:rFonts w:ascii="Arial" w:hAnsi="Arial" w:cs="Arial"/>
          <w:b/>
          <w:bCs/>
          <w:color w:val="000000" w:themeColor="text1"/>
          <w:sz w:val="18"/>
          <w:szCs w:val="18"/>
        </w:rPr>
        <w:t xml:space="preserve">. </w:t>
      </w:r>
      <w:r w:rsidRPr="004A5006">
        <w:rPr>
          <w:rFonts w:ascii="Arial" w:hAnsi="Arial" w:cs="Arial"/>
          <w:b/>
          <w:sz w:val="18"/>
          <w:szCs w:val="18"/>
        </w:rPr>
        <w:t>1</w:t>
      </w:r>
      <w:r>
        <w:rPr>
          <w:rFonts w:ascii="Arial" w:hAnsi="Arial" w:cs="Arial"/>
          <w:b/>
          <w:sz w:val="18"/>
          <w:szCs w:val="18"/>
        </w:rPr>
        <w:t>1</w:t>
      </w:r>
      <w:r>
        <w:rPr>
          <w:rFonts w:ascii="Arial" w:hAnsi="Arial" w:cs="Arial"/>
          <w:sz w:val="18"/>
          <w:szCs w:val="18"/>
        </w:rPr>
        <w:t xml:space="preserve"> </w:t>
      </w:r>
      <w:bookmarkStart w:id="23" w:name="_Hlk123032175"/>
      <w:r w:rsidRPr="00BA70EF">
        <w:rPr>
          <w:rFonts w:ascii="Arial" w:hAnsi="Arial" w:cs="Arial"/>
          <w:b/>
          <w:bCs/>
          <w:sz w:val="18"/>
          <w:szCs w:val="18"/>
        </w:rPr>
        <w:t>A working model for ZmDRR206 in maize seedling growth and defense response</w:t>
      </w:r>
      <w:bookmarkEnd w:id="23"/>
      <w:r w:rsidRPr="00BA70EF">
        <w:rPr>
          <w:rFonts w:ascii="Arial" w:hAnsi="Arial" w:cs="Arial"/>
          <w:b/>
          <w:bCs/>
          <w:sz w:val="18"/>
          <w:szCs w:val="18"/>
        </w:rPr>
        <w:t>.</w:t>
      </w:r>
      <w:r>
        <w:rPr>
          <w:rFonts w:ascii="Arial" w:hAnsi="Arial" w:cs="Arial"/>
          <w:sz w:val="18"/>
          <w:szCs w:val="18"/>
        </w:rPr>
        <w:t xml:space="preserve"> </w:t>
      </w:r>
      <w:bookmarkEnd w:id="22"/>
      <w:r w:rsidRPr="007C40B7">
        <w:rPr>
          <w:rFonts w:ascii="Arial" w:hAnsi="Arial" w:cs="Arial"/>
          <w:color w:val="000000"/>
          <w:sz w:val="18"/>
          <w:szCs w:val="18"/>
        </w:rPr>
        <w:t xml:space="preserve">ZmDRR206 may </w:t>
      </w:r>
      <w:bookmarkStart w:id="24" w:name="_Hlk123032126"/>
      <w:r w:rsidRPr="00754039">
        <w:rPr>
          <w:rFonts w:ascii="Arial" w:hAnsi="Arial" w:cs="Arial"/>
          <w:color w:val="0D0D0D" w:themeColor="text1" w:themeTint="F2"/>
          <w:sz w:val="18"/>
          <w:szCs w:val="18"/>
        </w:rPr>
        <w:t>coordinately</w:t>
      </w:r>
      <w:bookmarkEnd w:id="24"/>
      <w:r w:rsidRPr="007C40B7">
        <w:rPr>
          <w:rFonts w:ascii="Arial" w:hAnsi="Arial" w:cs="Arial"/>
          <w:color w:val="000000"/>
          <w:sz w:val="18"/>
          <w:szCs w:val="18"/>
        </w:rPr>
        <w:t xml:space="preserve"> regulate cell wall biosynthesis and modifications for CWI maintenance and </w:t>
      </w:r>
      <w:r>
        <w:rPr>
          <w:rFonts w:ascii="Arial" w:hAnsi="Arial" w:cs="Arial"/>
          <w:color w:val="000000"/>
          <w:sz w:val="18"/>
          <w:szCs w:val="18"/>
        </w:rPr>
        <w:t>defense</w:t>
      </w:r>
      <w:r w:rsidRPr="007C40B7">
        <w:rPr>
          <w:rFonts w:ascii="Arial" w:hAnsi="Arial" w:cs="Arial"/>
          <w:color w:val="000000"/>
          <w:sz w:val="18"/>
          <w:szCs w:val="18"/>
        </w:rPr>
        <w:t xml:space="preserve"> response by physically interacting with ZmCesA10 and ZmDIN1,</w:t>
      </w:r>
      <w:r w:rsidRPr="007C40B7">
        <w:rPr>
          <w:rFonts w:ascii="Arial" w:hAnsi="Arial" w:cs="Arial"/>
          <w:color w:val="242021"/>
          <w:sz w:val="18"/>
          <w:szCs w:val="18"/>
        </w:rPr>
        <w:t xml:space="preserve"> thus </w:t>
      </w:r>
      <w:r w:rsidRPr="007C40B7">
        <w:rPr>
          <w:rFonts w:ascii="Arial" w:hAnsi="Arial" w:cs="Arial"/>
          <w:color w:val="0D0D0D" w:themeColor="text1" w:themeTint="F2"/>
          <w:kern w:val="0"/>
          <w:sz w:val="18"/>
          <w:szCs w:val="18"/>
        </w:rPr>
        <w:t>optimizing the temporal and spatial expression of growth promotion (photosynthesis and translation), cell wall biosynthesis, and defense-related genes</w:t>
      </w:r>
      <w:r w:rsidRPr="007C40B7">
        <w:rPr>
          <w:rFonts w:ascii="Arial" w:hAnsi="Arial" w:cs="Arial"/>
          <w:color w:val="0D0D0D"/>
          <w:kern w:val="0"/>
          <w:sz w:val="18"/>
          <w:szCs w:val="18"/>
        </w:rPr>
        <w:t xml:space="preserve"> to coordinate metabolism </w:t>
      </w:r>
      <w:r w:rsidRPr="007C40B7">
        <w:rPr>
          <w:rFonts w:ascii="Arial" w:hAnsi="Arial" w:cs="Arial"/>
          <w:color w:val="0D0D0D" w:themeColor="text1" w:themeTint="F2"/>
          <w:kern w:val="0"/>
          <w:sz w:val="18"/>
          <w:szCs w:val="18"/>
        </w:rPr>
        <w:t>during seedling growth and</w:t>
      </w:r>
      <w:r w:rsidRPr="007C40B7">
        <w:rPr>
          <w:rFonts w:ascii="Arial" w:hAnsi="Arial" w:cs="Arial"/>
          <w:color w:val="231F20"/>
          <w:sz w:val="18"/>
          <w:szCs w:val="18"/>
        </w:rPr>
        <w:t xml:space="preserve"> defense</w:t>
      </w:r>
      <w:r w:rsidRPr="007C40B7">
        <w:rPr>
          <w:rFonts w:ascii="Arial" w:hAnsi="Arial" w:cs="Arial"/>
          <w:color w:val="0D0D0D" w:themeColor="text1" w:themeTint="F2"/>
          <w:kern w:val="0"/>
          <w:sz w:val="18"/>
          <w:szCs w:val="18"/>
        </w:rPr>
        <w:t xml:space="preserve"> response to</w:t>
      </w:r>
      <w:bookmarkStart w:id="25" w:name="_Hlk90840539"/>
      <w:r w:rsidRPr="007C40B7">
        <w:rPr>
          <w:rFonts w:ascii="Arial" w:hAnsi="Arial" w:cs="Arial"/>
          <w:color w:val="0D0D0D" w:themeColor="text1" w:themeTint="F2"/>
          <w:kern w:val="0"/>
          <w:sz w:val="18"/>
          <w:szCs w:val="18"/>
        </w:rPr>
        <w:t xml:space="preserve"> external environmental </w:t>
      </w:r>
      <w:bookmarkEnd w:id="25"/>
      <w:r w:rsidRPr="007C40B7">
        <w:rPr>
          <w:rFonts w:ascii="Arial" w:hAnsi="Arial" w:cs="Arial"/>
          <w:color w:val="0D0D0D" w:themeColor="text1" w:themeTint="F2"/>
          <w:kern w:val="0"/>
          <w:sz w:val="18"/>
          <w:szCs w:val="18"/>
        </w:rPr>
        <w:t>stress.</w:t>
      </w:r>
      <w:r w:rsidRPr="00CE7B50">
        <w:rPr>
          <w:rFonts w:ascii="Arial" w:eastAsia="宋体" w:hAnsi="Arial" w:cs="Arial"/>
          <w:color w:val="242021"/>
          <w:kern w:val="0"/>
          <w:sz w:val="18"/>
          <w:szCs w:val="18"/>
        </w:rPr>
        <w:t xml:space="preserve"> </w:t>
      </w:r>
    </w:p>
    <w:p w14:paraId="3B27F308" w14:textId="77777777" w:rsidR="00EA0D3D" w:rsidRPr="004A5006" w:rsidRDefault="00EA0D3D" w:rsidP="00EA0D3D">
      <w:pPr>
        <w:spacing w:line="360" w:lineRule="auto"/>
        <w:jc w:val="center"/>
        <w:rPr>
          <w:rFonts w:ascii="Arial" w:hAnsi="Arial" w:cs="Arial"/>
          <w:iCs/>
          <w:color w:val="0D0D0D" w:themeColor="text1" w:themeTint="F2"/>
          <w:sz w:val="18"/>
          <w:szCs w:val="18"/>
        </w:rPr>
      </w:pPr>
    </w:p>
    <w:p w14:paraId="1079730D" w14:textId="7C937087" w:rsidR="00E117E5" w:rsidRDefault="00F87701" w:rsidP="00D23F6E">
      <w:pPr>
        <w:spacing w:line="360" w:lineRule="auto"/>
        <w:rPr>
          <w:rFonts w:ascii="Arial" w:hAnsi="Arial" w:cs="Arial"/>
          <w:b/>
          <w:bCs/>
          <w:color w:val="000000"/>
          <w:sz w:val="18"/>
          <w:szCs w:val="18"/>
        </w:rPr>
      </w:pPr>
      <w:r w:rsidRPr="004A5006">
        <w:rPr>
          <w:rFonts w:ascii="Arial" w:hAnsi="Arial" w:cs="Arial"/>
          <w:b/>
          <w:bCs/>
          <w:color w:val="000000"/>
          <w:sz w:val="18"/>
          <w:szCs w:val="18"/>
        </w:rPr>
        <w:t>Supplementary Material and Methods</w:t>
      </w:r>
    </w:p>
    <w:p w14:paraId="73DF98DF" w14:textId="7905A7D5" w:rsidR="00A524A6" w:rsidRPr="004A5006" w:rsidRDefault="00A524A6" w:rsidP="00D23F6E">
      <w:pPr>
        <w:spacing w:line="360" w:lineRule="auto"/>
        <w:rPr>
          <w:rFonts w:ascii="Arial" w:hAnsi="Arial" w:cs="Arial"/>
          <w:b/>
          <w:i/>
          <w:iCs/>
          <w:sz w:val="18"/>
          <w:szCs w:val="18"/>
        </w:rPr>
      </w:pPr>
      <w:r w:rsidRPr="004A5006">
        <w:rPr>
          <w:rFonts w:ascii="Arial" w:hAnsi="Arial" w:cs="Arial"/>
          <w:b/>
          <w:sz w:val="18"/>
          <w:szCs w:val="18"/>
        </w:rPr>
        <w:t>The</w:t>
      </w:r>
      <w:r w:rsidR="00A62E6F" w:rsidRPr="004A5006">
        <w:rPr>
          <w:rFonts w:ascii="Arial" w:hAnsi="Arial" w:cs="Arial"/>
          <w:b/>
          <w:sz w:val="18"/>
          <w:szCs w:val="18"/>
        </w:rPr>
        <w:t xml:space="preserve"> </w:t>
      </w:r>
      <w:r w:rsidRPr="004A5006">
        <w:rPr>
          <w:rFonts w:ascii="Arial" w:hAnsi="Arial" w:cs="Arial"/>
          <w:b/>
          <w:sz w:val="18"/>
          <w:szCs w:val="18"/>
        </w:rPr>
        <w:t xml:space="preserve">maize mutant </w:t>
      </w:r>
      <w:r w:rsidRPr="004A5006">
        <w:rPr>
          <w:rFonts w:ascii="Arial" w:hAnsi="Arial" w:cs="Arial"/>
          <w:b/>
          <w:i/>
          <w:iCs/>
          <w:sz w:val="18"/>
          <w:szCs w:val="18"/>
        </w:rPr>
        <w:t>drr206</w:t>
      </w:r>
    </w:p>
    <w:p w14:paraId="253554BD" w14:textId="2A31113B" w:rsidR="00A524A6" w:rsidRDefault="00A524A6" w:rsidP="00896D88">
      <w:pPr>
        <w:spacing w:line="360" w:lineRule="auto"/>
        <w:rPr>
          <w:rFonts w:ascii="Arial" w:hAnsi="Arial" w:cs="Arial"/>
          <w:color w:val="242021"/>
          <w:sz w:val="18"/>
          <w:szCs w:val="18"/>
        </w:rPr>
      </w:pPr>
      <w:bookmarkStart w:id="26" w:name="_Hlk114736736"/>
      <w:r w:rsidRPr="004A5006">
        <w:rPr>
          <w:rFonts w:ascii="Arial" w:hAnsi="Arial" w:cs="Arial"/>
          <w:color w:val="242021"/>
          <w:kern w:val="24"/>
          <w:sz w:val="18"/>
          <w:szCs w:val="18"/>
        </w:rPr>
        <w:t xml:space="preserve">A maize mutant, </w:t>
      </w:r>
      <w:r w:rsidRPr="004A5006">
        <w:rPr>
          <w:rFonts w:ascii="Arial" w:hAnsi="Arial" w:cs="Arial"/>
          <w:i/>
          <w:iCs/>
          <w:color w:val="242021"/>
          <w:kern w:val="24"/>
          <w:sz w:val="18"/>
          <w:szCs w:val="18"/>
        </w:rPr>
        <w:t xml:space="preserve">drr206 </w:t>
      </w:r>
      <w:r w:rsidRPr="004A5006">
        <w:rPr>
          <w:rFonts w:ascii="Arial" w:hAnsi="Arial" w:cs="Arial"/>
          <w:color w:val="242021"/>
          <w:kern w:val="24"/>
          <w:sz w:val="18"/>
          <w:szCs w:val="18"/>
        </w:rPr>
        <w:t>(</w:t>
      </w:r>
      <w:r w:rsidRPr="004A5006">
        <w:rPr>
          <w:rFonts w:ascii="Arial" w:hAnsi="Arial" w:cs="Arial"/>
          <w:color w:val="000000" w:themeColor="text1"/>
          <w:kern w:val="24"/>
          <w:sz w:val="18"/>
          <w:szCs w:val="18"/>
        </w:rPr>
        <w:t>EMS3-032c9c</w:t>
      </w:r>
      <w:r w:rsidRPr="004A5006">
        <w:rPr>
          <w:rFonts w:ascii="Arial" w:hAnsi="Arial" w:cs="Arial"/>
          <w:color w:val="242021"/>
          <w:kern w:val="24"/>
          <w:sz w:val="18"/>
          <w:szCs w:val="18"/>
        </w:rPr>
        <w:t>), of inbred line B73 generated by EMS mutagenesis (with the codon TCG at 42 aa changed into an early stop codon TAG) was obtained from the Maize EMS-induced Mutant Database</w:t>
      </w:r>
      <w:r w:rsidRPr="004A5006">
        <w:rPr>
          <w:rFonts w:ascii="Arial" w:hAnsi="Arial" w:cs="Arial"/>
          <w:color w:val="0D0D0D" w:themeColor="text1" w:themeTint="F2"/>
          <w:kern w:val="24"/>
          <w:sz w:val="18"/>
          <w:szCs w:val="18"/>
        </w:rPr>
        <w:t xml:space="preserve"> (http://www.elabcaas.cn/memd/index.php) (Lu </w:t>
      </w:r>
      <w:r w:rsidRPr="004A5006">
        <w:rPr>
          <w:rFonts w:ascii="Arial" w:hAnsi="Arial" w:cs="Arial"/>
          <w:i/>
          <w:iCs/>
          <w:color w:val="0D0D0D" w:themeColor="text1" w:themeTint="F2"/>
          <w:kern w:val="24"/>
          <w:sz w:val="18"/>
          <w:szCs w:val="18"/>
        </w:rPr>
        <w:t>et al.</w:t>
      </w:r>
      <w:r w:rsidRPr="004A5006">
        <w:rPr>
          <w:rFonts w:ascii="Arial" w:hAnsi="Arial" w:cs="Arial"/>
          <w:color w:val="0D0D0D" w:themeColor="text1" w:themeTint="F2"/>
          <w:kern w:val="24"/>
          <w:sz w:val="18"/>
          <w:szCs w:val="18"/>
        </w:rPr>
        <w:t xml:space="preserve">, 2018) and verified by specific PCR (for primers see </w:t>
      </w:r>
      <w:r w:rsidR="001E4933" w:rsidRPr="001E4933">
        <w:rPr>
          <w:rFonts w:ascii="Arial" w:hAnsi="Arial" w:cs="Arial"/>
          <w:color w:val="0D0D0D" w:themeColor="text1" w:themeTint="F2"/>
          <w:sz w:val="18"/>
          <w:szCs w:val="18"/>
        </w:rPr>
        <w:t xml:space="preserve">Supplementary </w:t>
      </w:r>
      <w:r w:rsidRPr="004A5006">
        <w:rPr>
          <w:rFonts w:ascii="Arial" w:hAnsi="Arial" w:cs="Arial"/>
          <w:color w:val="0D0D0D" w:themeColor="text1" w:themeTint="F2"/>
          <w:kern w:val="24"/>
          <w:sz w:val="18"/>
          <w:szCs w:val="18"/>
        </w:rPr>
        <w:t>Table S</w:t>
      </w:r>
      <w:r w:rsidR="00D23F6E" w:rsidRPr="004A5006">
        <w:rPr>
          <w:rFonts w:ascii="Arial" w:hAnsi="Arial" w:cs="Arial"/>
          <w:color w:val="0D0D0D" w:themeColor="text1" w:themeTint="F2"/>
          <w:kern w:val="24"/>
          <w:sz w:val="18"/>
          <w:szCs w:val="18"/>
        </w:rPr>
        <w:t>2</w:t>
      </w:r>
      <w:r w:rsidRPr="004A5006">
        <w:rPr>
          <w:rFonts w:ascii="Arial" w:hAnsi="Arial" w:cs="Arial"/>
          <w:color w:val="242021"/>
          <w:kern w:val="24"/>
          <w:sz w:val="18"/>
          <w:szCs w:val="18"/>
        </w:rPr>
        <w:t xml:space="preserve">) and DNA sequencing. The mutant was self-pollinated </w:t>
      </w:r>
      <w:r w:rsidR="00C20033" w:rsidRPr="004A5006">
        <w:rPr>
          <w:rFonts w:ascii="Arial" w:hAnsi="Arial" w:cs="Arial"/>
          <w:color w:val="242021"/>
          <w:kern w:val="24"/>
          <w:sz w:val="18"/>
          <w:szCs w:val="18"/>
        </w:rPr>
        <w:t xml:space="preserve">continuously </w:t>
      </w:r>
      <w:r w:rsidRPr="004A5006">
        <w:rPr>
          <w:rFonts w:ascii="Arial" w:hAnsi="Arial" w:cs="Arial"/>
          <w:color w:val="242021"/>
          <w:kern w:val="24"/>
          <w:sz w:val="18"/>
          <w:szCs w:val="18"/>
        </w:rPr>
        <w:t xml:space="preserve">to screen for </w:t>
      </w:r>
      <w:r w:rsidR="009D056B" w:rsidRPr="004A5006">
        <w:rPr>
          <w:rFonts w:ascii="Arial" w:hAnsi="Arial" w:cs="Arial"/>
          <w:i/>
          <w:iCs/>
          <w:color w:val="242021"/>
          <w:kern w:val="24"/>
          <w:sz w:val="18"/>
          <w:szCs w:val="18"/>
        </w:rPr>
        <w:t>ZmDRR206</w:t>
      </w:r>
      <w:r w:rsidR="009D056B" w:rsidRPr="004A5006">
        <w:rPr>
          <w:rFonts w:ascii="Arial" w:hAnsi="Arial" w:cs="Arial"/>
          <w:color w:val="242021"/>
          <w:kern w:val="24"/>
          <w:sz w:val="18"/>
          <w:szCs w:val="18"/>
        </w:rPr>
        <w:t>-specific</w:t>
      </w:r>
      <w:r w:rsidRPr="004A5006">
        <w:rPr>
          <w:rFonts w:ascii="Arial" w:hAnsi="Arial" w:cs="Arial"/>
          <w:color w:val="242021"/>
          <w:kern w:val="24"/>
          <w:sz w:val="18"/>
          <w:szCs w:val="18"/>
        </w:rPr>
        <w:t xml:space="preserve"> mutant</w:t>
      </w:r>
      <w:r w:rsidR="009D056B" w:rsidRPr="004A5006">
        <w:rPr>
          <w:rFonts w:ascii="Arial" w:eastAsia="宋体" w:hAnsi="Arial" w:cs="Arial"/>
          <w:color w:val="000000"/>
          <w:kern w:val="0"/>
          <w:sz w:val="18"/>
          <w:szCs w:val="18"/>
        </w:rPr>
        <w:t xml:space="preserve"> by</w:t>
      </w:r>
      <w:r w:rsidR="0034139A" w:rsidRPr="0034139A">
        <w:rPr>
          <w:rFonts w:ascii="Arial" w:eastAsia="宋体" w:hAnsi="Arial" w:cs="Arial"/>
          <w:color w:val="000000"/>
          <w:kern w:val="0"/>
          <w:sz w:val="18"/>
          <w:szCs w:val="18"/>
        </w:rPr>
        <w:t xml:space="preserve"> </w:t>
      </w:r>
      <w:r w:rsidR="0034139A" w:rsidRPr="004A5006">
        <w:rPr>
          <w:rFonts w:ascii="Arial" w:eastAsia="宋体" w:hAnsi="Arial" w:cs="Arial"/>
          <w:color w:val="000000"/>
          <w:kern w:val="0"/>
          <w:sz w:val="18"/>
          <w:szCs w:val="18"/>
        </w:rPr>
        <w:t>phenotyping</w:t>
      </w:r>
      <w:r w:rsidR="009D056B" w:rsidRPr="004A5006">
        <w:rPr>
          <w:rFonts w:ascii="Arial" w:eastAsia="宋体" w:hAnsi="Arial" w:cs="Arial"/>
          <w:color w:val="000000"/>
          <w:kern w:val="0"/>
          <w:sz w:val="18"/>
          <w:szCs w:val="18"/>
        </w:rPr>
        <w:t xml:space="preserve"> and</w:t>
      </w:r>
      <w:r w:rsidR="002F1215" w:rsidRPr="002F1215">
        <w:rPr>
          <w:rFonts w:ascii="Arial" w:hAnsi="Arial" w:cs="Arial"/>
          <w:color w:val="242021"/>
          <w:sz w:val="18"/>
          <w:szCs w:val="18"/>
        </w:rPr>
        <w:t xml:space="preserve"> </w:t>
      </w:r>
      <w:r w:rsidR="002F1215" w:rsidRPr="0034139A">
        <w:rPr>
          <w:rFonts w:ascii="Arial" w:hAnsi="Arial" w:cs="Arial"/>
          <w:color w:val="242021"/>
          <w:sz w:val="18"/>
          <w:szCs w:val="18"/>
        </w:rPr>
        <w:t>genotyping</w:t>
      </w:r>
      <w:r w:rsidR="0034139A" w:rsidRPr="0034139A">
        <w:rPr>
          <w:rFonts w:ascii="Arial" w:hAnsi="Arial" w:cs="Arial"/>
          <w:color w:val="242021"/>
          <w:sz w:val="15"/>
          <w:szCs w:val="15"/>
        </w:rPr>
        <w:t xml:space="preserve"> </w:t>
      </w:r>
      <w:r w:rsidR="0034139A" w:rsidRPr="0034139A">
        <w:rPr>
          <w:rFonts w:ascii="Arial" w:hAnsi="Arial" w:cs="Arial"/>
          <w:color w:val="242021"/>
          <w:sz w:val="18"/>
          <w:szCs w:val="18"/>
        </w:rPr>
        <w:t>confirmed by PCR sequencing</w:t>
      </w:r>
      <w:r w:rsidRPr="004A5006">
        <w:rPr>
          <w:rFonts w:ascii="Arial" w:hAnsi="Arial" w:cs="Arial"/>
          <w:color w:val="242021"/>
          <w:kern w:val="24"/>
          <w:sz w:val="18"/>
          <w:szCs w:val="18"/>
        </w:rPr>
        <w:t xml:space="preserve">. The maize plants (mutant and the control B73) were grown in winter, at Hainan (Sanya, 18°30'N, 108°81'E) and </w:t>
      </w:r>
      <w:r w:rsidR="00E4357A" w:rsidRPr="004A5006">
        <w:rPr>
          <w:rFonts w:ascii="Arial" w:hAnsi="Arial" w:cs="Arial"/>
          <w:color w:val="242021"/>
          <w:kern w:val="24"/>
          <w:sz w:val="18"/>
          <w:szCs w:val="18"/>
        </w:rPr>
        <w:t xml:space="preserve">in summer, at </w:t>
      </w:r>
      <w:r w:rsidRPr="004A5006">
        <w:rPr>
          <w:rFonts w:ascii="Arial" w:hAnsi="Arial" w:cs="Arial"/>
          <w:color w:val="242021"/>
          <w:kern w:val="24"/>
          <w:sz w:val="18"/>
          <w:szCs w:val="18"/>
        </w:rPr>
        <w:t>Beij</w:t>
      </w:r>
      <w:r w:rsidR="00B24EDE" w:rsidRPr="004A5006">
        <w:rPr>
          <w:rFonts w:ascii="Arial" w:hAnsi="Arial" w:cs="Arial"/>
          <w:color w:val="242021"/>
          <w:kern w:val="24"/>
          <w:sz w:val="18"/>
          <w:szCs w:val="18"/>
        </w:rPr>
        <w:t>i</w:t>
      </w:r>
      <w:r w:rsidRPr="004A5006">
        <w:rPr>
          <w:rFonts w:ascii="Arial" w:hAnsi="Arial" w:cs="Arial"/>
          <w:color w:val="242021"/>
          <w:kern w:val="24"/>
          <w:sz w:val="18"/>
          <w:szCs w:val="18"/>
        </w:rPr>
        <w:t xml:space="preserve">ng (39°54’N, 116°25'E) for phenotyping </w:t>
      </w:r>
      <w:r w:rsidR="00293832" w:rsidRPr="004A5006">
        <w:rPr>
          <w:rFonts w:ascii="Arial" w:hAnsi="Arial" w:cs="Arial"/>
          <w:color w:val="242021"/>
          <w:kern w:val="24"/>
          <w:sz w:val="18"/>
          <w:szCs w:val="18"/>
        </w:rPr>
        <w:t>and genotyping from 2019 to 2022</w:t>
      </w:r>
      <w:r w:rsidRPr="004A5006">
        <w:rPr>
          <w:rFonts w:ascii="Arial" w:hAnsi="Arial" w:cs="Arial"/>
          <w:color w:val="242021"/>
          <w:kern w:val="24"/>
          <w:sz w:val="18"/>
          <w:szCs w:val="18"/>
        </w:rPr>
        <w:t xml:space="preserve">. </w:t>
      </w:r>
      <w:bookmarkEnd w:id="26"/>
      <w:r w:rsidR="00946F67" w:rsidRPr="00946F67">
        <w:rPr>
          <w:rFonts w:ascii="Arial" w:hAnsi="Arial" w:cs="Arial"/>
          <w:color w:val="242021"/>
          <w:sz w:val="18"/>
          <w:szCs w:val="18"/>
        </w:rPr>
        <w:t>Kernels from the middle region of the ears of each line were used for the measurements.</w:t>
      </w:r>
    </w:p>
    <w:p w14:paraId="39F9E8B8" w14:textId="77777777" w:rsidR="0077219A" w:rsidRPr="004A5006" w:rsidRDefault="0077219A" w:rsidP="00D23F6E">
      <w:pPr>
        <w:spacing w:line="360" w:lineRule="auto"/>
        <w:rPr>
          <w:rFonts w:ascii="Arial" w:hAnsi="Arial" w:cs="Arial"/>
          <w:b/>
          <w:color w:val="0D0D0D" w:themeColor="text1" w:themeTint="F2"/>
          <w:kern w:val="24"/>
          <w:sz w:val="18"/>
          <w:szCs w:val="18"/>
        </w:rPr>
      </w:pPr>
      <w:r w:rsidRPr="004A5006">
        <w:rPr>
          <w:rFonts w:ascii="Arial" w:eastAsia="宋体" w:hAnsi="Arial" w:cs="Arial"/>
          <w:b/>
          <w:color w:val="0D0D0D" w:themeColor="text1" w:themeTint="F2"/>
          <w:kern w:val="24"/>
          <w:sz w:val="18"/>
          <w:szCs w:val="18"/>
        </w:rPr>
        <w:t>Metabolome analysis</w:t>
      </w:r>
      <w:r w:rsidRPr="004A5006">
        <w:rPr>
          <w:rFonts w:ascii="Arial" w:hAnsi="Arial" w:cs="Arial"/>
          <w:b/>
          <w:color w:val="000000" w:themeColor="text1"/>
          <w:kern w:val="24"/>
          <w:sz w:val="18"/>
          <w:szCs w:val="18"/>
        </w:rPr>
        <w:t xml:space="preserve"> by HPLC/MS</w:t>
      </w:r>
      <w:r w:rsidRPr="004A5006">
        <w:rPr>
          <w:rFonts w:ascii="Arial" w:hAnsi="Arial" w:cs="Arial"/>
          <w:b/>
          <w:color w:val="0D0D0D" w:themeColor="text1" w:themeTint="F2"/>
          <w:kern w:val="24"/>
          <w:sz w:val="18"/>
          <w:szCs w:val="18"/>
        </w:rPr>
        <w:t xml:space="preserve"> </w:t>
      </w:r>
    </w:p>
    <w:p w14:paraId="4361AE04" w14:textId="23A247E2" w:rsidR="0077219A" w:rsidRPr="004A5006" w:rsidRDefault="0077219A" w:rsidP="00D23F6E">
      <w:pPr>
        <w:spacing w:line="360" w:lineRule="auto"/>
        <w:rPr>
          <w:rFonts w:ascii="Arial" w:hAnsi="Arial" w:cs="Arial"/>
          <w:color w:val="000000"/>
          <w:sz w:val="18"/>
          <w:szCs w:val="18"/>
        </w:rPr>
      </w:pPr>
      <w:r w:rsidRPr="004A5006">
        <w:rPr>
          <w:rFonts w:ascii="Arial" w:hAnsi="Arial" w:cs="Arial"/>
          <w:color w:val="0D0D0D" w:themeColor="text1" w:themeTint="F2"/>
          <w:kern w:val="24"/>
          <w:sz w:val="18"/>
          <w:szCs w:val="18"/>
        </w:rPr>
        <w:t>The second leaves from 12-DAG WT and</w:t>
      </w:r>
      <w:r w:rsidRPr="004A5006">
        <w:rPr>
          <w:rFonts w:ascii="Arial" w:hAnsi="Arial" w:cs="Arial"/>
          <w:bCs/>
          <w:color w:val="0D0D0D" w:themeColor="text1" w:themeTint="F2"/>
          <w:kern w:val="24"/>
          <w:sz w:val="18"/>
          <w:szCs w:val="18"/>
        </w:rPr>
        <w:t xml:space="preserve"> </w:t>
      </w:r>
      <w:r w:rsidRPr="004A5006">
        <w:rPr>
          <w:rFonts w:ascii="Arial" w:hAnsi="Arial" w:cs="Arial"/>
          <w:bCs/>
          <w:i/>
          <w:iCs/>
          <w:color w:val="0D0D0D" w:themeColor="text1" w:themeTint="F2"/>
          <w:kern w:val="24"/>
          <w:sz w:val="18"/>
          <w:szCs w:val="18"/>
        </w:rPr>
        <w:t>DRR3</w:t>
      </w:r>
      <w:r w:rsidRPr="004A5006">
        <w:rPr>
          <w:rFonts w:ascii="Arial" w:hAnsi="Arial" w:cs="Arial"/>
          <w:bCs/>
          <w:color w:val="0D0D0D" w:themeColor="text1" w:themeTint="F2"/>
          <w:kern w:val="24"/>
          <w:sz w:val="18"/>
          <w:szCs w:val="18"/>
        </w:rPr>
        <w:t xml:space="preserve">, </w:t>
      </w:r>
      <w:r w:rsidRPr="004A5006">
        <w:rPr>
          <w:rFonts w:ascii="Arial" w:hAnsi="Arial" w:cs="Arial"/>
          <w:bCs/>
          <w:i/>
          <w:iCs/>
          <w:color w:val="0D0D0D" w:themeColor="text1" w:themeTint="F2"/>
          <w:kern w:val="24"/>
          <w:sz w:val="18"/>
          <w:szCs w:val="18"/>
        </w:rPr>
        <w:t>DRR4</w:t>
      </w:r>
      <w:r w:rsidRPr="004A5006">
        <w:rPr>
          <w:rFonts w:ascii="Arial" w:hAnsi="Arial" w:cs="Arial"/>
          <w:bCs/>
          <w:color w:val="0D0D0D" w:themeColor="text1" w:themeTint="F2"/>
          <w:kern w:val="24"/>
          <w:sz w:val="18"/>
          <w:szCs w:val="18"/>
        </w:rPr>
        <w:t xml:space="preserve"> and </w:t>
      </w:r>
      <w:r w:rsidRPr="004A5006">
        <w:rPr>
          <w:rFonts w:ascii="Arial" w:hAnsi="Arial" w:cs="Arial"/>
          <w:bCs/>
          <w:i/>
          <w:iCs/>
          <w:color w:val="0D0D0D" w:themeColor="text1" w:themeTint="F2"/>
          <w:kern w:val="24"/>
          <w:sz w:val="18"/>
          <w:szCs w:val="18"/>
        </w:rPr>
        <w:t>DRR6</w:t>
      </w:r>
      <w:r w:rsidRPr="004A5006">
        <w:rPr>
          <w:rFonts w:ascii="Arial" w:hAnsi="Arial" w:cs="Arial"/>
          <w:bCs/>
          <w:color w:val="0D0D0D" w:themeColor="text1" w:themeTint="F2"/>
          <w:kern w:val="24"/>
          <w:sz w:val="18"/>
          <w:szCs w:val="18"/>
        </w:rPr>
        <w:t xml:space="preserve"> were collected for </w:t>
      </w:r>
      <w:r w:rsidRPr="004A5006">
        <w:rPr>
          <w:rFonts w:ascii="Arial" w:eastAsia="宋体" w:hAnsi="Arial" w:cs="Arial"/>
          <w:bCs/>
          <w:color w:val="0D0D0D" w:themeColor="text1" w:themeTint="F2"/>
          <w:kern w:val="24"/>
          <w:sz w:val="18"/>
          <w:szCs w:val="18"/>
        </w:rPr>
        <w:t>metabolome analysis</w:t>
      </w:r>
      <w:r w:rsidRPr="004A5006">
        <w:rPr>
          <w:rFonts w:ascii="Arial" w:hAnsi="Arial" w:cs="Arial"/>
          <w:color w:val="0D0D0D" w:themeColor="text1" w:themeTint="F2"/>
          <w:kern w:val="24"/>
          <w:sz w:val="18"/>
          <w:szCs w:val="18"/>
        </w:rPr>
        <w:t xml:space="preserve">. Six repeats were used for each genotype, mature kernels from three WT ears and </w:t>
      </w:r>
      <w:r w:rsidRPr="004A5006">
        <w:rPr>
          <w:rFonts w:ascii="Arial" w:hAnsi="Arial" w:cs="Arial"/>
          <w:bCs/>
          <w:i/>
          <w:iCs/>
          <w:color w:val="0D0D0D" w:themeColor="text1" w:themeTint="F2"/>
          <w:kern w:val="24"/>
          <w:sz w:val="18"/>
          <w:szCs w:val="18"/>
        </w:rPr>
        <w:t>DRR3</w:t>
      </w:r>
      <w:r w:rsidRPr="004A5006">
        <w:rPr>
          <w:rFonts w:ascii="Arial" w:hAnsi="Arial" w:cs="Arial"/>
          <w:bCs/>
          <w:color w:val="0D0D0D" w:themeColor="text1" w:themeTint="F2"/>
          <w:kern w:val="24"/>
          <w:sz w:val="18"/>
          <w:szCs w:val="18"/>
        </w:rPr>
        <w:t xml:space="preserve">, </w:t>
      </w:r>
      <w:r w:rsidRPr="004A5006">
        <w:rPr>
          <w:rFonts w:ascii="Arial" w:hAnsi="Arial" w:cs="Arial"/>
          <w:bCs/>
          <w:i/>
          <w:iCs/>
          <w:color w:val="0D0D0D" w:themeColor="text1" w:themeTint="F2"/>
          <w:kern w:val="24"/>
          <w:sz w:val="18"/>
          <w:szCs w:val="18"/>
        </w:rPr>
        <w:t>DRR4</w:t>
      </w:r>
      <w:r w:rsidRPr="004A5006">
        <w:rPr>
          <w:rFonts w:ascii="Arial" w:hAnsi="Arial" w:cs="Arial"/>
          <w:bCs/>
          <w:color w:val="0D0D0D" w:themeColor="text1" w:themeTint="F2"/>
          <w:kern w:val="24"/>
          <w:sz w:val="18"/>
          <w:szCs w:val="18"/>
        </w:rPr>
        <w:t xml:space="preserve"> and </w:t>
      </w:r>
      <w:r w:rsidRPr="004A5006">
        <w:rPr>
          <w:rFonts w:ascii="Arial" w:hAnsi="Arial" w:cs="Arial"/>
          <w:bCs/>
          <w:i/>
          <w:iCs/>
          <w:color w:val="0D0D0D" w:themeColor="text1" w:themeTint="F2"/>
          <w:kern w:val="24"/>
          <w:sz w:val="18"/>
          <w:szCs w:val="18"/>
        </w:rPr>
        <w:t>DRR6</w:t>
      </w:r>
      <w:r w:rsidRPr="004A5006">
        <w:rPr>
          <w:rFonts w:ascii="Arial" w:hAnsi="Arial" w:cs="Arial"/>
          <w:color w:val="333333"/>
          <w:sz w:val="18"/>
          <w:szCs w:val="18"/>
          <w:shd w:val="clear" w:color="auto" w:fill="FFFFFF"/>
        </w:rPr>
        <w:t xml:space="preserve"> transgenic events were used for seedling culturing, seedlings from each </w:t>
      </w:r>
      <w:r w:rsidR="00BB1088" w:rsidRPr="004A5006">
        <w:rPr>
          <w:rFonts w:ascii="Arial" w:hAnsi="Arial" w:cs="Arial"/>
          <w:color w:val="333333"/>
          <w:sz w:val="18"/>
          <w:szCs w:val="18"/>
          <w:shd w:val="clear" w:color="auto" w:fill="FFFFFF"/>
        </w:rPr>
        <w:t>genotype</w:t>
      </w:r>
      <w:r w:rsidRPr="004A5006">
        <w:rPr>
          <w:rFonts w:ascii="Arial" w:hAnsi="Arial" w:cs="Arial"/>
          <w:color w:val="333333"/>
          <w:sz w:val="18"/>
          <w:szCs w:val="18"/>
          <w:shd w:val="clear" w:color="auto" w:fill="FFFFFF"/>
        </w:rPr>
        <w:t xml:space="preserve"> were used for two repeats. </w:t>
      </w:r>
      <w:r w:rsidRPr="004A5006">
        <w:rPr>
          <w:rFonts w:ascii="Arial" w:hAnsi="Arial" w:cs="Arial"/>
          <w:color w:val="000000"/>
          <w:sz w:val="18"/>
          <w:szCs w:val="18"/>
        </w:rPr>
        <w:t xml:space="preserve">Then,100 mg samples from the collected repeats were transferred into 5mL centrifuge tubes, add five steel balls then place into liquid nitrogen for 5min. Put tubes in the high flux organization </w:t>
      </w:r>
      <w:r w:rsidRPr="004A5006">
        <w:rPr>
          <w:rFonts w:ascii="Arial" w:hAnsi="Arial" w:cs="Arial"/>
          <w:color w:val="000000"/>
          <w:sz w:val="18"/>
          <w:szCs w:val="18"/>
        </w:rPr>
        <w:lastRenderedPageBreak/>
        <w:t>grinding apparatus, 70 Hz 1 min; Add 1 000μ L of methanol (pre-cooled at -20</w:t>
      </w:r>
      <w:r w:rsidRPr="004A5006">
        <w:rPr>
          <w:rFonts w:ascii="宋体" w:eastAsia="宋体" w:hAnsi="宋体" w:cs="宋体" w:hint="eastAsia"/>
          <w:color w:val="000000"/>
          <w:sz w:val="18"/>
          <w:szCs w:val="18"/>
        </w:rPr>
        <w:t>℃</w:t>
      </w:r>
      <w:r w:rsidRPr="004A5006">
        <w:rPr>
          <w:rFonts w:ascii="Arial" w:hAnsi="Arial" w:cs="Arial"/>
          <w:color w:val="000000"/>
          <w:sz w:val="18"/>
          <w:szCs w:val="18"/>
        </w:rPr>
        <w:t>) and vortex for 30 s; Place the tubes into an ultrasound machine at room temperature for 30 min, then add 750μ L chloroform (pre-cooled at -20</w:t>
      </w:r>
      <w:r w:rsidRPr="004A5006">
        <w:rPr>
          <w:rFonts w:ascii="宋体" w:eastAsia="宋体" w:hAnsi="宋体" w:cs="宋体" w:hint="eastAsia"/>
          <w:color w:val="000000"/>
          <w:sz w:val="18"/>
          <w:szCs w:val="18"/>
        </w:rPr>
        <w:t>℃</w:t>
      </w:r>
      <w:r w:rsidRPr="004A5006">
        <w:rPr>
          <w:rFonts w:ascii="Arial" w:hAnsi="Arial" w:cs="Arial"/>
          <w:color w:val="000000"/>
          <w:sz w:val="18"/>
          <w:szCs w:val="18"/>
        </w:rPr>
        <w:t>) and 800 μL deionized water (dH2O) (4</w:t>
      </w:r>
      <w:r w:rsidRPr="004A5006">
        <w:rPr>
          <w:rFonts w:ascii="宋体" w:eastAsia="宋体" w:hAnsi="宋体" w:cs="宋体" w:hint="eastAsia"/>
          <w:color w:val="000000"/>
          <w:sz w:val="18"/>
          <w:szCs w:val="18"/>
        </w:rPr>
        <w:t>℃</w:t>
      </w:r>
      <w:r w:rsidRPr="004A5006">
        <w:rPr>
          <w:rFonts w:ascii="Arial" w:hAnsi="Arial" w:cs="Arial"/>
          <w:color w:val="000000"/>
          <w:sz w:val="18"/>
          <w:szCs w:val="18"/>
        </w:rPr>
        <w:t>), vortex the tubes for 60s; Centrifuged for 10 min at 12 000 rpm 4</w:t>
      </w:r>
      <w:r w:rsidRPr="004A5006">
        <w:rPr>
          <w:rFonts w:ascii="宋体" w:eastAsia="宋体" w:hAnsi="宋体" w:cs="宋体" w:hint="eastAsia"/>
          <w:color w:val="000000"/>
          <w:sz w:val="18"/>
          <w:szCs w:val="18"/>
        </w:rPr>
        <w:t>℃</w:t>
      </w:r>
      <w:r w:rsidRPr="004A5006">
        <w:rPr>
          <w:rFonts w:ascii="Arial" w:eastAsia="宋体" w:hAnsi="Arial" w:cs="Arial"/>
          <w:color w:val="000000"/>
          <w:sz w:val="18"/>
          <w:szCs w:val="18"/>
        </w:rPr>
        <w:t xml:space="preserve"> </w:t>
      </w:r>
      <w:r w:rsidRPr="004A5006">
        <w:rPr>
          <w:rFonts w:ascii="Arial" w:hAnsi="Arial" w:cs="Arial"/>
          <w:color w:val="000000"/>
          <w:sz w:val="18"/>
          <w:szCs w:val="18"/>
        </w:rPr>
        <w:t>and transfer 1ml supernatant into a new centrifuge tube. Samples were blow-dried by vacuum concentration; Dissolve samples with 250 μL methanol aqueous solution (1:1, 4</w:t>
      </w:r>
      <w:r w:rsidRPr="004A5006">
        <w:rPr>
          <w:rFonts w:ascii="宋体" w:eastAsia="宋体" w:hAnsi="宋体" w:cs="宋体" w:hint="eastAsia"/>
          <w:color w:val="000000"/>
          <w:sz w:val="18"/>
          <w:szCs w:val="18"/>
        </w:rPr>
        <w:t>℃</w:t>
      </w:r>
      <w:r w:rsidRPr="004A5006">
        <w:rPr>
          <w:rFonts w:ascii="Arial" w:hAnsi="Arial" w:cs="Arial"/>
          <w:color w:val="000000"/>
          <w:sz w:val="18"/>
          <w:szCs w:val="18"/>
        </w:rPr>
        <w:t>), 0.22 μm membrane filtration, samples were ready for LC-MS detection; 6. For the quality control (QC) samples, take 20 µL from each prepare sample extract and mix (These QC samples were used to monitor deviations of the analytical results, from these pool mixtures and compare them to the errors caused by the analytical instrument itself. Use the rest of the samples for LC-MS test. Chromatographic separation was accomplished in an Acquity UPLC system equipped with an ACQUITY UPLC® HSS T3 (150× 2.1 mm, 1.8 µm, Waters) column maintained at 40</w:t>
      </w:r>
      <w:r w:rsidRPr="004A5006">
        <w:rPr>
          <w:rFonts w:ascii="宋体" w:eastAsia="宋体" w:hAnsi="宋体" w:cs="宋体" w:hint="eastAsia"/>
          <w:color w:val="000000"/>
          <w:sz w:val="18"/>
          <w:szCs w:val="18"/>
        </w:rPr>
        <w:t>℃</w:t>
      </w:r>
      <w:r w:rsidRPr="004A5006">
        <w:rPr>
          <w:rFonts w:ascii="Arial" w:hAnsi="Arial" w:cs="Arial"/>
          <w:color w:val="000000"/>
          <w:sz w:val="18"/>
          <w:szCs w:val="18"/>
        </w:rPr>
        <w:t>. The temperature of the autosampler was 4</w:t>
      </w:r>
      <w:r w:rsidRPr="004A5006">
        <w:rPr>
          <w:rFonts w:ascii="宋体" w:eastAsia="宋体" w:hAnsi="宋体" w:cs="宋体" w:hint="eastAsia"/>
          <w:color w:val="000000"/>
          <w:sz w:val="18"/>
          <w:szCs w:val="18"/>
        </w:rPr>
        <w:t>℃</w:t>
      </w:r>
      <w:r w:rsidRPr="004A5006">
        <w:rPr>
          <w:rFonts w:ascii="Arial" w:hAnsi="Arial" w:cs="Arial"/>
          <w:color w:val="000000"/>
          <w:sz w:val="18"/>
          <w:szCs w:val="18"/>
        </w:rPr>
        <w:t>. Gradient elution of analytes was carried out with 0.1% formic acid in water (A) and 0.1% formic acid in acetonitrile (B) at a flow rate of 0.25 mL/min. Injection of 5μ L of each sample was done after equilibration. An increasing linear gradient of solvent B (v/v) was used as follows: 0~1 min, 2% B; 1~11 min, 2%~50% B; 11~17 min, 50%~98% B; 17~18 min, 98% B; 18~18.5 min, 98%~2% B; 18.5~21 min, 2%. The ESI-MSn experiments were executed on the Thermo LTQOrbitrap XL mass spectrometer with the spray voltage of 4.8 kV and -4.5 kV in positive and negative modes, respectively. Sheath gas and auxiliary gas were set at 45 and 15 arbitrary units, respectively. The capillary temperature was 325</w:t>
      </w:r>
      <w:r w:rsidRPr="004A5006">
        <w:rPr>
          <w:rFonts w:ascii="宋体" w:eastAsia="宋体" w:hAnsi="宋体" w:cs="宋体" w:hint="eastAsia"/>
          <w:color w:val="000000"/>
          <w:sz w:val="18"/>
          <w:szCs w:val="18"/>
        </w:rPr>
        <w:t>℃</w:t>
      </w:r>
      <w:r w:rsidRPr="004A5006">
        <w:rPr>
          <w:rFonts w:ascii="Arial" w:hAnsi="Arial" w:cs="Arial"/>
          <w:color w:val="000000"/>
          <w:sz w:val="18"/>
          <w:szCs w:val="18"/>
        </w:rPr>
        <w:t>. The voltages of capillary and tube were 35V and 50 V, -15 V and -50 V in positive and negative modes, respectively. The Orbitrap analyzer scanned over a mass range of m/z 89-1 000 for full scan at a mass resolution of 60 000. Data dependent acquisition (DDA) MS/MS experiments were performed with CID scan. The normalized collision energy was 30 eV. Dynamic exclusion was implemented with a repeat count of 2, and exclusion duration of 15s (Reference: Want, E. J., et al. (2010) Global metabolic profiling procedures for urine using UPLC-MS. Nature Protocols 5.6.).</w:t>
      </w:r>
      <w:r w:rsidR="00BB1088" w:rsidRPr="004A5006">
        <w:rPr>
          <w:rFonts w:ascii="Arial" w:eastAsia="宋体" w:hAnsi="Arial" w:cs="Arial"/>
          <w:color w:val="333333"/>
          <w:kern w:val="0"/>
          <w:sz w:val="18"/>
          <w:szCs w:val="18"/>
        </w:rPr>
        <w:t xml:space="preserve"> Student's t test was used under </w:t>
      </w:r>
      <w:r w:rsidR="00BB1088" w:rsidRPr="004A5006">
        <w:rPr>
          <w:rFonts w:ascii="Arial" w:hAnsi="Arial" w:cs="Arial"/>
          <w:color w:val="000000"/>
          <w:sz w:val="18"/>
          <w:szCs w:val="18"/>
        </w:rPr>
        <w:t>one-way ANOVA</w:t>
      </w:r>
      <w:r w:rsidR="002474A7" w:rsidRPr="004A5006">
        <w:rPr>
          <w:rFonts w:ascii="Arial" w:hAnsi="Arial" w:cs="Arial"/>
          <w:color w:val="000000"/>
          <w:sz w:val="18"/>
          <w:szCs w:val="18"/>
        </w:rPr>
        <w:t>,</w:t>
      </w:r>
      <w:r w:rsidR="00BB1088" w:rsidRPr="004A5006">
        <w:rPr>
          <w:rFonts w:ascii="Arial" w:hAnsi="Arial" w:cs="Arial"/>
          <w:color w:val="000000"/>
          <w:sz w:val="18"/>
          <w:szCs w:val="18"/>
        </w:rPr>
        <w:t xml:space="preserve"> p-value &lt; 0.05 and fold-change ≥ 1.5 or ≤ 0.667. </w:t>
      </w:r>
    </w:p>
    <w:p w14:paraId="36B9D604" w14:textId="295C5574" w:rsidR="005754F7" w:rsidRPr="004A5006" w:rsidRDefault="0077219A" w:rsidP="00D23F6E">
      <w:pPr>
        <w:spacing w:line="360" w:lineRule="auto"/>
        <w:rPr>
          <w:rFonts w:ascii="Arial" w:eastAsia="宋体" w:hAnsi="Arial" w:cs="Arial"/>
          <w:b/>
          <w:bCs/>
          <w:color w:val="0D0D0D" w:themeColor="text1" w:themeTint="F2"/>
          <w:kern w:val="24"/>
          <w:sz w:val="18"/>
          <w:szCs w:val="18"/>
        </w:rPr>
      </w:pPr>
      <w:r w:rsidRPr="004A5006">
        <w:rPr>
          <w:rFonts w:ascii="Arial" w:eastAsia="宋体" w:hAnsi="Arial" w:cs="Arial"/>
          <w:b/>
          <w:bCs/>
          <w:color w:val="333333"/>
          <w:kern w:val="0"/>
          <w:sz w:val="18"/>
          <w:szCs w:val="18"/>
          <w:shd w:val="clear" w:color="auto" w:fill="FFFFFF"/>
        </w:rPr>
        <w:t>The Tandem Mass Tag (TMT) labeled quantitative proteomics</w:t>
      </w:r>
      <w:r w:rsidRPr="004A5006">
        <w:rPr>
          <w:rFonts w:ascii="Arial" w:eastAsia="宋体" w:hAnsi="Arial" w:cs="Arial"/>
          <w:b/>
          <w:bCs/>
          <w:color w:val="0D0D0D" w:themeColor="text1" w:themeTint="F2"/>
          <w:kern w:val="24"/>
          <w:sz w:val="18"/>
          <w:szCs w:val="18"/>
        </w:rPr>
        <w:t xml:space="preserve"> analysis </w:t>
      </w:r>
      <w:bookmarkStart w:id="27" w:name="_Toc432517860"/>
    </w:p>
    <w:p w14:paraId="3FC66084" w14:textId="77777777" w:rsidR="005754F7" w:rsidRPr="004A5006" w:rsidRDefault="0077219A" w:rsidP="00D23F6E">
      <w:pPr>
        <w:spacing w:line="360" w:lineRule="auto"/>
        <w:rPr>
          <w:rFonts w:ascii="Arial" w:eastAsia="宋体" w:hAnsi="Arial" w:cs="Arial"/>
          <w:b/>
          <w:sz w:val="18"/>
          <w:szCs w:val="18"/>
        </w:rPr>
      </w:pPr>
      <w:r w:rsidRPr="004A5006">
        <w:rPr>
          <w:rFonts w:ascii="Arial" w:eastAsia="宋体" w:hAnsi="Arial" w:cs="Arial"/>
          <w:b/>
          <w:kern w:val="44"/>
          <w:sz w:val="18"/>
          <w:szCs w:val="18"/>
        </w:rPr>
        <w:t>Protein Extraction</w:t>
      </w:r>
      <w:bookmarkEnd w:id="27"/>
      <w:r w:rsidRPr="004A5006">
        <w:rPr>
          <w:rFonts w:ascii="Arial" w:hAnsi="Arial" w:cs="Arial"/>
          <w:b/>
          <w:bCs/>
          <w:color w:val="0D0D0D" w:themeColor="text1" w:themeTint="F2"/>
          <w:sz w:val="18"/>
          <w:szCs w:val="18"/>
        </w:rPr>
        <w:t>:</w:t>
      </w:r>
      <w:r w:rsidRPr="004A5006">
        <w:rPr>
          <w:rFonts w:ascii="Arial" w:hAnsi="Arial" w:cs="Arial"/>
          <w:b/>
          <w:bCs/>
          <w:color w:val="FF0000"/>
          <w:sz w:val="18"/>
          <w:szCs w:val="18"/>
        </w:rPr>
        <w:t xml:space="preserve"> </w:t>
      </w:r>
      <w:r w:rsidRPr="004A5006">
        <w:rPr>
          <w:rFonts w:ascii="Arial" w:hAnsi="Arial" w:cs="Arial"/>
          <w:color w:val="0D0D0D" w:themeColor="text1" w:themeTint="F2"/>
          <w:kern w:val="24"/>
          <w:sz w:val="18"/>
          <w:szCs w:val="18"/>
        </w:rPr>
        <w:t>The second leaves from 12-DAG WT and</w:t>
      </w:r>
      <w:r w:rsidRPr="004A5006">
        <w:rPr>
          <w:rFonts w:ascii="Arial" w:hAnsi="Arial" w:cs="Arial"/>
          <w:bCs/>
          <w:color w:val="0D0D0D" w:themeColor="text1" w:themeTint="F2"/>
          <w:kern w:val="24"/>
          <w:sz w:val="18"/>
          <w:szCs w:val="18"/>
        </w:rPr>
        <w:t xml:space="preserve"> </w:t>
      </w:r>
      <w:r w:rsidRPr="004A5006">
        <w:rPr>
          <w:rFonts w:ascii="Arial" w:hAnsi="Arial" w:cs="Arial"/>
          <w:bCs/>
          <w:i/>
          <w:iCs/>
          <w:color w:val="0D0D0D" w:themeColor="text1" w:themeTint="F2"/>
          <w:kern w:val="24"/>
          <w:sz w:val="18"/>
          <w:szCs w:val="18"/>
        </w:rPr>
        <w:t>DRR4</w:t>
      </w:r>
      <w:r w:rsidRPr="004A5006">
        <w:rPr>
          <w:rFonts w:ascii="Arial" w:hAnsi="Arial" w:cs="Arial"/>
          <w:bCs/>
          <w:color w:val="0D0D0D" w:themeColor="text1" w:themeTint="F2"/>
          <w:kern w:val="24"/>
          <w:sz w:val="18"/>
          <w:szCs w:val="18"/>
        </w:rPr>
        <w:t xml:space="preserve"> and </w:t>
      </w:r>
      <w:r w:rsidRPr="004A5006">
        <w:rPr>
          <w:rFonts w:ascii="Arial" w:hAnsi="Arial" w:cs="Arial"/>
          <w:bCs/>
          <w:i/>
          <w:iCs/>
          <w:color w:val="0D0D0D" w:themeColor="text1" w:themeTint="F2"/>
          <w:kern w:val="24"/>
          <w:sz w:val="18"/>
          <w:szCs w:val="18"/>
        </w:rPr>
        <w:t>DRR6</w:t>
      </w:r>
      <w:r w:rsidRPr="004A5006">
        <w:rPr>
          <w:rFonts w:ascii="Arial" w:hAnsi="Arial" w:cs="Arial"/>
          <w:bCs/>
          <w:color w:val="0D0D0D" w:themeColor="text1" w:themeTint="F2"/>
          <w:kern w:val="24"/>
          <w:sz w:val="18"/>
          <w:szCs w:val="18"/>
        </w:rPr>
        <w:t xml:space="preserve"> were collected for</w:t>
      </w:r>
      <w:r w:rsidRPr="004A5006">
        <w:rPr>
          <w:rFonts w:ascii="Arial" w:eastAsia="宋体" w:hAnsi="Arial" w:cs="Arial"/>
          <w:b/>
          <w:bCs/>
          <w:color w:val="333333"/>
          <w:kern w:val="0"/>
          <w:sz w:val="18"/>
          <w:szCs w:val="18"/>
          <w:shd w:val="clear" w:color="auto" w:fill="FFFFFF"/>
        </w:rPr>
        <w:t xml:space="preserve"> </w:t>
      </w:r>
      <w:r w:rsidRPr="004A5006">
        <w:rPr>
          <w:rFonts w:ascii="Arial" w:eastAsia="宋体" w:hAnsi="Arial" w:cs="Arial"/>
          <w:color w:val="333333"/>
          <w:kern w:val="0"/>
          <w:sz w:val="18"/>
          <w:szCs w:val="18"/>
          <w:shd w:val="clear" w:color="auto" w:fill="FFFFFF"/>
        </w:rPr>
        <w:t>quantitative proteomics</w:t>
      </w:r>
      <w:r w:rsidRPr="004A5006">
        <w:rPr>
          <w:rFonts w:ascii="Arial" w:eastAsia="宋体" w:hAnsi="Arial" w:cs="Arial"/>
          <w:color w:val="0D0D0D" w:themeColor="text1" w:themeTint="F2"/>
          <w:kern w:val="24"/>
          <w:sz w:val="18"/>
          <w:szCs w:val="18"/>
        </w:rPr>
        <w:t xml:space="preserve"> analysis</w:t>
      </w:r>
      <w:r w:rsidRPr="004A5006">
        <w:rPr>
          <w:rFonts w:ascii="Arial" w:hAnsi="Arial" w:cs="Arial"/>
          <w:color w:val="0D0D0D" w:themeColor="text1" w:themeTint="F2"/>
          <w:kern w:val="24"/>
          <w:sz w:val="18"/>
          <w:szCs w:val="18"/>
        </w:rPr>
        <w:t>.</w:t>
      </w:r>
      <w:r w:rsidRPr="004A5006">
        <w:rPr>
          <w:rFonts w:ascii="Arial" w:eastAsia="宋体" w:hAnsi="Arial" w:cs="Arial"/>
          <w:sz w:val="18"/>
          <w:szCs w:val="18"/>
        </w:rPr>
        <w:t xml:space="preserve"> The sample was grinded with liquid nitrogen into cell powder and then transferred to a 5-mL centrifuge tube. After that, four volumes of lysis buffer (8 M urea, 1% protease inhibitor cocktail) was added to the cell powder, followed by sonication three times on ice using a high </w:t>
      </w:r>
      <w:r w:rsidRPr="004A5006">
        <w:rPr>
          <w:rFonts w:ascii="Arial" w:eastAsia="宋体" w:hAnsi="Arial" w:cs="Arial"/>
          <w:sz w:val="18"/>
          <w:szCs w:val="18"/>
        </w:rPr>
        <w:lastRenderedPageBreak/>
        <w:t>intensity ultrasonic processor (Scientz). (Note: For PTM experiments, inhibitors were also added to the lysis buffer, e.g. 3 μM TSA and 50 mM NAM for acetylation, 1% phosphatase inhibitor for phosphorylation). The remaining debris was removed by centrifugation at 12,000 g at 4 °C for 10 min. Finally, the supernatant was collected and the protein concentration was determined with BCA kit according to the manufacturer’s instructions.</w:t>
      </w:r>
      <w:r w:rsidRPr="004A5006">
        <w:rPr>
          <w:rFonts w:ascii="Arial" w:eastAsia="宋体" w:hAnsi="Arial" w:cs="Arial"/>
          <w:b/>
          <w:sz w:val="18"/>
          <w:szCs w:val="18"/>
        </w:rPr>
        <w:t>）</w:t>
      </w:r>
    </w:p>
    <w:p w14:paraId="79F7A480" w14:textId="77777777" w:rsidR="005754F7" w:rsidRPr="004A5006" w:rsidRDefault="0077219A" w:rsidP="00D23F6E">
      <w:pPr>
        <w:spacing w:line="360" w:lineRule="auto"/>
        <w:ind w:firstLineChars="200" w:firstLine="361"/>
        <w:rPr>
          <w:rFonts w:ascii="Arial" w:eastAsia="宋体" w:hAnsi="Arial" w:cs="Arial"/>
          <w:b/>
          <w:sz w:val="18"/>
          <w:szCs w:val="18"/>
        </w:rPr>
      </w:pPr>
      <w:r w:rsidRPr="004A5006">
        <w:rPr>
          <w:rFonts w:ascii="Arial" w:eastAsia="宋体" w:hAnsi="Arial" w:cs="Arial"/>
          <w:b/>
          <w:sz w:val="18"/>
          <w:szCs w:val="18"/>
        </w:rPr>
        <w:t xml:space="preserve">Trypsin Digestion: </w:t>
      </w:r>
      <w:r w:rsidRPr="004A5006">
        <w:rPr>
          <w:rFonts w:ascii="Arial" w:eastAsia="宋体" w:hAnsi="Arial" w:cs="Arial"/>
          <w:sz w:val="18"/>
          <w:szCs w:val="18"/>
        </w:rPr>
        <w:t>For digestion, the protein solution was reduced with 5 mM dithiothreitol for 30 min at 56 °C and alkylated with 11 mM iodoacetamide for 15 min at room temperature in darkness. The protein sample was then diluted by adding 100 mM TEAB to urea concentration less than 2 M. Finally, trypsin was added at 1:50 trypsin-to-protein mass ratio for the first digestion overnight and 1:100 trypsin-to-protein mass ratio for a second 4 h-digestion. Finally, the peptides were desalted by C18 SPE column. The sample was slowly added to the final concentration of 20% v/v TCA to precipitate protein, then vortexed to mix and incubated for 2 h at 4 °C. The precipitate was collected by centrifugation at 4500 g for 5 min at 4 °C. The precipitated protein was washed with pre-cooled acetone for 3 times and dried for 2 h. The protein sample was then redissolved in 100 mM TEAB and ultrasonically dispersed. Trypsin was added at 1:50 trypsin-to-protein mass ratio for the first digestion overnight. The sample was reduced with 5 mM dithiothreitol for 60 min at 37 °C and alkylated with 11 mM iodoacetamide for 45 min at room temperature in darkness. Finally, the peptides were desalted by C18 SPE column.</w:t>
      </w:r>
      <w:r w:rsidRPr="004A5006">
        <w:rPr>
          <w:rFonts w:ascii="Arial" w:eastAsia="宋体" w:hAnsi="Arial" w:cs="Arial"/>
          <w:b/>
          <w:sz w:val="18"/>
          <w:szCs w:val="18"/>
        </w:rPr>
        <w:t xml:space="preserve"> </w:t>
      </w:r>
    </w:p>
    <w:p w14:paraId="2E1F5CEF" w14:textId="77777777" w:rsidR="005754F7" w:rsidRPr="004A5006" w:rsidRDefault="0077219A" w:rsidP="00D23F6E">
      <w:pPr>
        <w:spacing w:line="360" w:lineRule="auto"/>
        <w:ind w:firstLineChars="200" w:firstLine="361"/>
        <w:rPr>
          <w:rFonts w:ascii="Arial" w:eastAsia="宋体" w:hAnsi="Arial" w:cs="Arial"/>
          <w:b/>
          <w:sz w:val="18"/>
          <w:szCs w:val="18"/>
        </w:rPr>
      </w:pPr>
      <w:r w:rsidRPr="004A5006">
        <w:rPr>
          <w:rFonts w:ascii="Arial" w:eastAsia="宋体" w:hAnsi="Arial" w:cs="Arial"/>
          <w:b/>
          <w:sz w:val="18"/>
          <w:szCs w:val="18"/>
        </w:rPr>
        <w:t xml:space="preserve">TMT labeling: </w:t>
      </w:r>
      <w:r w:rsidRPr="004A5006">
        <w:rPr>
          <w:rFonts w:ascii="Arial" w:eastAsia="宋体" w:hAnsi="Arial" w:cs="Arial"/>
          <w:sz w:val="18"/>
          <w:szCs w:val="18"/>
        </w:rPr>
        <w:t>Tryptic peptides were firstly dissolved in 0.5 M TEAB. Each channel of peptide was labeled with their respective TMT reagent (based on manufacturer’s protocol, Thermo Scientific), and incubated for 2 hours at room temperature. Five microliters of each sample were pooled, desalted and analyzed by MS to check labeling efficiency. After labeling efficiency check, samples were quenched by adding 5% hydroxylamine. The pooled samples were then desalted with Strata X C18 SPE column (Phenomenex) and dried by vacuum centrifugation.</w:t>
      </w:r>
      <w:r w:rsidRPr="004A5006">
        <w:rPr>
          <w:rFonts w:ascii="Arial" w:eastAsia="宋体" w:hAnsi="Arial" w:cs="Arial"/>
          <w:b/>
          <w:sz w:val="18"/>
          <w:szCs w:val="18"/>
        </w:rPr>
        <w:t xml:space="preserve"> </w:t>
      </w:r>
    </w:p>
    <w:p w14:paraId="76F398F8" w14:textId="2C6EB4EB" w:rsidR="0077219A" w:rsidRPr="004A5006" w:rsidRDefault="0077219A" w:rsidP="00D23F6E">
      <w:pPr>
        <w:spacing w:line="360" w:lineRule="auto"/>
        <w:ind w:firstLineChars="200" w:firstLine="361"/>
        <w:rPr>
          <w:rFonts w:ascii="Arial" w:eastAsia="宋体" w:hAnsi="Arial" w:cs="Arial"/>
          <w:sz w:val="18"/>
          <w:szCs w:val="18"/>
        </w:rPr>
      </w:pPr>
      <w:r w:rsidRPr="004A5006">
        <w:rPr>
          <w:rFonts w:ascii="Arial" w:eastAsia="宋体" w:hAnsi="Arial" w:cs="Arial"/>
          <w:b/>
          <w:sz w:val="18"/>
          <w:szCs w:val="18"/>
        </w:rPr>
        <w:t xml:space="preserve">Bio-material-based PTM enrichment (for N-glycosylation): </w:t>
      </w:r>
      <w:r w:rsidRPr="004A5006">
        <w:rPr>
          <w:rFonts w:ascii="Arial" w:eastAsia="宋体" w:hAnsi="Arial" w:cs="Arial"/>
          <w:sz w:val="18"/>
          <w:szCs w:val="18"/>
        </w:rPr>
        <w:t>Tryptic peptides were redissolved in 200 μL washing buffer (80% ACN, 5% TFA) and then loaded onto the column and then washed with washing buffer for three times. Glycopeptides were eluted with 0.1% TFA, 50mM ammonium bicarbonate and 50% ACN for two times. The eluted glycopeptides were dried in the Speedvac and redissolved with 50 μL of 50 mM ammonium bicarbonate solution dissolved in H</w:t>
      </w:r>
      <w:r w:rsidRPr="004A5006">
        <w:rPr>
          <w:rFonts w:ascii="Arial" w:eastAsia="宋体" w:hAnsi="Arial" w:cs="Arial"/>
          <w:sz w:val="18"/>
          <w:szCs w:val="18"/>
          <w:vertAlign w:val="subscript"/>
        </w:rPr>
        <w:t>2</w:t>
      </w:r>
      <w:r w:rsidRPr="004A5006">
        <w:rPr>
          <w:rFonts w:ascii="Arial" w:eastAsia="宋体" w:hAnsi="Arial" w:cs="Arial"/>
          <w:sz w:val="18"/>
          <w:szCs w:val="18"/>
        </w:rPr>
        <w:t>O</w:t>
      </w:r>
      <w:r w:rsidRPr="004A5006">
        <w:rPr>
          <w:rFonts w:ascii="Arial" w:eastAsia="宋体" w:hAnsi="Arial" w:cs="Arial"/>
          <w:sz w:val="18"/>
          <w:szCs w:val="18"/>
          <w:vertAlign w:val="superscript"/>
        </w:rPr>
        <w:t>18</w:t>
      </w:r>
      <w:r w:rsidRPr="004A5006">
        <w:rPr>
          <w:rFonts w:ascii="Arial" w:eastAsia="宋体" w:hAnsi="Arial" w:cs="Arial"/>
          <w:sz w:val="18"/>
          <w:szCs w:val="18"/>
        </w:rPr>
        <w:t>. After adding 2 μL of PNGase F glycosidase, the digestion was performed at 37</w:t>
      </w:r>
      <w:r w:rsidRPr="004A5006">
        <w:rPr>
          <w:rFonts w:ascii="宋体" w:eastAsia="宋体" w:hAnsi="宋体" w:cs="宋体" w:hint="eastAsia"/>
          <w:sz w:val="18"/>
          <w:szCs w:val="18"/>
        </w:rPr>
        <w:t>℃</w:t>
      </w:r>
      <w:r w:rsidRPr="004A5006">
        <w:rPr>
          <w:rFonts w:ascii="Arial" w:eastAsia="宋体" w:hAnsi="Arial" w:cs="Arial"/>
          <w:sz w:val="18"/>
          <w:szCs w:val="18"/>
        </w:rPr>
        <w:t xml:space="preserve"> overnight. Finally, deglycopeptides were desalted using C18 Zip Tips according to the manufacturer’s instructions and then dried for further MS analysis.</w:t>
      </w:r>
    </w:p>
    <w:p w14:paraId="7A405ABA" w14:textId="77777777" w:rsidR="0077219A" w:rsidRPr="004A5006" w:rsidRDefault="0077219A" w:rsidP="00D23F6E">
      <w:pPr>
        <w:spacing w:line="360" w:lineRule="auto"/>
        <w:ind w:firstLineChars="200" w:firstLine="361"/>
        <w:rPr>
          <w:rFonts w:ascii="Arial" w:eastAsia="宋体" w:hAnsi="Arial" w:cs="Arial"/>
          <w:sz w:val="18"/>
          <w:szCs w:val="18"/>
        </w:rPr>
      </w:pPr>
      <w:r w:rsidRPr="004A5006">
        <w:rPr>
          <w:rFonts w:ascii="Arial" w:eastAsia="宋体" w:hAnsi="Arial" w:cs="Arial"/>
          <w:b/>
          <w:sz w:val="18"/>
          <w:szCs w:val="18"/>
        </w:rPr>
        <w:lastRenderedPageBreak/>
        <w:t xml:space="preserve">Enrichment of TMT Reagent-labeled Peptides: </w:t>
      </w:r>
      <w:r w:rsidRPr="004A5006">
        <w:rPr>
          <w:rFonts w:ascii="Arial" w:eastAsia="宋体" w:hAnsi="Arial" w:cs="Arial"/>
          <w:sz w:val="18"/>
          <w:szCs w:val="18"/>
        </w:rPr>
        <w:t>The lyophilized peptides were resuspend with 1x TBS, and then transferred to the prewashed Anti-TMT Resin and incubated overnight with end-over-end mix at 4</w:t>
      </w:r>
      <w:r w:rsidRPr="004A5006">
        <w:rPr>
          <w:rFonts w:ascii="宋体" w:eastAsia="宋体" w:hAnsi="宋体" w:cs="宋体" w:hint="eastAsia"/>
          <w:sz w:val="18"/>
          <w:szCs w:val="18"/>
        </w:rPr>
        <w:t>℃</w:t>
      </w:r>
      <w:r w:rsidRPr="004A5006">
        <w:rPr>
          <w:rFonts w:ascii="Arial" w:eastAsia="宋体" w:hAnsi="Arial" w:cs="Arial"/>
          <w:sz w:val="18"/>
          <w:szCs w:val="18"/>
        </w:rPr>
        <w:t>. The supernatant was removed and the resin was washed for 8 times (5 minutes/wash) with 1 column volume of TBS, then the resin was washed for 3 times with 1 column volume of water. Finally the sample was eluted with 4 column volumes of TMT Elution Buffer (50% ACN, 0.4% TFA), the eluted fractions were combined and vacuum-dried. For LC-MS/MS analysis, the resulting peptides were desalted with C18 ZipTips (Millipore) according to the manufacturer’s instructions.</w:t>
      </w:r>
    </w:p>
    <w:p w14:paraId="245D2E2C" w14:textId="49CCBA8F" w:rsidR="001C48E7" w:rsidRPr="004A5006" w:rsidRDefault="001C48E7" w:rsidP="00D23F6E">
      <w:pPr>
        <w:spacing w:line="360" w:lineRule="auto"/>
        <w:jc w:val="left"/>
        <w:rPr>
          <w:rFonts w:ascii="Arial" w:hAnsi="Arial" w:cs="Arial"/>
          <w:color w:val="0D0D0D" w:themeColor="text1" w:themeTint="F2"/>
          <w:sz w:val="18"/>
          <w:szCs w:val="18"/>
        </w:rPr>
      </w:pPr>
      <w:r w:rsidRPr="004A5006">
        <w:rPr>
          <w:rFonts w:ascii="Arial" w:hAnsi="Arial" w:cs="Arial"/>
          <w:b/>
          <w:bCs/>
          <w:color w:val="0D0D0D" w:themeColor="text1" w:themeTint="F2"/>
          <w:sz w:val="18"/>
          <w:szCs w:val="18"/>
        </w:rPr>
        <w:t>Histological analysis</w:t>
      </w:r>
      <w:r w:rsidRPr="004A5006">
        <w:rPr>
          <w:rFonts w:ascii="Arial" w:hAnsi="Arial" w:cs="Arial"/>
          <w:b/>
          <w:bCs/>
          <w:color w:val="0D0D0D" w:themeColor="text1" w:themeTint="F2"/>
          <w:sz w:val="18"/>
          <w:szCs w:val="18"/>
        </w:rPr>
        <w:br/>
      </w:r>
      <w:r w:rsidRPr="004A5006">
        <w:rPr>
          <w:rFonts w:ascii="Arial" w:hAnsi="Arial" w:cs="Arial"/>
          <w:color w:val="0D0D0D" w:themeColor="text1" w:themeTint="F2"/>
          <w:sz w:val="18"/>
          <w:szCs w:val="18"/>
        </w:rPr>
        <w:t xml:space="preserve">For cytological observations, the central part of the newly expanded leaf of WT and </w:t>
      </w:r>
      <w:r w:rsidRPr="004A5006">
        <w:rPr>
          <w:rFonts w:ascii="Arial" w:hAnsi="Arial" w:cs="Arial"/>
          <w:i/>
          <w:iCs/>
          <w:color w:val="0D0D0D" w:themeColor="text1" w:themeTint="F2"/>
          <w:sz w:val="18"/>
          <w:szCs w:val="18"/>
        </w:rPr>
        <w:t>DRR-OE</w:t>
      </w:r>
      <w:r w:rsidRPr="004A5006">
        <w:rPr>
          <w:rFonts w:ascii="Arial" w:hAnsi="Arial" w:cs="Arial"/>
          <w:color w:val="0D0D0D" w:themeColor="text1" w:themeTint="F2"/>
          <w:sz w:val="18"/>
          <w:szCs w:val="18"/>
        </w:rPr>
        <w:t xml:space="preserve"> at 12 DAP w</w:t>
      </w:r>
      <w:r w:rsidR="00242ACD" w:rsidRPr="004A5006">
        <w:rPr>
          <w:rFonts w:ascii="Arial" w:hAnsi="Arial" w:cs="Arial"/>
          <w:color w:val="0D0D0D" w:themeColor="text1" w:themeTint="F2"/>
          <w:sz w:val="18"/>
          <w:szCs w:val="18"/>
        </w:rPr>
        <w:t>as</w:t>
      </w:r>
      <w:r w:rsidRPr="004A5006">
        <w:rPr>
          <w:rFonts w:ascii="Arial" w:hAnsi="Arial" w:cs="Arial"/>
          <w:color w:val="0D0D0D" w:themeColor="text1" w:themeTint="F2"/>
          <w:sz w:val="18"/>
          <w:szCs w:val="18"/>
        </w:rPr>
        <w:t xml:space="preserve"> collected from</w:t>
      </w:r>
      <w:r w:rsidR="00242ACD" w:rsidRPr="004A5006">
        <w:rPr>
          <w:rFonts w:ascii="Arial" w:hAnsi="Arial" w:cs="Arial"/>
          <w:color w:val="0D0D0D" w:themeColor="text1" w:themeTint="F2"/>
          <w:sz w:val="18"/>
          <w:szCs w:val="18"/>
        </w:rPr>
        <w:t xml:space="preserve"> </w:t>
      </w:r>
      <w:r w:rsidRPr="004A5006">
        <w:rPr>
          <w:rFonts w:ascii="Arial" w:hAnsi="Arial" w:cs="Arial"/>
          <w:color w:val="0D0D0D" w:themeColor="text1" w:themeTint="F2"/>
          <w:sz w:val="18"/>
          <w:szCs w:val="18"/>
        </w:rPr>
        <w:t>well-grown seedlings. Leaf fragments were fixed in 70% (v/v) ethanol, 5% (v/v) acetic acid, and 5% (w/v) formaldehyde over 12 h at 4 °C, followed by dehydration and embedding in paraffin. Transverse sections (8 μm) from the middle part of leaf fragments were cut using a Leica Ultracut</w:t>
      </w:r>
      <w:r w:rsidR="00242ACD" w:rsidRPr="004A5006">
        <w:rPr>
          <w:rFonts w:ascii="Arial" w:hAnsi="Arial" w:cs="Arial"/>
          <w:color w:val="0D0D0D" w:themeColor="text1" w:themeTint="F2"/>
          <w:sz w:val="18"/>
          <w:szCs w:val="18"/>
        </w:rPr>
        <w:t xml:space="preserve"> </w:t>
      </w:r>
      <w:r w:rsidRPr="004A5006">
        <w:rPr>
          <w:rFonts w:ascii="Arial" w:hAnsi="Arial" w:cs="Arial"/>
          <w:color w:val="0D0D0D" w:themeColor="text1" w:themeTint="F2"/>
          <w:sz w:val="18"/>
          <w:szCs w:val="18"/>
        </w:rPr>
        <w:t>(Leica, Germany) rotary microtome and stained with</w:t>
      </w:r>
      <w:r w:rsidRPr="004A5006">
        <w:rPr>
          <w:rFonts w:ascii="Arial" w:hAnsi="Arial" w:cs="Arial"/>
          <w:b/>
          <w:bCs/>
          <w:color w:val="0D0D0D" w:themeColor="text1" w:themeTint="F2"/>
          <w:sz w:val="18"/>
          <w:szCs w:val="18"/>
        </w:rPr>
        <w:t xml:space="preserve"> </w:t>
      </w:r>
      <w:r w:rsidRPr="004A5006">
        <w:rPr>
          <w:rFonts w:ascii="Arial" w:hAnsi="Arial" w:cs="Arial"/>
          <w:color w:val="0D0D0D" w:themeColor="text1" w:themeTint="F2"/>
          <w:sz w:val="18"/>
          <w:szCs w:val="18"/>
        </w:rPr>
        <w:t>a Safranin Fast Green (</w:t>
      </w:r>
      <w:hyperlink w:history="1">
        <w:r w:rsidR="00F724E6" w:rsidRPr="004A5006">
          <w:rPr>
            <w:rStyle w:val="a8"/>
            <w:rFonts w:ascii="Arial" w:hAnsi="Arial" w:cs="Arial"/>
            <w:sz w:val="18"/>
            <w:szCs w:val="18"/>
          </w:rPr>
          <w:t>https://www. sigmaaldrich.com/united-states.html</w:t>
        </w:r>
      </w:hyperlink>
      <w:r w:rsidRPr="004A5006">
        <w:rPr>
          <w:rFonts w:ascii="Arial" w:hAnsi="Arial" w:cs="Arial"/>
          <w:color w:val="0D0D0D" w:themeColor="text1" w:themeTint="F2"/>
          <w:sz w:val="18"/>
          <w:szCs w:val="18"/>
        </w:rPr>
        <w:t>) schedule. Some final image manipulations were accomplished with the software Photoshop CS (Adobe Systems).</w:t>
      </w:r>
    </w:p>
    <w:p w14:paraId="647257AF" w14:textId="77777777" w:rsidR="00705CE0" w:rsidRPr="004A5006" w:rsidRDefault="00705CE0" w:rsidP="00D23F6E">
      <w:pPr>
        <w:spacing w:line="360" w:lineRule="auto"/>
        <w:jc w:val="left"/>
        <w:rPr>
          <w:rFonts w:ascii="Arial" w:hAnsi="Arial" w:cs="Arial"/>
          <w:color w:val="0D0D0D" w:themeColor="text1" w:themeTint="F2"/>
          <w:sz w:val="18"/>
          <w:szCs w:val="18"/>
        </w:rPr>
      </w:pPr>
    </w:p>
    <w:p w14:paraId="42EFDCD5" w14:textId="77777777" w:rsidR="00705CE0" w:rsidRPr="004A5006" w:rsidRDefault="00705CE0" w:rsidP="00655E33">
      <w:pPr>
        <w:spacing w:line="276" w:lineRule="auto"/>
        <w:jc w:val="left"/>
        <w:rPr>
          <w:rFonts w:ascii="Arial" w:hAnsi="Arial" w:cs="Arial"/>
          <w:b/>
          <w:sz w:val="18"/>
          <w:szCs w:val="18"/>
        </w:rPr>
      </w:pPr>
      <w:r w:rsidRPr="004A5006">
        <w:rPr>
          <w:rFonts w:ascii="Arial" w:hAnsi="Arial" w:cs="Arial"/>
          <w:b/>
          <w:sz w:val="18"/>
          <w:szCs w:val="18"/>
        </w:rPr>
        <w:t>Supplemental references</w:t>
      </w:r>
    </w:p>
    <w:p w14:paraId="06F7BB90" w14:textId="77777777" w:rsidR="00705CE0" w:rsidRPr="004A5006" w:rsidRDefault="00705CE0" w:rsidP="00655E33">
      <w:pPr>
        <w:pStyle w:val="a3"/>
        <w:spacing w:before="0" w:beforeAutospacing="0" w:after="0" w:afterAutospacing="0" w:line="276" w:lineRule="auto"/>
        <w:ind w:left="180" w:hangingChars="100" w:hanging="180"/>
        <w:rPr>
          <w:rFonts w:ascii="Arial" w:hAnsi="Arial" w:cs="Arial"/>
          <w:sz w:val="18"/>
          <w:szCs w:val="18"/>
        </w:rPr>
      </w:pPr>
      <w:r w:rsidRPr="004A5006">
        <w:rPr>
          <w:rFonts w:ascii="Arial" w:eastAsiaTheme="minorEastAsia" w:hAnsi="Arial" w:cs="Arial"/>
          <w:color w:val="000000"/>
          <w:kern w:val="2"/>
          <w:sz w:val="18"/>
          <w:szCs w:val="18"/>
        </w:rPr>
        <w:t>Chen, J., Zeng, B., Zhang, M., Xie, S., Wang, G., Hauck, A., Lai, J. (2014) Dynamic transcriptome Landscape of Maize Embryo and Endosperm Development.</w:t>
      </w:r>
      <w:r w:rsidRPr="004A5006">
        <w:rPr>
          <w:rFonts w:ascii="Arial" w:eastAsiaTheme="minorEastAsia" w:hAnsi="Arial" w:cs="Arial"/>
          <w:i/>
          <w:iCs/>
          <w:color w:val="000000"/>
          <w:kern w:val="2"/>
          <w:sz w:val="18"/>
          <w:szCs w:val="18"/>
        </w:rPr>
        <w:t xml:space="preserve"> Plant Physiol. 166</w:t>
      </w:r>
      <w:r w:rsidRPr="004A5006">
        <w:rPr>
          <w:rFonts w:ascii="Arial" w:eastAsiaTheme="minorEastAsia" w:hAnsi="Arial" w:cs="Arial"/>
          <w:color w:val="000000"/>
          <w:kern w:val="2"/>
          <w:sz w:val="18"/>
          <w:szCs w:val="18"/>
        </w:rPr>
        <w:t>, 972: 252-264.</w:t>
      </w:r>
    </w:p>
    <w:p w14:paraId="68E3312B" w14:textId="77777777" w:rsidR="00705CE0" w:rsidRPr="004A5006" w:rsidRDefault="00705CE0" w:rsidP="00655E33">
      <w:pPr>
        <w:pStyle w:val="a3"/>
        <w:spacing w:before="0" w:beforeAutospacing="0" w:after="0" w:afterAutospacing="0" w:line="276" w:lineRule="auto"/>
        <w:ind w:left="144" w:hanging="144"/>
        <w:rPr>
          <w:rFonts w:ascii="Arial" w:eastAsiaTheme="minorEastAsia" w:hAnsi="Arial" w:cs="Arial"/>
          <w:color w:val="000000" w:themeColor="text1"/>
          <w:kern w:val="24"/>
          <w:sz w:val="18"/>
          <w:szCs w:val="18"/>
        </w:rPr>
      </w:pPr>
      <w:r w:rsidRPr="004A5006">
        <w:rPr>
          <w:rFonts w:ascii="Arial" w:eastAsiaTheme="minorEastAsia" w:hAnsi="Arial" w:cs="Arial"/>
          <w:color w:val="000000" w:themeColor="text1"/>
          <w:kern w:val="24"/>
          <w:sz w:val="18"/>
          <w:szCs w:val="18"/>
        </w:rPr>
        <w:t xml:space="preserve">Zhan, J., Thakare, D., Ma, C., Lloyd, A., Nixon, N.M., Arakaki, A.M., Burnett, W.J., Logan, K.O., Wang, D., Wang, X., Drews, G.N., and Yadegari, R. (2015) RNA sequencing of laser-capture microdissected compartments of the maize kernel identifies regulatory modules associated with endosperm cell differentiation. </w:t>
      </w:r>
      <w:r w:rsidRPr="004A5006">
        <w:rPr>
          <w:rFonts w:ascii="Arial" w:eastAsiaTheme="minorEastAsia" w:hAnsi="Arial" w:cs="Arial"/>
          <w:i/>
          <w:iCs/>
          <w:color w:val="000000" w:themeColor="text1"/>
          <w:kern w:val="24"/>
          <w:sz w:val="18"/>
          <w:szCs w:val="18"/>
        </w:rPr>
        <w:t xml:space="preserve">Plant Cell </w:t>
      </w:r>
      <w:r w:rsidRPr="004A5006">
        <w:rPr>
          <w:rFonts w:ascii="Arial" w:eastAsiaTheme="minorEastAsia" w:hAnsi="Arial" w:cs="Arial"/>
          <w:color w:val="000000" w:themeColor="text1"/>
          <w:kern w:val="24"/>
          <w:sz w:val="18"/>
          <w:szCs w:val="18"/>
        </w:rPr>
        <w:t xml:space="preserve">27: 513–531. </w:t>
      </w:r>
    </w:p>
    <w:p w14:paraId="6EE21EC0" w14:textId="77777777" w:rsidR="00705CE0" w:rsidRPr="004A5006" w:rsidRDefault="00705CE0" w:rsidP="00655E33">
      <w:pPr>
        <w:pStyle w:val="a3"/>
        <w:spacing w:before="0" w:beforeAutospacing="0" w:after="0" w:afterAutospacing="0" w:line="276" w:lineRule="auto"/>
        <w:ind w:left="144" w:hanging="144"/>
        <w:rPr>
          <w:rFonts w:ascii="Arial" w:hAnsi="Arial" w:cs="Arial"/>
          <w:sz w:val="18"/>
          <w:szCs w:val="18"/>
        </w:rPr>
      </w:pPr>
      <w:r w:rsidRPr="004A5006">
        <w:rPr>
          <w:rFonts w:ascii="Arial" w:eastAsiaTheme="minorEastAsia" w:hAnsi="Arial" w:cs="Arial"/>
          <w:color w:val="000000" w:themeColor="text1"/>
          <w:kern w:val="24"/>
          <w:sz w:val="18"/>
          <w:szCs w:val="18"/>
        </w:rPr>
        <w:t xml:space="preserve">Zhang, D., Liu, Y., Guo, Y., Yang, Q., Ye, J., Chen, S., Xu, M. (2012). Fine-mapping of </w:t>
      </w:r>
      <w:r w:rsidRPr="004A5006">
        <w:rPr>
          <w:rFonts w:ascii="Arial" w:eastAsiaTheme="minorEastAsia" w:hAnsi="Arial" w:cs="Arial"/>
          <w:i/>
          <w:iCs/>
          <w:color w:val="000000" w:themeColor="text1"/>
          <w:kern w:val="24"/>
          <w:sz w:val="18"/>
          <w:szCs w:val="18"/>
        </w:rPr>
        <w:t>qRfg2</w:t>
      </w:r>
      <w:r w:rsidRPr="004A5006">
        <w:rPr>
          <w:rFonts w:ascii="Arial" w:eastAsiaTheme="minorEastAsia" w:hAnsi="Arial" w:cs="Arial"/>
          <w:color w:val="000000" w:themeColor="text1"/>
          <w:kern w:val="24"/>
          <w:sz w:val="18"/>
          <w:szCs w:val="18"/>
        </w:rPr>
        <w:t xml:space="preserve">, a QTL for resistance to </w:t>
      </w:r>
      <w:r w:rsidRPr="004A5006">
        <w:rPr>
          <w:rFonts w:ascii="Arial" w:eastAsiaTheme="minorEastAsia" w:hAnsi="Arial" w:cs="Arial"/>
          <w:i/>
          <w:iCs/>
          <w:color w:val="000000" w:themeColor="text1"/>
          <w:kern w:val="24"/>
          <w:sz w:val="18"/>
          <w:szCs w:val="18"/>
        </w:rPr>
        <w:t>Gibberella</w:t>
      </w:r>
      <w:r w:rsidRPr="004A5006">
        <w:rPr>
          <w:rFonts w:ascii="Arial" w:eastAsiaTheme="minorEastAsia" w:hAnsi="Arial" w:cs="Arial"/>
          <w:color w:val="000000" w:themeColor="text1"/>
          <w:kern w:val="24"/>
          <w:sz w:val="18"/>
          <w:szCs w:val="18"/>
        </w:rPr>
        <w:t xml:space="preserve"> stalk rot in maize. </w:t>
      </w:r>
      <w:r w:rsidRPr="004A5006">
        <w:rPr>
          <w:rFonts w:ascii="Arial" w:eastAsiaTheme="minorEastAsia" w:hAnsi="Arial" w:cs="Arial"/>
          <w:i/>
          <w:iCs/>
          <w:color w:val="000000" w:themeColor="text1"/>
          <w:kern w:val="24"/>
          <w:sz w:val="18"/>
          <w:szCs w:val="18"/>
        </w:rPr>
        <w:t>Theor Appl Genet</w:t>
      </w:r>
      <w:r w:rsidRPr="004A5006">
        <w:rPr>
          <w:rFonts w:ascii="Arial" w:eastAsiaTheme="minorEastAsia" w:hAnsi="Arial" w:cs="Arial"/>
          <w:color w:val="000000" w:themeColor="text1"/>
          <w:kern w:val="24"/>
          <w:sz w:val="18"/>
          <w:szCs w:val="18"/>
        </w:rPr>
        <w:t>. 124:585–596.</w:t>
      </w:r>
    </w:p>
    <w:p w14:paraId="73C2ADAC" w14:textId="77777777" w:rsidR="00705CE0" w:rsidRPr="004A5006" w:rsidRDefault="00E817D1" w:rsidP="00655E33">
      <w:pPr>
        <w:spacing w:line="276" w:lineRule="auto"/>
        <w:ind w:left="147" w:hangingChars="70" w:hanging="147"/>
        <w:jc w:val="left"/>
        <w:rPr>
          <w:rFonts w:ascii="Arial" w:eastAsiaTheme="majorEastAsia" w:hAnsi="Arial" w:cs="Arial"/>
          <w:color w:val="0D0D0D" w:themeColor="text1" w:themeTint="F2"/>
          <w:kern w:val="0"/>
          <w:sz w:val="18"/>
          <w:szCs w:val="18"/>
        </w:rPr>
      </w:pPr>
      <w:hyperlink r:id="rId20" w:history="1">
        <w:r w:rsidR="00705CE0" w:rsidRPr="004A5006">
          <w:rPr>
            <w:rFonts w:ascii="Arial" w:eastAsiaTheme="majorEastAsia" w:hAnsi="Arial" w:cs="Arial"/>
            <w:color w:val="0D0D0D" w:themeColor="text1" w:themeTint="F2"/>
            <w:kern w:val="0"/>
            <w:sz w:val="18"/>
            <w:szCs w:val="18"/>
          </w:rPr>
          <w:t>Hoopes, G.</w:t>
        </w:r>
      </w:hyperlink>
      <w:r w:rsidR="00705CE0" w:rsidRPr="004A5006">
        <w:rPr>
          <w:rFonts w:ascii="Arial" w:eastAsiaTheme="majorEastAsia" w:hAnsi="Arial" w:cs="Arial"/>
          <w:color w:val="0D0D0D" w:themeColor="text1" w:themeTint="F2"/>
          <w:kern w:val="0"/>
          <w:sz w:val="18"/>
          <w:szCs w:val="18"/>
        </w:rPr>
        <w:t>, </w:t>
      </w:r>
      <w:hyperlink r:id="rId21" w:history="1">
        <w:r w:rsidR="00705CE0" w:rsidRPr="004A5006">
          <w:rPr>
            <w:rFonts w:ascii="Arial" w:eastAsiaTheme="majorEastAsia" w:hAnsi="Arial" w:cs="Arial"/>
            <w:color w:val="0D0D0D" w:themeColor="text1" w:themeTint="F2"/>
            <w:kern w:val="0"/>
            <w:sz w:val="18"/>
            <w:szCs w:val="18"/>
          </w:rPr>
          <w:t>Hamilton, J.</w:t>
        </w:r>
      </w:hyperlink>
      <w:r w:rsidR="00705CE0" w:rsidRPr="004A5006">
        <w:rPr>
          <w:rFonts w:ascii="Arial" w:eastAsiaTheme="majorEastAsia" w:hAnsi="Arial" w:cs="Arial"/>
          <w:color w:val="0D0D0D" w:themeColor="text1" w:themeTint="F2"/>
          <w:kern w:val="0"/>
          <w:sz w:val="18"/>
          <w:szCs w:val="18"/>
        </w:rPr>
        <w:t>, </w:t>
      </w:r>
      <w:hyperlink r:id="rId22" w:history="1">
        <w:r w:rsidR="00705CE0" w:rsidRPr="004A5006">
          <w:rPr>
            <w:rFonts w:ascii="Arial" w:eastAsiaTheme="majorEastAsia" w:hAnsi="Arial" w:cs="Arial"/>
            <w:color w:val="0D0D0D" w:themeColor="text1" w:themeTint="F2"/>
            <w:kern w:val="0"/>
            <w:sz w:val="18"/>
            <w:szCs w:val="18"/>
          </w:rPr>
          <w:t>Wood, J.</w:t>
        </w:r>
      </w:hyperlink>
      <w:r w:rsidR="00705CE0" w:rsidRPr="004A5006">
        <w:rPr>
          <w:rFonts w:ascii="Arial" w:eastAsiaTheme="majorEastAsia" w:hAnsi="Arial" w:cs="Arial"/>
          <w:color w:val="0D0D0D" w:themeColor="text1" w:themeTint="F2"/>
          <w:kern w:val="0"/>
          <w:sz w:val="18"/>
          <w:szCs w:val="18"/>
        </w:rPr>
        <w:t>, </w:t>
      </w:r>
      <w:hyperlink r:id="rId23" w:history="1">
        <w:r w:rsidR="00705CE0" w:rsidRPr="004A5006">
          <w:rPr>
            <w:rFonts w:ascii="Arial" w:eastAsiaTheme="majorEastAsia" w:hAnsi="Arial" w:cs="Arial"/>
            <w:color w:val="0D0D0D" w:themeColor="text1" w:themeTint="F2"/>
            <w:kern w:val="0"/>
            <w:sz w:val="18"/>
            <w:szCs w:val="18"/>
          </w:rPr>
          <w:t>Esteban, E</w:t>
        </w:r>
      </w:hyperlink>
      <w:r w:rsidR="00705CE0" w:rsidRPr="004A5006">
        <w:rPr>
          <w:rFonts w:ascii="Arial" w:eastAsiaTheme="majorEastAsia" w:hAnsi="Arial" w:cs="Arial"/>
          <w:color w:val="0D0D0D" w:themeColor="text1" w:themeTint="F2"/>
          <w:kern w:val="0"/>
          <w:sz w:val="18"/>
          <w:szCs w:val="18"/>
        </w:rPr>
        <w:t>., </w:t>
      </w:r>
      <w:hyperlink r:id="rId24" w:history="1">
        <w:r w:rsidR="00705CE0" w:rsidRPr="004A5006">
          <w:rPr>
            <w:rFonts w:ascii="Arial" w:eastAsiaTheme="majorEastAsia" w:hAnsi="Arial" w:cs="Arial"/>
            <w:color w:val="0D0D0D" w:themeColor="text1" w:themeTint="F2"/>
            <w:kern w:val="0"/>
            <w:sz w:val="18"/>
            <w:szCs w:val="18"/>
          </w:rPr>
          <w:t>Pasha, A</w:t>
        </w:r>
      </w:hyperlink>
      <w:r w:rsidR="00705CE0" w:rsidRPr="004A5006">
        <w:rPr>
          <w:rFonts w:ascii="Arial" w:eastAsiaTheme="majorEastAsia" w:hAnsi="Arial" w:cs="Arial"/>
          <w:color w:val="0D0D0D" w:themeColor="text1" w:themeTint="F2"/>
          <w:kern w:val="0"/>
          <w:sz w:val="18"/>
          <w:szCs w:val="18"/>
        </w:rPr>
        <w:t>., </w:t>
      </w:r>
      <w:hyperlink r:id="rId25" w:history="1">
        <w:r w:rsidR="00705CE0" w:rsidRPr="004A5006">
          <w:rPr>
            <w:rFonts w:ascii="Arial" w:eastAsiaTheme="majorEastAsia" w:hAnsi="Arial" w:cs="Arial"/>
            <w:color w:val="0D0D0D" w:themeColor="text1" w:themeTint="F2"/>
            <w:kern w:val="0"/>
            <w:sz w:val="18"/>
            <w:szCs w:val="18"/>
          </w:rPr>
          <w:t>Vaillancourt, B</w:t>
        </w:r>
      </w:hyperlink>
      <w:r w:rsidR="00705CE0" w:rsidRPr="004A5006">
        <w:rPr>
          <w:rFonts w:ascii="Arial" w:eastAsiaTheme="majorEastAsia" w:hAnsi="Arial" w:cs="Arial"/>
          <w:color w:val="0D0D0D" w:themeColor="text1" w:themeTint="F2"/>
          <w:kern w:val="0"/>
          <w:sz w:val="18"/>
          <w:szCs w:val="18"/>
        </w:rPr>
        <w:t>., </w:t>
      </w:r>
      <w:hyperlink r:id="rId26" w:history="1">
        <w:r w:rsidR="00705CE0" w:rsidRPr="004A5006">
          <w:rPr>
            <w:rFonts w:ascii="Arial" w:eastAsiaTheme="majorEastAsia" w:hAnsi="Arial" w:cs="Arial"/>
            <w:color w:val="0D0D0D" w:themeColor="text1" w:themeTint="F2"/>
            <w:kern w:val="0"/>
            <w:sz w:val="18"/>
            <w:szCs w:val="18"/>
          </w:rPr>
          <w:t>Provart, N.</w:t>
        </w:r>
      </w:hyperlink>
      <w:r w:rsidR="00705CE0" w:rsidRPr="004A5006">
        <w:rPr>
          <w:rFonts w:ascii="Arial" w:eastAsiaTheme="majorEastAsia" w:hAnsi="Arial" w:cs="Arial"/>
          <w:color w:val="0D0D0D" w:themeColor="text1" w:themeTint="F2"/>
          <w:kern w:val="0"/>
          <w:sz w:val="18"/>
          <w:szCs w:val="18"/>
        </w:rPr>
        <w:t>, </w:t>
      </w:r>
      <w:hyperlink r:id="rId27" w:history="1">
        <w:r w:rsidR="00705CE0" w:rsidRPr="004A5006">
          <w:rPr>
            <w:rFonts w:ascii="Arial" w:eastAsiaTheme="majorEastAsia" w:hAnsi="Arial" w:cs="Arial"/>
            <w:color w:val="0D0D0D" w:themeColor="text1" w:themeTint="F2"/>
            <w:kern w:val="0"/>
            <w:sz w:val="18"/>
            <w:szCs w:val="18"/>
          </w:rPr>
          <w:t>Buell, C</w:t>
        </w:r>
      </w:hyperlink>
      <w:r w:rsidR="00705CE0" w:rsidRPr="004A5006">
        <w:rPr>
          <w:rFonts w:ascii="Arial" w:eastAsiaTheme="majorEastAsia" w:hAnsi="Arial" w:cs="Arial"/>
          <w:color w:val="0D0D0D" w:themeColor="text1" w:themeTint="F2"/>
          <w:kern w:val="0"/>
          <w:sz w:val="18"/>
          <w:szCs w:val="18"/>
        </w:rPr>
        <w:t xml:space="preserve">. (2019) </w:t>
      </w:r>
      <w:r w:rsidR="00705CE0" w:rsidRPr="004A5006">
        <w:rPr>
          <w:rFonts w:ascii="Arial" w:eastAsiaTheme="majorEastAsia" w:hAnsi="Arial" w:cs="Arial"/>
          <w:bCs/>
          <w:color w:val="0D0D0D" w:themeColor="text1" w:themeTint="F2"/>
          <w:kern w:val="36"/>
          <w:sz w:val="18"/>
          <w:szCs w:val="18"/>
        </w:rPr>
        <w:t>An updated gene atlas for maize reveals organ-specific and stress-induced genes.</w:t>
      </w:r>
      <w:r w:rsidR="00705CE0" w:rsidRPr="004A5006">
        <w:rPr>
          <w:rFonts w:ascii="Arial" w:eastAsiaTheme="majorEastAsia" w:hAnsi="Arial" w:cs="Arial"/>
          <w:color w:val="0D0D0D" w:themeColor="text1" w:themeTint="F2"/>
          <w:kern w:val="0"/>
          <w:sz w:val="18"/>
          <w:szCs w:val="18"/>
        </w:rPr>
        <w:t xml:space="preserve"> </w:t>
      </w:r>
      <w:hyperlink r:id="rId28" w:tooltip="The Plant journal : for cell and molecular biology." w:history="1">
        <w:r w:rsidR="00705CE0" w:rsidRPr="004A5006">
          <w:rPr>
            <w:rFonts w:ascii="Arial" w:eastAsiaTheme="majorEastAsia" w:hAnsi="Arial" w:cs="Arial"/>
            <w:i/>
            <w:iCs/>
            <w:color w:val="0D0D0D" w:themeColor="text1" w:themeTint="F2"/>
            <w:kern w:val="0"/>
            <w:sz w:val="18"/>
            <w:szCs w:val="18"/>
          </w:rPr>
          <w:t>Plant J</w:t>
        </w:r>
        <w:r w:rsidR="00705CE0" w:rsidRPr="004A5006">
          <w:rPr>
            <w:rFonts w:ascii="Arial" w:eastAsiaTheme="majorEastAsia" w:hAnsi="Arial" w:cs="Arial"/>
            <w:color w:val="0D0D0D" w:themeColor="text1" w:themeTint="F2"/>
            <w:kern w:val="0"/>
            <w:sz w:val="18"/>
            <w:szCs w:val="18"/>
          </w:rPr>
          <w:t>.</w:t>
        </w:r>
      </w:hyperlink>
      <w:r w:rsidR="00705CE0" w:rsidRPr="004A5006">
        <w:rPr>
          <w:rFonts w:ascii="Arial" w:eastAsiaTheme="majorEastAsia" w:hAnsi="Arial" w:cs="Arial"/>
          <w:color w:val="0D0D0D" w:themeColor="text1" w:themeTint="F2"/>
          <w:kern w:val="0"/>
          <w:sz w:val="18"/>
          <w:szCs w:val="18"/>
        </w:rPr>
        <w:t>  97(6):1154-1167.</w:t>
      </w:r>
    </w:p>
    <w:p w14:paraId="0E8D9E7E" w14:textId="77777777" w:rsidR="00705CE0" w:rsidRPr="004A5006" w:rsidRDefault="00E817D1" w:rsidP="00655E33">
      <w:pPr>
        <w:widowControl/>
        <w:shd w:val="clear" w:color="auto" w:fill="FFFFFF"/>
        <w:spacing w:line="276" w:lineRule="auto"/>
        <w:ind w:left="147" w:hangingChars="70" w:hanging="147"/>
        <w:jc w:val="left"/>
        <w:rPr>
          <w:rFonts w:ascii="Arial" w:eastAsiaTheme="majorEastAsia" w:hAnsi="Arial" w:cs="Arial"/>
          <w:color w:val="0D0D0D" w:themeColor="text1" w:themeTint="F2"/>
          <w:kern w:val="0"/>
          <w:sz w:val="18"/>
          <w:szCs w:val="18"/>
        </w:rPr>
      </w:pPr>
      <w:hyperlink r:id="rId29" w:history="1">
        <w:r w:rsidR="00705CE0" w:rsidRPr="004A5006">
          <w:rPr>
            <w:rFonts w:ascii="Arial" w:eastAsiaTheme="majorEastAsia" w:hAnsi="Arial" w:cs="Arial"/>
            <w:color w:val="0D0D0D" w:themeColor="text1" w:themeTint="F2"/>
            <w:kern w:val="0"/>
            <w:sz w:val="18"/>
            <w:szCs w:val="18"/>
          </w:rPr>
          <w:t>Stelpflug, S.</w:t>
        </w:r>
      </w:hyperlink>
      <w:r w:rsidR="00705CE0" w:rsidRPr="004A5006">
        <w:rPr>
          <w:rFonts w:ascii="Arial" w:eastAsiaTheme="majorEastAsia" w:hAnsi="Arial" w:cs="Arial"/>
          <w:color w:val="0D0D0D" w:themeColor="text1" w:themeTint="F2"/>
          <w:kern w:val="0"/>
          <w:sz w:val="18"/>
          <w:szCs w:val="18"/>
        </w:rPr>
        <w:t>, </w:t>
      </w:r>
      <w:hyperlink r:id="rId30" w:history="1">
        <w:r w:rsidR="00705CE0" w:rsidRPr="004A5006">
          <w:rPr>
            <w:rFonts w:ascii="Arial" w:eastAsiaTheme="majorEastAsia" w:hAnsi="Arial" w:cs="Arial"/>
            <w:color w:val="0D0D0D" w:themeColor="text1" w:themeTint="F2"/>
            <w:kern w:val="0"/>
            <w:sz w:val="18"/>
            <w:szCs w:val="18"/>
          </w:rPr>
          <w:t>Sekhon, R.</w:t>
        </w:r>
      </w:hyperlink>
      <w:r w:rsidR="00705CE0" w:rsidRPr="004A5006">
        <w:rPr>
          <w:rFonts w:ascii="Arial" w:eastAsiaTheme="majorEastAsia" w:hAnsi="Arial" w:cs="Arial"/>
          <w:color w:val="0D0D0D" w:themeColor="text1" w:themeTint="F2"/>
          <w:kern w:val="0"/>
          <w:sz w:val="18"/>
          <w:szCs w:val="18"/>
        </w:rPr>
        <w:t>, </w:t>
      </w:r>
      <w:hyperlink r:id="rId31" w:history="1">
        <w:r w:rsidR="00705CE0" w:rsidRPr="004A5006">
          <w:rPr>
            <w:rFonts w:ascii="Arial" w:eastAsiaTheme="majorEastAsia" w:hAnsi="Arial" w:cs="Arial"/>
            <w:color w:val="0D0D0D" w:themeColor="text1" w:themeTint="F2"/>
            <w:kern w:val="0"/>
            <w:sz w:val="18"/>
            <w:szCs w:val="18"/>
          </w:rPr>
          <w:t>Vaillancourt, B</w:t>
        </w:r>
      </w:hyperlink>
      <w:r w:rsidR="00705CE0" w:rsidRPr="004A5006">
        <w:rPr>
          <w:rFonts w:ascii="Arial" w:eastAsiaTheme="majorEastAsia" w:hAnsi="Arial" w:cs="Arial"/>
          <w:color w:val="0D0D0D" w:themeColor="text1" w:themeTint="F2"/>
          <w:kern w:val="0"/>
          <w:sz w:val="18"/>
          <w:szCs w:val="18"/>
        </w:rPr>
        <w:t>., </w:t>
      </w:r>
      <w:hyperlink r:id="rId32" w:history="1">
        <w:r w:rsidR="00705CE0" w:rsidRPr="004A5006">
          <w:rPr>
            <w:rFonts w:ascii="Arial" w:eastAsiaTheme="majorEastAsia" w:hAnsi="Arial" w:cs="Arial"/>
            <w:color w:val="0D0D0D" w:themeColor="text1" w:themeTint="F2"/>
            <w:kern w:val="0"/>
            <w:sz w:val="18"/>
            <w:szCs w:val="18"/>
          </w:rPr>
          <w:t>Hirsch, C.</w:t>
        </w:r>
      </w:hyperlink>
      <w:r w:rsidR="00705CE0" w:rsidRPr="004A5006">
        <w:rPr>
          <w:rFonts w:ascii="Arial" w:eastAsiaTheme="majorEastAsia" w:hAnsi="Arial" w:cs="Arial"/>
          <w:color w:val="0D0D0D" w:themeColor="text1" w:themeTint="F2"/>
          <w:kern w:val="0"/>
          <w:sz w:val="18"/>
          <w:szCs w:val="18"/>
        </w:rPr>
        <w:t>, </w:t>
      </w:r>
      <w:hyperlink r:id="rId33" w:history="1">
        <w:r w:rsidR="00705CE0" w:rsidRPr="004A5006">
          <w:rPr>
            <w:rFonts w:ascii="Arial" w:eastAsiaTheme="majorEastAsia" w:hAnsi="Arial" w:cs="Arial"/>
            <w:color w:val="0D0D0D" w:themeColor="text1" w:themeTint="F2"/>
            <w:kern w:val="0"/>
            <w:sz w:val="18"/>
            <w:szCs w:val="18"/>
          </w:rPr>
          <w:t>Buell, C.</w:t>
        </w:r>
      </w:hyperlink>
      <w:r w:rsidR="00705CE0" w:rsidRPr="004A5006">
        <w:rPr>
          <w:rFonts w:ascii="Arial" w:eastAsiaTheme="majorEastAsia" w:hAnsi="Arial" w:cs="Arial"/>
          <w:color w:val="0D0D0D" w:themeColor="text1" w:themeTint="F2"/>
          <w:kern w:val="0"/>
          <w:sz w:val="18"/>
          <w:szCs w:val="18"/>
        </w:rPr>
        <w:t>, </w:t>
      </w:r>
      <w:hyperlink r:id="rId34" w:history="1">
        <w:r w:rsidR="00705CE0" w:rsidRPr="004A5006">
          <w:rPr>
            <w:rFonts w:ascii="Arial" w:eastAsiaTheme="majorEastAsia" w:hAnsi="Arial" w:cs="Arial"/>
            <w:color w:val="0D0D0D" w:themeColor="text1" w:themeTint="F2"/>
            <w:kern w:val="0"/>
            <w:sz w:val="18"/>
            <w:szCs w:val="18"/>
          </w:rPr>
          <w:t>de Leon, N</w:t>
        </w:r>
      </w:hyperlink>
      <w:r w:rsidR="00705CE0" w:rsidRPr="004A5006">
        <w:rPr>
          <w:rFonts w:ascii="Arial" w:eastAsiaTheme="majorEastAsia" w:hAnsi="Arial" w:cs="Arial"/>
          <w:color w:val="0D0D0D" w:themeColor="text1" w:themeTint="F2"/>
          <w:kern w:val="0"/>
          <w:sz w:val="18"/>
          <w:szCs w:val="18"/>
        </w:rPr>
        <w:t>., </w:t>
      </w:r>
      <w:hyperlink r:id="rId35" w:history="1">
        <w:r w:rsidR="00705CE0" w:rsidRPr="004A5006">
          <w:rPr>
            <w:rFonts w:ascii="Arial" w:eastAsiaTheme="majorEastAsia" w:hAnsi="Arial" w:cs="Arial"/>
            <w:color w:val="0D0D0D" w:themeColor="text1" w:themeTint="F2"/>
            <w:kern w:val="0"/>
            <w:sz w:val="18"/>
            <w:szCs w:val="18"/>
          </w:rPr>
          <w:t>Kaeppler, S</w:t>
        </w:r>
      </w:hyperlink>
      <w:r w:rsidR="00705CE0" w:rsidRPr="004A5006">
        <w:rPr>
          <w:rFonts w:ascii="Arial" w:eastAsiaTheme="majorEastAsia" w:hAnsi="Arial" w:cs="Arial"/>
          <w:color w:val="0D0D0D" w:themeColor="text1" w:themeTint="F2"/>
          <w:kern w:val="0"/>
          <w:sz w:val="18"/>
          <w:szCs w:val="18"/>
        </w:rPr>
        <w:t xml:space="preserve">. (2016) </w:t>
      </w:r>
      <w:r w:rsidR="00705CE0" w:rsidRPr="004A5006">
        <w:rPr>
          <w:rFonts w:ascii="Arial" w:eastAsiaTheme="majorEastAsia" w:hAnsi="Arial" w:cs="Arial"/>
          <w:bCs/>
          <w:color w:val="0D0D0D" w:themeColor="text1" w:themeTint="F2"/>
          <w:kern w:val="36"/>
          <w:sz w:val="18"/>
          <w:szCs w:val="18"/>
        </w:rPr>
        <w:t>An Expanded Maize Gene Expression Atlas based on RNA Sequencing and its Use to Explore Root Development.</w:t>
      </w:r>
      <w:r w:rsidR="00705CE0" w:rsidRPr="004A5006">
        <w:rPr>
          <w:rFonts w:ascii="Arial" w:eastAsiaTheme="majorEastAsia" w:hAnsi="Arial" w:cs="Arial"/>
          <w:color w:val="0D0D0D" w:themeColor="text1" w:themeTint="F2"/>
          <w:kern w:val="0"/>
          <w:sz w:val="18"/>
          <w:szCs w:val="18"/>
        </w:rPr>
        <w:t xml:space="preserve"> </w:t>
      </w:r>
      <w:hyperlink r:id="rId36" w:tooltip="The plant genome." w:history="1">
        <w:r w:rsidR="00705CE0" w:rsidRPr="004A5006">
          <w:rPr>
            <w:rFonts w:ascii="Arial" w:eastAsiaTheme="majorEastAsia" w:hAnsi="Arial" w:cs="Arial"/>
            <w:i/>
            <w:iCs/>
            <w:color w:val="0D0D0D" w:themeColor="text1" w:themeTint="F2"/>
            <w:kern w:val="0"/>
            <w:sz w:val="18"/>
            <w:szCs w:val="18"/>
          </w:rPr>
          <w:t>Plant Genome</w:t>
        </w:r>
        <w:r w:rsidR="00705CE0" w:rsidRPr="004A5006">
          <w:rPr>
            <w:rFonts w:ascii="Arial" w:eastAsiaTheme="majorEastAsia" w:hAnsi="Arial" w:cs="Arial"/>
            <w:color w:val="0D0D0D" w:themeColor="text1" w:themeTint="F2"/>
            <w:kern w:val="0"/>
            <w:sz w:val="18"/>
            <w:szCs w:val="18"/>
          </w:rPr>
          <w:t>,</w:t>
        </w:r>
      </w:hyperlink>
      <w:r w:rsidR="00705CE0" w:rsidRPr="004A5006">
        <w:rPr>
          <w:rFonts w:ascii="Arial" w:eastAsiaTheme="majorEastAsia" w:hAnsi="Arial" w:cs="Arial"/>
          <w:color w:val="0D0D0D" w:themeColor="text1" w:themeTint="F2"/>
          <w:kern w:val="0"/>
          <w:sz w:val="18"/>
          <w:szCs w:val="18"/>
        </w:rPr>
        <w:t>  9(1).</w:t>
      </w:r>
    </w:p>
    <w:p w14:paraId="1E3F7D16" w14:textId="2DA23364" w:rsidR="00E117E5" w:rsidRPr="004A5006" w:rsidRDefault="00705CE0" w:rsidP="00655E33">
      <w:pPr>
        <w:spacing w:line="276" w:lineRule="auto"/>
        <w:ind w:left="180" w:hangingChars="100" w:hanging="180"/>
        <w:rPr>
          <w:rFonts w:ascii="Arial" w:hAnsi="Arial" w:cs="Arial"/>
          <w:color w:val="000000"/>
          <w:sz w:val="18"/>
          <w:szCs w:val="18"/>
        </w:rPr>
      </w:pPr>
      <w:r w:rsidRPr="004A5006">
        <w:rPr>
          <w:rFonts w:ascii="Arial" w:hAnsi="Arial" w:cs="Arial"/>
          <w:color w:val="000000"/>
          <w:sz w:val="18"/>
          <w:szCs w:val="18"/>
        </w:rPr>
        <w:t xml:space="preserve">Walley, J., Sartor, R., Shen, Z., Schmitz, R., Wu, K., Urich, M., Nery, J., Smith, L., Schnable, J., Ecker, J., Briggs, S. (2016) Integration of omic networks in a developmental atlas of maize. </w:t>
      </w:r>
      <w:r w:rsidRPr="004A5006">
        <w:rPr>
          <w:rFonts w:ascii="Arial" w:hAnsi="Arial" w:cs="Arial"/>
          <w:i/>
          <w:iCs/>
          <w:color w:val="000000"/>
          <w:sz w:val="18"/>
          <w:szCs w:val="18"/>
        </w:rPr>
        <w:t xml:space="preserve">Science, </w:t>
      </w:r>
      <w:r w:rsidRPr="004A5006">
        <w:rPr>
          <w:rFonts w:ascii="Arial" w:hAnsi="Arial" w:cs="Arial"/>
          <w:color w:val="000000"/>
          <w:sz w:val="18"/>
          <w:szCs w:val="18"/>
        </w:rPr>
        <w:t>353: 814-818.</w:t>
      </w:r>
    </w:p>
    <w:sectPr w:rsidR="00E117E5" w:rsidRPr="004A5006">
      <w:footerReference w:type="default" r:id="rId3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C3AE241" w14:textId="77777777" w:rsidR="00E817D1" w:rsidRDefault="00E817D1" w:rsidP="006F0FCD">
      <w:r>
        <w:separator/>
      </w:r>
    </w:p>
  </w:endnote>
  <w:endnote w:type="continuationSeparator" w:id="0">
    <w:p w14:paraId="1CCCEC95" w14:textId="77777777" w:rsidR="00E817D1" w:rsidRDefault="00E817D1" w:rsidP="006F0FC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AdvOT88ac8687">
    <w:altName w:val="Cambria"/>
    <w:panose1 w:val="00000000000000000000"/>
    <w:charset w:val="00"/>
    <w:family w:val="roman"/>
    <w:notTrueType/>
    <w:pitch w:val="default"/>
  </w:font>
  <w:font w:name="AdvOT16d4f71d.I">
    <w:altName w:val="Cambria"/>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86722411"/>
      <w:docPartObj>
        <w:docPartGallery w:val="Page Numbers (Bottom of Page)"/>
        <w:docPartUnique/>
      </w:docPartObj>
    </w:sdtPr>
    <w:sdtEndPr/>
    <w:sdtContent>
      <w:p w14:paraId="427B3F7B" w14:textId="4BDA20D3" w:rsidR="00435767" w:rsidRDefault="00435767">
        <w:pPr>
          <w:pStyle w:val="a6"/>
          <w:jc w:val="center"/>
        </w:pPr>
        <w:r>
          <w:fldChar w:fldCharType="begin"/>
        </w:r>
        <w:r>
          <w:instrText>PAGE   \* MERGEFORMAT</w:instrText>
        </w:r>
        <w:r>
          <w:fldChar w:fldCharType="separate"/>
        </w:r>
        <w:r>
          <w:rPr>
            <w:lang w:val="zh-CN"/>
          </w:rPr>
          <w:t>2</w:t>
        </w:r>
        <w:r>
          <w:fldChar w:fldCharType="end"/>
        </w:r>
      </w:p>
    </w:sdtContent>
  </w:sdt>
  <w:p w14:paraId="05DFB54B" w14:textId="77777777" w:rsidR="00435767" w:rsidRDefault="00435767">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BABC815" w14:textId="77777777" w:rsidR="00E817D1" w:rsidRDefault="00E817D1" w:rsidP="006F0FCD">
      <w:r>
        <w:separator/>
      </w:r>
    </w:p>
  </w:footnote>
  <w:footnote w:type="continuationSeparator" w:id="0">
    <w:p w14:paraId="58D12468" w14:textId="77777777" w:rsidR="00E817D1" w:rsidRDefault="00E817D1" w:rsidP="006F0FC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B426C9F"/>
    <w:multiLevelType w:val="multilevel"/>
    <w:tmpl w:val="A80C7E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723D68B9"/>
    <w:multiLevelType w:val="multilevel"/>
    <w:tmpl w:val="C12661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C5516F0"/>
    <w:multiLevelType w:val="multilevel"/>
    <w:tmpl w:val="4E4AE8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6"/>
  <w:bordersDoNotSurroundHeader/>
  <w:bordersDoNotSurroundFooter/>
  <w:defaultTabStop w:val="4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2F2C"/>
    <w:rsid w:val="00000385"/>
    <w:rsid w:val="00001426"/>
    <w:rsid w:val="0000299A"/>
    <w:rsid w:val="00002D77"/>
    <w:rsid w:val="00003516"/>
    <w:rsid w:val="00003582"/>
    <w:rsid w:val="00003BD6"/>
    <w:rsid w:val="0000522F"/>
    <w:rsid w:val="00005541"/>
    <w:rsid w:val="00006AD9"/>
    <w:rsid w:val="00012A0D"/>
    <w:rsid w:val="000152FA"/>
    <w:rsid w:val="00017850"/>
    <w:rsid w:val="0002180F"/>
    <w:rsid w:val="00021F89"/>
    <w:rsid w:val="00022063"/>
    <w:rsid w:val="00023B5A"/>
    <w:rsid w:val="000303D2"/>
    <w:rsid w:val="0003193A"/>
    <w:rsid w:val="00031FA4"/>
    <w:rsid w:val="000340A1"/>
    <w:rsid w:val="00042031"/>
    <w:rsid w:val="0004243F"/>
    <w:rsid w:val="00042ACF"/>
    <w:rsid w:val="000513F7"/>
    <w:rsid w:val="0005385B"/>
    <w:rsid w:val="00053BAF"/>
    <w:rsid w:val="00054FD6"/>
    <w:rsid w:val="000559E3"/>
    <w:rsid w:val="00063C75"/>
    <w:rsid w:val="00063E14"/>
    <w:rsid w:val="00064BAC"/>
    <w:rsid w:val="00066140"/>
    <w:rsid w:val="00066997"/>
    <w:rsid w:val="00070C33"/>
    <w:rsid w:val="00075494"/>
    <w:rsid w:val="00077CA6"/>
    <w:rsid w:val="000806C3"/>
    <w:rsid w:val="0008740D"/>
    <w:rsid w:val="00087D41"/>
    <w:rsid w:val="000918F9"/>
    <w:rsid w:val="000948AD"/>
    <w:rsid w:val="00095C2C"/>
    <w:rsid w:val="000967CB"/>
    <w:rsid w:val="000975BC"/>
    <w:rsid w:val="000A0AC9"/>
    <w:rsid w:val="000A266F"/>
    <w:rsid w:val="000A2CC4"/>
    <w:rsid w:val="000A423F"/>
    <w:rsid w:val="000A6260"/>
    <w:rsid w:val="000B186B"/>
    <w:rsid w:val="000B1D67"/>
    <w:rsid w:val="000B3B80"/>
    <w:rsid w:val="000B429D"/>
    <w:rsid w:val="000B4801"/>
    <w:rsid w:val="000B5EB3"/>
    <w:rsid w:val="000B6266"/>
    <w:rsid w:val="000B68A1"/>
    <w:rsid w:val="000B7665"/>
    <w:rsid w:val="000C2CE6"/>
    <w:rsid w:val="000C4E02"/>
    <w:rsid w:val="000C66A4"/>
    <w:rsid w:val="000C69F7"/>
    <w:rsid w:val="000C6DE8"/>
    <w:rsid w:val="000D2C28"/>
    <w:rsid w:val="000D372F"/>
    <w:rsid w:val="000D4379"/>
    <w:rsid w:val="000D45E5"/>
    <w:rsid w:val="000D51BC"/>
    <w:rsid w:val="000D66CF"/>
    <w:rsid w:val="000D76E6"/>
    <w:rsid w:val="000D7A07"/>
    <w:rsid w:val="000E58F5"/>
    <w:rsid w:val="000E5AAE"/>
    <w:rsid w:val="000F0062"/>
    <w:rsid w:val="000F326F"/>
    <w:rsid w:val="000F3F28"/>
    <w:rsid w:val="000F605A"/>
    <w:rsid w:val="001026FB"/>
    <w:rsid w:val="00103723"/>
    <w:rsid w:val="00103C56"/>
    <w:rsid w:val="00103D78"/>
    <w:rsid w:val="00104715"/>
    <w:rsid w:val="00114E9C"/>
    <w:rsid w:val="00120CAB"/>
    <w:rsid w:val="001228D6"/>
    <w:rsid w:val="00122E9E"/>
    <w:rsid w:val="00122EB7"/>
    <w:rsid w:val="001230BF"/>
    <w:rsid w:val="001240B6"/>
    <w:rsid w:val="00124B9B"/>
    <w:rsid w:val="00124F1B"/>
    <w:rsid w:val="00132FD1"/>
    <w:rsid w:val="00136B46"/>
    <w:rsid w:val="00140264"/>
    <w:rsid w:val="00140661"/>
    <w:rsid w:val="00141972"/>
    <w:rsid w:val="00141ACF"/>
    <w:rsid w:val="001439CF"/>
    <w:rsid w:val="00146158"/>
    <w:rsid w:val="00151092"/>
    <w:rsid w:val="001520B6"/>
    <w:rsid w:val="00152E7D"/>
    <w:rsid w:val="00154FFF"/>
    <w:rsid w:val="00160990"/>
    <w:rsid w:val="00160A50"/>
    <w:rsid w:val="00161B70"/>
    <w:rsid w:val="00173583"/>
    <w:rsid w:val="0017681F"/>
    <w:rsid w:val="001777C3"/>
    <w:rsid w:val="00181DEC"/>
    <w:rsid w:val="001835DA"/>
    <w:rsid w:val="00186AA4"/>
    <w:rsid w:val="00190763"/>
    <w:rsid w:val="00192F14"/>
    <w:rsid w:val="00193072"/>
    <w:rsid w:val="00194A19"/>
    <w:rsid w:val="00197831"/>
    <w:rsid w:val="00197A22"/>
    <w:rsid w:val="001A3AED"/>
    <w:rsid w:val="001A567B"/>
    <w:rsid w:val="001A5F8D"/>
    <w:rsid w:val="001A630F"/>
    <w:rsid w:val="001A67D9"/>
    <w:rsid w:val="001A6FC8"/>
    <w:rsid w:val="001A78CC"/>
    <w:rsid w:val="001B204D"/>
    <w:rsid w:val="001B2123"/>
    <w:rsid w:val="001B2F84"/>
    <w:rsid w:val="001B70A7"/>
    <w:rsid w:val="001B7325"/>
    <w:rsid w:val="001C43CE"/>
    <w:rsid w:val="001C48E7"/>
    <w:rsid w:val="001C4D7F"/>
    <w:rsid w:val="001C4EFA"/>
    <w:rsid w:val="001C4FCE"/>
    <w:rsid w:val="001C6A0F"/>
    <w:rsid w:val="001D2B42"/>
    <w:rsid w:val="001D4540"/>
    <w:rsid w:val="001D4F16"/>
    <w:rsid w:val="001D623A"/>
    <w:rsid w:val="001D7327"/>
    <w:rsid w:val="001E24FC"/>
    <w:rsid w:val="001E36CA"/>
    <w:rsid w:val="001E3983"/>
    <w:rsid w:val="001E4028"/>
    <w:rsid w:val="001E4933"/>
    <w:rsid w:val="001F26E2"/>
    <w:rsid w:val="001F285A"/>
    <w:rsid w:val="001F7435"/>
    <w:rsid w:val="001F7BC6"/>
    <w:rsid w:val="001F7F3E"/>
    <w:rsid w:val="00200DB1"/>
    <w:rsid w:val="00201184"/>
    <w:rsid w:val="00202B95"/>
    <w:rsid w:val="002041CC"/>
    <w:rsid w:val="00212D9D"/>
    <w:rsid w:val="002202C6"/>
    <w:rsid w:val="00220415"/>
    <w:rsid w:val="002312B7"/>
    <w:rsid w:val="002366C0"/>
    <w:rsid w:val="002374D9"/>
    <w:rsid w:val="00237504"/>
    <w:rsid w:val="00240714"/>
    <w:rsid w:val="00241FE8"/>
    <w:rsid w:val="00242ACD"/>
    <w:rsid w:val="0024394E"/>
    <w:rsid w:val="00244483"/>
    <w:rsid w:val="00246B9E"/>
    <w:rsid w:val="00246D36"/>
    <w:rsid w:val="002474A7"/>
    <w:rsid w:val="00247825"/>
    <w:rsid w:val="00247D34"/>
    <w:rsid w:val="00253C6C"/>
    <w:rsid w:val="00257C13"/>
    <w:rsid w:val="00261E9D"/>
    <w:rsid w:val="00262C8D"/>
    <w:rsid w:val="00262FC4"/>
    <w:rsid w:val="002654E6"/>
    <w:rsid w:val="00267B42"/>
    <w:rsid w:val="00274127"/>
    <w:rsid w:val="002821C2"/>
    <w:rsid w:val="002826BF"/>
    <w:rsid w:val="00283307"/>
    <w:rsid w:val="00283ECD"/>
    <w:rsid w:val="00286CF4"/>
    <w:rsid w:val="00287DD3"/>
    <w:rsid w:val="002901EA"/>
    <w:rsid w:val="00291FB8"/>
    <w:rsid w:val="0029254C"/>
    <w:rsid w:val="0029266C"/>
    <w:rsid w:val="002932DB"/>
    <w:rsid w:val="002932F3"/>
    <w:rsid w:val="00293832"/>
    <w:rsid w:val="002963EB"/>
    <w:rsid w:val="002968C0"/>
    <w:rsid w:val="00297370"/>
    <w:rsid w:val="002A025F"/>
    <w:rsid w:val="002A1CB1"/>
    <w:rsid w:val="002B1CAF"/>
    <w:rsid w:val="002B358B"/>
    <w:rsid w:val="002B44CD"/>
    <w:rsid w:val="002B455E"/>
    <w:rsid w:val="002B52FB"/>
    <w:rsid w:val="002C4DD4"/>
    <w:rsid w:val="002C6501"/>
    <w:rsid w:val="002C755A"/>
    <w:rsid w:val="002D123B"/>
    <w:rsid w:val="002D4383"/>
    <w:rsid w:val="002D78CE"/>
    <w:rsid w:val="002E0EB3"/>
    <w:rsid w:val="002E20AF"/>
    <w:rsid w:val="002E3370"/>
    <w:rsid w:val="002E35F1"/>
    <w:rsid w:val="002E4881"/>
    <w:rsid w:val="002E586D"/>
    <w:rsid w:val="002E7FF9"/>
    <w:rsid w:val="002F0781"/>
    <w:rsid w:val="002F1215"/>
    <w:rsid w:val="002F5FAD"/>
    <w:rsid w:val="00301A4A"/>
    <w:rsid w:val="00305EE9"/>
    <w:rsid w:val="00311A44"/>
    <w:rsid w:val="00312C9E"/>
    <w:rsid w:val="00312D35"/>
    <w:rsid w:val="00313359"/>
    <w:rsid w:val="003141C3"/>
    <w:rsid w:val="00316D91"/>
    <w:rsid w:val="0031740B"/>
    <w:rsid w:val="00317664"/>
    <w:rsid w:val="003225A7"/>
    <w:rsid w:val="003244BD"/>
    <w:rsid w:val="003250FB"/>
    <w:rsid w:val="00327302"/>
    <w:rsid w:val="003301A3"/>
    <w:rsid w:val="0033111E"/>
    <w:rsid w:val="00337067"/>
    <w:rsid w:val="00337143"/>
    <w:rsid w:val="003372F3"/>
    <w:rsid w:val="003373E5"/>
    <w:rsid w:val="00340C52"/>
    <w:rsid w:val="0034139A"/>
    <w:rsid w:val="003434C2"/>
    <w:rsid w:val="00346D6E"/>
    <w:rsid w:val="00350089"/>
    <w:rsid w:val="003501C8"/>
    <w:rsid w:val="00356F0D"/>
    <w:rsid w:val="0036088C"/>
    <w:rsid w:val="00360A1C"/>
    <w:rsid w:val="0036272D"/>
    <w:rsid w:val="00363292"/>
    <w:rsid w:val="00365624"/>
    <w:rsid w:val="0036677E"/>
    <w:rsid w:val="0037067F"/>
    <w:rsid w:val="00374B2E"/>
    <w:rsid w:val="00375F68"/>
    <w:rsid w:val="003767AE"/>
    <w:rsid w:val="00377C37"/>
    <w:rsid w:val="003814B9"/>
    <w:rsid w:val="003828B4"/>
    <w:rsid w:val="00382D09"/>
    <w:rsid w:val="00390B3D"/>
    <w:rsid w:val="003A0BBA"/>
    <w:rsid w:val="003A22CD"/>
    <w:rsid w:val="003A554A"/>
    <w:rsid w:val="003B0CA2"/>
    <w:rsid w:val="003B1800"/>
    <w:rsid w:val="003B3CF5"/>
    <w:rsid w:val="003B3F33"/>
    <w:rsid w:val="003B6501"/>
    <w:rsid w:val="003B6A6E"/>
    <w:rsid w:val="003C2DB6"/>
    <w:rsid w:val="003C626F"/>
    <w:rsid w:val="003C6CF9"/>
    <w:rsid w:val="003C722D"/>
    <w:rsid w:val="003D20BE"/>
    <w:rsid w:val="003D2F2C"/>
    <w:rsid w:val="003D3213"/>
    <w:rsid w:val="003D6E29"/>
    <w:rsid w:val="003D7DA8"/>
    <w:rsid w:val="003E0859"/>
    <w:rsid w:val="003E39EC"/>
    <w:rsid w:val="003E567D"/>
    <w:rsid w:val="003E73F6"/>
    <w:rsid w:val="003E76C1"/>
    <w:rsid w:val="003F55F0"/>
    <w:rsid w:val="003F5619"/>
    <w:rsid w:val="003F6C14"/>
    <w:rsid w:val="00404280"/>
    <w:rsid w:val="004043B1"/>
    <w:rsid w:val="004058B3"/>
    <w:rsid w:val="0041312D"/>
    <w:rsid w:val="00420776"/>
    <w:rsid w:val="00421CCE"/>
    <w:rsid w:val="004223A1"/>
    <w:rsid w:val="0042253D"/>
    <w:rsid w:val="004273B7"/>
    <w:rsid w:val="0042769B"/>
    <w:rsid w:val="00430BD5"/>
    <w:rsid w:val="00432ADA"/>
    <w:rsid w:val="00435767"/>
    <w:rsid w:val="00435938"/>
    <w:rsid w:val="004415CE"/>
    <w:rsid w:val="0044276F"/>
    <w:rsid w:val="0044495F"/>
    <w:rsid w:val="00450984"/>
    <w:rsid w:val="004509CC"/>
    <w:rsid w:val="00451274"/>
    <w:rsid w:val="00453E21"/>
    <w:rsid w:val="00460A07"/>
    <w:rsid w:val="00462B45"/>
    <w:rsid w:val="00462BF7"/>
    <w:rsid w:val="0046355F"/>
    <w:rsid w:val="004667D1"/>
    <w:rsid w:val="00470CF2"/>
    <w:rsid w:val="00470DD6"/>
    <w:rsid w:val="00472A84"/>
    <w:rsid w:val="00474301"/>
    <w:rsid w:val="00475409"/>
    <w:rsid w:val="004772B3"/>
    <w:rsid w:val="00480513"/>
    <w:rsid w:val="00483233"/>
    <w:rsid w:val="00483F29"/>
    <w:rsid w:val="0048605B"/>
    <w:rsid w:val="00486111"/>
    <w:rsid w:val="00487114"/>
    <w:rsid w:val="00490BC2"/>
    <w:rsid w:val="00492329"/>
    <w:rsid w:val="004927B3"/>
    <w:rsid w:val="00492E39"/>
    <w:rsid w:val="004939E9"/>
    <w:rsid w:val="00497A5E"/>
    <w:rsid w:val="004A13C8"/>
    <w:rsid w:val="004A3378"/>
    <w:rsid w:val="004A341E"/>
    <w:rsid w:val="004A42BA"/>
    <w:rsid w:val="004A459A"/>
    <w:rsid w:val="004A4EDE"/>
    <w:rsid w:val="004A5006"/>
    <w:rsid w:val="004A6663"/>
    <w:rsid w:val="004B3A0F"/>
    <w:rsid w:val="004B4E5F"/>
    <w:rsid w:val="004B6ECC"/>
    <w:rsid w:val="004C1361"/>
    <w:rsid w:val="004C1985"/>
    <w:rsid w:val="004D0FC8"/>
    <w:rsid w:val="004D48CD"/>
    <w:rsid w:val="004D52EA"/>
    <w:rsid w:val="004D7562"/>
    <w:rsid w:val="004E3240"/>
    <w:rsid w:val="004E51F2"/>
    <w:rsid w:val="004E6ED7"/>
    <w:rsid w:val="004F173A"/>
    <w:rsid w:val="004F1E51"/>
    <w:rsid w:val="004F4C86"/>
    <w:rsid w:val="004F4D5D"/>
    <w:rsid w:val="004F52DA"/>
    <w:rsid w:val="004F5466"/>
    <w:rsid w:val="005008CE"/>
    <w:rsid w:val="00500FD7"/>
    <w:rsid w:val="00506EFD"/>
    <w:rsid w:val="005104F1"/>
    <w:rsid w:val="00510D91"/>
    <w:rsid w:val="00511418"/>
    <w:rsid w:val="005122A7"/>
    <w:rsid w:val="00514205"/>
    <w:rsid w:val="005149B3"/>
    <w:rsid w:val="00514DEA"/>
    <w:rsid w:val="00517B65"/>
    <w:rsid w:val="00517D56"/>
    <w:rsid w:val="00522E93"/>
    <w:rsid w:val="005238AD"/>
    <w:rsid w:val="00524C85"/>
    <w:rsid w:val="00524DB1"/>
    <w:rsid w:val="00526091"/>
    <w:rsid w:val="00526958"/>
    <w:rsid w:val="00533D24"/>
    <w:rsid w:val="0053529A"/>
    <w:rsid w:val="00536159"/>
    <w:rsid w:val="00536909"/>
    <w:rsid w:val="00542511"/>
    <w:rsid w:val="00547582"/>
    <w:rsid w:val="005515BF"/>
    <w:rsid w:val="005517DF"/>
    <w:rsid w:val="00552EB7"/>
    <w:rsid w:val="00556B27"/>
    <w:rsid w:val="00557814"/>
    <w:rsid w:val="00563C17"/>
    <w:rsid w:val="00566B0A"/>
    <w:rsid w:val="00566EE2"/>
    <w:rsid w:val="00567FAE"/>
    <w:rsid w:val="00570D4F"/>
    <w:rsid w:val="00574199"/>
    <w:rsid w:val="005754F7"/>
    <w:rsid w:val="005838C6"/>
    <w:rsid w:val="00586D28"/>
    <w:rsid w:val="00591643"/>
    <w:rsid w:val="0059188E"/>
    <w:rsid w:val="0059439F"/>
    <w:rsid w:val="00595275"/>
    <w:rsid w:val="005A3618"/>
    <w:rsid w:val="005A3BC9"/>
    <w:rsid w:val="005A62F5"/>
    <w:rsid w:val="005A6B38"/>
    <w:rsid w:val="005B0C31"/>
    <w:rsid w:val="005B0E1A"/>
    <w:rsid w:val="005B17C0"/>
    <w:rsid w:val="005B58A1"/>
    <w:rsid w:val="005C0DD9"/>
    <w:rsid w:val="005C2A9B"/>
    <w:rsid w:val="005C5571"/>
    <w:rsid w:val="005C628A"/>
    <w:rsid w:val="005D050C"/>
    <w:rsid w:val="005D65BC"/>
    <w:rsid w:val="005E1196"/>
    <w:rsid w:val="005E29BF"/>
    <w:rsid w:val="005E63DB"/>
    <w:rsid w:val="005E6F7C"/>
    <w:rsid w:val="005F41CC"/>
    <w:rsid w:val="005F45D1"/>
    <w:rsid w:val="005F69B5"/>
    <w:rsid w:val="006017DB"/>
    <w:rsid w:val="00603275"/>
    <w:rsid w:val="00611F5A"/>
    <w:rsid w:val="0061441D"/>
    <w:rsid w:val="00615A63"/>
    <w:rsid w:val="00617BEA"/>
    <w:rsid w:val="006223B8"/>
    <w:rsid w:val="00623418"/>
    <w:rsid w:val="00623B1B"/>
    <w:rsid w:val="00624CD1"/>
    <w:rsid w:val="00627243"/>
    <w:rsid w:val="00631354"/>
    <w:rsid w:val="0063352E"/>
    <w:rsid w:val="00637329"/>
    <w:rsid w:val="006374CB"/>
    <w:rsid w:val="00637858"/>
    <w:rsid w:val="00641E62"/>
    <w:rsid w:val="006469A5"/>
    <w:rsid w:val="006478F8"/>
    <w:rsid w:val="00647976"/>
    <w:rsid w:val="006514F8"/>
    <w:rsid w:val="00652BDF"/>
    <w:rsid w:val="00653BDC"/>
    <w:rsid w:val="00655E33"/>
    <w:rsid w:val="00657242"/>
    <w:rsid w:val="0065788A"/>
    <w:rsid w:val="00660233"/>
    <w:rsid w:val="00662B41"/>
    <w:rsid w:val="006640EA"/>
    <w:rsid w:val="006657F5"/>
    <w:rsid w:val="00672178"/>
    <w:rsid w:val="0067473E"/>
    <w:rsid w:val="006751D2"/>
    <w:rsid w:val="00675AE8"/>
    <w:rsid w:val="00677821"/>
    <w:rsid w:val="00680E10"/>
    <w:rsid w:val="00680E4B"/>
    <w:rsid w:val="00681F89"/>
    <w:rsid w:val="00683019"/>
    <w:rsid w:val="00685BAB"/>
    <w:rsid w:val="00686B87"/>
    <w:rsid w:val="006919DB"/>
    <w:rsid w:val="00691D77"/>
    <w:rsid w:val="006934CB"/>
    <w:rsid w:val="0069658E"/>
    <w:rsid w:val="006966CD"/>
    <w:rsid w:val="006968A5"/>
    <w:rsid w:val="006A0474"/>
    <w:rsid w:val="006A2FFB"/>
    <w:rsid w:val="006B0AA9"/>
    <w:rsid w:val="006B1518"/>
    <w:rsid w:val="006B20F2"/>
    <w:rsid w:val="006B2326"/>
    <w:rsid w:val="006B24EB"/>
    <w:rsid w:val="006B3B25"/>
    <w:rsid w:val="006B5553"/>
    <w:rsid w:val="006B698E"/>
    <w:rsid w:val="006B6D86"/>
    <w:rsid w:val="006B7680"/>
    <w:rsid w:val="006C2339"/>
    <w:rsid w:val="006C56FE"/>
    <w:rsid w:val="006C5A63"/>
    <w:rsid w:val="006C7930"/>
    <w:rsid w:val="006D2264"/>
    <w:rsid w:val="006D228A"/>
    <w:rsid w:val="006D2D23"/>
    <w:rsid w:val="006D41DC"/>
    <w:rsid w:val="006D74AF"/>
    <w:rsid w:val="006E2A88"/>
    <w:rsid w:val="006E3BF1"/>
    <w:rsid w:val="006E4C89"/>
    <w:rsid w:val="006E5003"/>
    <w:rsid w:val="006E50E6"/>
    <w:rsid w:val="006E613A"/>
    <w:rsid w:val="006E6200"/>
    <w:rsid w:val="006E75CD"/>
    <w:rsid w:val="006F0FCD"/>
    <w:rsid w:val="006F118D"/>
    <w:rsid w:val="006F11F1"/>
    <w:rsid w:val="006F2EC7"/>
    <w:rsid w:val="006F3E2B"/>
    <w:rsid w:val="006F41E6"/>
    <w:rsid w:val="006F6BD1"/>
    <w:rsid w:val="006F7CA7"/>
    <w:rsid w:val="00701D5D"/>
    <w:rsid w:val="00702A5E"/>
    <w:rsid w:val="00703D1A"/>
    <w:rsid w:val="00705AA4"/>
    <w:rsid w:val="00705CE0"/>
    <w:rsid w:val="00707D3C"/>
    <w:rsid w:val="007117BB"/>
    <w:rsid w:val="00712DAC"/>
    <w:rsid w:val="00713DD7"/>
    <w:rsid w:val="00716C88"/>
    <w:rsid w:val="007204CA"/>
    <w:rsid w:val="00722C12"/>
    <w:rsid w:val="0072412B"/>
    <w:rsid w:val="00724A91"/>
    <w:rsid w:val="00724C99"/>
    <w:rsid w:val="00727DDB"/>
    <w:rsid w:val="00727EAD"/>
    <w:rsid w:val="00737261"/>
    <w:rsid w:val="00737439"/>
    <w:rsid w:val="00740794"/>
    <w:rsid w:val="00742A82"/>
    <w:rsid w:val="00742B84"/>
    <w:rsid w:val="00743E9A"/>
    <w:rsid w:val="00751B58"/>
    <w:rsid w:val="0075280A"/>
    <w:rsid w:val="00753239"/>
    <w:rsid w:val="00754636"/>
    <w:rsid w:val="007578EF"/>
    <w:rsid w:val="00757E34"/>
    <w:rsid w:val="00762429"/>
    <w:rsid w:val="007634F1"/>
    <w:rsid w:val="0076351E"/>
    <w:rsid w:val="00764006"/>
    <w:rsid w:val="00766255"/>
    <w:rsid w:val="00766599"/>
    <w:rsid w:val="00767501"/>
    <w:rsid w:val="0077219A"/>
    <w:rsid w:val="007729A8"/>
    <w:rsid w:val="00772E43"/>
    <w:rsid w:val="00774AE6"/>
    <w:rsid w:val="007846CF"/>
    <w:rsid w:val="00784856"/>
    <w:rsid w:val="00786185"/>
    <w:rsid w:val="00787A85"/>
    <w:rsid w:val="00790A37"/>
    <w:rsid w:val="00791506"/>
    <w:rsid w:val="007926F3"/>
    <w:rsid w:val="00792B7E"/>
    <w:rsid w:val="007947E0"/>
    <w:rsid w:val="00794D4A"/>
    <w:rsid w:val="00796382"/>
    <w:rsid w:val="00796883"/>
    <w:rsid w:val="007A2D81"/>
    <w:rsid w:val="007A2FD3"/>
    <w:rsid w:val="007A353F"/>
    <w:rsid w:val="007A4900"/>
    <w:rsid w:val="007A4971"/>
    <w:rsid w:val="007A7865"/>
    <w:rsid w:val="007B0BB2"/>
    <w:rsid w:val="007B16C7"/>
    <w:rsid w:val="007B3E46"/>
    <w:rsid w:val="007B6230"/>
    <w:rsid w:val="007B6917"/>
    <w:rsid w:val="007B7187"/>
    <w:rsid w:val="007C38CA"/>
    <w:rsid w:val="007C4A95"/>
    <w:rsid w:val="007C5614"/>
    <w:rsid w:val="007C56A4"/>
    <w:rsid w:val="007C6FBD"/>
    <w:rsid w:val="007C7BDE"/>
    <w:rsid w:val="007D1795"/>
    <w:rsid w:val="007D302A"/>
    <w:rsid w:val="007D51F8"/>
    <w:rsid w:val="007E0A82"/>
    <w:rsid w:val="007E2B1C"/>
    <w:rsid w:val="007E41E9"/>
    <w:rsid w:val="007F2A98"/>
    <w:rsid w:val="007F2C1D"/>
    <w:rsid w:val="007F3D89"/>
    <w:rsid w:val="007F5D16"/>
    <w:rsid w:val="00800DE9"/>
    <w:rsid w:val="008015A9"/>
    <w:rsid w:val="00801E94"/>
    <w:rsid w:val="008032C0"/>
    <w:rsid w:val="0080338C"/>
    <w:rsid w:val="00805760"/>
    <w:rsid w:val="008079AA"/>
    <w:rsid w:val="00814F27"/>
    <w:rsid w:val="00816AE0"/>
    <w:rsid w:val="00816F2E"/>
    <w:rsid w:val="00817076"/>
    <w:rsid w:val="00821E7A"/>
    <w:rsid w:val="00822DD4"/>
    <w:rsid w:val="00823172"/>
    <w:rsid w:val="008256EE"/>
    <w:rsid w:val="00827F69"/>
    <w:rsid w:val="008328EF"/>
    <w:rsid w:val="0083555C"/>
    <w:rsid w:val="00835A49"/>
    <w:rsid w:val="008371FD"/>
    <w:rsid w:val="0083760D"/>
    <w:rsid w:val="00837FDC"/>
    <w:rsid w:val="0084028C"/>
    <w:rsid w:val="00844D10"/>
    <w:rsid w:val="00845D0B"/>
    <w:rsid w:val="00850273"/>
    <w:rsid w:val="0085284F"/>
    <w:rsid w:val="00852F66"/>
    <w:rsid w:val="008537F7"/>
    <w:rsid w:val="008547AA"/>
    <w:rsid w:val="00854DEA"/>
    <w:rsid w:val="00857190"/>
    <w:rsid w:val="00857A4C"/>
    <w:rsid w:val="0086061C"/>
    <w:rsid w:val="0086261B"/>
    <w:rsid w:val="00863E65"/>
    <w:rsid w:val="008679D7"/>
    <w:rsid w:val="00867BD4"/>
    <w:rsid w:val="00870330"/>
    <w:rsid w:val="008719BC"/>
    <w:rsid w:val="00875137"/>
    <w:rsid w:val="00876117"/>
    <w:rsid w:val="00876795"/>
    <w:rsid w:val="00882948"/>
    <w:rsid w:val="00883623"/>
    <w:rsid w:val="00886B09"/>
    <w:rsid w:val="00891076"/>
    <w:rsid w:val="00892398"/>
    <w:rsid w:val="008939A4"/>
    <w:rsid w:val="0089418B"/>
    <w:rsid w:val="00896D88"/>
    <w:rsid w:val="008A2E3F"/>
    <w:rsid w:val="008B0202"/>
    <w:rsid w:val="008B2B7C"/>
    <w:rsid w:val="008B31F1"/>
    <w:rsid w:val="008B512F"/>
    <w:rsid w:val="008C252F"/>
    <w:rsid w:val="008C3E0D"/>
    <w:rsid w:val="008D30E3"/>
    <w:rsid w:val="008E17F0"/>
    <w:rsid w:val="008E2EEE"/>
    <w:rsid w:val="008E6109"/>
    <w:rsid w:val="008E6D43"/>
    <w:rsid w:val="008E7FC9"/>
    <w:rsid w:val="008F570C"/>
    <w:rsid w:val="008F6029"/>
    <w:rsid w:val="008F66F7"/>
    <w:rsid w:val="00900503"/>
    <w:rsid w:val="00901BF1"/>
    <w:rsid w:val="00905DC7"/>
    <w:rsid w:val="0091322D"/>
    <w:rsid w:val="00913E23"/>
    <w:rsid w:val="00917741"/>
    <w:rsid w:val="009215EF"/>
    <w:rsid w:val="00921BF9"/>
    <w:rsid w:val="00924366"/>
    <w:rsid w:val="00924C53"/>
    <w:rsid w:val="00925AF8"/>
    <w:rsid w:val="00935F81"/>
    <w:rsid w:val="00942B3E"/>
    <w:rsid w:val="00942FE2"/>
    <w:rsid w:val="00944093"/>
    <w:rsid w:val="009465AD"/>
    <w:rsid w:val="00946F67"/>
    <w:rsid w:val="00950147"/>
    <w:rsid w:val="00953491"/>
    <w:rsid w:val="0095575D"/>
    <w:rsid w:val="009557DC"/>
    <w:rsid w:val="00961D08"/>
    <w:rsid w:val="00961EE9"/>
    <w:rsid w:val="0096302D"/>
    <w:rsid w:val="009632ED"/>
    <w:rsid w:val="009641C9"/>
    <w:rsid w:val="009661C9"/>
    <w:rsid w:val="00966492"/>
    <w:rsid w:val="0097178C"/>
    <w:rsid w:val="009747BC"/>
    <w:rsid w:val="00975B59"/>
    <w:rsid w:val="00980456"/>
    <w:rsid w:val="00982540"/>
    <w:rsid w:val="00984D86"/>
    <w:rsid w:val="009865C9"/>
    <w:rsid w:val="0099775E"/>
    <w:rsid w:val="009A2864"/>
    <w:rsid w:val="009A3BD9"/>
    <w:rsid w:val="009A47BF"/>
    <w:rsid w:val="009A51C5"/>
    <w:rsid w:val="009A5C8F"/>
    <w:rsid w:val="009A6AA9"/>
    <w:rsid w:val="009A700A"/>
    <w:rsid w:val="009B2168"/>
    <w:rsid w:val="009B2258"/>
    <w:rsid w:val="009B4A16"/>
    <w:rsid w:val="009B5717"/>
    <w:rsid w:val="009B5EF6"/>
    <w:rsid w:val="009B7D03"/>
    <w:rsid w:val="009C1A2B"/>
    <w:rsid w:val="009C3EC8"/>
    <w:rsid w:val="009C428C"/>
    <w:rsid w:val="009C4BFB"/>
    <w:rsid w:val="009C5714"/>
    <w:rsid w:val="009C5F26"/>
    <w:rsid w:val="009C7F76"/>
    <w:rsid w:val="009D056B"/>
    <w:rsid w:val="009D1D01"/>
    <w:rsid w:val="009D22EE"/>
    <w:rsid w:val="009D5529"/>
    <w:rsid w:val="009D627B"/>
    <w:rsid w:val="009D7050"/>
    <w:rsid w:val="009D76AC"/>
    <w:rsid w:val="009E0334"/>
    <w:rsid w:val="009E0F68"/>
    <w:rsid w:val="009E1E9A"/>
    <w:rsid w:val="009E438E"/>
    <w:rsid w:val="009E6146"/>
    <w:rsid w:val="009E7FF4"/>
    <w:rsid w:val="009F0614"/>
    <w:rsid w:val="009F1069"/>
    <w:rsid w:val="00A01C77"/>
    <w:rsid w:val="00A06C45"/>
    <w:rsid w:val="00A109D3"/>
    <w:rsid w:val="00A10D73"/>
    <w:rsid w:val="00A13CBC"/>
    <w:rsid w:val="00A17CEF"/>
    <w:rsid w:val="00A2200F"/>
    <w:rsid w:val="00A22958"/>
    <w:rsid w:val="00A247DE"/>
    <w:rsid w:val="00A2698F"/>
    <w:rsid w:val="00A26A17"/>
    <w:rsid w:val="00A276FC"/>
    <w:rsid w:val="00A318DE"/>
    <w:rsid w:val="00A31A5B"/>
    <w:rsid w:val="00A327C4"/>
    <w:rsid w:val="00A32A44"/>
    <w:rsid w:val="00A33CB2"/>
    <w:rsid w:val="00A348A9"/>
    <w:rsid w:val="00A34B90"/>
    <w:rsid w:val="00A369F8"/>
    <w:rsid w:val="00A37876"/>
    <w:rsid w:val="00A42AB5"/>
    <w:rsid w:val="00A42AD0"/>
    <w:rsid w:val="00A43173"/>
    <w:rsid w:val="00A46AB5"/>
    <w:rsid w:val="00A47201"/>
    <w:rsid w:val="00A50572"/>
    <w:rsid w:val="00A50C3D"/>
    <w:rsid w:val="00A51AF8"/>
    <w:rsid w:val="00A524A6"/>
    <w:rsid w:val="00A53E31"/>
    <w:rsid w:val="00A60BCF"/>
    <w:rsid w:val="00A61952"/>
    <w:rsid w:val="00A62B31"/>
    <w:rsid w:val="00A62E6F"/>
    <w:rsid w:val="00A636A4"/>
    <w:rsid w:val="00A64202"/>
    <w:rsid w:val="00A658CB"/>
    <w:rsid w:val="00A65E76"/>
    <w:rsid w:val="00A678EA"/>
    <w:rsid w:val="00A722E3"/>
    <w:rsid w:val="00A726C1"/>
    <w:rsid w:val="00A7288E"/>
    <w:rsid w:val="00A72EF5"/>
    <w:rsid w:val="00A743EE"/>
    <w:rsid w:val="00A74F82"/>
    <w:rsid w:val="00A75421"/>
    <w:rsid w:val="00A80165"/>
    <w:rsid w:val="00A80E27"/>
    <w:rsid w:val="00A818DE"/>
    <w:rsid w:val="00A83ABF"/>
    <w:rsid w:val="00A85E2B"/>
    <w:rsid w:val="00A930AD"/>
    <w:rsid w:val="00A93EB5"/>
    <w:rsid w:val="00A94C8E"/>
    <w:rsid w:val="00A95201"/>
    <w:rsid w:val="00A9585D"/>
    <w:rsid w:val="00A9777C"/>
    <w:rsid w:val="00AA5650"/>
    <w:rsid w:val="00AA6E32"/>
    <w:rsid w:val="00AA7EA8"/>
    <w:rsid w:val="00AA7F9C"/>
    <w:rsid w:val="00AB14D7"/>
    <w:rsid w:val="00AB21B2"/>
    <w:rsid w:val="00AB32E9"/>
    <w:rsid w:val="00AB58E1"/>
    <w:rsid w:val="00AB5D5E"/>
    <w:rsid w:val="00AB5D85"/>
    <w:rsid w:val="00AB6A67"/>
    <w:rsid w:val="00AB6D79"/>
    <w:rsid w:val="00AC100C"/>
    <w:rsid w:val="00AC11BD"/>
    <w:rsid w:val="00AC5267"/>
    <w:rsid w:val="00AC6BBB"/>
    <w:rsid w:val="00AC6EAE"/>
    <w:rsid w:val="00AD02D1"/>
    <w:rsid w:val="00AD0DCA"/>
    <w:rsid w:val="00AD114E"/>
    <w:rsid w:val="00AD6088"/>
    <w:rsid w:val="00AE36CD"/>
    <w:rsid w:val="00AE4525"/>
    <w:rsid w:val="00AE5701"/>
    <w:rsid w:val="00AE62EF"/>
    <w:rsid w:val="00AE70CB"/>
    <w:rsid w:val="00AF014B"/>
    <w:rsid w:val="00AF3E71"/>
    <w:rsid w:val="00AF5D64"/>
    <w:rsid w:val="00AF5F53"/>
    <w:rsid w:val="00AF643D"/>
    <w:rsid w:val="00AF6BD4"/>
    <w:rsid w:val="00AF745D"/>
    <w:rsid w:val="00B00156"/>
    <w:rsid w:val="00B01A45"/>
    <w:rsid w:val="00B06317"/>
    <w:rsid w:val="00B06CF8"/>
    <w:rsid w:val="00B10821"/>
    <w:rsid w:val="00B110EB"/>
    <w:rsid w:val="00B157DA"/>
    <w:rsid w:val="00B15C50"/>
    <w:rsid w:val="00B17EF1"/>
    <w:rsid w:val="00B227D0"/>
    <w:rsid w:val="00B2381A"/>
    <w:rsid w:val="00B24AF2"/>
    <w:rsid w:val="00B24DE4"/>
    <w:rsid w:val="00B24EDE"/>
    <w:rsid w:val="00B27C02"/>
    <w:rsid w:val="00B27D92"/>
    <w:rsid w:val="00B33C47"/>
    <w:rsid w:val="00B33CDD"/>
    <w:rsid w:val="00B367F5"/>
    <w:rsid w:val="00B42992"/>
    <w:rsid w:val="00B43062"/>
    <w:rsid w:val="00B44AA2"/>
    <w:rsid w:val="00B44AE8"/>
    <w:rsid w:val="00B456AF"/>
    <w:rsid w:val="00B45E06"/>
    <w:rsid w:val="00B539AE"/>
    <w:rsid w:val="00B54C44"/>
    <w:rsid w:val="00B54F95"/>
    <w:rsid w:val="00B56BA4"/>
    <w:rsid w:val="00B574D7"/>
    <w:rsid w:val="00B617D8"/>
    <w:rsid w:val="00B61DA3"/>
    <w:rsid w:val="00B62A30"/>
    <w:rsid w:val="00B64A4E"/>
    <w:rsid w:val="00B661E0"/>
    <w:rsid w:val="00B6737A"/>
    <w:rsid w:val="00B678FE"/>
    <w:rsid w:val="00B70423"/>
    <w:rsid w:val="00B718DC"/>
    <w:rsid w:val="00B73174"/>
    <w:rsid w:val="00B73E6B"/>
    <w:rsid w:val="00B75AEF"/>
    <w:rsid w:val="00B76219"/>
    <w:rsid w:val="00B77A07"/>
    <w:rsid w:val="00B77B26"/>
    <w:rsid w:val="00B77DCF"/>
    <w:rsid w:val="00B8226A"/>
    <w:rsid w:val="00B824C6"/>
    <w:rsid w:val="00B843C6"/>
    <w:rsid w:val="00B92589"/>
    <w:rsid w:val="00B940FF"/>
    <w:rsid w:val="00B94A51"/>
    <w:rsid w:val="00B96518"/>
    <w:rsid w:val="00B96B9D"/>
    <w:rsid w:val="00BA1D20"/>
    <w:rsid w:val="00BA3412"/>
    <w:rsid w:val="00BA70EF"/>
    <w:rsid w:val="00BA74EC"/>
    <w:rsid w:val="00BA78A2"/>
    <w:rsid w:val="00BB1088"/>
    <w:rsid w:val="00BB1716"/>
    <w:rsid w:val="00BB63AA"/>
    <w:rsid w:val="00BB7222"/>
    <w:rsid w:val="00BC0CD5"/>
    <w:rsid w:val="00BC20B2"/>
    <w:rsid w:val="00BC4F21"/>
    <w:rsid w:val="00BC504D"/>
    <w:rsid w:val="00BC5315"/>
    <w:rsid w:val="00BC677D"/>
    <w:rsid w:val="00BC698D"/>
    <w:rsid w:val="00BD0FBA"/>
    <w:rsid w:val="00BD42E4"/>
    <w:rsid w:val="00BD5EAB"/>
    <w:rsid w:val="00BD76E1"/>
    <w:rsid w:val="00BE2AAC"/>
    <w:rsid w:val="00BE30C6"/>
    <w:rsid w:val="00BE431A"/>
    <w:rsid w:val="00BE44A2"/>
    <w:rsid w:val="00BE4ABF"/>
    <w:rsid w:val="00BE70B1"/>
    <w:rsid w:val="00BF1BDF"/>
    <w:rsid w:val="00BF4D67"/>
    <w:rsid w:val="00BF5677"/>
    <w:rsid w:val="00BF65DD"/>
    <w:rsid w:val="00C0086F"/>
    <w:rsid w:val="00C0180D"/>
    <w:rsid w:val="00C031C9"/>
    <w:rsid w:val="00C104A5"/>
    <w:rsid w:val="00C1210C"/>
    <w:rsid w:val="00C124F2"/>
    <w:rsid w:val="00C20033"/>
    <w:rsid w:val="00C223C3"/>
    <w:rsid w:val="00C242A6"/>
    <w:rsid w:val="00C24D11"/>
    <w:rsid w:val="00C30590"/>
    <w:rsid w:val="00C3135A"/>
    <w:rsid w:val="00C32110"/>
    <w:rsid w:val="00C36856"/>
    <w:rsid w:val="00C401BE"/>
    <w:rsid w:val="00C40B43"/>
    <w:rsid w:val="00C40B8D"/>
    <w:rsid w:val="00C40C7F"/>
    <w:rsid w:val="00C424AB"/>
    <w:rsid w:val="00C42909"/>
    <w:rsid w:val="00C438FE"/>
    <w:rsid w:val="00C4477F"/>
    <w:rsid w:val="00C45086"/>
    <w:rsid w:val="00C465CC"/>
    <w:rsid w:val="00C467B4"/>
    <w:rsid w:val="00C515CB"/>
    <w:rsid w:val="00C519CC"/>
    <w:rsid w:val="00C53BE3"/>
    <w:rsid w:val="00C55168"/>
    <w:rsid w:val="00C56165"/>
    <w:rsid w:val="00C60333"/>
    <w:rsid w:val="00C60F6F"/>
    <w:rsid w:val="00C67447"/>
    <w:rsid w:val="00C72082"/>
    <w:rsid w:val="00C7286B"/>
    <w:rsid w:val="00C7727B"/>
    <w:rsid w:val="00C80510"/>
    <w:rsid w:val="00C84F9F"/>
    <w:rsid w:val="00C84FE0"/>
    <w:rsid w:val="00C8612F"/>
    <w:rsid w:val="00C87855"/>
    <w:rsid w:val="00C94EB6"/>
    <w:rsid w:val="00C94EF2"/>
    <w:rsid w:val="00C96466"/>
    <w:rsid w:val="00C96733"/>
    <w:rsid w:val="00C97C7A"/>
    <w:rsid w:val="00CA1714"/>
    <w:rsid w:val="00CA41C4"/>
    <w:rsid w:val="00CB6A19"/>
    <w:rsid w:val="00CC02E8"/>
    <w:rsid w:val="00CC079D"/>
    <w:rsid w:val="00CC0AF4"/>
    <w:rsid w:val="00CC1DAC"/>
    <w:rsid w:val="00CC2047"/>
    <w:rsid w:val="00CC2EAE"/>
    <w:rsid w:val="00CC3E81"/>
    <w:rsid w:val="00CD16B1"/>
    <w:rsid w:val="00CD1CB0"/>
    <w:rsid w:val="00CD3E97"/>
    <w:rsid w:val="00CD5618"/>
    <w:rsid w:val="00CE408C"/>
    <w:rsid w:val="00CE70E1"/>
    <w:rsid w:val="00CE7B17"/>
    <w:rsid w:val="00CE7B50"/>
    <w:rsid w:val="00CF0900"/>
    <w:rsid w:val="00CF1689"/>
    <w:rsid w:val="00CF437D"/>
    <w:rsid w:val="00CF57EB"/>
    <w:rsid w:val="00D046F0"/>
    <w:rsid w:val="00D05D96"/>
    <w:rsid w:val="00D07048"/>
    <w:rsid w:val="00D11608"/>
    <w:rsid w:val="00D11D8B"/>
    <w:rsid w:val="00D1390E"/>
    <w:rsid w:val="00D14651"/>
    <w:rsid w:val="00D17A79"/>
    <w:rsid w:val="00D204B5"/>
    <w:rsid w:val="00D21278"/>
    <w:rsid w:val="00D23F6E"/>
    <w:rsid w:val="00D24AA7"/>
    <w:rsid w:val="00D25836"/>
    <w:rsid w:val="00D258D8"/>
    <w:rsid w:val="00D27AF6"/>
    <w:rsid w:val="00D31031"/>
    <w:rsid w:val="00D310B2"/>
    <w:rsid w:val="00D31F47"/>
    <w:rsid w:val="00D33239"/>
    <w:rsid w:val="00D34AE9"/>
    <w:rsid w:val="00D35358"/>
    <w:rsid w:val="00D42B70"/>
    <w:rsid w:val="00D44545"/>
    <w:rsid w:val="00D44DED"/>
    <w:rsid w:val="00D457CC"/>
    <w:rsid w:val="00D50486"/>
    <w:rsid w:val="00D50F7F"/>
    <w:rsid w:val="00D51D2F"/>
    <w:rsid w:val="00D52305"/>
    <w:rsid w:val="00D54019"/>
    <w:rsid w:val="00D540D8"/>
    <w:rsid w:val="00D54B1D"/>
    <w:rsid w:val="00D57493"/>
    <w:rsid w:val="00D576BA"/>
    <w:rsid w:val="00D6028F"/>
    <w:rsid w:val="00D71C27"/>
    <w:rsid w:val="00D74A85"/>
    <w:rsid w:val="00D76992"/>
    <w:rsid w:val="00D86FE2"/>
    <w:rsid w:val="00D921FF"/>
    <w:rsid w:val="00D95D9E"/>
    <w:rsid w:val="00D9638C"/>
    <w:rsid w:val="00D978D4"/>
    <w:rsid w:val="00DA2884"/>
    <w:rsid w:val="00DA586A"/>
    <w:rsid w:val="00DA7DFC"/>
    <w:rsid w:val="00DB12C6"/>
    <w:rsid w:val="00DB2594"/>
    <w:rsid w:val="00DB3121"/>
    <w:rsid w:val="00DB66C7"/>
    <w:rsid w:val="00DC0378"/>
    <w:rsid w:val="00DC0B7A"/>
    <w:rsid w:val="00DC10CF"/>
    <w:rsid w:val="00DC1423"/>
    <w:rsid w:val="00DC2B92"/>
    <w:rsid w:val="00DC3337"/>
    <w:rsid w:val="00DD0DB9"/>
    <w:rsid w:val="00DD2F92"/>
    <w:rsid w:val="00DD30D9"/>
    <w:rsid w:val="00DE2767"/>
    <w:rsid w:val="00DE34E6"/>
    <w:rsid w:val="00DE5FF5"/>
    <w:rsid w:val="00DF1900"/>
    <w:rsid w:val="00DF2541"/>
    <w:rsid w:val="00DF6CDE"/>
    <w:rsid w:val="00DF7A6F"/>
    <w:rsid w:val="00E014A5"/>
    <w:rsid w:val="00E03D5E"/>
    <w:rsid w:val="00E03F97"/>
    <w:rsid w:val="00E04B1D"/>
    <w:rsid w:val="00E117E5"/>
    <w:rsid w:val="00E13D02"/>
    <w:rsid w:val="00E14341"/>
    <w:rsid w:val="00E160F7"/>
    <w:rsid w:val="00E171BB"/>
    <w:rsid w:val="00E17AF2"/>
    <w:rsid w:val="00E21D91"/>
    <w:rsid w:val="00E2540F"/>
    <w:rsid w:val="00E27386"/>
    <w:rsid w:val="00E305AD"/>
    <w:rsid w:val="00E314A5"/>
    <w:rsid w:val="00E36D32"/>
    <w:rsid w:val="00E37B13"/>
    <w:rsid w:val="00E42331"/>
    <w:rsid w:val="00E4357A"/>
    <w:rsid w:val="00E477C3"/>
    <w:rsid w:val="00E47E0C"/>
    <w:rsid w:val="00E47E7A"/>
    <w:rsid w:val="00E531A8"/>
    <w:rsid w:val="00E53335"/>
    <w:rsid w:val="00E55169"/>
    <w:rsid w:val="00E562DC"/>
    <w:rsid w:val="00E57E1E"/>
    <w:rsid w:val="00E6057D"/>
    <w:rsid w:val="00E6128E"/>
    <w:rsid w:val="00E637E4"/>
    <w:rsid w:val="00E639D4"/>
    <w:rsid w:val="00E64F99"/>
    <w:rsid w:val="00E719E7"/>
    <w:rsid w:val="00E72F3B"/>
    <w:rsid w:val="00E8066D"/>
    <w:rsid w:val="00E817D1"/>
    <w:rsid w:val="00E83C89"/>
    <w:rsid w:val="00E847E0"/>
    <w:rsid w:val="00E85BD9"/>
    <w:rsid w:val="00E90EC8"/>
    <w:rsid w:val="00E92084"/>
    <w:rsid w:val="00E92AF8"/>
    <w:rsid w:val="00E92F03"/>
    <w:rsid w:val="00EA0D3D"/>
    <w:rsid w:val="00EA23A2"/>
    <w:rsid w:val="00EA7F6D"/>
    <w:rsid w:val="00EB1B8E"/>
    <w:rsid w:val="00EC1961"/>
    <w:rsid w:val="00EC2120"/>
    <w:rsid w:val="00EC62E5"/>
    <w:rsid w:val="00EC78E6"/>
    <w:rsid w:val="00ED1DBA"/>
    <w:rsid w:val="00ED67DB"/>
    <w:rsid w:val="00ED6B1B"/>
    <w:rsid w:val="00EE1803"/>
    <w:rsid w:val="00EE5AB1"/>
    <w:rsid w:val="00EE7CDC"/>
    <w:rsid w:val="00F01313"/>
    <w:rsid w:val="00F0399D"/>
    <w:rsid w:val="00F071D9"/>
    <w:rsid w:val="00F0782E"/>
    <w:rsid w:val="00F078C8"/>
    <w:rsid w:val="00F118BA"/>
    <w:rsid w:val="00F13609"/>
    <w:rsid w:val="00F165DD"/>
    <w:rsid w:val="00F22BFA"/>
    <w:rsid w:val="00F22EDE"/>
    <w:rsid w:val="00F23240"/>
    <w:rsid w:val="00F24BD1"/>
    <w:rsid w:val="00F25F75"/>
    <w:rsid w:val="00F31853"/>
    <w:rsid w:val="00F332AB"/>
    <w:rsid w:val="00F351F4"/>
    <w:rsid w:val="00F35B23"/>
    <w:rsid w:val="00F364CE"/>
    <w:rsid w:val="00F367ED"/>
    <w:rsid w:val="00F36B67"/>
    <w:rsid w:val="00F406A1"/>
    <w:rsid w:val="00F4249B"/>
    <w:rsid w:val="00F42EDF"/>
    <w:rsid w:val="00F4303E"/>
    <w:rsid w:val="00F445E8"/>
    <w:rsid w:val="00F4799B"/>
    <w:rsid w:val="00F5014C"/>
    <w:rsid w:val="00F5367E"/>
    <w:rsid w:val="00F541A9"/>
    <w:rsid w:val="00F6205D"/>
    <w:rsid w:val="00F627C4"/>
    <w:rsid w:val="00F627DF"/>
    <w:rsid w:val="00F62F87"/>
    <w:rsid w:val="00F6458E"/>
    <w:rsid w:val="00F64A42"/>
    <w:rsid w:val="00F70869"/>
    <w:rsid w:val="00F724E6"/>
    <w:rsid w:val="00F7499A"/>
    <w:rsid w:val="00F74A5D"/>
    <w:rsid w:val="00F76D41"/>
    <w:rsid w:val="00F8209B"/>
    <w:rsid w:val="00F82228"/>
    <w:rsid w:val="00F8244D"/>
    <w:rsid w:val="00F82FCC"/>
    <w:rsid w:val="00F84FF0"/>
    <w:rsid w:val="00F85818"/>
    <w:rsid w:val="00F87701"/>
    <w:rsid w:val="00F91054"/>
    <w:rsid w:val="00F933DC"/>
    <w:rsid w:val="00F93CBF"/>
    <w:rsid w:val="00F95661"/>
    <w:rsid w:val="00F95675"/>
    <w:rsid w:val="00F97593"/>
    <w:rsid w:val="00FA07FB"/>
    <w:rsid w:val="00FA1144"/>
    <w:rsid w:val="00FA2488"/>
    <w:rsid w:val="00FA412A"/>
    <w:rsid w:val="00FA4321"/>
    <w:rsid w:val="00FA4D56"/>
    <w:rsid w:val="00FA4ECB"/>
    <w:rsid w:val="00FA75F2"/>
    <w:rsid w:val="00FA7E06"/>
    <w:rsid w:val="00FB1BEC"/>
    <w:rsid w:val="00FB5A52"/>
    <w:rsid w:val="00FB618D"/>
    <w:rsid w:val="00FB6422"/>
    <w:rsid w:val="00FB7385"/>
    <w:rsid w:val="00FC1AE9"/>
    <w:rsid w:val="00FC3156"/>
    <w:rsid w:val="00FC4664"/>
    <w:rsid w:val="00FC4FA0"/>
    <w:rsid w:val="00FC5677"/>
    <w:rsid w:val="00FC5F1F"/>
    <w:rsid w:val="00FC65BA"/>
    <w:rsid w:val="00FD1F88"/>
    <w:rsid w:val="00FD2676"/>
    <w:rsid w:val="00FD45F8"/>
    <w:rsid w:val="00FD570B"/>
    <w:rsid w:val="00FE142A"/>
    <w:rsid w:val="00FE3F2F"/>
    <w:rsid w:val="00FE4D7F"/>
    <w:rsid w:val="00FE73A2"/>
    <w:rsid w:val="00FF1CA1"/>
    <w:rsid w:val="00FF43A7"/>
    <w:rsid w:val="00FF53E2"/>
    <w:rsid w:val="00FF687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DAC348E"/>
  <w15:docId w15:val="{2C516ACB-2EA8-462D-8D56-E8431AD486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3D2F2C"/>
    <w:pPr>
      <w:widowControl/>
      <w:spacing w:before="100" w:beforeAutospacing="1" w:after="100" w:afterAutospacing="1"/>
      <w:jc w:val="left"/>
    </w:pPr>
    <w:rPr>
      <w:rFonts w:ascii="宋体" w:eastAsia="宋体" w:hAnsi="宋体" w:cs="宋体"/>
      <w:kern w:val="0"/>
      <w:sz w:val="24"/>
      <w:szCs w:val="24"/>
    </w:rPr>
  </w:style>
  <w:style w:type="paragraph" w:styleId="a4">
    <w:name w:val="header"/>
    <w:basedOn w:val="a"/>
    <w:link w:val="a5"/>
    <w:uiPriority w:val="99"/>
    <w:unhideWhenUsed/>
    <w:rsid w:val="006F0FCD"/>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6F0FCD"/>
    <w:rPr>
      <w:sz w:val="18"/>
      <w:szCs w:val="18"/>
    </w:rPr>
  </w:style>
  <w:style w:type="paragraph" w:styleId="a6">
    <w:name w:val="footer"/>
    <w:basedOn w:val="a"/>
    <w:link w:val="a7"/>
    <w:uiPriority w:val="99"/>
    <w:unhideWhenUsed/>
    <w:rsid w:val="006F0FCD"/>
    <w:pPr>
      <w:tabs>
        <w:tab w:val="center" w:pos="4153"/>
        <w:tab w:val="right" w:pos="8306"/>
      </w:tabs>
      <w:snapToGrid w:val="0"/>
      <w:jc w:val="left"/>
    </w:pPr>
    <w:rPr>
      <w:sz w:val="18"/>
      <w:szCs w:val="18"/>
    </w:rPr>
  </w:style>
  <w:style w:type="character" w:customStyle="1" w:styleId="a7">
    <w:name w:val="页脚 字符"/>
    <w:basedOn w:val="a0"/>
    <w:link w:val="a6"/>
    <w:uiPriority w:val="99"/>
    <w:rsid w:val="006F0FCD"/>
    <w:rPr>
      <w:sz w:val="18"/>
      <w:szCs w:val="18"/>
    </w:rPr>
  </w:style>
  <w:style w:type="character" w:customStyle="1" w:styleId="fontstyle01">
    <w:name w:val="fontstyle01"/>
    <w:basedOn w:val="a0"/>
    <w:rsid w:val="00637329"/>
    <w:rPr>
      <w:rFonts w:ascii="AdvOT88ac8687" w:hAnsi="AdvOT88ac8687" w:hint="default"/>
      <w:b w:val="0"/>
      <w:bCs w:val="0"/>
      <w:i w:val="0"/>
      <w:iCs w:val="0"/>
      <w:color w:val="000000"/>
      <w:sz w:val="18"/>
      <w:szCs w:val="18"/>
    </w:rPr>
  </w:style>
  <w:style w:type="character" w:customStyle="1" w:styleId="fontstyle21">
    <w:name w:val="fontstyle21"/>
    <w:basedOn w:val="a0"/>
    <w:rsid w:val="00ED6B1B"/>
    <w:rPr>
      <w:rFonts w:ascii="AdvOT16d4f71d.I" w:hAnsi="AdvOT16d4f71d.I" w:hint="default"/>
      <w:b w:val="0"/>
      <w:bCs w:val="0"/>
      <w:i w:val="0"/>
      <w:iCs w:val="0"/>
      <w:color w:val="000000"/>
      <w:sz w:val="18"/>
      <w:szCs w:val="18"/>
    </w:rPr>
  </w:style>
  <w:style w:type="character" w:styleId="a8">
    <w:name w:val="Hyperlink"/>
    <w:basedOn w:val="a0"/>
    <w:uiPriority w:val="99"/>
    <w:unhideWhenUsed/>
    <w:rsid w:val="00BF5677"/>
    <w:rPr>
      <w:color w:val="0563C1" w:themeColor="hyperlink"/>
      <w:u w:val="single"/>
    </w:rPr>
  </w:style>
  <w:style w:type="character" w:styleId="a9">
    <w:name w:val="Unresolved Mention"/>
    <w:basedOn w:val="a0"/>
    <w:uiPriority w:val="99"/>
    <w:semiHidden/>
    <w:unhideWhenUsed/>
    <w:rsid w:val="00BF5677"/>
    <w:rPr>
      <w:color w:val="605E5C"/>
      <w:shd w:val="clear" w:color="auto" w:fill="E1DFDD"/>
    </w:rPr>
  </w:style>
  <w:style w:type="character" w:styleId="aa">
    <w:name w:val="Strong"/>
    <w:basedOn w:val="a0"/>
    <w:uiPriority w:val="22"/>
    <w:qFormat/>
    <w:rsid w:val="00C24D11"/>
    <w:rPr>
      <w:b/>
      <w:bCs/>
    </w:rPr>
  </w:style>
  <w:style w:type="character" w:styleId="ab">
    <w:name w:val="Emphasis"/>
    <w:basedOn w:val="a0"/>
    <w:uiPriority w:val="20"/>
    <w:qFormat/>
    <w:rsid w:val="0077219A"/>
    <w:rPr>
      <w:i/>
      <w:iCs/>
    </w:rPr>
  </w:style>
  <w:style w:type="paragraph" w:styleId="ac">
    <w:name w:val="annotation text"/>
    <w:basedOn w:val="a"/>
    <w:link w:val="ad"/>
    <w:uiPriority w:val="99"/>
    <w:semiHidden/>
    <w:unhideWhenUsed/>
    <w:rsid w:val="00883623"/>
    <w:pPr>
      <w:jc w:val="left"/>
    </w:pPr>
  </w:style>
  <w:style w:type="character" w:customStyle="1" w:styleId="ad">
    <w:name w:val="批注文字 字符"/>
    <w:basedOn w:val="a0"/>
    <w:link w:val="ac"/>
    <w:uiPriority w:val="99"/>
    <w:semiHidden/>
    <w:rsid w:val="00883623"/>
  </w:style>
  <w:style w:type="character" w:styleId="ae">
    <w:name w:val="annotation reference"/>
    <w:basedOn w:val="a0"/>
    <w:uiPriority w:val="99"/>
    <w:semiHidden/>
    <w:unhideWhenUsed/>
    <w:rsid w:val="00883623"/>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68215654">
      <w:bodyDiv w:val="1"/>
      <w:marLeft w:val="0"/>
      <w:marRight w:val="0"/>
      <w:marTop w:val="0"/>
      <w:marBottom w:val="0"/>
      <w:divBdr>
        <w:top w:val="none" w:sz="0" w:space="0" w:color="auto"/>
        <w:left w:val="none" w:sz="0" w:space="0" w:color="auto"/>
        <w:bottom w:val="none" w:sz="0" w:space="0" w:color="auto"/>
        <w:right w:val="none" w:sz="0" w:space="0" w:color="auto"/>
      </w:divBdr>
    </w:div>
    <w:div w:id="759373206">
      <w:bodyDiv w:val="1"/>
      <w:marLeft w:val="0"/>
      <w:marRight w:val="0"/>
      <w:marTop w:val="0"/>
      <w:marBottom w:val="0"/>
      <w:divBdr>
        <w:top w:val="none" w:sz="0" w:space="0" w:color="auto"/>
        <w:left w:val="none" w:sz="0" w:space="0" w:color="auto"/>
        <w:bottom w:val="none" w:sz="0" w:space="0" w:color="auto"/>
        <w:right w:val="none" w:sz="0" w:space="0" w:color="auto"/>
      </w:divBdr>
    </w:div>
    <w:div w:id="967976465">
      <w:bodyDiv w:val="1"/>
      <w:marLeft w:val="0"/>
      <w:marRight w:val="0"/>
      <w:marTop w:val="0"/>
      <w:marBottom w:val="0"/>
      <w:divBdr>
        <w:top w:val="none" w:sz="0" w:space="0" w:color="auto"/>
        <w:left w:val="none" w:sz="0" w:space="0" w:color="auto"/>
        <w:bottom w:val="none" w:sz="0" w:space="0" w:color="auto"/>
        <w:right w:val="none" w:sz="0" w:space="0" w:color="auto"/>
      </w:divBdr>
    </w:div>
    <w:div w:id="1026831311">
      <w:bodyDiv w:val="1"/>
      <w:marLeft w:val="0"/>
      <w:marRight w:val="0"/>
      <w:marTop w:val="0"/>
      <w:marBottom w:val="0"/>
      <w:divBdr>
        <w:top w:val="none" w:sz="0" w:space="0" w:color="auto"/>
        <w:left w:val="none" w:sz="0" w:space="0" w:color="auto"/>
        <w:bottom w:val="none" w:sz="0" w:space="0" w:color="auto"/>
        <w:right w:val="none" w:sz="0" w:space="0" w:color="auto"/>
      </w:divBdr>
    </w:div>
    <w:div w:id="1050694171">
      <w:bodyDiv w:val="1"/>
      <w:marLeft w:val="0"/>
      <w:marRight w:val="0"/>
      <w:marTop w:val="0"/>
      <w:marBottom w:val="0"/>
      <w:divBdr>
        <w:top w:val="none" w:sz="0" w:space="0" w:color="auto"/>
        <w:left w:val="none" w:sz="0" w:space="0" w:color="auto"/>
        <w:bottom w:val="none" w:sz="0" w:space="0" w:color="auto"/>
        <w:right w:val="none" w:sz="0" w:space="0" w:color="auto"/>
      </w:divBdr>
    </w:div>
    <w:div w:id="1139419977">
      <w:bodyDiv w:val="1"/>
      <w:marLeft w:val="0"/>
      <w:marRight w:val="0"/>
      <w:marTop w:val="0"/>
      <w:marBottom w:val="0"/>
      <w:divBdr>
        <w:top w:val="none" w:sz="0" w:space="0" w:color="auto"/>
        <w:left w:val="none" w:sz="0" w:space="0" w:color="auto"/>
        <w:bottom w:val="none" w:sz="0" w:space="0" w:color="auto"/>
        <w:right w:val="none" w:sz="0" w:space="0" w:color="auto"/>
      </w:divBdr>
    </w:div>
    <w:div w:id="1292203422">
      <w:bodyDiv w:val="1"/>
      <w:marLeft w:val="0"/>
      <w:marRight w:val="0"/>
      <w:marTop w:val="0"/>
      <w:marBottom w:val="0"/>
      <w:divBdr>
        <w:top w:val="none" w:sz="0" w:space="0" w:color="auto"/>
        <w:left w:val="none" w:sz="0" w:space="0" w:color="auto"/>
        <w:bottom w:val="none" w:sz="0" w:space="0" w:color="auto"/>
        <w:right w:val="none" w:sz="0" w:space="0" w:color="auto"/>
      </w:divBdr>
    </w:div>
    <w:div w:id="1418553707">
      <w:bodyDiv w:val="1"/>
      <w:marLeft w:val="0"/>
      <w:marRight w:val="0"/>
      <w:marTop w:val="0"/>
      <w:marBottom w:val="0"/>
      <w:divBdr>
        <w:top w:val="none" w:sz="0" w:space="0" w:color="auto"/>
        <w:left w:val="none" w:sz="0" w:space="0" w:color="auto"/>
        <w:bottom w:val="none" w:sz="0" w:space="0" w:color="auto"/>
        <w:right w:val="none" w:sz="0" w:space="0" w:color="auto"/>
      </w:divBdr>
    </w:div>
    <w:div w:id="1862434008">
      <w:bodyDiv w:val="1"/>
      <w:marLeft w:val="0"/>
      <w:marRight w:val="0"/>
      <w:marTop w:val="0"/>
      <w:marBottom w:val="0"/>
      <w:divBdr>
        <w:top w:val="none" w:sz="0" w:space="0" w:color="auto"/>
        <w:left w:val="none" w:sz="0" w:space="0" w:color="auto"/>
        <w:bottom w:val="none" w:sz="0" w:space="0" w:color="auto"/>
        <w:right w:val="none" w:sz="0" w:space="0" w:color="auto"/>
      </w:divBdr>
    </w:div>
    <w:div w:id="1917085382">
      <w:bodyDiv w:val="1"/>
      <w:marLeft w:val="0"/>
      <w:marRight w:val="0"/>
      <w:marTop w:val="0"/>
      <w:marBottom w:val="0"/>
      <w:divBdr>
        <w:top w:val="none" w:sz="0" w:space="0" w:color="auto"/>
        <w:left w:val="none" w:sz="0" w:space="0" w:color="auto"/>
        <w:bottom w:val="none" w:sz="0" w:space="0" w:color="auto"/>
        <w:right w:val="none" w:sz="0" w:space="0" w:color="auto"/>
      </w:divBdr>
    </w:div>
    <w:div w:id="2018341253">
      <w:bodyDiv w:val="1"/>
      <w:marLeft w:val="0"/>
      <w:marRight w:val="0"/>
      <w:marTop w:val="0"/>
      <w:marBottom w:val="0"/>
      <w:divBdr>
        <w:top w:val="none" w:sz="0" w:space="0" w:color="auto"/>
        <w:left w:val="none" w:sz="0" w:space="0" w:color="auto"/>
        <w:bottom w:val="none" w:sz="0" w:space="0" w:color="auto"/>
        <w:right w:val="none" w:sz="0" w:space="0" w:color="auto"/>
      </w:divBdr>
    </w:div>
    <w:div w:id="2034573925">
      <w:bodyDiv w:val="1"/>
      <w:marLeft w:val="0"/>
      <w:marRight w:val="0"/>
      <w:marTop w:val="0"/>
      <w:marBottom w:val="0"/>
      <w:divBdr>
        <w:top w:val="none" w:sz="0" w:space="0" w:color="auto"/>
        <w:left w:val="none" w:sz="0" w:space="0" w:color="auto"/>
        <w:bottom w:val="none" w:sz="0" w:space="0" w:color="auto"/>
        <w:right w:val="none" w:sz="0" w:space="0" w:color="auto"/>
      </w:divBdr>
    </w:div>
    <w:div w:id="213844950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tiff"/><Relationship Id="rId13" Type="http://schemas.openxmlformats.org/officeDocument/2006/relationships/image" Target="media/image6.tiff"/><Relationship Id="rId18" Type="http://schemas.openxmlformats.org/officeDocument/2006/relationships/hyperlink" Target="https://qteller.maizegdb.org/%20rna_data_sources.php" TargetMode="External"/><Relationship Id="rId26" Type="http://schemas.openxmlformats.org/officeDocument/2006/relationships/hyperlink" Target="https://www.ncbi.nlm.nih.gov/pubmed/?term=Provart%20NJ%5BAuthor%5D&amp;cauthor=true&amp;cauthor_uid=30537259" TargetMode="External"/><Relationship Id="rId39"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https://www.ncbi.nlm.nih.gov/pubmed/?term=Hamilton%20JP%5BAuthor%5D&amp;cauthor=true&amp;cauthor_uid=30537259" TargetMode="External"/><Relationship Id="rId34" Type="http://schemas.openxmlformats.org/officeDocument/2006/relationships/hyperlink" Target="https://www.ncbi.nlm.nih.gov/pubmed/?term=de%20Leon%20N%5BAuthor%5D&amp;cauthor=true&amp;cauthor_uid=27898762" TargetMode="External"/><Relationship Id="rId7" Type="http://schemas.openxmlformats.org/officeDocument/2006/relationships/endnotes" Target="endnotes.xml"/><Relationship Id="rId12" Type="http://schemas.openxmlformats.org/officeDocument/2006/relationships/image" Target="media/image5.tiff"/><Relationship Id="rId17" Type="http://schemas.openxmlformats.org/officeDocument/2006/relationships/image" Target="media/image10.tiff"/><Relationship Id="rId25" Type="http://schemas.openxmlformats.org/officeDocument/2006/relationships/hyperlink" Target="https://www.ncbi.nlm.nih.gov/pubmed/?term=Vaillancourt%20B%5BAuthor%5D&amp;cauthor=true&amp;cauthor_uid=30537259" TargetMode="External"/><Relationship Id="rId33" Type="http://schemas.openxmlformats.org/officeDocument/2006/relationships/hyperlink" Target="https://www.ncbi.nlm.nih.gov/pubmed/?term=Buell%20CR%5BAuthor%5D&amp;cauthor=true&amp;cauthor_uid=27898762" TargetMode="External"/><Relationship Id="rId38"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9.tiff"/><Relationship Id="rId20" Type="http://schemas.openxmlformats.org/officeDocument/2006/relationships/hyperlink" Target="https://www.ncbi.nlm.nih.gov/pubmed/?term=Hoopes%20GM%5BAuthor%5D&amp;cauthor=true&amp;cauthor_uid=30537259" TargetMode="External"/><Relationship Id="rId29" Type="http://schemas.openxmlformats.org/officeDocument/2006/relationships/hyperlink" Target="https://www.ncbi.nlm.nih.gov/pubmed/?term=Stelpflug%20SC%5BAuthor%5D&amp;cauthor=true&amp;cauthor_uid=27898762"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tiff"/><Relationship Id="rId24" Type="http://schemas.openxmlformats.org/officeDocument/2006/relationships/hyperlink" Target="https://www.ncbi.nlm.nih.gov/pubmed/?term=Pasha%20A%5BAuthor%5D&amp;cauthor=true&amp;cauthor_uid=30537259" TargetMode="External"/><Relationship Id="rId32" Type="http://schemas.openxmlformats.org/officeDocument/2006/relationships/hyperlink" Target="https://www.ncbi.nlm.nih.gov/pubmed/?term=Hirsch%20CN%5BAuthor%5D&amp;cauthor=true&amp;cauthor_uid=27898762" TargetMode="External"/><Relationship Id="rId37"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image" Target="media/image8.tiff"/><Relationship Id="rId23" Type="http://schemas.openxmlformats.org/officeDocument/2006/relationships/hyperlink" Target="https://www.ncbi.nlm.nih.gov/pubmed/?term=Esteban%20E%5BAuthor%5D&amp;cauthor=true&amp;cauthor_uid=30537259" TargetMode="External"/><Relationship Id="rId28" Type="http://schemas.openxmlformats.org/officeDocument/2006/relationships/hyperlink" Target="https://www.ncbi.nlm.nih.gov/pubmed/30537259" TargetMode="External"/><Relationship Id="rId36" Type="http://schemas.openxmlformats.org/officeDocument/2006/relationships/hyperlink" Target="https://www.ncbi.nlm.nih.gov/pubmed/27898762" TargetMode="External"/><Relationship Id="rId10" Type="http://schemas.openxmlformats.org/officeDocument/2006/relationships/image" Target="media/image3.tiff"/><Relationship Id="rId19" Type="http://schemas.openxmlformats.org/officeDocument/2006/relationships/image" Target="media/image11.tiff"/><Relationship Id="rId31" Type="http://schemas.openxmlformats.org/officeDocument/2006/relationships/hyperlink" Target="https://www.ncbi.nlm.nih.gov/pubmed/?term=Vaillancourt%20B%5BAuthor%5D&amp;cauthor=true&amp;cauthor_uid=27898762" TargetMode="External"/><Relationship Id="rId4" Type="http://schemas.openxmlformats.org/officeDocument/2006/relationships/settings" Target="settings.xml"/><Relationship Id="rId9" Type="http://schemas.openxmlformats.org/officeDocument/2006/relationships/image" Target="media/image2.tiff"/><Relationship Id="rId14" Type="http://schemas.openxmlformats.org/officeDocument/2006/relationships/image" Target="media/image7.tiff"/><Relationship Id="rId22" Type="http://schemas.openxmlformats.org/officeDocument/2006/relationships/hyperlink" Target="https://www.ncbi.nlm.nih.gov/pubmed/?term=Wood%20JC%5BAuthor%5D&amp;cauthor=true&amp;cauthor_uid=30537259" TargetMode="External"/><Relationship Id="rId27" Type="http://schemas.openxmlformats.org/officeDocument/2006/relationships/hyperlink" Target="https://www.ncbi.nlm.nih.gov/pubmed/?term=Buell%20CR%5BAuthor%5D&amp;cauthor=true&amp;cauthor_uid=30537259" TargetMode="External"/><Relationship Id="rId30" Type="http://schemas.openxmlformats.org/officeDocument/2006/relationships/hyperlink" Target="https://www.ncbi.nlm.nih.gov/pubmed/?term=Sekhon%20RS%5BAuthor%5D&amp;cauthor=true&amp;cauthor_uid=27898762" TargetMode="External"/><Relationship Id="rId35" Type="http://schemas.openxmlformats.org/officeDocument/2006/relationships/hyperlink" Target="https://www.ncbi.nlm.nih.gov/pubmed/?term=Kaeppler%20SM%5BAuthor%5D&amp;cauthor=true&amp;cauthor_uid=27898762"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23C9DF1-6A57-4835-90CB-977DD53EED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639</TotalTime>
  <Pages>14</Pages>
  <Words>3940</Words>
  <Characters>22463</Characters>
  <Application>Microsoft Office Word</Application>
  <DocSecurity>0</DocSecurity>
  <Lines>187</Lines>
  <Paragraphs>52</Paragraphs>
  <ScaleCrop>false</ScaleCrop>
  <Company/>
  <LinksUpToDate>false</LinksUpToDate>
  <CharactersWithSpaces>26351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yejrlotus@126.com</dc:creator>
  <cp:keywords/>
  <dc:description/>
  <cp:lastModifiedBy>yejrlotus@126.com</cp:lastModifiedBy>
  <cp:revision>201</cp:revision>
  <dcterms:created xsi:type="dcterms:W3CDTF">2022-12-20T03:17:00Z</dcterms:created>
  <dcterms:modified xsi:type="dcterms:W3CDTF">2023-02-15T07:46:00Z</dcterms:modified>
</cp:coreProperties>
</file>