
<file path=[Content_Types].xml><?xml version="1.0" encoding="utf-8"?>
<Types xmlns="http://schemas.openxmlformats.org/package/2006/content-types">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44AB360" w14:textId="77777777" w:rsidR="00C67971" w:rsidRDefault="00C67971" w:rsidP="00E266E6">
      <w:pPr>
        <w:spacing w:line="256" w:lineRule="auto"/>
        <w:rPr>
          <w:rFonts w:ascii="Times New Roman" w:eastAsia="Times New Roman" w:hAnsi="Times New Roman" w:cs="Times New Roman"/>
          <w:sz w:val="40"/>
          <w:szCs w:val="40"/>
        </w:rPr>
      </w:pPr>
    </w:p>
    <w:p w14:paraId="0CEE6142" w14:textId="77777777" w:rsidR="00C67971" w:rsidRDefault="00C67971" w:rsidP="003D466F">
      <w:pPr>
        <w:spacing w:line="256" w:lineRule="auto"/>
        <w:jc w:val="center"/>
        <w:rPr>
          <w:rFonts w:ascii="Times New Roman" w:eastAsia="Times New Roman" w:hAnsi="Times New Roman" w:cs="Times New Roman"/>
          <w:sz w:val="40"/>
          <w:szCs w:val="40"/>
        </w:rPr>
      </w:pPr>
    </w:p>
    <w:p w14:paraId="128C159B" w14:textId="397E9BD8" w:rsidR="003D466F" w:rsidRPr="00662E8E" w:rsidRDefault="003D466F" w:rsidP="003D466F">
      <w:pPr>
        <w:spacing w:line="256" w:lineRule="auto"/>
        <w:jc w:val="center"/>
        <w:rPr>
          <w:rFonts w:ascii="Times New Roman" w:eastAsia="Times New Roman" w:hAnsi="Times New Roman" w:cs="Times New Roman"/>
          <w:sz w:val="40"/>
          <w:szCs w:val="40"/>
        </w:rPr>
      </w:pPr>
      <w:r>
        <w:rPr>
          <w:rFonts w:ascii="Times New Roman" w:eastAsia="Times New Roman" w:hAnsi="Times New Roman" w:cs="Times New Roman"/>
          <w:sz w:val="40"/>
          <w:szCs w:val="40"/>
        </w:rPr>
        <w:t xml:space="preserve">Characterizing the Social-Ecological System for </w:t>
      </w:r>
      <w:r w:rsidR="001F0696">
        <w:rPr>
          <w:rFonts w:ascii="Times New Roman" w:eastAsia="Times New Roman" w:hAnsi="Times New Roman" w:cs="Times New Roman"/>
          <w:sz w:val="40"/>
          <w:szCs w:val="40"/>
        </w:rPr>
        <w:t xml:space="preserve">Inland </w:t>
      </w:r>
      <w:r>
        <w:rPr>
          <w:rFonts w:ascii="Times New Roman" w:eastAsia="Times New Roman" w:hAnsi="Times New Roman" w:cs="Times New Roman"/>
          <w:sz w:val="40"/>
          <w:szCs w:val="40"/>
        </w:rPr>
        <w:t>Freshwater Salinization using Fuzzy Cognitive Maps: Implications for Collective Management</w:t>
      </w:r>
    </w:p>
    <w:p w14:paraId="23259ED2" w14:textId="77777777" w:rsidR="003D466F" w:rsidRDefault="003D466F" w:rsidP="003D466F">
      <w:pPr>
        <w:spacing w:line="256" w:lineRule="auto"/>
        <w:rPr>
          <w:rFonts w:ascii="Times New Roman" w:eastAsia="Times New Roman" w:hAnsi="Times New Roman" w:cs="Times New Roman"/>
          <w:sz w:val="24"/>
          <w:szCs w:val="24"/>
        </w:rPr>
      </w:pPr>
    </w:p>
    <w:p w14:paraId="4C8F924B" w14:textId="43D79169" w:rsidR="003D466F" w:rsidRPr="00662E8E" w:rsidRDefault="003D466F" w:rsidP="003D466F">
      <w:pPr>
        <w:spacing w:line="256" w:lineRule="auto"/>
        <w:jc w:val="center"/>
        <w:rPr>
          <w:rFonts w:ascii="Times New Roman" w:eastAsia="Times New Roman" w:hAnsi="Times New Roman" w:cs="Times New Roman"/>
          <w:b/>
          <w:bCs/>
          <w:i/>
          <w:iCs/>
          <w:sz w:val="28"/>
          <w:szCs w:val="28"/>
        </w:rPr>
      </w:pPr>
      <w:r>
        <w:rPr>
          <w:rFonts w:ascii="Times New Roman" w:eastAsia="Times New Roman" w:hAnsi="Times New Roman" w:cs="Times New Roman"/>
          <w:i/>
          <w:iCs/>
          <w:sz w:val="28"/>
          <w:szCs w:val="28"/>
        </w:rPr>
        <w:t>Supplemental Information</w:t>
      </w:r>
    </w:p>
    <w:p w14:paraId="3AEC18FE" w14:textId="77777777" w:rsidR="003D466F" w:rsidRDefault="003D466F" w:rsidP="003D466F">
      <w:pPr>
        <w:spacing w:line="256" w:lineRule="auto"/>
        <w:rPr>
          <w:rFonts w:ascii="Times New Roman" w:eastAsia="Times New Roman" w:hAnsi="Times New Roman" w:cs="Times New Roman"/>
          <w:sz w:val="24"/>
          <w:szCs w:val="24"/>
        </w:rPr>
      </w:pPr>
    </w:p>
    <w:p w14:paraId="0E87A8A2" w14:textId="47FAEF48" w:rsidR="003D466F" w:rsidRPr="00231F74" w:rsidRDefault="003D466F" w:rsidP="003D466F">
      <w:pPr>
        <w:spacing w:line="256" w:lineRule="auto"/>
        <w:jc w:val="center"/>
        <w:rPr>
          <w:rFonts w:ascii="Times New Roman" w:eastAsia="Times New Roman" w:hAnsi="Times New Roman" w:cs="Times New Roman"/>
          <w:sz w:val="24"/>
          <w:szCs w:val="24"/>
          <w:vertAlign w:val="superscript"/>
        </w:rPr>
      </w:pPr>
      <w:r w:rsidRPr="00E14D92">
        <w:rPr>
          <w:rFonts w:ascii="Times New Roman" w:eastAsia="Times New Roman" w:hAnsi="Times New Roman" w:cs="Times New Roman"/>
          <w:sz w:val="24"/>
          <w:szCs w:val="24"/>
        </w:rPr>
        <w:t>Rippy, M.A.</w:t>
      </w:r>
      <w:r>
        <w:rPr>
          <w:rFonts w:ascii="Times New Roman" w:eastAsia="Times New Roman" w:hAnsi="Times New Roman" w:cs="Times New Roman"/>
          <w:sz w:val="24"/>
          <w:szCs w:val="24"/>
          <w:vertAlign w:val="superscript"/>
        </w:rPr>
        <w:t>*1,2,3</w:t>
      </w:r>
      <w:r w:rsidRPr="00E14D92">
        <w:rPr>
          <w:rFonts w:ascii="Times New Roman" w:eastAsia="Times New Roman" w:hAnsi="Times New Roman" w:cs="Times New Roman"/>
          <w:sz w:val="24"/>
          <w:szCs w:val="24"/>
        </w:rPr>
        <w:t>, Grant, S.B.</w:t>
      </w:r>
      <w:r w:rsidRPr="00231F74">
        <w:rPr>
          <w:rFonts w:ascii="Times New Roman" w:eastAsia="Times New Roman" w:hAnsi="Times New Roman" w:cs="Times New Roman"/>
          <w:sz w:val="24"/>
          <w:szCs w:val="24"/>
          <w:vertAlign w:val="superscript"/>
        </w:rPr>
        <w:t xml:space="preserve"> </w:t>
      </w:r>
      <w:r>
        <w:rPr>
          <w:rFonts w:ascii="Times New Roman" w:eastAsia="Times New Roman" w:hAnsi="Times New Roman" w:cs="Times New Roman"/>
          <w:sz w:val="24"/>
          <w:szCs w:val="24"/>
          <w:vertAlign w:val="superscript"/>
        </w:rPr>
        <w:t>1,2</w:t>
      </w:r>
      <w:r w:rsidRPr="00E14D92">
        <w:rPr>
          <w:rFonts w:ascii="Times New Roman" w:eastAsia="Times New Roman" w:hAnsi="Times New Roman" w:cs="Times New Roman"/>
          <w:sz w:val="24"/>
          <w:szCs w:val="24"/>
        </w:rPr>
        <w:t xml:space="preserve">, </w:t>
      </w:r>
      <w:proofErr w:type="spellStart"/>
      <w:r w:rsidRPr="00E14D92">
        <w:rPr>
          <w:rFonts w:ascii="Times New Roman" w:eastAsia="Times New Roman" w:hAnsi="Times New Roman" w:cs="Times New Roman"/>
          <w:sz w:val="24"/>
          <w:szCs w:val="24"/>
        </w:rPr>
        <w:t>Roston</w:t>
      </w:r>
      <w:proofErr w:type="spellEnd"/>
      <w:r w:rsidRPr="00E14D92">
        <w:rPr>
          <w:rFonts w:ascii="Times New Roman" w:eastAsia="Times New Roman" w:hAnsi="Times New Roman" w:cs="Times New Roman"/>
          <w:sz w:val="24"/>
          <w:szCs w:val="24"/>
        </w:rPr>
        <w:t>, B.</w:t>
      </w:r>
      <w:r>
        <w:rPr>
          <w:rFonts w:ascii="Times New Roman" w:eastAsia="Times New Roman" w:hAnsi="Times New Roman" w:cs="Times New Roman"/>
          <w:sz w:val="24"/>
          <w:szCs w:val="24"/>
          <w:vertAlign w:val="superscript"/>
        </w:rPr>
        <w:t>1,3</w:t>
      </w:r>
      <w:r w:rsidRPr="00E14D92">
        <w:rPr>
          <w:rFonts w:ascii="Times New Roman" w:eastAsia="Times New Roman" w:hAnsi="Times New Roman" w:cs="Times New Roman"/>
          <w:sz w:val="24"/>
          <w:szCs w:val="24"/>
        </w:rPr>
        <w:t>, Berglund, E.</w:t>
      </w:r>
      <w:r w:rsidRPr="00231F74">
        <w:rPr>
          <w:rFonts w:ascii="Times New Roman" w:eastAsia="Times New Roman" w:hAnsi="Times New Roman" w:cs="Times New Roman"/>
          <w:sz w:val="24"/>
          <w:szCs w:val="24"/>
          <w:vertAlign w:val="superscript"/>
        </w:rPr>
        <w:t>4</w:t>
      </w:r>
      <w:r w:rsidRPr="00E14D92">
        <w:rPr>
          <w:rFonts w:ascii="Times New Roman" w:eastAsia="Times New Roman" w:hAnsi="Times New Roman" w:cs="Times New Roman"/>
          <w:sz w:val="24"/>
          <w:szCs w:val="24"/>
        </w:rPr>
        <w:t>,</w:t>
      </w:r>
      <w:r w:rsidRPr="00E469AF">
        <w:rPr>
          <w:rFonts w:ascii="Times New Roman" w:eastAsia="Times New Roman" w:hAnsi="Times New Roman" w:cs="Times New Roman"/>
          <w:sz w:val="24"/>
          <w:szCs w:val="24"/>
        </w:rPr>
        <w:t xml:space="preserve"> </w:t>
      </w:r>
      <w:proofErr w:type="spellStart"/>
      <w:r w:rsidRPr="00E14D92">
        <w:rPr>
          <w:rFonts w:ascii="Times New Roman" w:eastAsia="Times New Roman" w:hAnsi="Times New Roman" w:cs="Times New Roman"/>
          <w:sz w:val="24"/>
          <w:szCs w:val="24"/>
        </w:rPr>
        <w:t>Aminpour</w:t>
      </w:r>
      <w:proofErr w:type="spellEnd"/>
      <w:r w:rsidRPr="00E14D92">
        <w:rPr>
          <w:rFonts w:ascii="Times New Roman" w:eastAsia="Times New Roman" w:hAnsi="Times New Roman" w:cs="Times New Roman"/>
          <w:sz w:val="24"/>
          <w:szCs w:val="24"/>
        </w:rPr>
        <w:t>, P.</w:t>
      </w:r>
      <w:r w:rsidRPr="00231F74">
        <w:rPr>
          <w:rFonts w:ascii="Times New Roman" w:eastAsia="Times New Roman" w:hAnsi="Times New Roman" w:cs="Times New Roman"/>
          <w:sz w:val="24"/>
          <w:szCs w:val="24"/>
          <w:vertAlign w:val="superscript"/>
        </w:rPr>
        <w:t>5</w:t>
      </w:r>
      <w:r w:rsidRPr="00E14D92">
        <w:rPr>
          <w:rFonts w:ascii="Times New Roman" w:eastAsia="Times New Roman" w:hAnsi="Times New Roman" w:cs="Times New Roman"/>
          <w:sz w:val="24"/>
          <w:szCs w:val="24"/>
        </w:rPr>
        <w:t>, Krauss, L.</w:t>
      </w:r>
      <w:r>
        <w:rPr>
          <w:rFonts w:ascii="Times New Roman" w:eastAsia="Times New Roman" w:hAnsi="Times New Roman" w:cs="Times New Roman"/>
          <w:sz w:val="24"/>
          <w:szCs w:val="24"/>
          <w:vertAlign w:val="superscript"/>
        </w:rPr>
        <w:t>1</w:t>
      </w:r>
      <w:r w:rsidRPr="00E14D92">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Bhide</w:t>
      </w:r>
      <w:proofErr w:type="spellEnd"/>
      <w:r>
        <w:rPr>
          <w:rFonts w:ascii="Times New Roman" w:eastAsia="Times New Roman" w:hAnsi="Times New Roman" w:cs="Times New Roman"/>
          <w:sz w:val="24"/>
          <w:szCs w:val="24"/>
        </w:rPr>
        <w:t>, S.V.</w:t>
      </w:r>
      <w:r>
        <w:rPr>
          <w:rFonts w:ascii="Times New Roman" w:eastAsia="Times New Roman" w:hAnsi="Times New Roman" w:cs="Times New Roman"/>
          <w:sz w:val="24"/>
          <w:szCs w:val="24"/>
          <w:vertAlign w:val="superscript"/>
        </w:rPr>
        <w:t>1</w:t>
      </w:r>
      <w:r>
        <w:rPr>
          <w:rFonts w:ascii="Times New Roman" w:eastAsia="Times New Roman" w:hAnsi="Times New Roman" w:cs="Times New Roman"/>
          <w:sz w:val="24"/>
          <w:szCs w:val="24"/>
        </w:rPr>
        <w:t xml:space="preserve">, </w:t>
      </w:r>
      <w:r w:rsidRPr="00E14D92">
        <w:rPr>
          <w:rFonts w:ascii="Times New Roman" w:eastAsia="Times New Roman" w:hAnsi="Times New Roman" w:cs="Times New Roman"/>
          <w:sz w:val="24"/>
          <w:szCs w:val="24"/>
        </w:rPr>
        <w:t>Schenk, T.</w:t>
      </w:r>
      <w:r w:rsidRPr="00231F74">
        <w:rPr>
          <w:rFonts w:ascii="Times New Roman" w:eastAsia="Times New Roman" w:hAnsi="Times New Roman" w:cs="Times New Roman"/>
          <w:sz w:val="24"/>
          <w:szCs w:val="24"/>
          <w:vertAlign w:val="superscript"/>
        </w:rPr>
        <w:t>6</w:t>
      </w:r>
      <w:r w:rsidRPr="00E14D92">
        <w:rPr>
          <w:rFonts w:ascii="Times New Roman" w:eastAsia="Times New Roman" w:hAnsi="Times New Roman" w:cs="Times New Roman"/>
          <w:sz w:val="24"/>
          <w:szCs w:val="24"/>
        </w:rPr>
        <w:t>, Rowles, K.</w:t>
      </w:r>
      <w:r w:rsidRPr="00231F74">
        <w:rPr>
          <w:rFonts w:ascii="Times New Roman" w:eastAsia="Times New Roman" w:hAnsi="Times New Roman" w:cs="Times New Roman"/>
          <w:sz w:val="24"/>
          <w:szCs w:val="24"/>
          <w:vertAlign w:val="superscript"/>
        </w:rPr>
        <w:t>7</w:t>
      </w:r>
      <w:r w:rsidRPr="00E14D92">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Misra</w:t>
      </w:r>
      <w:proofErr w:type="spellEnd"/>
      <w:r>
        <w:rPr>
          <w:rFonts w:ascii="Times New Roman" w:eastAsia="Times New Roman" w:hAnsi="Times New Roman" w:cs="Times New Roman"/>
          <w:sz w:val="24"/>
          <w:szCs w:val="24"/>
        </w:rPr>
        <w:t>, S.</w:t>
      </w:r>
      <w:r>
        <w:rPr>
          <w:rFonts w:ascii="Times New Roman" w:eastAsia="Times New Roman" w:hAnsi="Times New Roman" w:cs="Times New Roman"/>
          <w:sz w:val="24"/>
          <w:szCs w:val="24"/>
          <w:vertAlign w:val="superscript"/>
        </w:rPr>
        <w:t>8</w:t>
      </w:r>
      <w:r>
        <w:rPr>
          <w:rFonts w:ascii="Times New Roman" w:eastAsia="Times New Roman" w:hAnsi="Times New Roman" w:cs="Times New Roman"/>
          <w:sz w:val="24"/>
          <w:szCs w:val="24"/>
        </w:rPr>
        <w:t xml:space="preserve">, </w:t>
      </w:r>
      <w:r w:rsidRPr="00E14D92">
        <w:rPr>
          <w:rFonts w:ascii="Times New Roman" w:eastAsia="Times New Roman" w:hAnsi="Times New Roman" w:cs="Times New Roman"/>
          <w:sz w:val="24"/>
          <w:szCs w:val="24"/>
        </w:rPr>
        <w:t>Birkland, T.</w:t>
      </w:r>
      <w:r>
        <w:rPr>
          <w:rFonts w:ascii="Times New Roman" w:eastAsia="Times New Roman" w:hAnsi="Times New Roman" w:cs="Times New Roman"/>
          <w:sz w:val="24"/>
          <w:szCs w:val="24"/>
          <w:vertAlign w:val="superscript"/>
        </w:rPr>
        <w:t>9</w:t>
      </w:r>
      <w:r>
        <w:rPr>
          <w:rFonts w:ascii="Times New Roman" w:eastAsia="Times New Roman" w:hAnsi="Times New Roman" w:cs="Times New Roman"/>
          <w:sz w:val="24"/>
          <w:szCs w:val="24"/>
        </w:rPr>
        <w:t>, Kaushal, S.</w:t>
      </w:r>
      <w:r>
        <w:rPr>
          <w:rFonts w:ascii="Times New Roman" w:eastAsia="Times New Roman" w:hAnsi="Times New Roman" w:cs="Times New Roman"/>
          <w:sz w:val="24"/>
          <w:szCs w:val="24"/>
          <w:vertAlign w:val="superscript"/>
        </w:rPr>
        <w:t>10</w:t>
      </w:r>
    </w:p>
    <w:p w14:paraId="055D18F6" w14:textId="77777777" w:rsidR="003D466F" w:rsidRDefault="003D466F" w:rsidP="003D466F">
      <w:pPr>
        <w:spacing w:line="256" w:lineRule="auto"/>
        <w:jc w:val="center"/>
        <w:rPr>
          <w:rFonts w:ascii="Times New Roman" w:eastAsia="Times New Roman" w:hAnsi="Times New Roman" w:cs="Times New Roman"/>
          <w:sz w:val="24"/>
          <w:szCs w:val="24"/>
        </w:rPr>
      </w:pPr>
    </w:p>
    <w:p w14:paraId="5F933B21" w14:textId="77777777" w:rsidR="003D466F" w:rsidRPr="008B2E9D" w:rsidRDefault="003D466F" w:rsidP="003D466F">
      <w:pPr>
        <w:spacing w:after="0" w:line="240" w:lineRule="auto"/>
        <w:rPr>
          <w:rFonts w:ascii="Times New Roman" w:eastAsia="Times New Roman" w:hAnsi="Times New Roman" w:cs="Times New Roman"/>
          <w:i/>
          <w:iCs/>
          <w:sz w:val="20"/>
          <w:szCs w:val="20"/>
        </w:rPr>
      </w:pPr>
      <w:r w:rsidRPr="008B2E9D">
        <w:rPr>
          <w:rFonts w:ascii="Times New Roman" w:eastAsia="Times New Roman" w:hAnsi="Times New Roman" w:cs="Times New Roman"/>
          <w:i/>
          <w:iCs/>
          <w:sz w:val="20"/>
          <w:szCs w:val="20"/>
          <w:vertAlign w:val="superscript"/>
        </w:rPr>
        <w:t>1</w:t>
      </w:r>
      <w:r w:rsidRPr="008B2E9D">
        <w:rPr>
          <w:rFonts w:ascii="Times New Roman" w:eastAsia="Times New Roman" w:hAnsi="Times New Roman" w:cs="Times New Roman"/>
          <w:i/>
          <w:iCs/>
          <w:sz w:val="20"/>
          <w:szCs w:val="20"/>
        </w:rPr>
        <w:t>: Occoquan Watershed Monitoring Laboratory, The Charles E. Via, Jr. Department of Civil and</w:t>
      </w:r>
    </w:p>
    <w:p w14:paraId="2E504FCF" w14:textId="77777777" w:rsidR="003D466F" w:rsidRPr="008B2E9D" w:rsidRDefault="003D466F" w:rsidP="003D466F">
      <w:pPr>
        <w:spacing w:after="0" w:line="240" w:lineRule="auto"/>
        <w:rPr>
          <w:rFonts w:ascii="Times New Roman" w:eastAsia="Times New Roman" w:hAnsi="Times New Roman" w:cs="Times New Roman"/>
          <w:i/>
          <w:iCs/>
          <w:sz w:val="20"/>
          <w:szCs w:val="20"/>
        </w:rPr>
      </w:pPr>
      <w:r w:rsidRPr="008B2E9D">
        <w:rPr>
          <w:rFonts w:ascii="Times New Roman" w:eastAsia="Times New Roman" w:hAnsi="Times New Roman" w:cs="Times New Roman"/>
          <w:i/>
          <w:iCs/>
          <w:sz w:val="20"/>
          <w:szCs w:val="20"/>
        </w:rPr>
        <w:t>Environmental Engineering, Virginia Tech, 9408 Prince William Street, Manassas VA, USA</w:t>
      </w:r>
    </w:p>
    <w:p w14:paraId="5A12847A" w14:textId="77777777" w:rsidR="003D466F" w:rsidRPr="008B2E9D" w:rsidRDefault="003D466F" w:rsidP="003D466F">
      <w:pPr>
        <w:spacing w:after="0" w:line="240" w:lineRule="auto"/>
        <w:rPr>
          <w:rFonts w:ascii="Times New Roman" w:eastAsia="Times New Roman" w:hAnsi="Times New Roman" w:cs="Times New Roman"/>
          <w:i/>
          <w:iCs/>
          <w:sz w:val="20"/>
          <w:szCs w:val="20"/>
        </w:rPr>
      </w:pPr>
      <w:r w:rsidRPr="008B2E9D">
        <w:rPr>
          <w:rFonts w:ascii="Times New Roman" w:eastAsia="Times New Roman" w:hAnsi="Times New Roman" w:cs="Times New Roman"/>
          <w:i/>
          <w:iCs/>
          <w:sz w:val="20"/>
          <w:szCs w:val="20"/>
          <w:vertAlign w:val="superscript"/>
        </w:rPr>
        <w:t>2</w:t>
      </w:r>
      <w:r w:rsidRPr="008B2E9D">
        <w:rPr>
          <w:rFonts w:ascii="Times New Roman" w:eastAsia="Times New Roman" w:hAnsi="Times New Roman" w:cs="Times New Roman"/>
          <w:i/>
          <w:iCs/>
          <w:sz w:val="20"/>
          <w:szCs w:val="20"/>
        </w:rPr>
        <w:t xml:space="preserve">: Center for Coastal Studies, Virginia Tech, 1068A </w:t>
      </w:r>
      <w:proofErr w:type="spellStart"/>
      <w:r w:rsidRPr="008B2E9D">
        <w:rPr>
          <w:rFonts w:ascii="Times New Roman" w:eastAsia="Times New Roman" w:hAnsi="Times New Roman" w:cs="Times New Roman"/>
          <w:i/>
          <w:iCs/>
          <w:sz w:val="20"/>
          <w:szCs w:val="20"/>
        </w:rPr>
        <w:t>Derring</w:t>
      </w:r>
      <w:proofErr w:type="spellEnd"/>
      <w:r w:rsidRPr="008B2E9D">
        <w:rPr>
          <w:rFonts w:ascii="Times New Roman" w:eastAsia="Times New Roman" w:hAnsi="Times New Roman" w:cs="Times New Roman"/>
          <w:i/>
          <w:iCs/>
          <w:sz w:val="20"/>
          <w:szCs w:val="20"/>
        </w:rPr>
        <w:t xml:space="preserve"> Hall (0420), Blacksburg, VA, USA</w:t>
      </w:r>
    </w:p>
    <w:p w14:paraId="137112B7" w14:textId="77777777" w:rsidR="003D466F" w:rsidRPr="008B2E9D" w:rsidRDefault="003D466F" w:rsidP="003D466F">
      <w:pPr>
        <w:autoSpaceDE w:val="0"/>
        <w:autoSpaceDN w:val="0"/>
        <w:adjustRightInd w:val="0"/>
        <w:spacing w:after="0" w:line="240" w:lineRule="auto"/>
        <w:rPr>
          <w:rFonts w:ascii="Times New Roman" w:hAnsi="Times New Roman" w:cs="Times New Roman"/>
          <w:i/>
          <w:iCs/>
          <w:sz w:val="20"/>
          <w:szCs w:val="20"/>
        </w:rPr>
      </w:pPr>
      <w:r w:rsidRPr="008B2E9D">
        <w:rPr>
          <w:rFonts w:ascii="Times New Roman" w:hAnsi="Times New Roman" w:cs="Times New Roman"/>
          <w:i/>
          <w:iCs/>
          <w:sz w:val="20"/>
          <w:szCs w:val="20"/>
          <w:vertAlign w:val="superscript"/>
        </w:rPr>
        <w:t>3</w:t>
      </w:r>
      <w:r w:rsidRPr="008B2E9D">
        <w:rPr>
          <w:rFonts w:ascii="Times New Roman" w:hAnsi="Times New Roman" w:cs="Times New Roman"/>
          <w:i/>
          <w:iCs/>
          <w:sz w:val="20"/>
          <w:szCs w:val="20"/>
        </w:rPr>
        <w:t xml:space="preserve">: Disaster Resilience and Risk Management (DRRM), 1068A </w:t>
      </w:r>
      <w:proofErr w:type="spellStart"/>
      <w:r w:rsidRPr="008B2E9D">
        <w:rPr>
          <w:rFonts w:ascii="Times New Roman" w:hAnsi="Times New Roman" w:cs="Times New Roman"/>
          <w:i/>
          <w:iCs/>
          <w:sz w:val="20"/>
          <w:szCs w:val="20"/>
        </w:rPr>
        <w:t>Derring</w:t>
      </w:r>
      <w:proofErr w:type="spellEnd"/>
      <w:r w:rsidRPr="008B2E9D">
        <w:rPr>
          <w:rFonts w:ascii="Times New Roman" w:hAnsi="Times New Roman" w:cs="Times New Roman"/>
          <w:i/>
          <w:iCs/>
          <w:sz w:val="20"/>
          <w:szCs w:val="20"/>
        </w:rPr>
        <w:t xml:space="preserve"> Hall, 405 Perry Street, Blacksburg, VA 24061, USA.</w:t>
      </w:r>
    </w:p>
    <w:p w14:paraId="73E7BA83" w14:textId="77777777" w:rsidR="003D466F" w:rsidRPr="008B2E9D" w:rsidRDefault="003D466F" w:rsidP="003D466F">
      <w:pPr>
        <w:autoSpaceDE w:val="0"/>
        <w:autoSpaceDN w:val="0"/>
        <w:adjustRightInd w:val="0"/>
        <w:spacing w:after="0" w:line="240" w:lineRule="auto"/>
        <w:rPr>
          <w:rFonts w:ascii="Times New Roman" w:eastAsia="Times New Roman" w:hAnsi="Times New Roman" w:cs="Times New Roman"/>
          <w:i/>
          <w:iCs/>
          <w:sz w:val="20"/>
          <w:szCs w:val="20"/>
        </w:rPr>
      </w:pPr>
      <w:r w:rsidRPr="008B2E9D">
        <w:rPr>
          <w:rFonts w:ascii="Times New Roman" w:eastAsia="Times New Roman" w:hAnsi="Times New Roman" w:cs="Times New Roman"/>
          <w:i/>
          <w:iCs/>
          <w:sz w:val="20"/>
          <w:szCs w:val="20"/>
          <w:vertAlign w:val="superscript"/>
        </w:rPr>
        <w:t>4</w:t>
      </w:r>
      <w:r w:rsidRPr="008B2E9D">
        <w:rPr>
          <w:rFonts w:ascii="Times New Roman" w:eastAsia="Times New Roman" w:hAnsi="Times New Roman" w:cs="Times New Roman"/>
          <w:i/>
          <w:iCs/>
          <w:sz w:val="20"/>
          <w:szCs w:val="20"/>
        </w:rPr>
        <w:t>: Department of Civil, Construction, and Environmental Engineering, North Carolina State University, Raleigh, NC, USA</w:t>
      </w:r>
    </w:p>
    <w:p w14:paraId="1BEB3119" w14:textId="5A7B2FD8" w:rsidR="003D466F" w:rsidRDefault="003D466F" w:rsidP="003D466F">
      <w:pPr>
        <w:autoSpaceDE w:val="0"/>
        <w:autoSpaceDN w:val="0"/>
        <w:adjustRightInd w:val="0"/>
        <w:spacing w:after="0" w:line="240" w:lineRule="auto"/>
        <w:rPr>
          <w:rFonts w:ascii="Times New Roman" w:eastAsia="Times New Roman" w:hAnsi="Times New Roman" w:cs="Times New Roman"/>
          <w:i/>
          <w:iCs/>
          <w:sz w:val="20"/>
          <w:szCs w:val="20"/>
        </w:rPr>
      </w:pPr>
      <w:r w:rsidRPr="008B2E9D">
        <w:rPr>
          <w:rFonts w:ascii="Times New Roman" w:eastAsia="Times New Roman" w:hAnsi="Times New Roman" w:cs="Times New Roman"/>
          <w:i/>
          <w:iCs/>
          <w:sz w:val="20"/>
          <w:szCs w:val="20"/>
          <w:vertAlign w:val="superscript"/>
        </w:rPr>
        <w:t>5</w:t>
      </w:r>
      <w:r w:rsidR="00A94510">
        <w:rPr>
          <w:rFonts w:ascii="Times New Roman" w:eastAsia="Times New Roman" w:hAnsi="Times New Roman" w:cs="Times New Roman"/>
          <w:i/>
          <w:iCs/>
          <w:sz w:val="20"/>
          <w:szCs w:val="20"/>
        </w:rPr>
        <w:t xml:space="preserve">: Customer Research Team, Bioscience Division, </w:t>
      </w:r>
      <w:proofErr w:type="spellStart"/>
      <w:r w:rsidR="00A94510">
        <w:rPr>
          <w:rFonts w:ascii="Times New Roman" w:eastAsia="Times New Roman" w:hAnsi="Times New Roman" w:cs="Times New Roman"/>
          <w:i/>
          <w:iCs/>
          <w:sz w:val="20"/>
          <w:szCs w:val="20"/>
        </w:rPr>
        <w:t>Thermo</w:t>
      </w:r>
      <w:proofErr w:type="spellEnd"/>
      <w:r w:rsidR="00A94510">
        <w:rPr>
          <w:rFonts w:ascii="Times New Roman" w:eastAsia="Times New Roman" w:hAnsi="Times New Roman" w:cs="Times New Roman"/>
          <w:i/>
          <w:iCs/>
          <w:sz w:val="20"/>
          <w:szCs w:val="20"/>
        </w:rPr>
        <w:t xml:space="preserve"> Fisher Scientific, Carlsbad, California, USA</w:t>
      </w:r>
    </w:p>
    <w:p w14:paraId="28C74926" w14:textId="77777777" w:rsidR="003D466F" w:rsidRPr="008B2E9D" w:rsidRDefault="003D466F" w:rsidP="003D466F">
      <w:pPr>
        <w:spacing w:after="0" w:line="240" w:lineRule="auto"/>
        <w:rPr>
          <w:rFonts w:ascii="Times New Roman" w:eastAsia="Times New Roman" w:hAnsi="Times New Roman" w:cs="Times New Roman"/>
          <w:i/>
          <w:iCs/>
          <w:sz w:val="20"/>
          <w:szCs w:val="20"/>
        </w:rPr>
      </w:pPr>
      <w:r w:rsidRPr="008B2E9D">
        <w:rPr>
          <w:rFonts w:ascii="Times New Roman" w:eastAsia="Times New Roman" w:hAnsi="Times New Roman" w:cs="Times New Roman"/>
          <w:i/>
          <w:iCs/>
          <w:sz w:val="20"/>
          <w:szCs w:val="20"/>
          <w:vertAlign w:val="superscript"/>
        </w:rPr>
        <w:t>6</w:t>
      </w:r>
      <w:r w:rsidRPr="008B2E9D">
        <w:rPr>
          <w:rFonts w:ascii="Times New Roman" w:eastAsia="Times New Roman" w:hAnsi="Times New Roman" w:cs="Times New Roman"/>
          <w:i/>
          <w:iCs/>
          <w:sz w:val="20"/>
          <w:szCs w:val="20"/>
        </w:rPr>
        <w:t>: School of Public and International Affairs, Virginia Tech, Blacksburg, VA, USA</w:t>
      </w:r>
    </w:p>
    <w:p w14:paraId="004E1212" w14:textId="53B68BF6" w:rsidR="003D466F" w:rsidRDefault="003D466F" w:rsidP="003D466F">
      <w:pPr>
        <w:spacing w:after="0" w:line="240" w:lineRule="auto"/>
        <w:rPr>
          <w:rFonts w:ascii="Times New Roman" w:eastAsia="Times New Roman" w:hAnsi="Times New Roman" w:cs="Times New Roman"/>
          <w:i/>
          <w:iCs/>
          <w:sz w:val="20"/>
          <w:szCs w:val="20"/>
        </w:rPr>
      </w:pPr>
      <w:r w:rsidRPr="008B2E9D">
        <w:rPr>
          <w:rFonts w:ascii="Times New Roman" w:eastAsia="Times New Roman" w:hAnsi="Times New Roman" w:cs="Times New Roman"/>
          <w:i/>
          <w:iCs/>
          <w:sz w:val="20"/>
          <w:szCs w:val="20"/>
          <w:vertAlign w:val="superscript"/>
        </w:rPr>
        <w:t>7</w:t>
      </w:r>
      <w:r w:rsidRPr="008B2E9D">
        <w:rPr>
          <w:rFonts w:ascii="Times New Roman" w:eastAsia="Times New Roman" w:hAnsi="Times New Roman" w:cs="Times New Roman"/>
          <w:i/>
          <w:iCs/>
          <w:sz w:val="20"/>
          <w:szCs w:val="20"/>
        </w:rPr>
        <w:t>: Policy Works LLC, 3410 Woodberry Ave, Baltimore, MD, USA</w:t>
      </w:r>
    </w:p>
    <w:p w14:paraId="1D24492A" w14:textId="6969E3D3" w:rsidR="003D466F" w:rsidRPr="008B2E9D" w:rsidRDefault="003D466F" w:rsidP="003D466F">
      <w:pPr>
        <w:spacing w:after="0" w:line="240" w:lineRule="auto"/>
        <w:rPr>
          <w:rFonts w:ascii="Times New Roman" w:eastAsia="Times New Roman" w:hAnsi="Times New Roman" w:cs="Times New Roman"/>
          <w:i/>
          <w:iCs/>
          <w:sz w:val="20"/>
          <w:szCs w:val="20"/>
        </w:rPr>
      </w:pPr>
      <w:r>
        <w:rPr>
          <w:rFonts w:ascii="Times New Roman" w:eastAsia="Times New Roman" w:hAnsi="Times New Roman" w:cs="Times New Roman"/>
          <w:i/>
          <w:iCs/>
          <w:sz w:val="20"/>
          <w:szCs w:val="20"/>
          <w:vertAlign w:val="superscript"/>
        </w:rPr>
        <w:t>8</w:t>
      </w:r>
      <w:r w:rsidRPr="008B2E9D">
        <w:rPr>
          <w:rFonts w:ascii="Times New Roman" w:eastAsia="Times New Roman" w:hAnsi="Times New Roman" w:cs="Times New Roman"/>
          <w:i/>
          <w:iCs/>
          <w:sz w:val="20"/>
          <w:szCs w:val="20"/>
        </w:rPr>
        <w:t>: School of Public and International Affairs, Arlington Campus, Virginia Tech, Arlington VA, 22203, USA</w:t>
      </w:r>
    </w:p>
    <w:p w14:paraId="4E17F928" w14:textId="60326EEF" w:rsidR="003D466F" w:rsidRPr="008B2E9D" w:rsidRDefault="003D466F" w:rsidP="003D466F">
      <w:pPr>
        <w:spacing w:after="0" w:line="240" w:lineRule="auto"/>
        <w:rPr>
          <w:rFonts w:ascii="Times New Roman" w:eastAsia="Times New Roman" w:hAnsi="Times New Roman" w:cs="Times New Roman"/>
          <w:i/>
          <w:iCs/>
          <w:sz w:val="20"/>
          <w:szCs w:val="20"/>
        </w:rPr>
      </w:pPr>
      <w:r>
        <w:rPr>
          <w:rFonts w:ascii="Times New Roman" w:eastAsia="Times New Roman" w:hAnsi="Times New Roman" w:cs="Times New Roman"/>
          <w:i/>
          <w:iCs/>
          <w:sz w:val="20"/>
          <w:szCs w:val="20"/>
          <w:vertAlign w:val="superscript"/>
        </w:rPr>
        <w:t>9</w:t>
      </w:r>
      <w:r w:rsidRPr="008B2E9D">
        <w:rPr>
          <w:rFonts w:ascii="Times New Roman" w:eastAsia="Times New Roman" w:hAnsi="Times New Roman" w:cs="Times New Roman"/>
          <w:i/>
          <w:iCs/>
          <w:sz w:val="20"/>
          <w:szCs w:val="20"/>
        </w:rPr>
        <w:t>: School of Public and International Affairs, North Carolina State University, Raleigh, NC, USA</w:t>
      </w:r>
    </w:p>
    <w:p w14:paraId="075D7911" w14:textId="77777777" w:rsidR="003D466F" w:rsidRPr="008B2E9D" w:rsidRDefault="003D466F" w:rsidP="003D466F">
      <w:pPr>
        <w:spacing w:after="0" w:line="240" w:lineRule="auto"/>
        <w:rPr>
          <w:rFonts w:ascii="Times New Roman" w:eastAsia="Times New Roman" w:hAnsi="Times New Roman" w:cs="Times New Roman"/>
          <w:i/>
          <w:iCs/>
          <w:sz w:val="20"/>
          <w:szCs w:val="20"/>
        </w:rPr>
      </w:pPr>
      <w:r w:rsidRPr="008B2E9D">
        <w:rPr>
          <w:rFonts w:ascii="Times New Roman" w:eastAsia="Times New Roman" w:hAnsi="Times New Roman" w:cs="Times New Roman"/>
          <w:i/>
          <w:iCs/>
          <w:sz w:val="20"/>
          <w:szCs w:val="20"/>
          <w:vertAlign w:val="superscript"/>
        </w:rPr>
        <w:t>10</w:t>
      </w:r>
      <w:r w:rsidRPr="008B2E9D">
        <w:rPr>
          <w:rFonts w:ascii="Times New Roman" w:eastAsia="Times New Roman" w:hAnsi="Times New Roman" w:cs="Times New Roman"/>
          <w:i/>
          <w:iCs/>
          <w:sz w:val="20"/>
          <w:szCs w:val="20"/>
        </w:rPr>
        <w:t>: Department of Geology and Earth System Science Interdisciplinary Center, University of</w:t>
      </w:r>
    </w:p>
    <w:p w14:paraId="6C72644A" w14:textId="5C9273BD" w:rsidR="00C67971" w:rsidRPr="007A5182" w:rsidRDefault="003D466F" w:rsidP="007A5182">
      <w:pPr>
        <w:spacing w:after="0" w:line="240" w:lineRule="auto"/>
        <w:rPr>
          <w:rFonts w:ascii="Times New Roman" w:eastAsia="Times New Roman" w:hAnsi="Times New Roman" w:cs="Times New Roman"/>
          <w:i/>
          <w:iCs/>
          <w:sz w:val="20"/>
          <w:szCs w:val="20"/>
        </w:rPr>
      </w:pPr>
      <w:r w:rsidRPr="008B2E9D">
        <w:rPr>
          <w:rFonts w:ascii="Times New Roman" w:eastAsia="Times New Roman" w:hAnsi="Times New Roman" w:cs="Times New Roman"/>
          <w:i/>
          <w:iCs/>
          <w:sz w:val="20"/>
          <w:szCs w:val="20"/>
        </w:rPr>
        <w:t>Maryland, College Park, MD, USA</w:t>
      </w:r>
      <w:r w:rsidR="00C67971">
        <w:rPr>
          <w:rFonts w:ascii="Times New Roman" w:hAnsi="Times New Roman" w:cs="Times New Roman"/>
          <w:sz w:val="24"/>
          <w:szCs w:val="24"/>
        </w:rPr>
        <w:br w:type="page"/>
      </w:r>
    </w:p>
    <w:p w14:paraId="5EE28540" w14:textId="048220F9" w:rsidR="00C67971" w:rsidRPr="00C67971" w:rsidRDefault="00C67971" w:rsidP="00C67971">
      <w:pPr>
        <w:spacing w:after="0" w:line="480" w:lineRule="auto"/>
        <w:rPr>
          <w:rFonts w:ascii="Times New Roman" w:hAnsi="Times New Roman" w:cs="Times New Roman"/>
          <w:b/>
          <w:bCs/>
          <w:sz w:val="24"/>
          <w:szCs w:val="24"/>
        </w:rPr>
      </w:pPr>
      <w:r w:rsidRPr="00C67971">
        <w:rPr>
          <w:rFonts w:ascii="Times New Roman" w:hAnsi="Times New Roman" w:cs="Times New Roman"/>
          <w:b/>
          <w:bCs/>
          <w:sz w:val="24"/>
          <w:szCs w:val="24"/>
        </w:rPr>
        <w:lastRenderedPageBreak/>
        <w:t>Table of Contents:</w:t>
      </w:r>
    </w:p>
    <w:p w14:paraId="2C80BA69" w14:textId="77777777" w:rsidR="006B3D8B" w:rsidRPr="00C67971" w:rsidRDefault="006B3D8B" w:rsidP="006B3D8B">
      <w:pPr>
        <w:spacing w:after="0" w:line="480" w:lineRule="auto"/>
        <w:rPr>
          <w:rFonts w:ascii="Times New Roman" w:hAnsi="Times New Roman" w:cs="Times New Roman"/>
          <w:sz w:val="24"/>
          <w:szCs w:val="24"/>
          <w:u w:val="single"/>
        </w:rPr>
      </w:pPr>
      <w:r w:rsidRPr="00C67971">
        <w:rPr>
          <w:rFonts w:ascii="Times New Roman" w:hAnsi="Times New Roman" w:cs="Times New Roman"/>
          <w:sz w:val="24"/>
          <w:szCs w:val="24"/>
          <w:u w:val="single"/>
        </w:rPr>
        <w:t>Supplemental Tables</w:t>
      </w:r>
    </w:p>
    <w:p w14:paraId="617C1F37" w14:textId="2A42A737" w:rsidR="006B3D8B" w:rsidRDefault="006B3D8B" w:rsidP="006B3D8B">
      <w:pPr>
        <w:spacing w:after="0" w:line="480" w:lineRule="auto"/>
        <w:rPr>
          <w:rFonts w:ascii="Times New Roman" w:hAnsi="Times New Roman" w:cs="Times New Roman"/>
          <w:sz w:val="24"/>
          <w:szCs w:val="24"/>
        </w:rPr>
      </w:pPr>
      <w:r>
        <w:rPr>
          <w:rFonts w:ascii="Times New Roman" w:hAnsi="Times New Roman" w:cs="Times New Roman"/>
          <w:sz w:val="24"/>
          <w:szCs w:val="24"/>
        </w:rPr>
        <w:tab/>
        <w:t>Supplemental Table 1: Concept list for causes of salinization</w:t>
      </w:r>
    </w:p>
    <w:p w14:paraId="71C66F59" w14:textId="26B35EF7" w:rsidR="006B3D8B" w:rsidRDefault="006B3D8B" w:rsidP="006B3D8B">
      <w:pPr>
        <w:spacing w:after="0" w:line="480" w:lineRule="auto"/>
        <w:rPr>
          <w:rFonts w:ascii="Times New Roman" w:hAnsi="Times New Roman" w:cs="Times New Roman"/>
          <w:sz w:val="24"/>
          <w:szCs w:val="24"/>
        </w:rPr>
      </w:pPr>
      <w:r>
        <w:rPr>
          <w:rFonts w:ascii="Times New Roman" w:hAnsi="Times New Roman" w:cs="Times New Roman"/>
          <w:sz w:val="24"/>
          <w:szCs w:val="24"/>
        </w:rPr>
        <w:tab/>
        <w:t>Supplemental Table 2: Concept list for factors affected by salinization</w:t>
      </w:r>
    </w:p>
    <w:p w14:paraId="64AA9886" w14:textId="68C5ABCE" w:rsidR="006B3D8B" w:rsidRDefault="006B3D8B" w:rsidP="006B3D8B">
      <w:pPr>
        <w:spacing w:after="0" w:line="480" w:lineRule="auto"/>
        <w:rPr>
          <w:rFonts w:ascii="Times New Roman" w:hAnsi="Times New Roman" w:cs="Times New Roman"/>
          <w:sz w:val="24"/>
          <w:szCs w:val="24"/>
        </w:rPr>
      </w:pPr>
      <w:r>
        <w:rPr>
          <w:rFonts w:ascii="Times New Roman" w:hAnsi="Times New Roman" w:cs="Times New Roman"/>
          <w:sz w:val="24"/>
          <w:szCs w:val="24"/>
        </w:rPr>
        <w:tab/>
        <w:t>Supplemental Table 3: Concept list for actions that could be taken to mitigate salinization</w:t>
      </w:r>
    </w:p>
    <w:p w14:paraId="6904FA1A" w14:textId="3C016D7C" w:rsidR="00C67971" w:rsidRPr="00C67971" w:rsidRDefault="00C67971" w:rsidP="00C67971">
      <w:pPr>
        <w:spacing w:after="0" w:line="480" w:lineRule="auto"/>
        <w:rPr>
          <w:rFonts w:ascii="Times New Roman" w:hAnsi="Times New Roman" w:cs="Times New Roman"/>
          <w:sz w:val="24"/>
          <w:szCs w:val="24"/>
          <w:u w:val="single"/>
        </w:rPr>
      </w:pPr>
      <w:r w:rsidRPr="00C67971">
        <w:rPr>
          <w:rFonts w:ascii="Times New Roman" w:hAnsi="Times New Roman" w:cs="Times New Roman"/>
          <w:sz w:val="24"/>
          <w:szCs w:val="24"/>
          <w:u w:val="single"/>
        </w:rPr>
        <w:t>Supplemental Figures</w:t>
      </w:r>
    </w:p>
    <w:p w14:paraId="2CA5FF1F" w14:textId="6BB37BCC" w:rsidR="00C67971" w:rsidRDefault="00C67971" w:rsidP="00C67971">
      <w:pPr>
        <w:spacing w:after="0" w:line="480" w:lineRule="auto"/>
        <w:ind w:firstLine="720"/>
        <w:rPr>
          <w:rFonts w:ascii="Times New Roman" w:hAnsi="Times New Roman" w:cs="Times New Roman"/>
          <w:sz w:val="24"/>
          <w:szCs w:val="24"/>
        </w:rPr>
      </w:pPr>
      <w:r>
        <w:rPr>
          <w:rFonts w:ascii="Times New Roman" w:hAnsi="Times New Roman" w:cs="Times New Roman"/>
          <w:sz w:val="24"/>
          <w:szCs w:val="24"/>
        </w:rPr>
        <w:t>Supplemental Figure 1:</w:t>
      </w:r>
      <w:r w:rsidR="004E514B">
        <w:rPr>
          <w:rFonts w:ascii="Times New Roman" w:hAnsi="Times New Roman" w:cs="Times New Roman"/>
          <w:sz w:val="24"/>
          <w:szCs w:val="24"/>
        </w:rPr>
        <w:t xml:space="preserve"> Schematic of our iterative FCM collection processes</w:t>
      </w:r>
    </w:p>
    <w:p w14:paraId="39F9C09A" w14:textId="677ECC11" w:rsidR="00C67971" w:rsidRDefault="00C67971" w:rsidP="00C67971">
      <w:pPr>
        <w:spacing w:after="0" w:line="480" w:lineRule="auto"/>
        <w:ind w:firstLine="720"/>
        <w:rPr>
          <w:rFonts w:ascii="Times New Roman" w:hAnsi="Times New Roman" w:cs="Times New Roman"/>
          <w:sz w:val="24"/>
          <w:szCs w:val="24"/>
        </w:rPr>
      </w:pPr>
      <w:r>
        <w:rPr>
          <w:rFonts w:ascii="Times New Roman" w:hAnsi="Times New Roman" w:cs="Times New Roman"/>
          <w:sz w:val="24"/>
          <w:szCs w:val="24"/>
        </w:rPr>
        <w:t>Supplemental Figure 2:</w:t>
      </w:r>
      <w:r w:rsidR="004E514B">
        <w:rPr>
          <w:rFonts w:ascii="Times New Roman" w:hAnsi="Times New Roman" w:cs="Times New Roman"/>
          <w:sz w:val="24"/>
          <w:szCs w:val="24"/>
        </w:rPr>
        <w:t xml:space="preserve"> Flow chart of concept consolidation: causes of salinization</w:t>
      </w:r>
    </w:p>
    <w:p w14:paraId="066797AC" w14:textId="0780FECB" w:rsidR="004E514B" w:rsidRDefault="004E514B" w:rsidP="00C67971">
      <w:pPr>
        <w:spacing w:after="0" w:line="480" w:lineRule="auto"/>
        <w:ind w:firstLine="720"/>
        <w:rPr>
          <w:rFonts w:ascii="Times New Roman" w:hAnsi="Times New Roman" w:cs="Times New Roman"/>
          <w:sz w:val="24"/>
          <w:szCs w:val="24"/>
        </w:rPr>
      </w:pPr>
      <w:r>
        <w:rPr>
          <w:rFonts w:ascii="Times New Roman" w:hAnsi="Times New Roman" w:cs="Times New Roman"/>
          <w:sz w:val="24"/>
          <w:szCs w:val="24"/>
        </w:rPr>
        <w:t>Supplemental Figure 3: Flow chart of concept consolidation: consequences of salinization</w:t>
      </w:r>
    </w:p>
    <w:p w14:paraId="7ABB5BED" w14:textId="6068B4F7" w:rsidR="004E514B" w:rsidRDefault="004E514B" w:rsidP="00C67971">
      <w:pPr>
        <w:spacing w:after="0" w:line="480" w:lineRule="auto"/>
        <w:ind w:firstLine="720"/>
        <w:rPr>
          <w:rFonts w:ascii="Times New Roman" w:hAnsi="Times New Roman" w:cs="Times New Roman"/>
          <w:sz w:val="24"/>
          <w:szCs w:val="24"/>
        </w:rPr>
      </w:pPr>
      <w:r>
        <w:rPr>
          <w:rFonts w:ascii="Times New Roman" w:hAnsi="Times New Roman" w:cs="Times New Roman"/>
          <w:sz w:val="24"/>
          <w:szCs w:val="24"/>
        </w:rPr>
        <w:t>Supplemental Figure 4: Flow chart of concept consolidation: mitigating actions</w:t>
      </w:r>
    </w:p>
    <w:p w14:paraId="33F0EA66" w14:textId="0660DA70" w:rsidR="00CF16E9" w:rsidRDefault="004E514B" w:rsidP="007A5182">
      <w:pPr>
        <w:spacing w:after="0" w:line="480" w:lineRule="auto"/>
        <w:ind w:firstLine="720"/>
        <w:rPr>
          <w:rFonts w:ascii="Times New Roman" w:hAnsi="Times New Roman" w:cs="Times New Roman"/>
          <w:sz w:val="24"/>
          <w:szCs w:val="24"/>
        </w:rPr>
      </w:pPr>
      <w:r>
        <w:rPr>
          <w:rFonts w:ascii="Times New Roman" w:hAnsi="Times New Roman" w:cs="Times New Roman"/>
          <w:sz w:val="24"/>
          <w:szCs w:val="24"/>
        </w:rPr>
        <w:t>Supplemental Figure 5: Individual stakeholder F</w:t>
      </w:r>
      <w:r w:rsidR="00FC076B">
        <w:rPr>
          <w:rFonts w:ascii="Times New Roman" w:hAnsi="Times New Roman" w:cs="Times New Roman"/>
          <w:sz w:val="24"/>
          <w:szCs w:val="24"/>
        </w:rPr>
        <w:t>uzzy Cognitive Maps</w:t>
      </w:r>
      <w:r w:rsidR="00CF16E9">
        <w:rPr>
          <w:rFonts w:ascii="Times New Roman" w:hAnsi="Times New Roman" w:cs="Times New Roman"/>
          <w:sz w:val="24"/>
          <w:szCs w:val="24"/>
        </w:rPr>
        <w:br w:type="page"/>
      </w:r>
    </w:p>
    <w:p w14:paraId="2C6B8F5C" w14:textId="77777777" w:rsidR="007A5182" w:rsidRDefault="007A5182" w:rsidP="00CF16E9">
      <w:pPr>
        <w:spacing w:after="0" w:line="480" w:lineRule="auto"/>
        <w:rPr>
          <w:rFonts w:ascii="Times New Roman" w:hAnsi="Times New Roman" w:cs="Times New Roman"/>
          <w:sz w:val="24"/>
          <w:szCs w:val="24"/>
        </w:rPr>
        <w:sectPr w:rsidR="007A5182" w:rsidSect="003C39CC">
          <w:footerReference w:type="default" r:id="rId7"/>
          <w:pgSz w:w="12240" w:h="15840"/>
          <w:pgMar w:top="1440" w:right="1440" w:bottom="1440" w:left="1440" w:header="720" w:footer="720" w:gutter="0"/>
          <w:lnNumType w:countBy="1" w:restart="continuous"/>
          <w:cols w:space="720"/>
          <w:docGrid w:linePitch="360"/>
        </w:sectPr>
      </w:pPr>
    </w:p>
    <w:p w14:paraId="3F33CFAD" w14:textId="3A47B3F1" w:rsidR="00260831" w:rsidRDefault="00260831" w:rsidP="00CF16E9">
      <w:pPr>
        <w:spacing w:after="0" w:line="480" w:lineRule="auto"/>
        <w:rPr>
          <w:rFonts w:ascii="Times New Roman" w:hAnsi="Times New Roman" w:cs="Times New Roman"/>
          <w:sz w:val="24"/>
          <w:szCs w:val="24"/>
        </w:rPr>
      </w:pPr>
      <w:r>
        <w:rPr>
          <w:rFonts w:ascii="Times New Roman" w:hAnsi="Times New Roman" w:cs="Times New Roman"/>
          <w:sz w:val="24"/>
          <w:szCs w:val="24"/>
        </w:rPr>
        <w:lastRenderedPageBreak/>
        <w:t>TABLES</w:t>
      </w:r>
    </w:p>
    <w:tbl>
      <w:tblPr>
        <w:tblW w:w="9860" w:type="dxa"/>
        <w:tblLook w:val="04A0" w:firstRow="1" w:lastRow="0" w:firstColumn="1" w:lastColumn="0" w:noHBand="0" w:noVBand="1"/>
      </w:tblPr>
      <w:tblGrid>
        <w:gridCol w:w="3980"/>
        <w:gridCol w:w="5880"/>
      </w:tblGrid>
      <w:tr w:rsidR="00260831" w:rsidRPr="009A7DE6" w14:paraId="570D9C68" w14:textId="77777777" w:rsidTr="003E1E17">
        <w:trPr>
          <w:trHeight w:val="142"/>
        </w:trPr>
        <w:tc>
          <w:tcPr>
            <w:tcW w:w="9860" w:type="dxa"/>
            <w:gridSpan w:val="2"/>
            <w:tcBorders>
              <w:top w:val="single" w:sz="8" w:space="0" w:color="auto"/>
              <w:left w:val="single" w:sz="8" w:space="0" w:color="auto"/>
              <w:bottom w:val="single" w:sz="8" w:space="0" w:color="auto"/>
              <w:right w:val="single" w:sz="8" w:space="0" w:color="000000"/>
            </w:tcBorders>
            <w:shd w:val="clear" w:color="000000" w:fill="FFF2CC"/>
            <w:vAlign w:val="center"/>
            <w:hideMark/>
          </w:tcPr>
          <w:p w14:paraId="1FD204C4" w14:textId="4D715C21" w:rsidR="00260831" w:rsidRPr="009A7DE6" w:rsidRDefault="00260831" w:rsidP="003E1E17">
            <w:pPr>
              <w:spacing w:after="0" w:line="240" w:lineRule="auto"/>
              <w:rPr>
                <w:rFonts w:ascii="Times New Roman" w:eastAsia="Times New Roman" w:hAnsi="Times New Roman" w:cs="Times New Roman"/>
                <w:b/>
                <w:bCs/>
                <w:color w:val="000000"/>
                <w:sz w:val="20"/>
                <w:szCs w:val="20"/>
                <w:lang w:eastAsia="ja-JP"/>
              </w:rPr>
            </w:pPr>
            <w:r w:rsidRPr="009A7DE6">
              <w:rPr>
                <w:rFonts w:ascii="Times New Roman" w:eastAsia="Times New Roman" w:hAnsi="Times New Roman" w:cs="Times New Roman"/>
                <w:b/>
                <w:bCs/>
                <w:color w:val="000000"/>
                <w:sz w:val="20"/>
                <w:szCs w:val="20"/>
                <w:lang w:eastAsia="ja-JP"/>
              </w:rPr>
              <w:t xml:space="preserve">TABLE </w:t>
            </w:r>
            <w:r>
              <w:rPr>
                <w:rFonts w:ascii="Times New Roman" w:eastAsia="Times New Roman" w:hAnsi="Times New Roman" w:cs="Times New Roman"/>
                <w:b/>
                <w:bCs/>
                <w:color w:val="000000"/>
                <w:sz w:val="20"/>
                <w:szCs w:val="20"/>
                <w:lang w:eastAsia="ja-JP"/>
              </w:rPr>
              <w:t>1</w:t>
            </w:r>
            <w:r w:rsidRPr="009A7DE6">
              <w:rPr>
                <w:rFonts w:ascii="Times New Roman" w:eastAsia="Times New Roman" w:hAnsi="Times New Roman" w:cs="Times New Roman"/>
                <w:b/>
                <w:bCs/>
                <w:color w:val="000000"/>
                <w:sz w:val="20"/>
                <w:szCs w:val="20"/>
                <w:lang w:eastAsia="ja-JP"/>
              </w:rPr>
              <w:t>: Concepts that contribute to salinization of the Occoquan reservoir and tributaries</w:t>
            </w:r>
          </w:p>
        </w:tc>
      </w:tr>
      <w:tr w:rsidR="00260831" w:rsidRPr="009A7DE6" w14:paraId="0085A7CE" w14:textId="77777777" w:rsidTr="003E1E17">
        <w:trPr>
          <w:trHeight w:val="80"/>
        </w:trPr>
        <w:tc>
          <w:tcPr>
            <w:tcW w:w="3980" w:type="dxa"/>
            <w:tcBorders>
              <w:top w:val="nil"/>
              <w:left w:val="single" w:sz="8" w:space="0" w:color="auto"/>
              <w:bottom w:val="single" w:sz="8" w:space="0" w:color="auto"/>
              <w:right w:val="single" w:sz="8" w:space="0" w:color="auto"/>
            </w:tcBorders>
            <w:shd w:val="clear" w:color="000000" w:fill="FFF2CC"/>
            <w:vAlign w:val="center"/>
            <w:hideMark/>
          </w:tcPr>
          <w:p w14:paraId="40362D61" w14:textId="77777777" w:rsidR="00260831" w:rsidRPr="009A7DE6" w:rsidRDefault="00260831" w:rsidP="003E1E17">
            <w:pPr>
              <w:spacing w:after="0" w:line="240" w:lineRule="auto"/>
              <w:rPr>
                <w:rFonts w:ascii="Times New Roman" w:eastAsia="Times New Roman" w:hAnsi="Times New Roman" w:cs="Times New Roman"/>
                <w:b/>
                <w:bCs/>
                <w:i/>
                <w:iCs/>
                <w:color w:val="000000"/>
                <w:sz w:val="20"/>
                <w:szCs w:val="20"/>
                <w:lang w:eastAsia="ja-JP"/>
              </w:rPr>
            </w:pPr>
            <w:r w:rsidRPr="009A7DE6">
              <w:rPr>
                <w:rFonts w:ascii="Times New Roman" w:eastAsia="Times New Roman" w:hAnsi="Times New Roman" w:cs="Times New Roman"/>
                <w:b/>
                <w:bCs/>
                <w:i/>
                <w:iCs/>
                <w:color w:val="000000"/>
                <w:sz w:val="20"/>
                <w:szCs w:val="20"/>
                <w:lang w:eastAsia="ja-JP"/>
              </w:rPr>
              <w:t>Concept Abbreviation</w:t>
            </w:r>
          </w:p>
        </w:tc>
        <w:tc>
          <w:tcPr>
            <w:tcW w:w="5880" w:type="dxa"/>
            <w:tcBorders>
              <w:top w:val="nil"/>
              <w:left w:val="nil"/>
              <w:bottom w:val="single" w:sz="8" w:space="0" w:color="auto"/>
              <w:right w:val="single" w:sz="8" w:space="0" w:color="auto"/>
            </w:tcBorders>
            <w:shd w:val="clear" w:color="000000" w:fill="FFF2CC"/>
            <w:vAlign w:val="center"/>
            <w:hideMark/>
          </w:tcPr>
          <w:p w14:paraId="7977B5C8" w14:textId="77777777" w:rsidR="00260831" w:rsidRPr="009A7DE6" w:rsidRDefault="00260831" w:rsidP="003E1E17">
            <w:pPr>
              <w:spacing w:after="0" w:line="240" w:lineRule="auto"/>
              <w:rPr>
                <w:rFonts w:ascii="Times New Roman" w:eastAsia="Times New Roman" w:hAnsi="Times New Roman" w:cs="Times New Roman"/>
                <w:b/>
                <w:bCs/>
                <w:i/>
                <w:iCs/>
                <w:color w:val="000000"/>
                <w:sz w:val="20"/>
                <w:szCs w:val="20"/>
                <w:lang w:eastAsia="ja-JP"/>
              </w:rPr>
            </w:pPr>
            <w:r w:rsidRPr="009A7DE6">
              <w:rPr>
                <w:rFonts w:ascii="Times New Roman" w:eastAsia="Times New Roman" w:hAnsi="Times New Roman" w:cs="Times New Roman"/>
                <w:b/>
                <w:bCs/>
                <w:i/>
                <w:iCs/>
                <w:color w:val="000000"/>
                <w:sz w:val="20"/>
                <w:szCs w:val="20"/>
                <w:lang w:eastAsia="ja-JP"/>
              </w:rPr>
              <w:t>Concept Definition</w:t>
            </w:r>
          </w:p>
        </w:tc>
      </w:tr>
      <w:tr w:rsidR="00260831" w:rsidRPr="009A7DE6" w14:paraId="14071B51" w14:textId="77777777" w:rsidTr="003E1E17">
        <w:trPr>
          <w:trHeight w:val="448"/>
        </w:trPr>
        <w:tc>
          <w:tcPr>
            <w:tcW w:w="3980" w:type="dxa"/>
            <w:tcBorders>
              <w:top w:val="nil"/>
              <w:left w:val="single" w:sz="8" w:space="0" w:color="auto"/>
              <w:bottom w:val="single" w:sz="8" w:space="0" w:color="auto"/>
              <w:right w:val="single" w:sz="8" w:space="0" w:color="auto"/>
            </w:tcBorders>
            <w:shd w:val="clear" w:color="000000" w:fill="FFFFFF"/>
            <w:vAlign w:val="center"/>
            <w:hideMark/>
          </w:tcPr>
          <w:p w14:paraId="22833DEA" w14:textId="77777777" w:rsidR="00260831" w:rsidRPr="009A7DE6" w:rsidRDefault="00260831" w:rsidP="003E1E17">
            <w:pPr>
              <w:spacing w:after="0" w:line="240" w:lineRule="auto"/>
              <w:rPr>
                <w:rFonts w:ascii="Times New Roman" w:eastAsia="Times New Roman" w:hAnsi="Times New Roman" w:cs="Times New Roman"/>
                <w:color w:val="000000"/>
                <w:sz w:val="20"/>
                <w:szCs w:val="20"/>
                <w:lang w:eastAsia="ja-JP"/>
              </w:rPr>
            </w:pPr>
            <w:r w:rsidRPr="009A7DE6">
              <w:rPr>
                <w:rFonts w:ascii="Times New Roman" w:eastAsia="Times New Roman" w:hAnsi="Times New Roman" w:cs="Times New Roman"/>
                <w:color w:val="000000"/>
                <w:sz w:val="20"/>
                <w:szCs w:val="20"/>
                <w:lang w:eastAsia="ja-JP"/>
              </w:rPr>
              <w:t xml:space="preserve">Salts released from industry </w:t>
            </w:r>
            <w:r w:rsidRPr="009A7DE6">
              <w:rPr>
                <w:rFonts w:ascii="Times New Roman" w:eastAsia="Times New Roman" w:hAnsi="Times New Roman" w:cs="Times New Roman"/>
                <w:i/>
                <w:iCs/>
                <w:color w:val="000000"/>
                <w:sz w:val="20"/>
                <w:szCs w:val="20"/>
                <w:lang w:eastAsia="ja-JP"/>
              </w:rPr>
              <w:t>(e.g., discharge of salts from manufacturing)</w:t>
            </w:r>
          </w:p>
        </w:tc>
        <w:tc>
          <w:tcPr>
            <w:tcW w:w="5880" w:type="dxa"/>
            <w:tcBorders>
              <w:top w:val="nil"/>
              <w:left w:val="nil"/>
              <w:bottom w:val="single" w:sz="8" w:space="0" w:color="auto"/>
              <w:right w:val="single" w:sz="8" w:space="0" w:color="auto"/>
            </w:tcBorders>
            <w:shd w:val="clear" w:color="000000" w:fill="FFFFFF"/>
            <w:vAlign w:val="center"/>
            <w:hideMark/>
          </w:tcPr>
          <w:p w14:paraId="1FEAF6B4" w14:textId="77777777" w:rsidR="00260831" w:rsidRPr="009A7DE6" w:rsidRDefault="00260831" w:rsidP="003E1E17">
            <w:pPr>
              <w:spacing w:after="0" w:line="240" w:lineRule="auto"/>
              <w:rPr>
                <w:rFonts w:ascii="Times New Roman" w:eastAsia="Times New Roman" w:hAnsi="Times New Roman" w:cs="Times New Roman"/>
                <w:color w:val="000000"/>
                <w:sz w:val="20"/>
                <w:szCs w:val="20"/>
                <w:lang w:eastAsia="ja-JP"/>
              </w:rPr>
            </w:pPr>
            <w:r w:rsidRPr="009A7DE6">
              <w:rPr>
                <w:rFonts w:ascii="Times New Roman" w:eastAsia="Times New Roman" w:hAnsi="Times New Roman" w:cs="Times New Roman"/>
                <w:color w:val="000000"/>
                <w:sz w:val="20"/>
                <w:szCs w:val="20"/>
                <w:lang w:eastAsia="ja-JP"/>
              </w:rPr>
              <w:t>Discharge of salts to the sewage collection system or to streams in the Occoquan watershed from manufacturing and other industrial sources</w:t>
            </w:r>
          </w:p>
        </w:tc>
      </w:tr>
      <w:tr w:rsidR="00260831" w:rsidRPr="009A7DE6" w14:paraId="2BB6A68F" w14:textId="77777777" w:rsidTr="003E1E17">
        <w:trPr>
          <w:trHeight w:val="331"/>
        </w:trPr>
        <w:tc>
          <w:tcPr>
            <w:tcW w:w="3980" w:type="dxa"/>
            <w:tcBorders>
              <w:top w:val="nil"/>
              <w:left w:val="single" w:sz="8" w:space="0" w:color="auto"/>
              <w:bottom w:val="single" w:sz="8" w:space="0" w:color="auto"/>
              <w:right w:val="single" w:sz="8" w:space="0" w:color="auto"/>
            </w:tcBorders>
            <w:shd w:val="clear" w:color="000000" w:fill="FFFFFF"/>
            <w:vAlign w:val="center"/>
            <w:hideMark/>
          </w:tcPr>
          <w:p w14:paraId="6FAFABEE" w14:textId="77777777" w:rsidR="00260831" w:rsidRPr="009A7DE6" w:rsidRDefault="00260831" w:rsidP="003E1E17">
            <w:pPr>
              <w:spacing w:after="0" w:line="240" w:lineRule="auto"/>
              <w:rPr>
                <w:rFonts w:ascii="Times New Roman" w:eastAsia="Times New Roman" w:hAnsi="Times New Roman" w:cs="Times New Roman"/>
                <w:color w:val="000000"/>
                <w:sz w:val="20"/>
                <w:szCs w:val="20"/>
                <w:lang w:eastAsia="ja-JP"/>
              </w:rPr>
            </w:pPr>
            <w:r w:rsidRPr="009A7DE6">
              <w:rPr>
                <w:rFonts w:ascii="Times New Roman" w:eastAsia="Times New Roman" w:hAnsi="Times New Roman" w:cs="Times New Roman"/>
                <w:color w:val="000000"/>
                <w:sz w:val="20"/>
                <w:szCs w:val="20"/>
                <w:lang w:eastAsia="ja-JP"/>
              </w:rPr>
              <w:t>Salts added to the sewer by food/human excretion</w:t>
            </w:r>
          </w:p>
        </w:tc>
        <w:tc>
          <w:tcPr>
            <w:tcW w:w="5880" w:type="dxa"/>
            <w:tcBorders>
              <w:top w:val="nil"/>
              <w:left w:val="nil"/>
              <w:bottom w:val="single" w:sz="8" w:space="0" w:color="auto"/>
              <w:right w:val="single" w:sz="8" w:space="0" w:color="auto"/>
            </w:tcBorders>
            <w:shd w:val="clear" w:color="000000" w:fill="FFFFFF"/>
            <w:vAlign w:val="center"/>
            <w:hideMark/>
          </w:tcPr>
          <w:p w14:paraId="4163C62E" w14:textId="77777777" w:rsidR="00260831" w:rsidRPr="009A7DE6" w:rsidRDefault="00260831" w:rsidP="003E1E17">
            <w:pPr>
              <w:spacing w:after="0" w:line="240" w:lineRule="auto"/>
              <w:rPr>
                <w:rFonts w:ascii="Times New Roman" w:eastAsia="Times New Roman" w:hAnsi="Times New Roman" w:cs="Times New Roman"/>
                <w:color w:val="000000"/>
                <w:sz w:val="20"/>
                <w:szCs w:val="20"/>
                <w:lang w:eastAsia="ja-JP"/>
              </w:rPr>
            </w:pPr>
            <w:r w:rsidRPr="009A7DE6">
              <w:rPr>
                <w:rFonts w:ascii="Times New Roman" w:eastAsia="Times New Roman" w:hAnsi="Times New Roman" w:cs="Times New Roman"/>
                <w:color w:val="000000"/>
                <w:sz w:val="20"/>
                <w:szCs w:val="20"/>
                <w:lang w:eastAsia="ja-JP"/>
              </w:rPr>
              <w:t>Salts discharged to the sewage collection system from human urine or feces</w:t>
            </w:r>
          </w:p>
        </w:tc>
      </w:tr>
      <w:tr w:rsidR="00260831" w:rsidRPr="009A7DE6" w14:paraId="33EAB222" w14:textId="77777777" w:rsidTr="003E1E17">
        <w:trPr>
          <w:trHeight w:val="664"/>
        </w:trPr>
        <w:tc>
          <w:tcPr>
            <w:tcW w:w="3980" w:type="dxa"/>
            <w:tcBorders>
              <w:top w:val="nil"/>
              <w:left w:val="single" w:sz="8" w:space="0" w:color="auto"/>
              <w:bottom w:val="single" w:sz="8" w:space="0" w:color="auto"/>
              <w:right w:val="single" w:sz="8" w:space="0" w:color="auto"/>
            </w:tcBorders>
            <w:shd w:val="clear" w:color="000000" w:fill="FFFFFF"/>
            <w:vAlign w:val="center"/>
            <w:hideMark/>
          </w:tcPr>
          <w:p w14:paraId="1920793E" w14:textId="77777777" w:rsidR="00260831" w:rsidRPr="009A7DE6" w:rsidRDefault="00260831" w:rsidP="003E1E17">
            <w:pPr>
              <w:spacing w:after="0" w:line="240" w:lineRule="auto"/>
              <w:rPr>
                <w:rFonts w:ascii="Times New Roman" w:eastAsia="Times New Roman" w:hAnsi="Times New Roman" w:cs="Times New Roman"/>
                <w:color w:val="000000"/>
                <w:sz w:val="20"/>
                <w:szCs w:val="20"/>
                <w:lang w:eastAsia="ja-JP"/>
              </w:rPr>
            </w:pPr>
            <w:r w:rsidRPr="009A7DE6">
              <w:rPr>
                <w:rFonts w:ascii="Times New Roman" w:eastAsia="Times New Roman" w:hAnsi="Times New Roman" w:cs="Times New Roman"/>
                <w:color w:val="000000"/>
                <w:sz w:val="20"/>
                <w:szCs w:val="20"/>
                <w:lang w:eastAsia="ja-JP"/>
              </w:rPr>
              <w:t>Salts released from winter maintenance activities (private – commercial entities)</w:t>
            </w:r>
          </w:p>
        </w:tc>
        <w:tc>
          <w:tcPr>
            <w:tcW w:w="5880" w:type="dxa"/>
            <w:tcBorders>
              <w:top w:val="nil"/>
              <w:left w:val="nil"/>
              <w:bottom w:val="single" w:sz="8" w:space="0" w:color="auto"/>
              <w:right w:val="single" w:sz="8" w:space="0" w:color="auto"/>
            </w:tcBorders>
            <w:shd w:val="clear" w:color="000000" w:fill="FFFFFF"/>
            <w:vAlign w:val="center"/>
            <w:hideMark/>
          </w:tcPr>
          <w:p w14:paraId="0DD80955" w14:textId="77777777" w:rsidR="00260831" w:rsidRPr="009A7DE6" w:rsidRDefault="00260831" w:rsidP="003E1E17">
            <w:pPr>
              <w:spacing w:after="0" w:line="240" w:lineRule="auto"/>
              <w:rPr>
                <w:rFonts w:ascii="Times New Roman" w:eastAsia="Times New Roman" w:hAnsi="Times New Roman" w:cs="Times New Roman"/>
                <w:color w:val="000000"/>
                <w:sz w:val="20"/>
                <w:szCs w:val="20"/>
                <w:lang w:eastAsia="ja-JP"/>
              </w:rPr>
            </w:pPr>
            <w:r w:rsidRPr="009A7DE6">
              <w:rPr>
                <w:rFonts w:ascii="Times New Roman" w:eastAsia="Times New Roman" w:hAnsi="Times New Roman" w:cs="Times New Roman"/>
                <w:color w:val="000000"/>
                <w:sz w:val="20"/>
                <w:szCs w:val="20"/>
                <w:lang w:eastAsia="ja-JP"/>
              </w:rPr>
              <w:t xml:space="preserve">Salts added from the application of anti-icing and deicing agents to roads or parking lots by </w:t>
            </w:r>
            <w:r w:rsidRPr="009A7DE6">
              <w:rPr>
                <w:rFonts w:ascii="Times New Roman" w:eastAsia="Times New Roman" w:hAnsi="Times New Roman" w:cs="Times New Roman"/>
                <w:b/>
                <w:bCs/>
                <w:color w:val="000000"/>
                <w:sz w:val="20"/>
                <w:szCs w:val="20"/>
                <w:lang w:eastAsia="ja-JP"/>
              </w:rPr>
              <w:t>private, commercial entities</w:t>
            </w:r>
            <w:r w:rsidRPr="009A7DE6">
              <w:rPr>
                <w:rFonts w:ascii="Times New Roman" w:eastAsia="Times New Roman" w:hAnsi="Times New Roman" w:cs="Times New Roman"/>
                <w:color w:val="000000"/>
                <w:sz w:val="20"/>
                <w:szCs w:val="20"/>
                <w:lang w:eastAsia="ja-JP"/>
              </w:rPr>
              <w:t xml:space="preserve">. </w:t>
            </w:r>
            <w:r w:rsidRPr="009A7DE6">
              <w:rPr>
                <w:rFonts w:ascii="Times New Roman" w:eastAsia="Times New Roman" w:hAnsi="Times New Roman" w:cs="Times New Roman"/>
                <w:i/>
                <w:iCs/>
                <w:color w:val="000000"/>
                <w:sz w:val="20"/>
                <w:szCs w:val="20"/>
                <w:lang w:eastAsia="ja-JP"/>
              </w:rPr>
              <w:t>Includes unintended (indirect) application of salts by the way these chemicals are stored and transported</w:t>
            </w:r>
          </w:p>
        </w:tc>
      </w:tr>
      <w:tr w:rsidR="00260831" w:rsidRPr="009A7DE6" w14:paraId="67A165A8" w14:textId="77777777" w:rsidTr="00E266E6">
        <w:trPr>
          <w:trHeight w:val="988"/>
        </w:trPr>
        <w:tc>
          <w:tcPr>
            <w:tcW w:w="3980" w:type="dxa"/>
            <w:tcBorders>
              <w:top w:val="nil"/>
              <w:left w:val="single" w:sz="8" w:space="0" w:color="auto"/>
              <w:bottom w:val="single" w:sz="8" w:space="0" w:color="auto"/>
              <w:right w:val="single" w:sz="8" w:space="0" w:color="auto"/>
            </w:tcBorders>
            <w:shd w:val="clear" w:color="000000" w:fill="FFFFFF"/>
            <w:vAlign w:val="center"/>
            <w:hideMark/>
          </w:tcPr>
          <w:p w14:paraId="4DC09B4A" w14:textId="77777777" w:rsidR="00260831" w:rsidRPr="009A7DE6" w:rsidRDefault="00260831" w:rsidP="003E1E17">
            <w:pPr>
              <w:spacing w:after="0" w:line="240" w:lineRule="auto"/>
              <w:rPr>
                <w:rFonts w:ascii="Times New Roman" w:eastAsia="Times New Roman" w:hAnsi="Times New Roman" w:cs="Times New Roman"/>
                <w:color w:val="000000"/>
                <w:sz w:val="20"/>
                <w:szCs w:val="20"/>
                <w:lang w:eastAsia="ja-JP"/>
              </w:rPr>
            </w:pPr>
            <w:r w:rsidRPr="009A7DE6">
              <w:rPr>
                <w:rFonts w:ascii="Times New Roman" w:eastAsia="Times New Roman" w:hAnsi="Times New Roman" w:cs="Times New Roman"/>
                <w:color w:val="000000"/>
                <w:sz w:val="20"/>
                <w:szCs w:val="20"/>
                <w:lang w:eastAsia="ja-JP"/>
              </w:rPr>
              <w:t xml:space="preserve">Salts released from products used outside residences or commercial buildings for purposes other than winter maintenance </w:t>
            </w:r>
            <w:r w:rsidRPr="009A7DE6">
              <w:rPr>
                <w:rFonts w:ascii="Times New Roman" w:eastAsia="Times New Roman" w:hAnsi="Times New Roman" w:cs="Times New Roman"/>
                <w:i/>
                <w:iCs/>
                <w:color w:val="000000"/>
                <w:sz w:val="20"/>
                <w:szCs w:val="20"/>
                <w:lang w:eastAsia="ja-JP"/>
              </w:rPr>
              <w:t>(e.g.  fertilizers, vehicle cleaning products)</w:t>
            </w:r>
          </w:p>
        </w:tc>
        <w:tc>
          <w:tcPr>
            <w:tcW w:w="5880" w:type="dxa"/>
            <w:tcBorders>
              <w:top w:val="nil"/>
              <w:left w:val="nil"/>
              <w:bottom w:val="single" w:sz="8" w:space="0" w:color="auto"/>
              <w:right w:val="single" w:sz="8" w:space="0" w:color="auto"/>
            </w:tcBorders>
            <w:shd w:val="clear" w:color="000000" w:fill="FFFFFF"/>
            <w:vAlign w:val="center"/>
            <w:hideMark/>
          </w:tcPr>
          <w:p w14:paraId="71125706" w14:textId="77777777" w:rsidR="00260831" w:rsidRPr="009A7DE6" w:rsidRDefault="00260831" w:rsidP="003E1E17">
            <w:pPr>
              <w:spacing w:after="0" w:line="240" w:lineRule="auto"/>
              <w:rPr>
                <w:rFonts w:ascii="Times New Roman" w:eastAsia="Times New Roman" w:hAnsi="Times New Roman" w:cs="Times New Roman"/>
                <w:color w:val="000000"/>
                <w:sz w:val="20"/>
                <w:szCs w:val="20"/>
                <w:lang w:eastAsia="ja-JP"/>
              </w:rPr>
            </w:pPr>
            <w:r w:rsidRPr="009A7DE6">
              <w:rPr>
                <w:rFonts w:ascii="Times New Roman" w:eastAsia="Times New Roman" w:hAnsi="Times New Roman" w:cs="Times New Roman"/>
                <w:color w:val="000000"/>
                <w:sz w:val="20"/>
                <w:szCs w:val="20"/>
                <w:lang w:eastAsia="ja-JP"/>
              </w:rPr>
              <w:t>Salts added from the outdoor application of chemicals for purposes other than winter maintenance (e.g., use of detergents, fertilizers, etc., outside of homes, offices, or commercial buildings)</w:t>
            </w:r>
          </w:p>
        </w:tc>
      </w:tr>
      <w:tr w:rsidR="00260831" w:rsidRPr="009A7DE6" w14:paraId="6F29D161" w14:textId="77777777" w:rsidTr="003E1E17">
        <w:trPr>
          <w:trHeight w:val="403"/>
        </w:trPr>
        <w:tc>
          <w:tcPr>
            <w:tcW w:w="3980" w:type="dxa"/>
            <w:tcBorders>
              <w:top w:val="nil"/>
              <w:left w:val="single" w:sz="8" w:space="0" w:color="auto"/>
              <w:bottom w:val="single" w:sz="8" w:space="0" w:color="auto"/>
              <w:right w:val="single" w:sz="8" w:space="0" w:color="auto"/>
            </w:tcBorders>
            <w:shd w:val="clear" w:color="000000" w:fill="FFFFFF"/>
            <w:vAlign w:val="center"/>
            <w:hideMark/>
          </w:tcPr>
          <w:p w14:paraId="35C5CE33" w14:textId="77777777" w:rsidR="00260831" w:rsidRPr="009A7DE6" w:rsidRDefault="00260831" w:rsidP="003E1E17">
            <w:pPr>
              <w:spacing w:after="0" w:line="240" w:lineRule="auto"/>
              <w:rPr>
                <w:rFonts w:ascii="Times New Roman" w:eastAsia="Times New Roman" w:hAnsi="Times New Roman" w:cs="Times New Roman"/>
                <w:color w:val="000000"/>
                <w:sz w:val="20"/>
                <w:szCs w:val="20"/>
                <w:lang w:eastAsia="ja-JP"/>
              </w:rPr>
            </w:pPr>
            <w:r w:rsidRPr="009A7DE6">
              <w:rPr>
                <w:rFonts w:ascii="Times New Roman" w:eastAsia="Times New Roman" w:hAnsi="Times New Roman" w:cs="Times New Roman"/>
                <w:color w:val="000000"/>
                <w:sz w:val="20"/>
                <w:szCs w:val="20"/>
                <w:lang w:eastAsia="ja-JP"/>
              </w:rPr>
              <w:t>Salts added during the treatment of drinking water</w:t>
            </w:r>
          </w:p>
        </w:tc>
        <w:tc>
          <w:tcPr>
            <w:tcW w:w="5880" w:type="dxa"/>
            <w:tcBorders>
              <w:top w:val="nil"/>
              <w:left w:val="nil"/>
              <w:bottom w:val="single" w:sz="8" w:space="0" w:color="auto"/>
              <w:right w:val="single" w:sz="8" w:space="0" w:color="auto"/>
            </w:tcBorders>
            <w:shd w:val="clear" w:color="000000" w:fill="FFFFFF"/>
            <w:vAlign w:val="center"/>
            <w:hideMark/>
          </w:tcPr>
          <w:p w14:paraId="00845126" w14:textId="77777777" w:rsidR="00260831" w:rsidRPr="009A7DE6" w:rsidRDefault="00260831" w:rsidP="003E1E17">
            <w:pPr>
              <w:spacing w:after="0" w:line="240" w:lineRule="auto"/>
              <w:rPr>
                <w:rFonts w:ascii="Times New Roman" w:eastAsia="Times New Roman" w:hAnsi="Times New Roman" w:cs="Times New Roman"/>
                <w:color w:val="000000"/>
                <w:sz w:val="20"/>
                <w:szCs w:val="20"/>
                <w:lang w:eastAsia="ja-JP"/>
              </w:rPr>
            </w:pPr>
            <w:r w:rsidRPr="009A7DE6">
              <w:rPr>
                <w:rFonts w:ascii="Times New Roman" w:eastAsia="Times New Roman" w:hAnsi="Times New Roman" w:cs="Times New Roman"/>
                <w:color w:val="000000"/>
                <w:sz w:val="20"/>
                <w:szCs w:val="20"/>
                <w:lang w:eastAsia="ja-JP"/>
              </w:rPr>
              <w:t>Salts that are introduced as part of the drinking water treatment process (disinfection, softening, pH control, etc.)</w:t>
            </w:r>
          </w:p>
        </w:tc>
      </w:tr>
      <w:tr w:rsidR="00260831" w:rsidRPr="009A7DE6" w14:paraId="39C580A8" w14:textId="77777777" w:rsidTr="003E1E17">
        <w:trPr>
          <w:trHeight w:val="340"/>
        </w:trPr>
        <w:tc>
          <w:tcPr>
            <w:tcW w:w="3980" w:type="dxa"/>
            <w:tcBorders>
              <w:top w:val="nil"/>
              <w:left w:val="single" w:sz="8" w:space="0" w:color="auto"/>
              <w:bottom w:val="single" w:sz="8" w:space="0" w:color="auto"/>
              <w:right w:val="single" w:sz="8" w:space="0" w:color="auto"/>
            </w:tcBorders>
            <w:shd w:val="clear" w:color="000000" w:fill="FFFFFF"/>
            <w:vAlign w:val="center"/>
            <w:hideMark/>
          </w:tcPr>
          <w:p w14:paraId="32526762" w14:textId="77777777" w:rsidR="00260831" w:rsidRPr="009A7DE6" w:rsidRDefault="00260831" w:rsidP="003E1E17">
            <w:pPr>
              <w:spacing w:after="0" w:line="240" w:lineRule="auto"/>
              <w:rPr>
                <w:rFonts w:ascii="Times New Roman" w:eastAsia="Times New Roman" w:hAnsi="Times New Roman" w:cs="Times New Roman"/>
                <w:color w:val="000000"/>
                <w:sz w:val="20"/>
                <w:szCs w:val="20"/>
                <w:lang w:eastAsia="ja-JP"/>
              </w:rPr>
            </w:pPr>
            <w:r w:rsidRPr="009A7DE6">
              <w:rPr>
                <w:rFonts w:ascii="Times New Roman" w:eastAsia="Times New Roman" w:hAnsi="Times New Roman" w:cs="Times New Roman"/>
                <w:color w:val="000000"/>
                <w:sz w:val="20"/>
                <w:szCs w:val="20"/>
                <w:lang w:eastAsia="ja-JP"/>
              </w:rPr>
              <w:t>Salts released from local geology</w:t>
            </w:r>
          </w:p>
        </w:tc>
        <w:tc>
          <w:tcPr>
            <w:tcW w:w="5880" w:type="dxa"/>
            <w:tcBorders>
              <w:top w:val="nil"/>
              <w:left w:val="nil"/>
              <w:bottom w:val="single" w:sz="8" w:space="0" w:color="auto"/>
              <w:right w:val="single" w:sz="8" w:space="0" w:color="auto"/>
            </w:tcBorders>
            <w:shd w:val="clear" w:color="000000" w:fill="FFFFFF"/>
            <w:vAlign w:val="center"/>
            <w:hideMark/>
          </w:tcPr>
          <w:p w14:paraId="1E54E442" w14:textId="77777777" w:rsidR="00260831" w:rsidRPr="009A7DE6" w:rsidRDefault="00260831" w:rsidP="003E1E17">
            <w:pPr>
              <w:spacing w:after="0" w:line="240" w:lineRule="auto"/>
              <w:rPr>
                <w:rFonts w:ascii="Times New Roman" w:eastAsia="Times New Roman" w:hAnsi="Times New Roman" w:cs="Times New Roman"/>
                <w:color w:val="000000"/>
                <w:sz w:val="20"/>
                <w:szCs w:val="20"/>
                <w:lang w:eastAsia="ja-JP"/>
              </w:rPr>
            </w:pPr>
            <w:r w:rsidRPr="009A7DE6">
              <w:rPr>
                <w:rFonts w:ascii="Times New Roman" w:eastAsia="Times New Roman" w:hAnsi="Times New Roman" w:cs="Times New Roman"/>
                <w:color w:val="000000"/>
                <w:sz w:val="20"/>
                <w:szCs w:val="20"/>
                <w:lang w:eastAsia="ja-JP"/>
              </w:rPr>
              <w:t>Salts from dissolution of natural bedrock or soils</w:t>
            </w:r>
          </w:p>
        </w:tc>
      </w:tr>
      <w:tr w:rsidR="00260831" w:rsidRPr="009A7DE6" w14:paraId="58F39E3F" w14:textId="77777777" w:rsidTr="00E266E6">
        <w:trPr>
          <w:trHeight w:val="763"/>
        </w:trPr>
        <w:tc>
          <w:tcPr>
            <w:tcW w:w="3980" w:type="dxa"/>
            <w:tcBorders>
              <w:top w:val="nil"/>
              <w:left w:val="single" w:sz="8" w:space="0" w:color="auto"/>
              <w:bottom w:val="single" w:sz="8" w:space="0" w:color="auto"/>
              <w:right w:val="single" w:sz="8" w:space="0" w:color="auto"/>
            </w:tcBorders>
            <w:shd w:val="clear" w:color="000000" w:fill="FFFFFF"/>
            <w:vAlign w:val="center"/>
            <w:hideMark/>
          </w:tcPr>
          <w:p w14:paraId="68E58E36" w14:textId="77777777" w:rsidR="00260831" w:rsidRPr="009A7DE6" w:rsidRDefault="00260831" w:rsidP="003E1E17">
            <w:pPr>
              <w:spacing w:after="0" w:line="240" w:lineRule="auto"/>
              <w:rPr>
                <w:rFonts w:ascii="Times New Roman" w:eastAsia="Times New Roman" w:hAnsi="Times New Roman" w:cs="Times New Roman"/>
                <w:color w:val="000000"/>
                <w:sz w:val="20"/>
                <w:szCs w:val="20"/>
                <w:lang w:eastAsia="ja-JP"/>
              </w:rPr>
            </w:pPr>
            <w:r w:rsidRPr="009A7DE6">
              <w:rPr>
                <w:rFonts w:ascii="Times New Roman" w:eastAsia="Times New Roman" w:hAnsi="Times New Roman" w:cs="Times New Roman"/>
                <w:color w:val="000000"/>
                <w:sz w:val="20"/>
                <w:szCs w:val="20"/>
                <w:lang w:eastAsia="ja-JP"/>
              </w:rPr>
              <w:t>Impervious surface area</w:t>
            </w:r>
          </w:p>
        </w:tc>
        <w:tc>
          <w:tcPr>
            <w:tcW w:w="5880" w:type="dxa"/>
            <w:tcBorders>
              <w:top w:val="nil"/>
              <w:left w:val="nil"/>
              <w:bottom w:val="single" w:sz="8" w:space="0" w:color="auto"/>
              <w:right w:val="single" w:sz="8" w:space="0" w:color="auto"/>
            </w:tcBorders>
            <w:shd w:val="clear" w:color="000000" w:fill="FFFFFF"/>
            <w:vAlign w:val="center"/>
            <w:hideMark/>
          </w:tcPr>
          <w:p w14:paraId="498D9E02" w14:textId="77777777" w:rsidR="00260831" w:rsidRPr="009A7DE6" w:rsidRDefault="00260831" w:rsidP="003E1E17">
            <w:pPr>
              <w:spacing w:after="0" w:line="240" w:lineRule="auto"/>
              <w:rPr>
                <w:rFonts w:ascii="Times New Roman" w:eastAsia="Times New Roman" w:hAnsi="Times New Roman" w:cs="Times New Roman"/>
                <w:color w:val="000000"/>
                <w:sz w:val="20"/>
                <w:szCs w:val="20"/>
                <w:lang w:eastAsia="ja-JP"/>
              </w:rPr>
            </w:pPr>
            <w:r w:rsidRPr="009A7DE6">
              <w:rPr>
                <w:rFonts w:ascii="Times New Roman" w:eastAsia="Times New Roman" w:hAnsi="Times New Roman" w:cs="Times New Roman"/>
                <w:color w:val="000000"/>
                <w:sz w:val="20"/>
                <w:szCs w:val="20"/>
                <w:lang w:eastAsia="ja-JP"/>
              </w:rPr>
              <w:t>Surfaces that are not permeable to rainfall and that generate runoff, including rooftops, parking lots and roads (a consequence of urbanization)</w:t>
            </w:r>
          </w:p>
        </w:tc>
      </w:tr>
      <w:tr w:rsidR="00260831" w:rsidRPr="009A7DE6" w14:paraId="0A9D324A" w14:textId="77777777" w:rsidTr="00E266E6">
        <w:trPr>
          <w:trHeight w:val="970"/>
        </w:trPr>
        <w:tc>
          <w:tcPr>
            <w:tcW w:w="3980" w:type="dxa"/>
            <w:tcBorders>
              <w:top w:val="nil"/>
              <w:left w:val="single" w:sz="8" w:space="0" w:color="auto"/>
              <w:bottom w:val="single" w:sz="8" w:space="0" w:color="auto"/>
              <w:right w:val="single" w:sz="8" w:space="0" w:color="auto"/>
            </w:tcBorders>
            <w:shd w:val="clear" w:color="000000" w:fill="FFFFFF"/>
            <w:vAlign w:val="center"/>
            <w:hideMark/>
          </w:tcPr>
          <w:p w14:paraId="150AC9D4" w14:textId="77777777" w:rsidR="00260831" w:rsidRPr="009A7DE6" w:rsidRDefault="00260831" w:rsidP="003E1E17">
            <w:pPr>
              <w:spacing w:after="0" w:line="240" w:lineRule="auto"/>
              <w:rPr>
                <w:rFonts w:ascii="Times New Roman" w:eastAsia="Times New Roman" w:hAnsi="Times New Roman" w:cs="Times New Roman"/>
                <w:color w:val="000000"/>
                <w:sz w:val="20"/>
                <w:szCs w:val="20"/>
                <w:lang w:eastAsia="ja-JP"/>
              </w:rPr>
            </w:pPr>
            <w:r w:rsidRPr="009A7DE6">
              <w:rPr>
                <w:rFonts w:ascii="Times New Roman" w:eastAsia="Times New Roman" w:hAnsi="Times New Roman" w:cs="Times New Roman"/>
                <w:color w:val="000000"/>
                <w:sz w:val="20"/>
                <w:szCs w:val="20"/>
                <w:lang w:eastAsia="ja-JP"/>
              </w:rPr>
              <w:t>Salts added to the sewer from use of cleaning and personal care products and water softeners inside residences or commercial buildings</w:t>
            </w:r>
          </w:p>
        </w:tc>
        <w:tc>
          <w:tcPr>
            <w:tcW w:w="5880" w:type="dxa"/>
            <w:tcBorders>
              <w:top w:val="nil"/>
              <w:left w:val="nil"/>
              <w:bottom w:val="single" w:sz="8" w:space="0" w:color="auto"/>
              <w:right w:val="single" w:sz="8" w:space="0" w:color="auto"/>
            </w:tcBorders>
            <w:shd w:val="clear" w:color="000000" w:fill="FFFFFF"/>
            <w:vAlign w:val="center"/>
            <w:hideMark/>
          </w:tcPr>
          <w:p w14:paraId="59ED95EB" w14:textId="77777777" w:rsidR="00260831" w:rsidRPr="009A7DE6" w:rsidRDefault="00260831" w:rsidP="003E1E17">
            <w:pPr>
              <w:spacing w:after="0" w:line="240" w:lineRule="auto"/>
              <w:rPr>
                <w:rFonts w:ascii="Times New Roman" w:eastAsia="Times New Roman" w:hAnsi="Times New Roman" w:cs="Times New Roman"/>
                <w:color w:val="000000"/>
                <w:sz w:val="20"/>
                <w:szCs w:val="20"/>
                <w:lang w:eastAsia="ja-JP"/>
              </w:rPr>
            </w:pPr>
            <w:r w:rsidRPr="009A7DE6">
              <w:rPr>
                <w:rFonts w:ascii="Times New Roman" w:eastAsia="Times New Roman" w:hAnsi="Times New Roman" w:cs="Times New Roman"/>
                <w:color w:val="000000"/>
                <w:sz w:val="20"/>
                <w:szCs w:val="20"/>
                <w:lang w:eastAsia="ja-JP"/>
              </w:rPr>
              <w:t xml:space="preserve">Use and discharge or disposal of salts into the sewer system from cleaning and personal care products and water softeners in homes, </w:t>
            </w:r>
            <w:proofErr w:type="gramStart"/>
            <w:r w:rsidRPr="009A7DE6">
              <w:rPr>
                <w:rFonts w:ascii="Times New Roman" w:eastAsia="Times New Roman" w:hAnsi="Times New Roman" w:cs="Times New Roman"/>
                <w:color w:val="000000"/>
                <w:sz w:val="20"/>
                <w:szCs w:val="20"/>
                <w:lang w:eastAsia="ja-JP"/>
              </w:rPr>
              <w:t>offices</w:t>
            </w:r>
            <w:proofErr w:type="gramEnd"/>
            <w:r w:rsidRPr="009A7DE6">
              <w:rPr>
                <w:rFonts w:ascii="Times New Roman" w:eastAsia="Times New Roman" w:hAnsi="Times New Roman" w:cs="Times New Roman"/>
                <w:color w:val="000000"/>
                <w:sz w:val="20"/>
                <w:szCs w:val="20"/>
                <w:lang w:eastAsia="ja-JP"/>
              </w:rPr>
              <w:t xml:space="preserve"> or commercial buildings (e.g., detergents, soaps, water softening chemicals, etc.)</w:t>
            </w:r>
          </w:p>
        </w:tc>
      </w:tr>
      <w:tr w:rsidR="00260831" w:rsidRPr="009A7DE6" w14:paraId="4847B6DB" w14:textId="77777777" w:rsidTr="003E1E17">
        <w:trPr>
          <w:trHeight w:val="580"/>
        </w:trPr>
        <w:tc>
          <w:tcPr>
            <w:tcW w:w="3980" w:type="dxa"/>
            <w:tcBorders>
              <w:top w:val="nil"/>
              <w:left w:val="single" w:sz="8" w:space="0" w:color="auto"/>
              <w:bottom w:val="single" w:sz="8" w:space="0" w:color="auto"/>
              <w:right w:val="single" w:sz="8" w:space="0" w:color="auto"/>
            </w:tcBorders>
            <w:shd w:val="clear" w:color="000000" w:fill="FFFFFF"/>
            <w:vAlign w:val="center"/>
            <w:hideMark/>
          </w:tcPr>
          <w:p w14:paraId="4B9EF329" w14:textId="77777777" w:rsidR="00260831" w:rsidRPr="009A7DE6" w:rsidRDefault="00260831" w:rsidP="003E1E17">
            <w:pPr>
              <w:spacing w:after="0" w:line="240" w:lineRule="auto"/>
              <w:rPr>
                <w:rFonts w:ascii="Times New Roman" w:eastAsia="Times New Roman" w:hAnsi="Times New Roman" w:cs="Times New Roman"/>
                <w:color w:val="000000"/>
                <w:sz w:val="20"/>
                <w:szCs w:val="20"/>
                <w:lang w:eastAsia="ja-JP"/>
              </w:rPr>
            </w:pPr>
            <w:r w:rsidRPr="009A7DE6">
              <w:rPr>
                <w:rFonts w:ascii="Times New Roman" w:eastAsia="Times New Roman" w:hAnsi="Times New Roman" w:cs="Times New Roman"/>
                <w:color w:val="000000"/>
                <w:sz w:val="20"/>
                <w:szCs w:val="20"/>
                <w:lang w:eastAsia="ja-JP"/>
              </w:rPr>
              <w:t>Salts released from discharge of treated wastewater</w:t>
            </w:r>
          </w:p>
        </w:tc>
        <w:tc>
          <w:tcPr>
            <w:tcW w:w="5880" w:type="dxa"/>
            <w:tcBorders>
              <w:top w:val="nil"/>
              <w:left w:val="nil"/>
              <w:bottom w:val="single" w:sz="8" w:space="0" w:color="auto"/>
              <w:right w:val="single" w:sz="8" w:space="0" w:color="auto"/>
            </w:tcBorders>
            <w:shd w:val="clear" w:color="000000" w:fill="FFFFFF"/>
            <w:vAlign w:val="center"/>
            <w:hideMark/>
          </w:tcPr>
          <w:p w14:paraId="2BE3412A" w14:textId="77777777" w:rsidR="00260831" w:rsidRPr="009A7DE6" w:rsidRDefault="00260831" w:rsidP="003E1E17">
            <w:pPr>
              <w:spacing w:after="0" w:line="240" w:lineRule="auto"/>
              <w:rPr>
                <w:rFonts w:ascii="Times New Roman" w:eastAsia="Times New Roman" w:hAnsi="Times New Roman" w:cs="Times New Roman"/>
                <w:color w:val="000000"/>
                <w:sz w:val="20"/>
                <w:szCs w:val="20"/>
                <w:lang w:eastAsia="ja-JP"/>
              </w:rPr>
            </w:pPr>
            <w:r w:rsidRPr="009A7DE6">
              <w:rPr>
                <w:rFonts w:ascii="Times New Roman" w:eastAsia="Times New Roman" w:hAnsi="Times New Roman" w:cs="Times New Roman"/>
                <w:color w:val="000000"/>
                <w:sz w:val="20"/>
                <w:szCs w:val="20"/>
                <w:lang w:eastAsia="ja-JP"/>
              </w:rPr>
              <w:t>Highly treated wastewater discharged by UOSA to Bull Run, a tributary of the Occoquan watershed</w:t>
            </w:r>
          </w:p>
        </w:tc>
      </w:tr>
      <w:tr w:rsidR="00260831" w:rsidRPr="009A7DE6" w14:paraId="071B8FAE" w14:textId="77777777" w:rsidTr="003E1E17">
        <w:trPr>
          <w:trHeight w:val="580"/>
        </w:trPr>
        <w:tc>
          <w:tcPr>
            <w:tcW w:w="3980" w:type="dxa"/>
            <w:tcBorders>
              <w:top w:val="nil"/>
              <w:left w:val="single" w:sz="8" w:space="0" w:color="auto"/>
              <w:bottom w:val="single" w:sz="8" w:space="0" w:color="auto"/>
              <w:right w:val="single" w:sz="8" w:space="0" w:color="auto"/>
            </w:tcBorders>
            <w:shd w:val="clear" w:color="000000" w:fill="FFFFFF"/>
            <w:vAlign w:val="center"/>
            <w:hideMark/>
          </w:tcPr>
          <w:p w14:paraId="023EDE28" w14:textId="77777777" w:rsidR="00260831" w:rsidRPr="009A7DE6" w:rsidRDefault="00260831" w:rsidP="003E1E17">
            <w:pPr>
              <w:spacing w:after="0" w:line="240" w:lineRule="auto"/>
              <w:rPr>
                <w:rFonts w:ascii="Times New Roman" w:eastAsia="Times New Roman" w:hAnsi="Times New Roman" w:cs="Times New Roman"/>
                <w:color w:val="000000"/>
                <w:sz w:val="20"/>
                <w:szCs w:val="20"/>
                <w:lang w:eastAsia="ja-JP"/>
              </w:rPr>
            </w:pPr>
            <w:r w:rsidRPr="009A7DE6">
              <w:rPr>
                <w:rFonts w:ascii="Times New Roman" w:eastAsia="Times New Roman" w:hAnsi="Times New Roman" w:cs="Times New Roman"/>
                <w:color w:val="000000"/>
                <w:sz w:val="20"/>
                <w:szCs w:val="20"/>
                <w:lang w:eastAsia="ja-JP"/>
              </w:rPr>
              <w:t>Salts released from agricultural activities</w:t>
            </w:r>
          </w:p>
        </w:tc>
        <w:tc>
          <w:tcPr>
            <w:tcW w:w="5880" w:type="dxa"/>
            <w:tcBorders>
              <w:top w:val="nil"/>
              <w:left w:val="nil"/>
              <w:bottom w:val="single" w:sz="8" w:space="0" w:color="auto"/>
              <w:right w:val="single" w:sz="8" w:space="0" w:color="auto"/>
            </w:tcBorders>
            <w:shd w:val="clear" w:color="000000" w:fill="FFFFFF"/>
            <w:vAlign w:val="center"/>
            <w:hideMark/>
          </w:tcPr>
          <w:p w14:paraId="40DD5BE7" w14:textId="77777777" w:rsidR="00260831" w:rsidRPr="009A7DE6" w:rsidRDefault="00260831" w:rsidP="003E1E17">
            <w:pPr>
              <w:spacing w:after="0" w:line="240" w:lineRule="auto"/>
              <w:rPr>
                <w:rFonts w:ascii="Times New Roman" w:eastAsia="Times New Roman" w:hAnsi="Times New Roman" w:cs="Times New Roman"/>
                <w:color w:val="000000"/>
                <w:sz w:val="20"/>
                <w:szCs w:val="20"/>
                <w:lang w:eastAsia="ja-JP"/>
              </w:rPr>
            </w:pPr>
            <w:r w:rsidRPr="009A7DE6">
              <w:rPr>
                <w:rFonts w:ascii="Times New Roman" w:eastAsia="Times New Roman" w:hAnsi="Times New Roman" w:cs="Times New Roman"/>
                <w:color w:val="000000"/>
                <w:sz w:val="20"/>
                <w:szCs w:val="20"/>
                <w:lang w:eastAsia="ja-JP"/>
              </w:rPr>
              <w:t>Nonpoint source salt inputs due to outdoor application of fertilizer and other chemicals in the agricultural sector</w:t>
            </w:r>
          </w:p>
        </w:tc>
      </w:tr>
      <w:tr w:rsidR="00260831" w:rsidRPr="009A7DE6" w14:paraId="6BCEB1F3" w14:textId="77777777" w:rsidTr="003E1E17">
        <w:trPr>
          <w:trHeight w:val="580"/>
        </w:trPr>
        <w:tc>
          <w:tcPr>
            <w:tcW w:w="3980" w:type="dxa"/>
            <w:tcBorders>
              <w:top w:val="nil"/>
              <w:left w:val="single" w:sz="8" w:space="0" w:color="auto"/>
              <w:bottom w:val="single" w:sz="8" w:space="0" w:color="auto"/>
              <w:right w:val="single" w:sz="8" w:space="0" w:color="auto"/>
            </w:tcBorders>
            <w:shd w:val="clear" w:color="000000" w:fill="FFFFFF"/>
            <w:vAlign w:val="center"/>
            <w:hideMark/>
          </w:tcPr>
          <w:p w14:paraId="4763B9C3" w14:textId="77777777" w:rsidR="00260831" w:rsidRPr="009A7DE6" w:rsidRDefault="00260831" w:rsidP="003E1E17">
            <w:pPr>
              <w:spacing w:after="0" w:line="240" w:lineRule="auto"/>
              <w:rPr>
                <w:rFonts w:ascii="Times New Roman" w:eastAsia="Times New Roman" w:hAnsi="Times New Roman" w:cs="Times New Roman"/>
                <w:color w:val="000000"/>
                <w:sz w:val="20"/>
                <w:szCs w:val="20"/>
                <w:lang w:eastAsia="ja-JP"/>
              </w:rPr>
            </w:pPr>
            <w:r w:rsidRPr="009A7DE6">
              <w:rPr>
                <w:rFonts w:ascii="Times New Roman" w:eastAsia="Times New Roman" w:hAnsi="Times New Roman" w:cs="Times New Roman"/>
                <w:color w:val="000000"/>
                <w:sz w:val="20"/>
                <w:szCs w:val="20"/>
                <w:lang w:eastAsia="ja-JP"/>
              </w:rPr>
              <w:t>Population and economic development</w:t>
            </w:r>
          </w:p>
        </w:tc>
        <w:tc>
          <w:tcPr>
            <w:tcW w:w="5880" w:type="dxa"/>
            <w:tcBorders>
              <w:top w:val="nil"/>
              <w:left w:val="nil"/>
              <w:bottom w:val="single" w:sz="8" w:space="0" w:color="auto"/>
              <w:right w:val="single" w:sz="8" w:space="0" w:color="auto"/>
            </w:tcBorders>
            <w:shd w:val="clear" w:color="000000" w:fill="FFFFFF"/>
            <w:vAlign w:val="center"/>
            <w:hideMark/>
          </w:tcPr>
          <w:p w14:paraId="57DA467B" w14:textId="77777777" w:rsidR="00260831" w:rsidRPr="009A7DE6" w:rsidRDefault="00260831" w:rsidP="003E1E17">
            <w:pPr>
              <w:spacing w:after="0" w:line="240" w:lineRule="auto"/>
              <w:rPr>
                <w:rFonts w:ascii="Times New Roman" w:eastAsia="Times New Roman" w:hAnsi="Times New Roman" w:cs="Times New Roman"/>
                <w:color w:val="000000"/>
                <w:sz w:val="20"/>
                <w:szCs w:val="20"/>
                <w:lang w:eastAsia="ja-JP"/>
              </w:rPr>
            </w:pPr>
            <w:r w:rsidRPr="009A7DE6">
              <w:rPr>
                <w:rFonts w:ascii="Times New Roman" w:eastAsia="Times New Roman" w:hAnsi="Times New Roman" w:cs="Times New Roman"/>
                <w:color w:val="000000"/>
                <w:sz w:val="20"/>
                <w:szCs w:val="20"/>
                <w:lang w:eastAsia="ja-JP"/>
              </w:rPr>
              <w:t>The number of people that reside in the Occoquan watershed and the size of its economy</w:t>
            </w:r>
          </w:p>
        </w:tc>
      </w:tr>
      <w:tr w:rsidR="00260831" w:rsidRPr="009A7DE6" w14:paraId="5F153FCB" w14:textId="77777777" w:rsidTr="003E1E17">
        <w:trPr>
          <w:trHeight w:val="580"/>
        </w:trPr>
        <w:tc>
          <w:tcPr>
            <w:tcW w:w="3980" w:type="dxa"/>
            <w:tcBorders>
              <w:top w:val="nil"/>
              <w:left w:val="single" w:sz="8" w:space="0" w:color="auto"/>
              <w:bottom w:val="single" w:sz="8" w:space="0" w:color="auto"/>
              <w:right w:val="single" w:sz="8" w:space="0" w:color="auto"/>
            </w:tcBorders>
            <w:shd w:val="clear" w:color="000000" w:fill="FFFFFF"/>
            <w:vAlign w:val="center"/>
            <w:hideMark/>
          </w:tcPr>
          <w:p w14:paraId="738DAC3D" w14:textId="77777777" w:rsidR="00260831" w:rsidRPr="009A7DE6" w:rsidRDefault="00260831" w:rsidP="003E1E17">
            <w:pPr>
              <w:spacing w:after="0" w:line="240" w:lineRule="auto"/>
              <w:rPr>
                <w:rFonts w:ascii="Times New Roman" w:eastAsia="Times New Roman" w:hAnsi="Times New Roman" w:cs="Times New Roman"/>
                <w:color w:val="000000"/>
                <w:sz w:val="20"/>
                <w:szCs w:val="20"/>
                <w:lang w:eastAsia="ja-JP"/>
              </w:rPr>
            </w:pPr>
            <w:r w:rsidRPr="009A7DE6">
              <w:rPr>
                <w:rFonts w:ascii="Times New Roman" w:eastAsia="Times New Roman" w:hAnsi="Times New Roman" w:cs="Times New Roman"/>
                <w:color w:val="000000"/>
                <w:sz w:val="20"/>
                <w:szCs w:val="20"/>
                <w:lang w:eastAsia="ja-JP"/>
              </w:rPr>
              <w:t>Salts added during the treatment of wastewater</w:t>
            </w:r>
          </w:p>
        </w:tc>
        <w:tc>
          <w:tcPr>
            <w:tcW w:w="5880" w:type="dxa"/>
            <w:tcBorders>
              <w:top w:val="nil"/>
              <w:left w:val="nil"/>
              <w:bottom w:val="single" w:sz="8" w:space="0" w:color="auto"/>
              <w:right w:val="single" w:sz="8" w:space="0" w:color="auto"/>
            </w:tcBorders>
            <w:shd w:val="clear" w:color="000000" w:fill="FFFFFF"/>
            <w:vAlign w:val="center"/>
            <w:hideMark/>
          </w:tcPr>
          <w:p w14:paraId="1D158ED5" w14:textId="77777777" w:rsidR="00260831" w:rsidRPr="009A7DE6" w:rsidRDefault="00260831" w:rsidP="003E1E17">
            <w:pPr>
              <w:spacing w:after="0" w:line="240" w:lineRule="auto"/>
              <w:rPr>
                <w:rFonts w:ascii="Times New Roman" w:eastAsia="Times New Roman" w:hAnsi="Times New Roman" w:cs="Times New Roman"/>
                <w:color w:val="000000"/>
                <w:sz w:val="20"/>
                <w:szCs w:val="20"/>
                <w:lang w:eastAsia="ja-JP"/>
              </w:rPr>
            </w:pPr>
            <w:r w:rsidRPr="009A7DE6">
              <w:rPr>
                <w:rFonts w:ascii="Times New Roman" w:eastAsia="Times New Roman" w:hAnsi="Times New Roman" w:cs="Times New Roman"/>
                <w:color w:val="000000"/>
                <w:sz w:val="20"/>
                <w:szCs w:val="20"/>
                <w:lang w:eastAsia="ja-JP"/>
              </w:rPr>
              <w:t xml:space="preserve">Salts that are introduced as part of the wastewater treatment process (chlorination, </w:t>
            </w:r>
            <w:proofErr w:type="spellStart"/>
            <w:r w:rsidRPr="009A7DE6">
              <w:rPr>
                <w:rFonts w:ascii="Times New Roman" w:eastAsia="Times New Roman" w:hAnsi="Times New Roman" w:cs="Times New Roman"/>
                <w:color w:val="000000"/>
                <w:sz w:val="20"/>
                <w:szCs w:val="20"/>
                <w:lang w:eastAsia="ja-JP"/>
              </w:rPr>
              <w:t>dechlorination</w:t>
            </w:r>
            <w:proofErr w:type="spellEnd"/>
            <w:r w:rsidRPr="009A7DE6">
              <w:rPr>
                <w:rFonts w:ascii="Times New Roman" w:eastAsia="Times New Roman" w:hAnsi="Times New Roman" w:cs="Times New Roman"/>
                <w:color w:val="000000"/>
                <w:sz w:val="20"/>
                <w:szCs w:val="20"/>
                <w:lang w:eastAsia="ja-JP"/>
              </w:rPr>
              <w:t>, pH control, etc.)</w:t>
            </w:r>
          </w:p>
        </w:tc>
      </w:tr>
      <w:tr w:rsidR="00260831" w:rsidRPr="009A7DE6" w14:paraId="78E9197A" w14:textId="77777777" w:rsidTr="003E1E17">
        <w:trPr>
          <w:trHeight w:val="898"/>
        </w:trPr>
        <w:tc>
          <w:tcPr>
            <w:tcW w:w="3980" w:type="dxa"/>
            <w:tcBorders>
              <w:top w:val="nil"/>
              <w:left w:val="single" w:sz="8" w:space="0" w:color="auto"/>
              <w:bottom w:val="single" w:sz="8" w:space="0" w:color="auto"/>
              <w:right w:val="single" w:sz="8" w:space="0" w:color="auto"/>
            </w:tcBorders>
            <w:shd w:val="clear" w:color="000000" w:fill="FFFFFF"/>
            <w:vAlign w:val="center"/>
            <w:hideMark/>
          </w:tcPr>
          <w:p w14:paraId="4D3D3459" w14:textId="77777777" w:rsidR="00260831" w:rsidRPr="009A7DE6" w:rsidRDefault="00260831" w:rsidP="003E1E17">
            <w:pPr>
              <w:spacing w:after="0" w:line="240" w:lineRule="auto"/>
              <w:rPr>
                <w:rFonts w:ascii="Times New Roman" w:eastAsia="Times New Roman" w:hAnsi="Times New Roman" w:cs="Times New Roman"/>
                <w:color w:val="000000"/>
                <w:sz w:val="20"/>
                <w:szCs w:val="20"/>
                <w:lang w:eastAsia="ja-JP"/>
              </w:rPr>
            </w:pPr>
            <w:r w:rsidRPr="009A7DE6">
              <w:rPr>
                <w:rFonts w:ascii="Times New Roman" w:eastAsia="Times New Roman" w:hAnsi="Times New Roman" w:cs="Times New Roman"/>
                <w:color w:val="000000"/>
                <w:sz w:val="20"/>
                <w:szCs w:val="20"/>
                <w:lang w:eastAsia="ja-JP"/>
              </w:rPr>
              <w:t>Salts released from winter maintenance activities (public entities)</w:t>
            </w:r>
          </w:p>
        </w:tc>
        <w:tc>
          <w:tcPr>
            <w:tcW w:w="5880" w:type="dxa"/>
            <w:tcBorders>
              <w:top w:val="nil"/>
              <w:left w:val="nil"/>
              <w:bottom w:val="single" w:sz="8" w:space="0" w:color="auto"/>
              <w:right w:val="single" w:sz="8" w:space="0" w:color="auto"/>
            </w:tcBorders>
            <w:shd w:val="clear" w:color="000000" w:fill="FFFFFF"/>
            <w:vAlign w:val="center"/>
            <w:hideMark/>
          </w:tcPr>
          <w:p w14:paraId="400E1FDC" w14:textId="77777777" w:rsidR="00260831" w:rsidRPr="009A7DE6" w:rsidRDefault="00260831" w:rsidP="003E1E17">
            <w:pPr>
              <w:spacing w:after="0" w:line="240" w:lineRule="auto"/>
              <w:rPr>
                <w:rFonts w:ascii="Times New Roman" w:eastAsia="Times New Roman" w:hAnsi="Times New Roman" w:cs="Times New Roman"/>
                <w:color w:val="000000"/>
                <w:sz w:val="20"/>
                <w:szCs w:val="20"/>
                <w:lang w:eastAsia="ja-JP"/>
              </w:rPr>
            </w:pPr>
            <w:r w:rsidRPr="009A7DE6">
              <w:rPr>
                <w:rFonts w:ascii="Times New Roman" w:eastAsia="Times New Roman" w:hAnsi="Times New Roman" w:cs="Times New Roman"/>
                <w:color w:val="000000"/>
                <w:sz w:val="20"/>
                <w:szCs w:val="20"/>
                <w:lang w:eastAsia="ja-JP"/>
              </w:rPr>
              <w:t xml:space="preserve">Salts added from the application of anti-icing and deicing agents on </w:t>
            </w:r>
            <w:r w:rsidRPr="009A7DE6">
              <w:rPr>
                <w:rFonts w:ascii="Times New Roman" w:eastAsia="Times New Roman" w:hAnsi="Times New Roman" w:cs="Times New Roman"/>
                <w:b/>
                <w:bCs/>
                <w:color w:val="000000"/>
                <w:sz w:val="20"/>
                <w:szCs w:val="20"/>
                <w:lang w:eastAsia="ja-JP"/>
              </w:rPr>
              <w:t>public roads (e.g., VDOT)</w:t>
            </w:r>
            <w:r w:rsidRPr="009A7DE6">
              <w:rPr>
                <w:rFonts w:ascii="Times New Roman" w:eastAsia="Times New Roman" w:hAnsi="Times New Roman" w:cs="Times New Roman"/>
                <w:color w:val="000000"/>
                <w:sz w:val="20"/>
                <w:szCs w:val="20"/>
                <w:lang w:eastAsia="ja-JP"/>
              </w:rPr>
              <w:t xml:space="preserve">. </w:t>
            </w:r>
            <w:r w:rsidRPr="009A7DE6">
              <w:rPr>
                <w:rFonts w:ascii="Times New Roman" w:eastAsia="Times New Roman" w:hAnsi="Times New Roman" w:cs="Times New Roman"/>
                <w:i/>
                <w:iCs/>
                <w:color w:val="000000"/>
                <w:sz w:val="20"/>
                <w:szCs w:val="20"/>
                <w:lang w:eastAsia="ja-JP"/>
              </w:rPr>
              <w:t>Includes unintended (indirect) application of salts by the way these chemicals are stored and transported</w:t>
            </w:r>
          </w:p>
        </w:tc>
      </w:tr>
      <w:tr w:rsidR="00260831" w:rsidRPr="009A7DE6" w14:paraId="5B76980D" w14:textId="77777777" w:rsidTr="003E1E17">
        <w:trPr>
          <w:trHeight w:val="580"/>
        </w:trPr>
        <w:tc>
          <w:tcPr>
            <w:tcW w:w="3980" w:type="dxa"/>
            <w:tcBorders>
              <w:top w:val="nil"/>
              <w:left w:val="single" w:sz="8" w:space="0" w:color="auto"/>
              <w:bottom w:val="single" w:sz="8" w:space="0" w:color="auto"/>
              <w:right w:val="single" w:sz="8" w:space="0" w:color="auto"/>
            </w:tcBorders>
            <w:shd w:val="clear" w:color="000000" w:fill="FFFFFF"/>
            <w:vAlign w:val="center"/>
            <w:hideMark/>
          </w:tcPr>
          <w:p w14:paraId="2183665E" w14:textId="77777777" w:rsidR="00260831" w:rsidRPr="009A7DE6" w:rsidRDefault="00260831" w:rsidP="003E1E17">
            <w:pPr>
              <w:spacing w:after="0" w:line="240" w:lineRule="auto"/>
              <w:rPr>
                <w:rFonts w:ascii="Times New Roman" w:eastAsia="Times New Roman" w:hAnsi="Times New Roman" w:cs="Times New Roman"/>
                <w:color w:val="000000"/>
                <w:sz w:val="20"/>
                <w:szCs w:val="20"/>
                <w:lang w:eastAsia="ja-JP"/>
              </w:rPr>
            </w:pPr>
            <w:r w:rsidRPr="009A7DE6">
              <w:rPr>
                <w:rFonts w:ascii="Times New Roman" w:eastAsia="Times New Roman" w:hAnsi="Times New Roman" w:cs="Times New Roman"/>
                <w:color w:val="000000"/>
                <w:sz w:val="20"/>
                <w:szCs w:val="20"/>
                <w:lang w:eastAsia="ja-JP"/>
              </w:rPr>
              <w:t>Salts released from concrete dissolution (urban karst) and infrastructure corrosion</w:t>
            </w:r>
          </w:p>
        </w:tc>
        <w:tc>
          <w:tcPr>
            <w:tcW w:w="5880" w:type="dxa"/>
            <w:tcBorders>
              <w:top w:val="nil"/>
              <w:left w:val="nil"/>
              <w:bottom w:val="single" w:sz="8" w:space="0" w:color="auto"/>
              <w:right w:val="single" w:sz="8" w:space="0" w:color="auto"/>
            </w:tcBorders>
            <w:shd w:val="clear" w:color="000000" w:fill="FFFFFF"/>
            <w:vAlign w:val="center"/>
            <w:hideMark/>
          </w:tcPr>
          <w:p w14:paraId="48FAE02A" w14:textId="77777777" w:rsidR="00260831" w:rsidRPr="009A7DE6" w:rsidRDefault="00260831" w:rsidP="003E1E17">
            <w:pPr>
              <w:spacing w:after="0" w:line="240" w:lineRule="auto"/>
              <w:rPr>
                <w:rFonts w:ascii="Times New Roman" w:eastAsia="Times New Roman" w:hAnsi="Times New Roman" w:cs="Times New Roman"/>
                <w:color w:val="000000"/>
                <w:sz w:val="20"/>
                <w:szCs w:val="20"/>
                <w:lang w:eastAsia="ja-JP"/>
              </w:rPr>
            </w:pPr>
            <w:r w:rsidRPr="009A7DE6">
              <w:rPr>
                <w:rFonts w:ascii="Times New Roman" w:eastAsia="Times New Roman" w:hAnsi="Times New Roman" w:cs="Times New Roman"/>
                <w:color w:val="000000"/>
                <w:sz w:val="20"/>
                <w:szCs w:val="20"/>
                <w:lang w:eastAsia="ja-JP"/>
              </w:rPr>
              <w:t>Salts from corrosion of urban infrastructure (including concrete)</w:t>
            </w:r>
          </w:p>
        </w:tc>
      </w:tr>
      <w:tr w:rsidR="00260831" w:rsidRPr="009A7DE6" w14:paraId="597FA089" w14:textId="77777777" w:rsidTr="003E1E17">
        <w:trPr>
          <w:trHeight w:val="943"/>
        </w:trPr>
        <w:tc>
          <w:tcPr>
            <w:tcW w:w="3980" w:type="dxa"/>
            <w:tcBorders>
              <w:top w:val="nil"/>
              <w:left w:val="single" w:sz="8" w:space="0" w:color="auto"/>
              <w:bottom w:val="single" w:sz="8" w:space="0" w:color="auto"/>
              <w:right w:val="single" w:sz="8" w:space="0" w:color="auto"/>
            </w:tcBorders>
            <w:shd w:val="clear" w:color="000000" w:fill="FFFFFF"/>
            <w:vAlign w:val="center"/>
            <w:hideMark/>
          </w:tcPr>
          <w:p w14:paraId="6FB42108" w14:textId="77777777" w:rsidR="00260831" w:rsidRPr="009A7DE6" w:rsidRDefault="00260831" w:rsidP="003E1E17">
            <w:pPr>
              <w:spacing w:after="0" w:line="240" w:lineRule="auto"/>
              <w:rPr>
                <w:rFonts w:ascii="Times New Roman" w:eastAsia="Times New Roman" w:hAnsi="Times New Roman" w:cs="Times New Roman"/>
                <w:color w:val="000000"/>
                <w:sz w:val="20"/>
                <w:szCs w:val="20"/>
                <w:lang w:eastAsia="ja-JP"/>
              </w:rPr>
            </w:pPr>
            <w:r w:rsidRPr="009A7DE6">
              <w:rPr>
                <w:rFonts w:ascii="Times New Roman" w:eastAsia="Times New Roman" w:hAnsi="Times New Roman" w:cs="Times New Roman"/>
                <w:color w:val="000000"/>
                <w:sz w:val="20"/>
                <w:szCs w:val="20"/>
                <w:lang w:eastAsia="ja-JP"/>
              </w:rPr>
              <w:t>Salts released from winter maintenance activities (private – residential entities)</w:t>
            </w:r>
          </w:p>
        </w:tc>
        <w:tc>
          <w:tcPr>
            <w:tcW w:w="5880" w:type="dxa"/>
            <w:tcBorders>
              <w:top w:val="nil"/>
              <w:left w:val="nil"/>
              <w:bottom w:val="single" w:sz="8" w:space="0" w:color="auto"/>
              <w:right w:val="single" w:sz="8" w:space="0" w:color="auto"/>
            </w:tcBorders>
            <w:shd w:val="clear" w:color="000000" w:fill="FFFFFF"/>
            <w:vAlign w:val="center"/>
            <w:hideMark/>
          </w:tcPr>
          <w:p w14:paraId="6C6428D7" w14:textId="77777777" w:rsidR="00260831" w:rsidRPr="009A7DE6" w:rsidRDefault="00260831" w:rsidP="003E1E17">
            <w:pPr>
              <w:spacing w:after="0" w:line="240" w:lineRule="auto"/>
              <w:rPr>
                <w:rFonts w:ascii="Times New Roman" w:eastAsia="Times New Roman" w:hAnsi="Times New Roman" w:cs="Times New Roman"/>
                <w:color w:val="000000"/>
                <w:sz w:val="20"/>
                <w:szCs w:val="20"/>
                <w:lang w:eastAsia="ja-JP"/>
              </w:rPr>
            </w:pPr>
            <w:r w:rsidRPr="009A7DE6">
              <w:rPr>
                <w:rFonts w:ascii="Times New Roman" w:eastAsia="Times New Roman" w:hAnsi="Times New Roman" w:cs="Times New Roman"/>
                <w:color w:val="000000"/>
                <w:sz w:val="20"/>
                <w:szCs w:val="20"/>
                <w:lang w:eastAsia="ja-JP"/>
              </w:rPr>
              <w:t xml:space="preserve">Salts added from the application of anti-icing and deicing agents to roads or driveways by </w:t>
            </w:r>
            <w:r w:rsidRPr="009A7DE6">
              <w:rPr>
                <w:rFonts w:ascii="Times New Roman" w:eastAsia="Times New Roman" w:hAnsi="Times New Roman" w:cs="Times New Roman"/>
                <w:b/>
                <w:bCs/>
                <w:color w:val="000000"/>
                <w:sz w:val="20"/>
                <w:szCs w:val="20"/>
                <w:lang w:eastAsia="ja-JP"/>
              </w:rPr>
              <w:t>residential homeowners</w:t>
            </w:r>
            <w:r w:rsidRPr="009A7DE6">
              <w:rPr>
                <w:rFonts w:ascii="Times New Roman" w:eastAsia="Times New Roman" w:hAnsi="Times New Roman" w:cs="Times New Roman"/>
                <w:color w:val="000000"/>
                <w:sz w:val="20"/>
                <w:szCs w:val="20"/>
                <w:lang w:eastAsia="ja-JP"/>
              </w:rPr>
              <w:t xml:space="preserve">. </w:t>
            </w:r>
            <w:r w:rsidRPr="009A7DE6">
              <w:rPr>
                <w:rFonts w:ascii="Times New Roman" w:eastAsia="Times New Roman" w:hAnsi="Times New Roman" w:cs="Times New Roman"/>
                <w:i/>
                <w:iCs/>
                <w:color w:val="000000"/>
                <w:sz w:val="20"/>
                <w:szCs w:val="20"/>
                <w:lang w:eastAsia="ja-JP"/>
              </w:rPr>
              <w:t>Includes unintended (indirect) application of salts by the way these chemicals are stored and transported</w:t>
            </w:r>
          </w:p>
        </w:tc>
      </w:tr>
    </w:tbl>
    <w:p w14:paraId="7F1F1BB8" w14:textId="77777777" w:rsidR="00C67971" w:rsidRDefault="00C67971" w:rsidP="00C67971">
      <w:pPr>
        <w:spacing w:after="0" w:line="480" w:lineRule="auto"/>
        <w:rPr>
          <w:rFonts w:ascii="Times New Roman" w:hAnsi="Times New Roman" w:cs="Times New Roman"/>
          <w:sz w:val="24"/>
          <w:szCs w:val="24"/>
        </w:rPr>
      </w:pPr>
    </w:p>
    <w:p w14:paraId="276C3907" w14:textId="68A71258" w:rsidR="00C67971" w:rsidRDefault="00C67971" w:rsidP="00C67971">
      <w:pPr>
        <w:spacing w:after="0" w:line="480" w:lineRule="auto"/>
        <w:rPr>
          <w:rFonts w:ascii="Times New Roman" w:hAnsi="Times New Roman" w:cs="Times New Roman"/>
          <w:sz w:val="24"/>
          <w:szCs w:val="24"/>
        </w:rPr>
      </w:pPr>
    </w:p>
    <w:p w14:paraId="6C7796BA" w14:textId="77777777" w:rsidR="007A5182" w:rsidRPr="00C67971" w:rsidRDefault="007A5182" w:rsidP="00C67971">
      <w:pPr>
        <w:spacing w:after="0" w:line="480" w:lineRule="auto"/>
        <w:rPr>
          <w:rFonts w:ascii="Times New Roman" w:hAnsi="Times New Roman" w:cs="Times New Roman"/>
          <w:sz w:val="24"/>
          <w:szCs w:val="24"/>
        </w:rPr>
      </w:pPr>
    </w:p>
    <w:tbl>
      <w:tblPr>
        <w:tblW w:w="9860" w:type="dxa"/>
        <w:tblLook w:val="04A0" w:firstRow="1" w:lastRow="0" w:firstColumn="1" w:lastColumn="0" w:noHBand="0" w:noVBand="1"/>
      </w:tblPr>
      <w:tblGrid>
        <w:gridCol w:w="3900"/>
        <w:gridCol w:w="5960"/>
      </w:tblGrid>
      <w:tr w:rsidR="00260831" w:rsidRPr="009A7DE6" w14:paraId="532C2841" w14:textId="77777777" w:rsidTr="003E1E17">
        <w:trPr>
          <w:trHeight w:val="80"/>
        </w:trPr>
        <w:tc>
          <w:tcPr>
            <w:tcW w:w="9860" w:type="dxa"/>
            <w:gridSpan w:val="2"/>
            <w:tcBorders>
              <w:top w:val="single" w:sz="8" w:space="0" w:color="auto"/>
              <w:left w:val="single" w:sz="8" w:space="0" w:color="auto"/>
              <w:bottom w:val="single" w:sz="8" w:space="0" w:color="auto"/>
              <w:right w:val="single" w:sz="8" w:space="0" w:color="000000"/>
            </w:tcBorders>
            <w:shd w:val="clear" w:color="000000" w:fill="D5DCE4"/>
            <w:vAlign w:val="center"/>
            <w:hideMark/>
          </w:tcPr>
          <w:p w14:paraId="5303C868" w14:textId="4B3C20CA" w:rsidR="00260831" w:rsidRPr="009A7DE6" w:rsidRDefault="00260831" w:rsidP="003E1E17">
            <w:pPr>
              <w:spacing w:after="0" w:line="240" w:lineRule="auto"/>
              <w:rPr>
                <w:rFonts w:ascii="Times New Roman" w:eastAsia="Times New Roman" w:hAnsi="Times New Roman" w:cs="Times New Roman"/>
                <w:b/>
                <w:bCs/>
                <w:color w:val="000000"/>
                <w:sz w:val="20"/>
                <w:szCs w:val="20"/>
                <w:lang w:eastAsia="ja-JP"/>
              </w:rPr>
            </w:pPr>
            <w:r w:rsidRPr="009A7DE6">
              <w:rPr>
                <w:rFonts w:ascii="Times New Roman" w:eastAsia="Times New Roman" w:hAnsi="Times New Roman" w:cs="Times New Roman"/>
                <w:b/>
                <w:bCs/>
                <w:color w:val="000000"/>
                <w:sz w:val="20"/>
                <w:szCs w:val="20"/>
                <w:lang w:eastAsia="ja-JP"/>
              </w:rPr>
              <w:lastRenderedPageBreak/>
              <w:t xml:space="preserve">TABLE </w:t>
            </w:r>
            <w:r>
              <w:rPr>
                <w:rFonts w:ascii="Times New Roman" w:eastAsia="Times New Roman" w:hAnsi="Times New Roman" w:cs="Times New Roman"/>
                <w:b/>
                <w:bCs/>
                <w:color w:val="000000"/>
                <w:sz w:val="20"/>
                <w:szCs w:val="20"/>
                <w:lang w:eastAsia="ja-JP"/>
              </w:rPr>
              <w:t>2</w:t>
            </w:r>
            <w:r w:rsidRPr="009A7DE6">
              <w:rPr>
                <w:rFonts w:ascii="Times New Roman" w:eastAsia="Times New Roman" w:hAnsi="Times New Roman" w:cs="Times New Roman"/>
                <w:b/>
                <w:bCs/>
                <w:color w:val="000000"/>
                <w:sz w:val="20"/>
                <w:szCs w:val="20"/>
                <w:lang w:eastAsia="ja-JP"/>
              </w:rPr>
              <w:t>: Factors affected by salinization of the Occoquan reservoir and tributaries</w:t>
            </w:r>
          </w:p>
        </w:tc>
      </w:tr>
      <w:tr w:rsidR="00260831" w:rsidRPr="009A7DE6" w14:paraId="30B876B9" w14:textId="77777777" w:rsidTr="003E1E17">
        <w:trPr>
          <w:trHeight w:val="80"/>
        </w:trPr>
        <w:tc>
          <w:tcPr>
            <w:tcW w:w="3900" w:type="dxa"/>
            <w:tcBorders>
              <w:top w:val="nil"/>
              <w:left w:val="single" w:sz="8" w:space="0" w:color="auto"/>
              <w:bottom w:val="single" w:sz="8" w:space="0" w:color="auto"/>
              <w:right w:val="single" w:sz="8" w:space="0" w:color="auto"/>
            </w:tcBorders>
            <w:shd w:val="clear" w:color="000000" w:fill="D5DCE4"/>
            <w:vAlign w:val="center"/>
            <w:hideMark/>
          </w:tcPr>
          <w:p w14:paraId="601123B9" w14:textId="77777777" w:rsidR="00260831" w:rsidRPr="009A7DE6" w:rsidRDefault="00260831" w:rsidP="003E1E17">
            <w:pPr>
              <w:spacing w:after="0" w:line="240" w:lineRule="auto"/>
              <w:rPr>
                <w:rFonts w:ascii="Times New Roman" w:eastAsia="Times New Roman" w:hAnsi="Times New Roman" w:cs="Times New Roman"/>
                <w:b/>
                <w:bCs/>
                <w:i/>
                <w:iCs/>
                <w:color w:val="000000"/>
                <w:sz w:val="20"/>
                <w:szCs w:val="20"/>
                <w:lang w:eastAsia="ja-JP"/>
              </w:rPr>
            </w:pPr>
            <w:r w:rsidRPr="009A7DE6">
              <w:rPr>
                <w:rFonts w:ascii="Times New Roman" w:eastAsia="Times New Roman" w:hAnsi="Times New Roman" w:cs="Times New Roman"/>
                <w:b/>
                <w:bCs/>
                <w:i/>
                <w:iCs/>
                <w:color w:val="000000"/>
                <w:sz w:val="20"/>
                <w:szCs w:val="20"/>
                <w:lang w:eastAsia="ja-JP"/>
              </w:rPr>
              <w:t>Concept Abbreviation</w:t>
            </w:r>
          </w:p>
        </w:tc>
        <w:tc>
          <w:tcPr>
            <w:tcW w:w="5960" w:type="dxa"/>
            <w:tcBorders>
              <w:top w:val="nil"/>
              <w:left w:val="nil"/>
              <w:bottom w:val="single" w:sz="8" w:space="0" w:color="auto"/>
              <w:right w:val="single" w:sz="8" w:space="0" w:color="auto"/>
            </w:tcBorders>
            <w:shd w:val="clear" w:color="000000" w:fill="D5DCE4"/>
            <w:vAlign w:val="center"/>
            <w:hideMark/>
          </w:tcPr>
          <w:p w14:paraId="0C944F72" w14:textId="77777777" w:rsidR="00260831" w:rsidRPr="009A7DE6" w:rsidRDefault="00260831" w:rsidP="003E1E17">
            <w:pPr>
              <w:spacing w:after="0" w:line="240" w:lineRule="auto"/>
              <w:rPr>
                <w:rFonts w:ascii="Times New Roman" w:eastAsia="Times New Roman" w:hAnsi="Times New Roman" w:cs="Times New Roman"/>
                <w:b/>
                <w:bCs/>
                <w:i/>
                <w:iCs/>
                <w:color w:val="000000"/>
                <w:sz w:val="20"/>
                <w:szCs w:val="20"/>
                <w:lang w:eastAsia="ja-JP"/>
              </w:rPr>
            </w:pPr>
            <w:r w:rsidRPr="009A7DE6">
              <w:rPr>
                <w:rFonts w:ascii="Times New Roman" w:eastAsia="Times New Roman" w:hAnsi="Times New Roman" w:cs="Times New Roman"/>
                <w:b/>
                <w:bCs/>
                <w:i/>
                <w:iCs/>
                <w:color w:val="000000"/>
                <w:sz w:val="20"/>
                <w:szCs w:val="20"/>
                <w:lang w:eastAsia="ja-JP"/>
              </w:rPr>
              <w:t>Concept Definition</w:t>
            </w:r>
          </w:p>
        </w:tc>
      </w:tr>
      <w:tr w:rsidR="00260831" w:rsidRPr="009A7DE6" w14:paraId="53EC2910" w14:textId="77777777" w:rsidTr="003E1E17">
        <w:trPr>
          <w:trHeight w:val="160"/>
        </w:trPr>
        <w:tc>
          <w:tcPr>
            <w:tcW w:w="3900" w:type="dxa"/>
            <w:tcBorders>
              <w:top w:val="nil"/>
              <w:left w:val="single" w:sz="8" w:space="0" w:color="auto"/>
              <w:bottom w:val="single" w:sz="8" w:space="0" w:color="auto"/>
              <w:right w:val="single" w:sz="8" w:space="0" w:color="auto"/>
            </w:tcBorders>
            <w:shd w:val="clear" w:color="000000" w:fill="FFFFFF"/>
            <w:vAlign w:val="center"/>
            <w:hideMark/>
          </w:tcPr>
          <w:p w14:paraId="2FAF546D" w14:textId="77777777" w:rsidR="00260831" w:rsidRPr="009A7DE6" w:rsidRDefault="00260831" w:rsidP="003E1E17">
            <w:pPr>
              <w:spacing w:after="0" w:line="240" w:lineRule="auto"/>
              <w:rPr>
                <w:rFonts w:ascii="Times New Roman" w:eastAsia="Times New Roman" w:hAnsi="Times New Roman" w:cs="Times New Roman"/>
                <w:color w:val="000000"/>
                <w:sz w:val="20"/>
                <w:szCs w:val="20"/>
                <w:lang w:eastAsia="ja-JP"/>
              </w:rPr>
            </w:pPr>
            <w:r w:rsidRPr="009A7DE6">
              <w:rPr>
                <w:rFonts w:ascii="Times New Roman" w:eastAsia="Times New Roman" w:hAnsi="Times New Roman" w:cs="Times New Roman"/>
                <w:color w:val="000000"/>
                <w:sz w:val="20"/>
                <w:szCs w:val="20"/>
                <w:lang w:eastAsia="ja-JP"/>
              </w:rPr>
              <w:t>Infrastructure longevity</w:t>
            </w:r>
          </w:p>
        </w:tc>
        <w:tc>
          <w:tcPr>
            <w:tcW w:w="5960" w:type="dxa"/>
            <w:tcBorders>
              <w:top w:val="nil"/>
              <w:left w:val="nil"/>
              <w:bottom w:val="single" w:sz="8" w:space="0" w:color="auto"/>
              <w:right w:val="single" w:sz="8" w:space="0" w:color="auto"/>
            </w:tcBorders>
            <w:shd w:val="clear" w:color="000000" w:fill="FFFFFF"/>
            <w:vAlign w:val="center"/>
            <w:hideMark/>
          </w:tcPr>
          <w:p w14:paraId="74469C6E" w14:textId="77777777" w:rsidR="00260831" w:rsidRPr="009A7DE6" w:rsidRDefault="00260831" w:rsidP="003E1E17">
            <w:pPr>
              <w:spacing w:after="0" w:line="240" w:lineRule="auto"/>
              <w:rPr>
                <w:rFonts w:ascii="Times New Roman" w:eastAsia="Times New Roman" w:hAnsi="Times New Roman" w:cs="Times New Roman"/>
                <w:color w:val="000000"/>
                <w:sz w:val="20"/>
                <w:szCs w:val="20"/>
                <w:lang w:eastAsia="ja-JP"/>
              </w:rPr>
            </w:pPr>
            <w:r w:rsidRPr="009A7DE6">
              <w:rPr>
                <w:rFonts w:ascii="Times New Roman" w:eastAsia="Times New Roman" w:hAnsi="Times New Roman" w:cs="Times New Roman"/>
                <w:color w:val="000000"/>
                <w:sz w:val="20"/>
                <w:szCs w:val="20"/>
                <w:lang w:eastAsia="ja-JP"/>
              </w:rPr>
              <w:t xml:space="preserve">The lifetime of built infrastructure (e.g., pipes for water and wastewater distribution, </w:t>
            </w:r>
            <w:proofErr w:type="gramStart"/>
            <w:r w:rsidRPr="009A7DE6">
              <w:rPr>
                <w:rFonts w:ascii="Times New Roman" w:eastAsia="Times New Roman" w:hAnsi="Times New Roman" w:cs="Times New Roman"/>
                <w:color w:val="000000"/>
                <w:sz w:val="20"/>
                <w:szCs w:val="20"/>
                <w:lang w:eastAsia="ja-JP"/>
              </w:rPr>
              <w:t>concrete</w:t>
            </w:r>
            <w:proofErr w:type="gramEnd"/>
            <w:r w:rsidRPr="009A7DE6">
              <w:rPr>
                <w:rFonts w:ascii="Times New Roman" w:eastAsia="Times New Roman" w:hAnsi="Times New Roman" w:cs="Times New Roman"/>
                <w:color w:val="000000"/>
                <w:sz w:val="20"/>
                <w:szCs w:val="20"/>
                <w:lang w:eastAsia="ja-JP"/>
              </w:rPr>
              <w:t xml:space="preserve"> or metal structures, etc.)</w:t>
            </w:r>
          </w:p>
        </w:tc>
      </w:tr>
      <w:tr w:rsidR="00260831" w:rsidRPr="009A7DE6" w14:paraId="21A300BF" w14:textId="77777777" w:rsidTr="003E1E17">
        <w:trPr>
          <w:trHeight w:val="313"/>
        </w:trPr>
        <w:tc>
          <w:tcPr>
            <w:tcW w:w="3900" w:type="dxa"/>
            <w:tcBorders>
              <w:top w:val="nil"/>
              <w:left w:val="single" w:sz="8" w:space="0" w:color="auto"/>
              <w:bottom w:val="single" w:sz="8" w:space="0" w:color="auto"/>
              <w:right w:val="single" w:sz="8" w:space="0" w:color="auto"/>
            </w:tcBorders>
            <w:shd w:val="clear" w:color="000000" w:fill="FFFFFF"/>
            <w:vAlign w:val="center"/>
            <w:hideMark/>
          </w:tcPr>
          <w:p w14:paraId="25F02374" w14:textId="77777777" w:rsidR="00260831" w:rsidRPr="009A7DE6" w:rsidRDefault="00260831" w:rsidP="003E1E17">
            <w:pPr>
              <w:spacing w:after="0" w:line="240" w:lineRule="auto"/>
              <w:rPr>
                <w:rFonts w:ascii="Times New Roman" w:eastAsia="Times New Roman" w:hAnsi="Times New Roman" w:cs="Times New Roman"/>
                <w:color w:val="000000"/>
                <w:sz w:val="20"/>
                <w:szCs w:val="20"/>
                <w:lang w:eastAsia="ja-JP"/>
              </w:rPr>
            </w:pPr>
            <w:r w:rsidRPr="009A7DE6">
              <w:rPr>
                <w:rFonts w:ascii="Times New Roman" w:eastAsia="Times New Roman" w:hAnsi="Times New Roman" w:cs="Times New Roman"/>
                <w:color w:val="000000"/>
                <w:sz w:val="20"/>
                <w:szCs w:val="20"/>
                <w:lang w:eastAsia="ja-JP"/>
              </w:rPr>
              <w:t>Reputation of the winter management industry</w:t>
            </w:r>
          </w:p>
        </w:tc>
        <w:tc>
          <w:tcPr>
            <w:tcW w:w="5960" w:type="dxa"/>
            <w:tcBorders>
              <w:top w:val="nil"/>
              <w:left w:val="nil"/>
              <w:bottom w:val="single" w:sz="8" w:space="0" w:color="auto"/>
              <w:right w:val="single" w:sz="8" w:space="0" w:color="auto"/>
            </w:tcBorders>
            <w:shd w:val="clear" w:color="000000" w:fill="FFFFFF"/>
            <w:vAlign w:val="center"/>
            <w:hideMark/>
          </w:tcPr>
          <w:p w14:paraId="088CEE6A" w14:textId="77777777" w:rsidR="00260831" w:rsidRPr="009A7DE6" w:rsidRDefault="00260831" w:rsidP="003E1E17">
            <w:pPr>
              <w:spacing w:after="0" w:line="240" w:lineRule="auto"/>
              <w:rPr>
                <w:rFonts w:ascii="Times New Roman" w:eastAsia="Times New Roman" w:hAnsi="Times New Roman" w:cs="Times New Roman"/>
                <w:color w:val="000000"/>
                <w:sz w:val="20"/>
                <w:szCs w:val="20"/>
                <w:lang w:eastAsia="ja-JP"/>
              </w:rPr>
            </w:pPr>
            <w:r w:rsidRPr="009A7DE6">
              <w:rPr>
                <w:rFonts w:ascii="Times New Roman" w:eastAsia="Times New Roman" w:hAnsi="Times New Roman" w:cs="Times New Roman"/>
                <w:color w:val="000000"/>
                <w:sz w:val="20"/>
                <w:szCs w:val="20"/>
                <w:lang w:eastAsia="ja-JP"/>
              </w:rPr>
              <w:t>Public perception of the businesses and agencies that apply salt (e.g., the extent to which they are careful, environmentally conscious, and safe)</w:t>
            </w:r>
          </w:p>
        </w:tc>
      </w:tr>
      <w:tr w:rsidR="00260831" w:rsidRPr="009A7DE6" w14:paraId="21B6591C" w14:textId="77777777" w:rsidTr="003E1E17">
        <w:trPr>
          <w:trHeight w:val="511"/>
        </w:trPr>
        <w:tc>
          <w:tcPr>
            <w:tcW w:w="3900" w:type="dxa"/>
            <w:tcBorders>
              <w:top w:val="nil"/>
              <w:left w:val="single" w:sz="8" w:space="0" w:color="auto"/>
              <w:bottom w:val="single" w:sz="8" w:space="0" w:color="auto"/>
              <w:right w:val="single" w:sz="8" w:space="0" w:color="auto"/>
            </w:tcBorders>
            <w:shd w:val="clear" w:color="000000" w:fill="FFFFFF"/>
            <w:vAlign w:val="center"/>
            <w:hideMark/>
          </w:tcPr>
          <w:p w14:paraId="0560679F" w14:textId="77777777" w:rsidR="00260831" w:rsidRPr="009A7DE6" w:rsidRDefault="00260831" w:rsidP="003E1E17">
            <w:pPr>
              <w:spacing w:after="0" w:line="240" w:lineRule="auto"/>
              <w:rPr>
                <w:rFonts w:ascii="Times New Roman" w:eastAsia="Times New Roman" w:hAnsi="Times New Roman" w:cs="Times New Roman"/>
                <w:color w:val="000000"/>
                <w:sz w:val="20"/>
                <w:szCs w:val="20"/>
                <w:lang w:eastAsia="ja-JP"/>
              </w:rPr>
            </w:pPr>
            <w:r w:rsidRPr="009A7DE6">
              <w:rPr>
                <w:rFonts w:ascii="Times New Roman" w:eastAsia="Times New Roman" w:hAnsi="Times New Roman" w:cs="Times New Roman"/>
                <w:color w:val="000000"/>
                <w:sz w:val="20"/>
                <w:szCs w:val="20"/>
                <w:lang w:eastAsia="ja-JP"/>
              </w:rPr>
              <w:t xml:space="preserve">Public advocacy for new salt management policies that are not science-based (i.e., reflecting misperceptions, not facts) </w:t>
            </w:r>
          </w:p>
        </w:tc>
        <w:tc>
          <w:tcPr>
            <w:tcW w:w="5960" w:type="dxa"/>
            <w:tcBorders>
              <w:top w:val="nil"/>
              <w:left w:val="nil"/>
              <w:bottom w:val="single" w:sz="8" w:space="0" w:color="auto"/>
              <w:right w:val="single" w:sz="8" w:space="0" w:color="auto"/>
            </w:tcBorders>
            <w:shd w:val="clear" w:color="000000" w:fill="FFFFFF"/>
            <w:vAlign w:val="center"/>
            <w:hideMark/>
          </w:tcPr>
          <w:p w14:paraId="5E73F622" w14:textId="77777777" w:rsidR="00260831" w:rsidRPr="009A7DE6" w:rsidRDefault="00260831" w:rsidP="003E1E17">
            <w:pPr>
              <w:spacing w:after="0" w:line="240" w:lineRule="auto"/>
              <w:rPr>
                <w:rFonts w:ascii="Times New Roman" w:eastAsia="Times New Roman" w:hAnsi="Times New Roman" w:cs="Times New Roman"/>
                <w:color w:val="000000"/>
                <w:sz w:val="20"/>
                <w:szCs w:val="20"/>
                <w:lang w:eastAsia="ja-JP"/>
              </w:rPr>
            </w:pPr>
            <w:r w:rsidRPr="009A7DE6">
              <w:rPr>
                <w:rFonts w:ascii="Times New Roman" w:eastAsia="Times New Roman" w:hAnsi="Times New Roman" w:cs="Times New Roman"/>
                <w:color w:val="000000"/>
                <w:sz w:val="20"/>
                <w:szCs w:val="20"/>
                <w:lang w:eastAsia="ja-JP"/>
              </w:rPr>
              <w:t>New salt management policies are advocated for that reflect incomplete information or a misunderstanding of freshwater salinization, its causes, or its consequences</w:t>
            </w:r>
          </w:p>
        </w:tc>
      </w:tr>
      <w:tr w:rsidR="00260831" w:rsidRPr="009A7DE6" w14:paraId="5A3F5CAF" w14:textId="77777777" w:rsidTr="003E1E17">
        <w:trPr>
          <w:trHeight w:val="80"/>
        </w:trPr>
        <w:tc>
          <w:tcPr>
            <w:tcW w:w="3900" w:type="dxa"/>
            <w:tcBorders>
              <w:top w:val="nil"/>
              <w:left w:val="single" w:sz="8" w:space="0" w:color="auto"/>
              <w:bottom w:val="single" w:sz="8" w:space="0" w:color="auto"/>
              <w:right w:val="single" w:sz="8" w:space="0" w:color="auto"/>
            </w:tcBorders>
            <w:shd w:val="clear" w:color="000000" w:fill="FFFFFF"/>
            <w:vAlign w:val="center"/>
            <w:hideMark/>
          </w:tcPr>
          <w:p w14:paraId="6B854A15" w14:textId="77777777" w:rsidR="00260831" w:rsidRPr="009A7DE6" w:rsidRDefault="00260831" w:rsidP="003E1E17">
            <w:pPr>
              <w:spacing w:after="0" w:line="240" w:lineRule="auto"/>
              <w:rPr>
                <w:rFonts w:ascii="Times New Roman" w:eastAsia="Times New Roman" w:hAnsi="Times New Roman" w:cs="Times New Roman"/>
                <w:color w:val="000000"/>
                <w:sz w:val="20"/>
                <w:szCs w:val="20"/>
                <w:lang w:eastAsia="ja-JP"/>
              </w:rPr>
            </w:pPr>
            <w:r w:rsidRPr="009A7DE6">
              <w:rPr>
                <w:rFonts w:ascii="Times New Roman" w:eastAsia="Times New Roman" w:hAnsi="Times New Roman" w:cs="Times New Roman"/>
                <w:color w:val="000000"/>
                <w:sz w:val="20"/>
                <w:szCs w:val="20"/>
                <w:lang w:eastAsia="ja-JP"/>
              </w:rPr>
              <w:t>Environmental justice</w:t>
            </w:r>
          </w:p>
        </w:tc>
        <w:tc>
          <w:tcPr>
            <w:tcW w:w="5960" w:type="dxa"/>
            <w:tcBorders>
              <w:top w:val="nil"/>
              <w:left w:val="nil"/>
              <w:bottom w:val="single" w:sz="8" w:space="0" w:color="auto"/>
              <w:right w:val="single" w:sz="8" w:space="0" w:color="auto"/>
            </w:tcBorders>
            <w:shd w:val="clear" w:color="000000" w:fill="FFFFFF"/>
            <w:vAlign w:val="center"/>
            <w:hideMark/>
          </w:tcPr>
          <w:p w14:paraId="7377E955" w14:textId="77777777" w:rsidR="00260831" w:rsidRPr="009A7DE6" w:rsidRDefault="00260831" w:rsidP="003E1E17">
            <w:pPr>
              <w:spacing w:after="0" w:line="240" w:lineRule="auto"/>
              <w:rPr>
                <w:rFonts w:ascii="Times New Roman" w:eastAsia="Times New Roman" w:hAnsi="Times New Roman" w:cs="Times New Roman"/>
                <w:color w:val="000000"/>
                <w:sz w:val="20"/>
                <w:szCs w:val="20"/>
                <w:lang w:eastAsia="ja-JP"/>
              </w:rPr>
            </w:pPr>
            <w:r w:rsidRPr="009A7DE6">
              <w:rPr>
                <w:rFonts w:ascii="Times New Roman" w:eastAsia="Times New Roman" w:hAnsi="Times New Roman" w:cs="Times New Roman"/>
                <w:color w:val="000000"/>
                <w:sz w:val="20"/>
                <w:szCs w:val="20"/>
                <w:lang w:eastAsia="ja-JP"/>
              </w:rPr>
              <w:t>Equal access to healthy ecosystems and safe drinking water</w:t>
            </w:r>
          </w:p>
        </w:tc>
      </w:tr>
      <w:tr w:rsidR="00260831" w:rsidRPr="009A7DE6" w14:paraId="7229694D" w14:textId="77777777" w:rsidTr="003E1E17">
        <w:trPr>
          <w:trHeight w:val="860"/>
        </w:trPr>
        <w:tc>
          <w:tcPr>
            <w:tcW w:w="3900" w:type="dxa"/>
            <w:tcBorders>
              <w:top w:val="nil"/>
              <w:left w:val="single" w:sz="8" w:space="0" w:color="auto"/>
              <w:bottom w:val="single" w:sz="8" w:space="0" w:color="auto"/>
              <w:right w:val="single" w:sz="8" w:space="0" w:color="auto"/>
            </w:tcBorders>
            <w:shd w:val="clear" w:color="000000" w:fill="FFFFFF"/>
            <w:vAlign w:val="center"/>
            <w:hideMark/>
          </w:tcPr>
          <w:p w14:paraId="4BD39AB0" w14:textId="77777777" w:rsidR="00260831" w:rsidRPr="009A7DE6" w:rsidRDefault="00260831" w:rsidP="003E1E17">
            <w:pPr>
              <w:spacing w:after="0" w:line="240" w:lineRule="auto"/>
              <w:rPr>
                <w:rFonts w:ascii="Times New Roman" w:eastAsia="Times New Roman" w:hAnsi="Times New Roman" w:cs="Times New Roman"/>
                <w:color w:val="000000"/>
                <w:sz w:val="20"/>
                <w:szCs w:val="20"/>
                <w:lang w:eastAsia="ja-JP"/>
              </w:rPr>
            </w:pPr>
            <w:r w:rsidRPr="009A7DE6">
              <w:rPr>
                <w:rFonts w:ascii="Times New Roman" w:eastAsia="Times New Roman" w:hAnsi="Times New Roman" w:cs="Times New Roman"/>
                <w:color w:val="000000"/>
                <w:sz w:val="20"/>
                <w:szCs w:val="20"/>
                <w:lang w:eastAsia="ja-JP"/>
              </w:rPr>
              <w:t>Sustainable, reliable, and safe drinking water supply for people</w:t>
            </w:r>
          </w:p>
        </w:tc>
        <w:tc>
          <w:tcPr>
            <w:tcW w:w="5960" w:type="dxa"/>
            <w:tcBorders>
              <w:top w:val="nil"/>
              <w:left w:val="nil"/>
              <w:bottom w:val="single" w:sz="8" w:space="0" w:color="auto"/>
              <w:right w:val="single" w:sz="8" w:space="0" w:color="auto"/>
            </w:tcBorders>
            <w:shd w:val="clear" w:color="000000" w:fill="FFFFFF"/>
            <w:vAlign w:val="center"/>
            <w:hideMark/>
          </w:tcPr>
          <w:p w14:paraId="0FE2281C" w14:textId="77777777" w:rsidR="00260831" w:rsidRPr="009A7DE6" w:rsidRDefault="00260831" w:rsidP="003E1E17">
            <w:pPr>
              <w:spacing w:after="0" w:line="240" w:lineRule="auto"/>
              <w:rPr>
                <w:rFonts w:ascii="Times New Roman" w:eastAsia="Times New Roman" w:hAnsi="Times New Roman" w:cs="Times New Roman"/>
                <w:color w:val="000000"/>
                <w:sz w:val="20"/>
                <w:szCs w:val="20"/>
                <w:lang w:eastAsia="ja-JP"/>
              </w:rPr>
            </w:pPr>
            <w:r w:rsidRPr="009A7DE6">
              <w:rPr>
                <w:rFonts w:ascii="Times New Roman" w:eastAsia="Times New Roman" w:hAnsi="Times New Roman" w:cs="Times New Roman"/>
                <w:color w:val="000000"/>
                <w:sz w:val="20"/>
                <w:szCs w:val="20"/>
                <w:lang w:eastAsia="ja-JP"/>
              </w:rPr>
              <w:t>Water in the Occoquan reservoir is safe to drink and protective of the health of individuals with low sodium diets, both in the short (days to years) and long (decades to centuries) term</w:t>
            </w:r>
          </w:p>
        </w:tc>
      </w:tr>
      <w:tr w:rsidR="00260831" w:rsidRPr="009A7DE6" w14:paraId="572DE415" w14:textId="77777777" w:rsidTr="003E1E17">
        <w:trPr>
          <w:trHeight w:val="860"/>
        </w:trPr>
        <w:tc>
          <w:tcPr>
            <w:tcW w:w="3900" w:type="dxa"/>
            <w:tcBorders>
              <w:top w:val="nil"/>
              <w:left w:val="single" w:sz="8" w:space="0" w:color="auto"/>
              <w:bottom w:val="single" w:sz="8" w:space="0" w:color="auto"/>
              <w:right w:val="single" w:sz="8" w:space="0" w:color="auto"/>
            </w:tcBorders>
            <w:shd w:val="clear" w:color="000000" w:fill="FFFFFF"/>
            <w:vAlign w:val="center"/>
            <w:hideMark/>
          </w:tcPr>
          <w:p w14:paraId="39B9927A" w14:textId="77777777" w:rsidR="00260831" w:rsidRPr="009A7DE6" w:rsidRDefault="00260831" w:rsidP="003E1E17">
            <w:pPr>
              <w:spacing w:after="0" w:line="240" w:lineRule="auto"/>
              <w:rPr>
                <w:rFonts w:ascii="Times New Roman" w:eastAsia="Times New Roman" w:hAnsi="Times New Roman" w:cs="Times New Roman"/>
                <w:color w:val="000000"/>
                <w:sz w:val="20"/>
                <w:szCs w:val="20"/>
                <w:lang w:eastAsia="ja-JP"/>
              </w:rPr>
            </w:pPr>
            <w:r w:rsidRPr="009A7DE6">
              <w:rPr>
                <w:rFonts w:ascii="Times New Roman" w:eastAsia="Times New Roman" w:hAnsi="Times New Roman" w:cs="Times New Roman"/>
                <w:color w:val="000000"/>
                <w:sz w:val="20"/>
                <w:szCs w:val="20"/>
                <w:lang w:eastAsia="ja-JP"/>
              </w:rPr>
              <w:t>Healthy ecosystems (water quality is protective of both aquatic and terrestrial species)</w:t>
            </w:r>
          </w:p>
        </w:tc>
        <w:tc>
          <w:tcPr>
            <w:tcW w:w="5960" w:type="dxa"/>
            <w:tcBorders>
              <w:top w:val="nil"/>
              <w:left w:val="nil"/>
              <w:bottom w:val="single" w:sz="8" w:space="0" w:color="auto"/>
              <w:right w:val="single" w:sz="8" w:space="0" w:color="auto"/>
            </w:tcBorders>
            <w:shd w:val="clear" w:color="000000" w:fill="FFFFFF"/>
            <w:vAlign w:val="center"/>
            <w:hideMark/>
          </w:tcPr>
          <w:p w14:paraId="1F35348E" w14:textId="77777777" w:rsidR="00260831" w:rsidRPr="009A7DE6" w:rsidRDefault="00260831" w:rsidP="003E1E17">
            <w:pPr>
              <w:spacing w:after="0" w:line="240" w:lineRule="auto"/>
              <w:rPr>
                <w:rFonts w:ascii="Times New Roman" w:eastAsia="Times New Roman" w:hAnsi="Times New Roman" w:cs="Times New Roman"/>
                <w:color w:val="000000"/>
                <w:sz w:val="20"/>
                <w:szCs w:val="20"/>
                <w:lang w:eastAsia="ja-JP"/>
              </w:rPr>
            </w:pPr>
            <w:r w:rsidRPr="009A7DE6">
              <w:rPr>
                <w:rFonts w:ascii="Times New Roman" w:eastAsia="Times New Roman" w:hAnsi="Times New Roman" w:cs="Times New Roman"/>
                <w:color w:val="000000"/>
                <w:sz w:val="20"/>
                <w:szCs w:val="20"/>
                <w:lang w:eastAsia="ja-JP"/>
              </w:rPr>
              <w:t>Water in the Occoquan watershed is below salt thresholds that cause harm to aquatic and riparian life and can support diverse animals and plants</w:t>
            </w:r>
          </w:p>
        </w:tc>
      </w:tr>
      <w:tr w:rsidR="00260831" w:rsidRPr="009A7DE6" w14:paraId="5780147F" w14:textId="77777777" w:rsidTr="003E1E17">
        <w:trPr>
          <w:trHeight w:val="860"/>
        </w:trPr>
        <w:tc>
          <w:tcPr>
            <w:tcW w:w="3900" w:type="dxa"/>
            <w:tcBorders>
              <w:top w:val="nil"/>
              <w:left w:val="single" w:sz="8" w:space="0" w:color="auto"/>
              <w:bottom w:val="single" w:sz="8" w:space="0" w:color="auto"/>
              <w:right w:val="single" w:sz="8" w:space="0" w:color="auto"/>
            </w:tcBorders>
            <w:shd w:val="clear" w:color="000000" w:fill="FFFFFF"/>
            <w:vAlign w:val="center"/>
            <w:hideMark/>
          </w:tcPr>
          <w:p w14:paraId="1693D1D3" w14:textId="77777777" w:rsidR="00260831" w:rsidRPr="009A7DE6" w:rsidRDefault="00260831" w:rsidP="003E1E17">
            <w:pPr>
              <w:spacing w:after="0" w:line="240" w:lineRule="auto"/>
              <w:rPr>
                <w:rFonts w:ascii="Times New Roman" w:eastAsia="Times New Roman" w:hAnsi="Times New Roman" w:cs="Times New Roman"/>
                <w:color w:val="000000"/>
                <w:sz w:val="20"/>
                <w:szCs w:val="20"/>
                <w:lang w:eastAsia="ja-JP"/>
              </w:rPr>
            </w:pPr>
            <w:r w:rsidRPr="009A7DE6">
              <w:rPr>
                <w:rFonts w:ascii="Times New Roman" w:eastAsia="Times New Roman" w:hAnsi="Times New Roman" w:cs="Times New Roman"/>
                <w:color w:val="000000"/>
                <w:sz w:val="20"/>
                <w:szCs w:val="20"/>
                <w:lang w:eastAsia="ja-JP"/>
              </w:rPr>
              <w:t>Cost of remediating legacy salt pollution in the Occoquan watershed</w:t>
            </w:r>
          </w:p>
        </w:tc>
        <w:tc>
          <w:tcPr>
            <w:tcW w:w="5960" w:type="dxa"/>
            <w:tcBorders>
              <w:top w:val="nil"/>
              <w:left w:val="nil"/>
              <w:bottom w:val="single" w:sz="8" w:space="0" w:color="auto"/>
              <w:right w:val="single" w:sz="8" w:space="0" w:color="auto"/>
            </w:tcBorders>
            <w:shd w:val="clear" w:color="000000" w:fill="FFFFFF"/>
            <w:vAlign w:val="center"/>
            <w:hideMark/>
          </w:tcPr>
          <w:p w14:paraId="3FE5371C" w14:textId="77777777" w:rsidR="00260831" w:rsidRPr="009A7DE6" w:rsidRDefault="00260831" w:rsidP="003E1E17">
            <w:pPr>
              <w:spacing w:after="0" w:line="240" w:lineRule="auto"/>
              <w:rPr>
                <w:rFonts w:ascii="Times New Roman" w:eastAsia="Times New Roman" w:hAnsi="Times New Roman" w:cs="Times New Roman"/>
                <w:color w:val="000000"/>
                <w:sz w:val="20"/>
                <w:szCs w:val="20"/>
                <w:lang w:eastAsia="ja-JP"/>
              </w:rPr>
            </w:pPr>
            <w:r w:rsidRPr="009A7DE6">
              <w:rPr>
                <w:rFonts w:ascii="Times New Roman" w:eastAsia="Times New Roman" w:hAnsi="Times New Roman" w:cs="Times New Roman"/>
                <w:color w:val="000000"/>
                <w:sz w:val="20"/>
                <w:szCs w:val="20"/>
                <w:lang w:eastAsia="ja-JP"/>
              </w:rPr>
              <w:t>Cost of restoring water quality (e.g., reducing salt concentrations) in the Occoquan watershed to levels that are protective of pubic and ecosystem health</w:t>
            </w:r>
          </w:p>
        </w:tc>
      </w:tr>
      <w:tr w:rsidR="00260831" w:rsidRPr="009A7DE6" w14:paraId="4E491B28" w14:textId="77777777" w:rsidTr="003E1E17">
        <w:trPr>
          <w:trHeight w:val="580"/>
        </w:trPr>
        <w:tc>
          <w:tcPr>
            <w:tcW w:w="3900" w:type="dxa"/>
            <w:tcBorders>
              <w:top w:val="nil"/>
              <w:left w:val="single" w:sz="8" w:space="0" w:color="auto"/>
              <w:bottom w:val="single" w:sz="8" w:space="0" w:color="auto"/>
              <w:right w:val="single" w:sz="8" w:space="0" w:color="auto"/>
            </w:tcBorders>
            <w:shd w:val="clear" w:color="000000" w:fill="FFFFFF"/>
            <w:vAlign w:val="center"/>
            <w:hideMark/>
          </w:tcPr>
          <w:p w14:paraId="679F387B" w14:textId="77777777" w:rsidR="00260831" w:rsidRPr="009A7DE6" w:rsidRDefault="00260831" w:rsidP="003E1E17">
            <w:pPr>
              <w:spacing w:after="0" w:line="240" w:lineRule="auto"/>
              <w:rPr>
                <w:rFonts w:ascii="Times New Roman" w:eastAsia="Times New Roman" w:hAnsi="Times New Roman" w:cs="Times New Roman"/>
                <w:color w:val="000000"/>
                <w:sz w:val="20"/>
                <w:szCs w:val="20"/>
                <w:lang w:eastAsia="ja-JP"/>
              </w:rPr>
            </w:pPr>
            <w:r w:rsidRPr="009A7DE6">
              <w:rPr>
                <w:rFonts w:ascii="Times New Roman" w:eastAsia="Times New Roman" w:hAnsi="Times New Roman" w:cs="Times New Roman"/>
                <w:color w:val="000000"/>
                <w:sz w:val="20"/>
                <w:szCs w:val="20"/>
                <w:lang w:eastAsia="ja-JP"/>
              </w:rPr>
              <w:t>Soil quality in the Occoquan watershed</w:t>
            </w:r>
          </w:p>
        </w:tc>
        <w:tc>
          <w:tcPr>
            <w:tcW w:w="5960" w:type="dxa"/>
            <w:tcBorders>
              <w:top w:val="nil"/>
              <w:left w:val="nil"/>
              <w:bottom w:val="single" w:sz="8" w:space="0" w:color="auto"/>
              <w:right w:val="single" w:sz="8" w:space="0" w:color="auto"/>
            </w:tcBorders>
            <w:shd w:val="clear" w:color="000000" w:fill="FFFFFF"/>
            <w:vAlign w:val="center"/>
            <w:hideMark/>
          </w:tcPr>
          <w:p w14:paraId="6246B98C" w14:textId="77777777" w:rsidR="00260831" w:rsidRPr="009A7DE6" w:rsidRDefault="00260831" w:rsidP="003E1E17">
            <w:pPr>
              <w:spacing w:after="0" w:line="240" w:lineRule="auto"/>
              <w:rPr>
                <w:rFonts w:ascii="Times New Roman" w:eastAsia="Times New Roman" w:hAnsi="Times New Roman" w:cs="Times New Roman"/>
                <w:color w:val="000000"/>
                <w:sz w:val="20"/>
                <w:szCs w:val="20"/>
                <w:lang w:eastAsia="ja-JP"/>
              </w:rPr>
            </w:pPr>
            <w:r w:rsidRPr="009A7DE6">
              <w:rPr>
                <w:rFonts w:ascii="Times New Roman" w:eastAsia="Times New Roman" w:hAnsi="Times New Roman" w:cs="Times New Roman"/>
                <w:color w:val="000000"/>
                <w:sz w:val="20"/>
                <w:szCs w:val="20"/>
                <w:lang w:eastAsia="ja-JP"/>
              </w:rPr>
              <w:t xml:space="preserve">The quality of watershed soils (e.g., </w:t>
            </w:r>
            <w:proofErr w:type="spellStart"/>
            <w:r w:rsidRPr="009A7DE6">
              <w:rPr>
                <w:rFonts w:ascii="Times New Roman" w:eastAsia="Times New Roman" w:hAnsi="Times New Roman" w:cs="Times New Roman"/>
                <w:color w:val="000000"/>
                <w:sz w:val="20"/>
                <w:szCs w:val="20"/>
                <w:lang w:eastAsia="ja-JP"/>
              </w:rPr>
              <w:t>sodicity</w:t>
            </w:r>
            <w:proofErr w:type="spellEnd"/>
            <w:r w:rsidRPr="009A7DE6">
              <w:rPr>
                <w:rFonts w:ascii="Times New Roman" w:eastAsia="Times New Roman" w:hAnsi="Times New Roman" w:cs="Times New Roman"/>
                <w:color w:val="000000"/>
                <w:sz w:val="20"/>
                <w:szCs w:val="20"/>
                <w:lang w:eastAsia="ja-JP"/>
              </w:rPr>
              <w:t xml:space="preserve"> and infiltration, ion-specific toxicity, availability of essential nutrients, etc.)</w:t>
            </w:r>
          </w:p>
        </w:tc>
      </w:tr>
      <w:tr w:rsidR="00260831" w:rsidRPr="009A7DE6" w14:paraId="502C4357" w14:textId="77777777" w:rsidTr="003E1E17">
        <w:trPr>
          <w:trHeight w:val="313"/>
        </w:trPr>
        <w:tc>
          <w:tcPr>
            <w:tcW w:w="3900" w:type="dxa"/>
            <w:tcBorders>
              <w:top w:val="nil"/>
              <w:left w:val="single" w:sz="8" w:space="0" w:color="auto"/>
              <w:bottom w:val="single" w:sz="8" w:space="0" w:color="auto"/>
              <w:right w:val="single" w:sz="8" w:space="0" w:color="auto"/>
            </w:tcBorders>
            <w:shd w:val="clear" w:color="000000" w:fill="FFFFFF"/>
            <w:vAlign w:val="center"/>
            <w:hideMark/>
          </w:tcPr>
          <w:p w14:paraId="65A3AB90" w14:textId="77777777" w:rsidR="00260831" w:rsidRPr="009A7DE6" w:rsidRDefault="00260831" w:rsidP="003E1E17">
            <w:pPr>
              <w:spacing w:after="0" w:line="240" w:lineRule="auto"/>
              <w:rPr>
                <w:rFonts w:ascii="Times New Roman" w:eastAsia="Times New Roman" w:hAnsi="Times New Roman" w:cs="Times New Roman"/>
                <w:color w:val="000000"/>
                <w:sz w:val="20"/>
                <w:szCs w:val="20"/>
                <w:lang w:eastAsia="ja-JP"/>
              </w:rPr>
            </w:pPr>
            <w:r w:rsidRPr="009A7DE6">
              <w:rPr>
                <w:rFonts w:ascii="Times New Roman" w:eastAsia="Times New Roman" w:hAnsi="Times New Roman" w:cs="Times New Roman"/>
                <w:color w:val="000000"/>
                <w:sz w:val="20"/>
                <w:szCs w:val="20"/>
                <w:lang w:eastAsia="ja-JP"/>
              </w:rPr>
              <w:t>Customer acceptance of drinking water</w:t>
            </w:r>
          </w:p>
        </w:tc>
        <w:tc>
          <w:tcPr>
            <w:tcW w:w="5960" w:type="dxa"/>
            <w:tcBorders>
              <w:top w:val="nil"/>
              <w:left w:val="nil"/>
              <w:bottom w:val="single" w:sz="8" w:space="0" w:color="auto"/>
              <w:right w:val="single" w:sz="8" w:space="0" w:color="auto"/>
            </w:tcBorders>
            <w:shd w:val="clear" w:color="000000" w:fill="FFFFFF"/>
            <w:vAlign w:val="center"/>
            <w:hideMark/>
          </w:tcPr>
          <w:p w14:paraId="52F9B1F1" w14:textId="77777777" w:rsidR="00260831" w:rsidRPr="009A7DE6" w:rsidRDefault="00260831" w:rsidP="003E1E17">
            <w:pPr>
              <w:spacing w:after="0" w:line="240" w:lineRule="auto"/>
              <w:rPr>
                <w:rFonts w:ascii="Times New Roman" w:eastAsia="Times New Roman" w:hAnsi="Times New Roman" w:cs="Times New Roman"/>
                <w:color w:val="000000"/>
                <w:sz w:val="20"/>
                <w:szCs w:val="20"/>
                <w:lang w:eastAsia="ja-JP"/>
              </w:rPr>
            </w:pPr>
            <w:r w:rsidRPr="009A7DE6">
              <w:rPr>
                <w:rFonts w:ascii="Times New Roman" w:eastAsia="Times New Roman" w:hAnsi="Times New Roman" w:cs="Times New Roman"/>
                <w:color w:val="000000"/>
                <w:sz w:val="20"/>
                <w:szCs w:val="20"/>
                <w:lang w:eastAsia="ja-JP"/>
              </w:rPr>
              <w:t>Drinking water is perceived as high quality and safe to drink (relatively few complaints regarding taste, odor, and color)</w:t>
            </w:r>
          </w:p>
        </w:tc>
      </w:tr>
      <w:tr w:rsidR="00260831" w:rsidRPr="009A7DE6" w14:paraId="5CB84EB7" w14:textId="77777777" w:rsidTr="003E1E17">
        <w:trPr>
          <w:trHeight w:val="547"/>
        </w:trPr>
        <w:tc>
          <w:tcPr>
            <w:tcW w:w="3900" w:type="dxa"/>
            <w:tcBorders>
              <w:top w:val="nil"/>
              <w:left w:val="single" w:sz="8" w:space="0" w:color="auto"/>
              <w:bottom w:val="single" w:sz="8" w:space="0" w:color="auto"/>
              <w:right w:val="single" w:sz="8" w:space="0" w:color="auto"/>
            </w:tcBorders>
            <w:shd w:val="clear" w:color="000000" w:fill="FFFFFF"/>
            <w:vAlign w:val="center"/>
            <w:hideMark/>
          </w:tcPr>
          <w:p w14:paraId="4D2043CF" w14:textId="77777777" w:rsidR="00260831" w:rsidRPr="009A7DE6" w:rsidRDefault="00260831" w:rsidP="003E1E17">
            <w:pPr>
              <w:spacing w:after="0" w:line="240" w:lineRule="auto"/>
              <w:rPr>
                <w:rFonts w:ascii="Times New Roman" w:eastAsia="Times New Roman" w:hAnsi="Times New Roman" w:cs="Times New Roman"/>
                <w:color w:val="000000"/>
                <w:sz w:val="20"/>
                <w:szCs w:val="20"/>
                <w:lang w:eastAsia="ja-JP"/>
              </w:rPr>
            </w:pPr>
            <w:r w:rsidRPr="009A7DE6">
              <w:rPr>
                <w:rFonts w:ascii="Times New Roman" w:eastAsia="Times New Roman" w:hAnsi="Times New Roman" w:cs="Times New Roman"/>
                <w:color w:val="000000"/>
                <w:sz w:val="20"/>
                <w:szCs w:val="20"/>
                <w:lang w:eastAsia="ja-JP"/>
              </w:rPr>
              <w:t>Cost of drinking water provision</w:t>
            </w:r>
          </w:p>
        </w:tc>
        <w:tc>
          <w:tcPr>
            <w:tcW w:w="5960" w:type="dxa"/>
            <w:tcBorders>
              <w:top w:val="nil"/>
              <w:left w:val="nil"/>
              <w:bottom w:val="single" w:sz="8" w:space="0" w:color="auto"/>
              <w:right w:val="single" w:sz="8" w:space="0" w:color="auto"/>
            </w:tcBorders>
            <w:shd w:val="clear" w:color="000000" w:fill="FFFFFF"/>
            <w:vAlign w:val="center"/>
            <w:hideMark/>
          </w:tcPr>
          <w:p w14:paraId="69D648EB" w14:textId="77777777" w:rsidR="00260831" w:rsidRPr="009A7DE6" w:rsidRDefault="00260831" w:rsidP="003E1E17">
            <w:pPr>
              <w:spacing w:after="0" w:line="240" w:lineRule="auto"/>
              <w:rPr>
                <w:rFonts w:ascii="Times New Roman" w:eastAsia="Times New Roman" w:hAnsi="Times New Roman" w:cs="Times New Roman"/>
                <w:color w:val="000000"/>
                <w:sz w:val="20"/>
                <w:szCs w:val="20"/>
                <w:lang w:eastAsia="ja-JP"/>
              </w:rPr>
            </w:pPr>
            <w:r w:rsidRPr="009A7DE6">
              <w:rPr>
                <w:rFonts w:ascii="Times New Roman" w:eastAsia="Times New Roman" w:hAnsi="Times New Roman" w:cs="Times New Roman"/>
                <w:color w:val="000000"/>
                <w:sz w:val="20"/>
                <w:szCs w:val="20"/>
                <w:lang w:eastAsia="ja-JP"/>
              </w:rPr>
              <w:t xml:space="preserve">Cost for treating source waters (e.g., water from the Occoquan reservoir) to meet regulatory requirements and perceptual (e.g., taste, odor, and color) goals </w:t>
            </w:r>
          </w:p>
        </w:tc>
      </w:tr>
      <w:tr w:rsidR="00260831" w:rsidRPr="009A7DE6" w14:paraId="748873D9" w14:textId="77777777" w:rsidTr="003E1E17">
        <w:trPr>
          <w:trHeight w:val="187"/>
        </w:trPr>
        <w:tc>
          <w:tcPr>
            <w:tcW w:w="3900" w:type="dxa"/>
            <w:tcBorders>
              <w:top w:val="nil"/>
              <w:left w:val="single" w:sz="8" w:space="0" w:color="auto"/>
              <w:bottom w:val="single" w:sz="8" w:space="0" w:color="auto"/>
              <w:right w:val="single" w:sz="8" w:space="0" w:color="auto"/>
            </w:tcBorders>
            <w:shd w:val="clear" w:color="000000" w:fill="FFFFFF"/>
            <w:vAlign w:val="center"/>
            <w:hideMark/>
          </w:tcPr>
          <w:p w14:paraId="25B0992D" w14:textId="77777777" w:rsidR="00260831" w:rsidRPr="009A7DE6" w:rsidRDefault="00260831" w:rsidP="003E1E17">
            <w:pPr>
              <w:spacing w:after="0" w:line="240" w:lineRule="auto"/>
              <w:rPr>
                <w:rFonts w:ascii="Times New Roman" w:eastAsia="Times New Roman" w:hAnsi="Times New Roman" w:cs="Times New Roman"/>
                <w:color w:val="000000"/>
                <w:sz w:val="20"/>
                <w:szCs w:val="20"/>
                <w:lang w:eastAsia="ja-JP"/>
              </w:rPr>
            </w:pPr>
            <w:r w:rsidRPr="009A7DE6">
              <w:rPr>
                <w:rFonts w:ascii="Times New Roman" w:eastAsia="Times New Roman" w:hAnsi="Times New Roman" w:cs="Times New Roman"/>
                <w:color w:val="000000"/>
                <w:sz w:val="20"/>
                <w:szCs w:val="20"/>
                <w:lang w:eastAsia="ja-JP"/>
              </w:rPr>
              <w:t>Performance of stormwater BMPs</w:t>
            </w:r>
          </w:p>
        </w:tc>
        <w:tc>
          <w:tcPr>
            <w:tcW w:w="5960" w:type="dxa"/>
            <w:tcBorders>
              <w:top w:val="nil"/>
              <w:left w:val="nil"/>
              <w:bottom w:val="single" w:sz="8" w:space="0" w:color="auto"/>
              <w:right w:val="single" w:sz="8" w:space="0" w:color="auto"/>
            </w:tcBorders>
            <w:shd w:val="clear" w:color="000000" w:fill="FFFFFF"/>
            <w:vAlign w:val="center"/>
            <w:hideMark/>
          </w:tcPr>
          <w:p w14:paraId="02F10CE6" w14:textId="77777777" w:rsidR="00260831" w:rsidRPr="009A7DE6" w:rsidRDefault="00260831" w:rsidP="003E1E17">
            <w:pPr>
              <w:spacing w:after="0" w:line="240" w:lineRule="auto"/>
              <w:rPr>
                <w:rFonts w:ascii="Times New Roman" w:eastAsia="Times New Roman" w:hAnsi="Times New Roman" w:cs="Times New Roman"/>
                <w:color w:val="000000"/>
                <w:sz w:val="20"/>
                <w:szCs w:val="20"/>
                <w:lang w:eastAsia="ja-JP"/>
              </w:rPr>
            </w:pPr>
            <w:r w:rsidRPr="009A7DE6">
              <w:rPr>
                <w:rFonts w:ascii="Times New Roman" w:eastAsia="Times New Roman" w:hAnsi="Times New Roman" w:cs="Times New Roman"/>
                <w:color w:val="000000"/>
                <w:sz w:val="20"/>
                <w:szCs w:val="20"/>
                <w:lang w:eastAsia="ja-JP"/>
              </w:rPr>
              <w:t>Ability of stormwater BMPs to effectively capture/infiltrate runoff and remove pollutants</w:t>
            </w:r>
          </w:p>
        </w:tc>
      </w:tr>
      <w:tr w:rsidR="00260831" w:rsidRPr="009A7DE6" w14:paraId="29134304" w14:textId="77777777" w:rsidTr="003E1E17">
        <w:trPr>
          <w:trHeight w:val="700"/>
        </w:trPr>
        <w:tc>
          <w:tcPr>
            <w:tcW w:w="3900" w:type="dxa"/>
            <w:tcBorders>
              <w:top w:val="nil"/>
              <w:left w:val="single" w:sz="8" w:space="0" w:color="auto"/>
              <w:bottom w:val="single" w:sz="8" w:space="0" w:color="auto"/>
              <w:right w:val="single" w:sz="8" w:space="0" w:color="auto"/>
            </w:tcBorders>
            <w:shd w:val="clear" w:color="000000" w:fill="FFFFFF"/>
            <w:vAlign w:val="center"/>
            <w:hideMark/>
          </w:tcPr>
          <w:p w14:paraId="31D130B0" w14:textId="77777777" w:rsidR="00260831" w:rsidRPr="009A7DE6" w:rsidRDefault="00260831" w:rsidP="003E1E17">
            <w:pPr>
              <w:spacing w:after="0" w:line="240" w:lineRule="auto"/>
              <w:rPr>
                <w:rFonts w:ascii="Times New Roman" w:eastAsia="Times New Roman" w:hAnsi="Times New Roman" w:cs="Times New Roman"/>
                <w:color w:val="000000"/>
                <w:sz w:val="20"/>
                <w:szCs w:val="20"/>
                <w:lang w:eastAsia="ja-JP"/>
              </w:rPr>
            </w:pPr>
            <w:r w:rsidRPr="009A7DE6">
              <w:rPr>
                <w:rFonts w:ascii="Times New Roman" w:eastAsia="Times New Roman" w:hAnsi="Times New Roman" w:cs="Times New Roman"/>
                <w:color w:val="000000"/>
                <w:sz w:val="20"/>
                <w:szCs w:val="20"/>
                <w:lang w:eastAsia="ja-JP"/>
              </w:rPr>
              <w:t>Benefits (beyond water supply) that people derive from healthy ecosystems</w:t>
            </w:r>
          </w:p>
        </w:tc>
        <w:tc>
          <w:tcPr>
            <w:tcW w:w="5960" w:type="dxa"/>
            <w:tcBorders>
              <w:top w:val="nil"/>
              <w:left w:val="nil"/>
              <w:bottom w:val="single" w:sz="8" w:space="0" w:color="auto"/>
              <w:right w:val="single" w:sz="8" w:space="0" w:color="auto"/>
            </w:tcBorders>
            <w:shd w:val="clear" w:color="000000" w:fill="FFFFFF"/>
            <w:vAlign w:val="center"/>
            <w:hideMark/>
          </w:tcPr>
          <w:p w14:paraId="4145AD39" w14:textId="77777777" w:rsidR="00260831" w:rsidRPr="009A7DE6" w:rsidRDefault="00260831" w:rsidP="003E1E17">
            <w:pPr>
              <w:spacing w:after="0" w:line="240" w:lineRule="auto"/>
              <w:rPr>
                <w:rFonts w:ascii="Times New Roman" w:eastAsia="Times New Roman" w:hAnsi="Times New Roman" w:cs="Times New Roman"/>
                <w:color w:val="000000"/>
                <w:sz w:val="20"/>
                <w:szCs w:val="20"/>
                <w:lang w:eastAsia="ja-JP"/>
              </w:rPr>
            </w:pPr>
            <w:r w:rsidRPr="009A7DE6">
              <w:rPr>
                <w:rFonts w:ascii="Times New Roman" w:eastAsia="Times New Roman" w:hAnsi="Times New Roman" w:cs="Times New Roman"/>
                <w:color w:val="000000"/>
                <w:sz w:val="20"/>
                <w:szCs w:val="20"/>
                <w:lang w:eastAsia="ja-JP"/>
              </w:rPr>
              <w:t>The variety of ecosystem services provided by the Occoquan reservoir and its tributaries beyond drinking water supply, including but not limited to scenic views, recreation (fishing, birding), nutrient cycling, and sequestration of nutrients such as N and P in reservoir sediments</w:t>
            </w:r>
          </w:p>
        </w:tc>
      </w:tr>
      <w:tr w:rsidR="00260831" w:rsidRPr="009A7DE6" w14:paraId="66C9AE22" w14:textId="77777777" w:rsidTr="003E1E17">
        <w:trPr>
          <w:trHeight w:val="304"/>
        </w:trPr>
        <w:tc>
          <w:tcPr>
            <w:tcW w:w="3900" w:type="dxa"/>
            <w:tcBorders>
              <w:top w:val="nil"/>
              <w:left w:val="single" w:sz="8" w:space="0" w:color="auto"/>
              <w:bottom w:val="single" w:sz="8" w:space="0" w:color="auto"/>
              <w:right w:val="single" w:sz="8" w:space="0" w:color="auto"/>
            </w:tcBorders>
            <w:shd w:val="clear" w:color="000000" w:fill="FFFFFF"/>
            <w:vAlign w:val="center"/>
            <w:hideMark/>
          </w:tcPr>
          <w:p w14:paraId="62FECC17" w14:textId="77777777" w:rsidR="00260831" w:rsidRPr="009A7DE6" w:rsidRDefault="00260831" w:rsidP="003E1E17">
            <w:pPr>
              <w:spacing w:after="0" w:line="240" w:lineRule="auto"/>
              <w:rPr>
                <w:rFonts w:ascii="Times New Roman" w:eastAsia="Times New Roman" w:hAnsi="Times New Roman" w:cs="Times New Roman"/>
                <w:color w:val="000000"/>
                <w:sz w:val="20"/>
                <w:szCs w:val="20"/>
                <w:lang w:eastAsia="ja-JP"/>
              </w:rPr>
            </w:pPr>
            <w:r w:rsidRPr="009A7DE6">
              <w:rPr>
                <w:rFonts w:ascii="Times New Roman" w:eastAsia="Times New Roman" w:hAnsi="Times New Roman" w:cs="Times New Roman"/>
                <w:color w:val="000000"/>
                <w:sz w:val="20"/>
                <w:szCs w:val="20"/>
                <w:lang w:eastAsia="ja-JP"/>
              </w:rPr>
              <w:t>Public awareness of environmental impacts of freshwater salinization</w:t>
            </w:r>
          </w:p>
        </w:tc>
        <w:tc>
          <w:tcPr>
            <w:tcW w:w="5960" w:type="dxa"/>
            <w:tcBorders>
              <w:top w:val="nil"/>
              <w:left w:val="nil"/>
              <w:bottom w:val="single" w:sz="8" w:space="0" w:color="auto"/>
              <w:right w:val="single" w:sz="8" w:space="0" w:color="auto"/>
            </w:tcBorders>
            <w:shd w:val="clear" w:color="000000" w:fill="FFFFFF"/>
            <w:vAlign w:val="center"/>
            <w:hideMark/>
          </w:tcPr>
          <w:p w14:paraId="63E86DD0" w14:textId="77777777" w:rsidR="00260831" w:rsidRPr="009A7DE6" w:rsidRDefault="00260831" w:rsidP="003E1E17">
            <w:pPr>
              <w:spacing w:after="0" w:line="240" w:lineRule="auto"/>
              <w:rPr>
                <w:rFonts w:ascii="Times New Roman" w:eastAsia="Times New Roman" w:hAnsi="Times New Roman" w:cs="Times New Roman"/>
                <w:color w:val="000000"/>
                <w:sz w:val="20"/>
                <w:szCs w:val="20"/>
                <w:lang w:eastAsia="ja-JP"/>
              </w:rPr>
            </w:pPr>
            <w:r w:rsidRPr="009A7DE6">
              <w:rPr>
                <w:rFonts w:ascii="Times New Roman" w:eastAsia="Times New Roman" w:hAnsi="Times New Roman" w:cs="Times New Roman"/>
                <w:color w:val="000000"/>
                <w:sz w:val="20"/>
                <w:szCs w:val="20"/>
                <w:lang w:eastAsia="ja-JP"/>
              </w:rPr>
              <w:t>Public awareness of the impact salinization may have on human and ecosystem health</w:t>
            </w:r>
          </w:p>
        </w:tc>
      </w:tr>
      <w:tr w:rsidR="00260831" w:rsidRPr="009A7DE6" w14:paraId="735C9631" w14:textId="77777777" w:rsidTr="003E1E17">
        <w:trPr>
          <w:trHeight w:val="580"/>
        </w:trPr>
        <w:tc>
          <w:tcPr>
            <w:tcW w:w="3900" w:type="dxa"/>
            <w:tcBorders>
              <w:top w:val="nil"/>
              <w:left w:val="single" w:sz="8" w:space="0" w:color="auto"/>
              <w:bottom w:val="single" w:sz="8" w:space="0" w:color="auto"/>
              <w:right w:val="single" w:sz="8" w:space="0" w:color="auto"/>
            </w:tcBorders>
            <w:shd w:val="clear" w:color="000000" w:fill="FFFFFF"/>
            <w:vAlign w:val="center"/>
            <w:hideMark/>
          </w:tcPr>
          <w:p w14:paraId="622A4BEE" w14:textId="77777777" w:rsidR="00260831" w:rsidRPr="009A7DE6" w:rsidRDefault="00260831" w:rsidP="003E1E17">
            <w:pPr>
              <w:spacing w:after="0" w:line="240" w:lineRule="auto"/>
              <w:rPr>
                <w:rFonts w:ascii="Times New Roman" w:eastAsia="Times New Roman" w:hAnsi="Times New Roman" w:cs="Times New Roman"/>
                <w:color w:val="000000"/>
                <w:sz w:val="20"/>
                <w:szCs w:val="20"/>
                <w:lang w:eastAsia="ja-JP"/>
              </w:rPr>
            </w:pPr>
            <w:r w:rsidRPr="009A7DE6">
              <w:rPr>
                <w:rFonts w:ascii="Times New Roman" w:eastAsia="Times New Roman" w:hAnsi="Times New Roman" w:cs="Times New Roman"/>
                <w:color w:val="000000"/>
                <w:sz w:val="20"/>
                <w:szCs w:val="20"/>
                <w:lang w:eastAsia="ja-JP"/>
              </w:rPr>
              <w:t>Sustainable water reclamation (e.g., wastewater reuse)</w:t>
            </w:r>
          </w:p>
        </w:tc>
        <w:tc>
          <w:tcPr>
            <w:tcW w:w="5960" w:type="dxa"/>
            <w:tcBorders>
              <w:top w:val="nil"/>
              <w:left w:val="nil"/>
              <w:bottom w:val="single" w:sz="8" w:space="0" w:color="auto"/>
              <w:right w:val="single" w:sz="8" w:space="0" w:color="auto"/>
            </w:tcBorders>
            <w:shd w:val="clear" w:color="000000" w:fill="FFFFFF"/>
            <w:vAlign w:val="center"/>
            <w:hideMark/>
          </w:tcPr>
          <w:p w14:paraId="0BAFD3CA" w14:textId="77777777" w:rsidR="00260831" w:rsidRPr="009A7DE6" w:rsidRDefault="00260831" w:rsidP="003E1E17">
            <w:pPr>
              <w:spacing w:after="0" w:line="240" w:lineRule="auto"/>
              <w:rPr>
                <w:rFonts w:ascii="Times New Roman" w:eastAsia="Times New Roman" w:hAnsi="Times New Roman" w:cs="Times New Roman"/>
                <w:color w:val="000000"/>
                <w:sz w:val="20"/>
                <w:szCs w:val="20"/>
                <w:lang w:eastAsia="ja-JP"/>
              </w:rPr>
            </w:pPr>
            <w:r w:rsidRPr="009A7DE6">
              <w:rPr>
                <w:rFonts w:ascii="Times New Roman" w:eastAsia="Times New Roman" w:hAnsi="Times New Roman" w:cs="Times New Roman"/>
                <w:color w:val="000000"/>
                <w:sz w:val="20"/>
                <w:szCs w:val="20"/>
                <w:lang w:eastAsia="ja-JP"/>
              </w:rPr>
              <w:t>Discharge of highly treated wastewater to the Occoquan reservoir to maintain/augment local drinking water supplies</w:t>
            </w:r>
          </w:p>
        </w:tc>
      </w:tr>
    </w:tbl>
    <w:p w14:paraId="606DEF5E" w14:textId="5F55307E" w:rsidR="00C67971" w:rsidRPr="00C67971" w:rsidRDefault="00C67971" w:rsidP="00C67971">
      <w:pPr>
        <w:spacing w:after="0" w:line="480" w:lineRule="auto"/>
        <w:rPr>
          <w:rFonts w:ascii="Times New Roman" w:hAnsi="Times New Roman" w:cs="Times New Roman"/>
          <w:sz w:val="24"/>
          <w:szCs w:val="24"/>
        </w:rPr>
      </w:pPr>
    </w:p>
    <w:p w14:paraId="2597E5CE" w14:textId="5CC2B09C" w:rsidR="00C67971" w:rsidRDefault="00C67971" w:rsidP="00C67971">
      <w:pPr>
        <w:spacing w:after="0" w:line="480" w:lineRule="auto"/>
        <w:rPr>
          <w:rFonts w:ascii="Times New Roman" w:hAnsi="Times New Roman" w:cs="Times New Roman"/>
          <w:sz w:val="24"/>
          <w:szCs w:val="24"/>
        </w:rPr>
      </w:pPr>
    </w:p>
    <w:p w14:paraId="33FE3899" w14:textId="3ACE1CF3" w:rsidR="00260831" w:rsidRDefault="00260831" w:rsidP="00C67971">
      <w:pPr>
        <w:spacing w:after="0" w:line="480" w:lineRule="auto"/>
        <w:rPr>
          <w:rFonts w:ascii="Times New Roman" w:hAnsi="Times New Roman" w:cs="Times New Roman"/>
          <w:sz w:val="24"/>
          <w:szCs w:val="24"/>
        </w:rPr>
      </w:pPr>
    </w:p>
    <w:p w14:paraId="1039682D" w14:textId="055E4E48" w:rsidR="00260831" w:rsidRDefault="00260831" w:rsidP="00C67971">
      <w:pPr>
        <w:spacing w:after="0" w:line="480" w:lineRule="auto"/>
        <w:rPr>
          <w:rFonts w:ascii="Times New Roman" w:hAnsi="Times New Roman" w:cs="Times New Roman"/>
          <w:sz w:val="24"/>
          <w:szCs w:val="24"/>
        </w:rPr>
      </w:pPr>
    </w:p>
    <w:p w14:paraId="0DEDE206" w14:textId="7A04A6B1" w:rsidR="00260831" w:rsidRDefault="00260831" w:rsidP="00C67971">
      <w:pPr>
        <w:spacing w:after="0" w:line="480" w:lineRule="auto"/>
        <w:rPr>
          <w:rFonts w:ascii="Times New Roman" w:hAnsi="Times New Roman" w:cs="Times New Roman"/>
          <w:sz w:val="24"/>
          <w:szCs w:val="24"/>
        </w:rPr>
      </w:pPr>
    </w:p>
    <w:p w14:paraId="2206C0ED" w14:textId="7824104C" w:rsidR="00260831" w:rsidRDefault="00260831" w:rsidP="00C67971">
      <w:pPr>
        <w:spacing w:after="0" w:line="480" w:lineRule="auto"/>
        <w:rPr>
          <w:rFonts w:ascii="Times New Roman" w:hAnsi="Times New Roman" w:cs="Times New Roman"/>
          <w:sz w:val="24"/>
          <w:szCs w:val="24"/>
        </w:rPr>
      </w:pPr>
    </w:p>
    <w:tbl>
      <w:tblPr>
        <w:tblW w:w="9980" w:type="dxa"/>
        <w:tblLook w:val="04A0" w:firstRow="1" w:lastRow="0" w:firstColumn="1" w:lastColumn="0" w:noHBand="0" w:noVBand="1"/>
      </w:tblPr>
      <w:tblGrid>
        <w:gridCol w:w="3770"/>
        <w:gridCol w:w="6210"/>
      </w:tblGrid>
      <w:tr w:rsidR="00260831" w:rsidRPr="009A7DE6" w14:paraId="34B0BDAC" w14:textId="77777777" w:rsidTr="003E1E17">
        <w:trPr>
          <w:trHeight w:val="160"/>
        </w:trPr>
        <w:tc>
          <w:tcPr>
            <w:tcW w:w="9980" w:type="dxa"/>
            <w:gridSpan w:val="2"/>
            <w:tcBorders>
              <w:top w:val="single" w:sz="8" w:space="0" w:color="auto"/>
              <w:left w:val="single" w:sz="8" w:space="0" w:color="auto"/>
              <w:bottom w:val="single" w:sz="8" w:space="0" w:color="auto"/>
              <w:right w:val="single" w:sz="8" w:space="0" w:color="000000"/>
            </w:tcBorders>
            <w:shd w:val="clear" w:color="000000" w:fill="FBE4D5"/>
            <w:vAlign w:val="center"/>
            <w:hideMark/>
          </w:tcPr>
          <w:p w14:paraId="0F651A5B" w14:textId="4D0BD9C5" w:rsidR="00260831" w:rsidRPr="009A7DE6" w:rsidRDefault="00260831" w:rsidP="003E1E17">
            <w:pPr>
              <w:spacing w:after="0" w:line="240" w:lineRule="auto"/>
              <w:rPr>
                <w:rFonts w:ascii="Times New Roman" w:eastAsia="Times New Roman" w:hAnsi="Times New Roman" w:cs="Times New Roman"/>
                <w:b/>
                <w:bCs/>
                <w:color w:val="000000"/>
                <w:sz w:val="20"/>
                <w:szCs w:val="20"/>
                <w:lang w:eastAsia="ja-JP"/>
              </w:rPr>
            </w:pPr>
            <w:r w:rsidRPr="009A7DE6">
              <w:rPr>
                <w:rFonts w:ascii="Times New Roman" w:eastAsia="Times New Roman" w:hAnsi="Times New Roman" w:cs="Times New Roman"/>
                <w:b/>
                <w:bCs/>
                <w:color w:val="000000"/>
                <w:sz w:val="20"/>
                <w:szCs w:val="20"/>
                <w:lang w:eastAsia="ja-JP"/>
              </w:rPr>
              <w:lastRenderedPageBreak/>
              <w:t xml:space="preserve">TABLE </w:t>
            </w:r>
            <w:r>
              <w:rPr>
                <w:rFonts w:ascii="Times New Roman" w:eastAsia="Times New Roman" w:hAnsi="Times New Roman" w:cs="Times New Roman"/>
                <w:b/>
                <w:bCs/>
                <w:color w:val="000000"/>
                <w:sz w:val="20"/>
                <w:szCs w:val="20"/>
                <w:lang w:eastAsia="ja-JP"/>
              </w:rPr>
              <w:t>3</w:t>
            </w:r>
            <w:r w:rsidRPr="009A7DE6">
              <w:rPr>
                <w:rFonts w:ascii="Times New Roman" w:eastAsia="Times New Roman" w:hAnsi="Times New Roman" w:cs="Times New Roman"/>
                <w:b/>
                <w:bCs/>
                <w:color w:val="000000"/>
                <w:sz w:val="20"/>
                <w:szCs w:val="20"/>
                <w:lang w:eastAsia="ja-JP"/>
              </w:rPr>
              <w:t>: Actions that can mitigate the risk of salinization of the Occoquan reservoir and tributaries</w:t>
            </w:r>
          </w:p>
        </w:tc>
      </w:tr>
      <w:tr w:rsidR="00260831" w:rsidRPr="009A7DE6" w14:paraId="50FDC0E0" w14:textId="77777777" w:rsidTr="003E1E17">
        <w:trPr>
          <w:trHeight w:val="187"/>
        </w:trPr>
        <w:tc>
          <w:tcPr>
            <w:tcW w:w="3770" w:type="dxa"/>
            <w:tcBorders>
              <w:top w:val="nil"/>
              <w:left w:val="single" w:sz="8" w:space="0" w:color="auto"/>
              <w:bottom w:val="single" w:sz="8" w:space="0" w:color="auto"/>
              <w:right w:val="single" w:sz="8" w:space="0" w:color="auto"/>
            </w:tcBorders>
            <w:shd w:val="clear" w:color="000000" w:fill="FBE4D5"/>
            <w:vAlign w:val="center"/>
            <w:hideMark/>
          </w:tcPr>
          <w:p w14:paraId="7B693431" w14:textId="77777777" w:rsidR="00260831" w:rsidRPr="009A7DE6" w:rsidRDefault="00260831" w:rsidP="003E1E17">
            <w:pPr>
              <w:spacing w:after="0" w:line="240" w:lineRule="auto"/>
              <w:rPr>
                <w:rFonts w:ascii="Times New Roman" w:eastAsia="Times New Roman" w:hAnsi="Times New Roman" w:cs="Times New Roman"/>
                <w:b/>
                <w:bCs/>
                <w:i/>
                <w:iCs/>
                <w:color w:val="000000"/>
                <w:sz w:val="20"/>
                <w:szCs w:val="20"/>
                <w:lang w:eastAsia="ja-JP"/>
              </w:rPr>
            </w:pPr>
            <w:r w:rsidRPr="009A7DE6">
              <w:rPr>
                <w:rFonts w:ascii="Times New Roman" w:eastAsia="Times New Roman" w:hAnsi="Times New Roman" w:cs="Times New Roman"/>
                <w:b/>
                <w:bCs/>
                <w:i/>
                <w:iCs/>
                <w:color w:val="000000"/>
                <w:sz w:val="20"/>
                <w:szCs w:val="20"/>
                <w:lang w:eastAsia="ja-JP"/>
              </w:rPr>
              <w:t>Concept Abbreviation</w:t>
            </w:r>
          </w:p>
        </w:tc>
        <w:tc>
          <w:tcPr>
            <w:tcW w:w="6210" w:type="dxa"/>
            <w:tcBorders>
              <w:top w:val="nil"/>
              <w:left w:val="nil"/>
              <w:bottom w:val="single" w:sz="8" w:space="0" w:color="auto"/>
              <w:right w:val="single" w:sz="8" w:space="0" w:color="auto"/>
            </w:tcBorders>
            <w:shd w:val="clear" w:color="000000" w:fill="FBE4D5"/>
            <w:vAlign w:val="center"/>
            <w:hideMark/>
          </w:tcPr>
          <w:p w14:paraId="0E042B4C" w14:textId="77777777" w:rsidR="00260831" w:rsidRPr="009A7DE6" w:rsidRDefault="00260831" w:rsidP="003E1E17">
            <w:pPr>
              <w:spacing w:after="0" w:line="240" w:lineRule="auto"/>
              <w:rPr>
                <w:rFonts w:ascii="Times New Roman" w:eastAsia="Times New Roman" w:hAnsi="Times New Roman" w:cs="Times New Roman"/>
                <w:b/>
                <w:bCs/>
                <w:i/>
                <w:iCs/>
                <w:color w:val="000000"/>
                <w:sz w:val="20"/>
                <w:szCs w:val="20"/>
                <w:lang w:eastAsia="ja-JP"/>
              </w:rPr>
            </w:pPr>
            <w:r w:rsidRPr="009A7DE6">
              <w:rPr>
                <w:rFonts w:ascii="Times New Roman" w:eastAsia="Times New Roman" w:hAnsi="Times New Roman" w:cs="Times New Roman"/>
                <w:b/>
                <w:bCs/>
                <w:i/>
                <w:iCs/>
                <w:color w:val="000000"/>
                <w:sz w:val="20"/>
                <w:szCs w:val="20"/>
                <w:lang w:eastAsia="ja-JP"/>
              </w:rPr>
              <w:t>Concept Definition</w:t>
            </w:r>
          </w:p>
        </w:tc>
      </w:tr>
      <w:tr w:rsidR="00260831" w:rsidRPr="009A7DE6" w14:paraId="1872173B" w14:textId="77777777" w:rsidTr="003E1E17">
        <w:trPr>
          <w:trHeight w:val="196"/>
        </w:trPr>
        <w:tc>
          <w:tcPr>
            <w:tcW w:w="3770" w:type="dxa"/>
            <w:tcBorders>
              <w:top w:val="nil"/>
              <w:left w:val="single" w:sz="8" w:space="0" w:color="auto"/>
              <w:bottom w:val="single" w:sz="8" w:space="0" w:color="auto"/>
              <w:right w:val="single" w:sz="8" w:space="0" w:color="auto"/>
            </w:tcBorders>
            <w:shd w:val="clear" w:color="000000" w:fill="FFFFFF"/>
            <w:vAlign w:val="center"/>
            <w:hideMark/>
          </w:tcPr>
          <w:p w14:paraId="31DD290B" w14:textId="77777777" w:rsidR="00260831" w:rsidRPr="009A7DE6" w:rsidRDefault="00260831" w:rsidP="003E1E17">
            <w:pPr>
              <w:spacing w:after="0" w:line="240" w:lineRule="auto"/>
              <w:rPr>
                <w:rFonts w:ascii="Times New Roman" w:eastAsia="Times New Roman" w:hAnsi="Times New Roman" w:cs="Times New Roman"/>
                <w:color w:val="000000"/>
                <w:sz w:val="20"/>
                <w:szCs w:val="20"/>
                <w:lang w:eastAsia="ja-JP"/>
              </w:rPr>
            </w:pPr>
            <w:r w:rsidRPr="009A7DE6">
              <w:rPr>
                <w:rFonts w:ascii="Times New Roman" w:eastAsia="Times New Roman" w:hAnsi="Times New Roman" w:cs="Times New Roman"/>
                <w:color w:val="000000"/>
                <w:sz w:val="20"/>
                <w:szCs w:val="20"/>
                <w:lang w:eastAsia="ja-JP"/>
              </w:rPr>
              <w:t>Focus on consensus building</w:t>
            </w:r>
          </w:p>
        </w:tc>
        <w:tc>
          <w:tcPr>
            <w:tcW w:w="6210" w:type="dxa"/>
            <w:tcBorders>
              <w:top w:val="nil"/>
              <w:left w:val="nil"/>
              <w:bottom w:val="single" w:sz="8" w:space="0" w:color="auto"/>
              <w:right w:val="single" w:sz="8" w:space="0" w:color="auto"/>
            </w:tcBorders>
            <w:shd w:val="clear" w:color="000000" w:fill="FFFFFF"/>
            <w:vAlign w:val="center"/>
            <w:hideMark/>
          </w:tcPr>
          <w:p w14:paraId="0C7C5268" w14:textId="77777777" w:rsidR="00260831" w:rsidRPr="009A7DE6" w:rsidRDefault="00260831" w:rsidP="003E1E17">
            <w:pPr>
              <w:spacing w:after="0" w:line="240" w:lineRule="auto"/>
              <w:rPr>
                <w:rFonts w:ascii="Times New Roman" w:eastAsia="Times New Roman" w:hAnsi="Times New Roman" w:cs="Times New Roman"/>
                <w:color w:val="000000"/>
                <w:sz w:val="20"/>
                <w:szCs w:val="20"/>
                <w:lang w:eastAsia="ja-JP"/>
              </w:rPr>
            </w:pPr>
            <w:r w:rsidRPr="009A7DE6">
              <w:rPr>
                <w:rFonts w:ascii="Times New Roman" w:eastAsia="Times New Roman" w:hAnsi="Times New Roman" w:cs="Times New Roman"/>
                <w:color w:val="000000"/>
                <w:sz w:val="20"/>
                <w:szCs w:val="20"/>
                <w:lang w:eastAsia="ja-JP"/>
              </w:rPr>
              <w:t>Collaboration and consensus building among diverse stakeholder groups</w:t>
            </w:r>
          </w:p>
        </w:tc>
      </w:tr>
      <w:tr w:rsidR="00260831" w:rsidRPr="009A7DE6" w14:paraId="15A5C6CA" w14:textId="77777777" w:rsidTr="003E1E17">
        <w:trPr>
          <w:trHeight w:val="862"/>
        </w:trPr>
        <w:tc>
          <w:tcPr>
            <w:tcW w:w="3770" w:type="dxa"/>
            <w:tcBorders>
              <w:top w:val="nil"/>
              <w:left w:val="single" w:sz="8" w:space="0" w:color="auto"/>
              <w:bottom w:val="single" w:sz="8" w:space="0" w:color="auto"/>
              <w:right w:val="single" w:sz="8" w:space="0" w:color="auto"/>
            </w:tcBorders>
            <w:shd w:val="clear" w:color="000000" w:fill="FFFFFF"/>
            <w:vAlign w:val="center"/>
            <w:hideMark/>
          </w:tcPr>
          <w:p w14:paraId="6BF1F5CB" w14:textId="77777777" w:rsidR="00260831" w:rsidRPr="009A7DE6" w:rsidRDefault="00260831" w:rsidP="003E1E17">
            <w:pPr>
              <w:spacing w:after="0" w:line="240" w:lineRule="auto"/>
              <w:rPr>
                <w:rFonts w:ascii="Times New Roman" w:eastAsia="Times New Roman" w:hAnsi="Times New Roman" w:cs="Times New Roman"/>
                <w:color w:val="000000"/>
                <w:sz w:val="20"/>
                <w:szCs w:val="20"/>
                <w:lang w:eastAsia="ja-JP"/>
              </w:rPr>
            </w:pPr>
            <w:r w:rsidRPr="009A7DE6">
              <w:rPr>
                <w:rFonts w:ascii="Times New Roman" w:eastAsia="Times New Roman" w:hAnsi="Times New Roman" w:cs="Times New Roman"/>
                <w:color w:val="000000"/>
                <w:sz w:val="20"/>
                <w:szCs w:val="20"/>
                <w:lang w:eastAsia="ja-JP"/>
              </w:rPr>
              <w:t xml:space="preserve">Focus on decision support tools to inform winter-specific and year-round salt management </w:t>
            </w:r>
          </w:p>
        </w:tc>
        <w:tc>
          <w:tcPr>
            <w:tcW w:w="6210" w:type="dxa"/>
            <w:tcBorders>
              <w:top w:val="nil"/>
              <w:left w:val="nil"/>
              <w:bottom w:val="single" w:sz="8" w:space="0" w:color="auto"/>
              <w:right w:val="single" w:sz="8" w:space="0" w:color="auto"/>
            </w:tcBorders>
            <w:shd w:val="clear" w:color="000000" w:fill="FFFFFF"/>
            <w:vAlign w:val="center"/>
            <w:hideMark/>
          </w:tcPr>
          <w:p w14:paraId="3C6F51E6" w14:textId="77777777" w:rsidR="00260831" w:rsidRPr="009A7DE6" w:rsidRDefault="00260831" w:rsidP="003E1E17">
            <w:pPr>
              <w:spacing w:after="0" w:line="240" w:lineRule="auto"/>
              <w:rPr>
                <w:rFonts w:ascii="Times New Roman" w:eastAsia="Times New Roman" w:hAnsi="Times New Roman" w:cs="Times New Roman"/>
                <w:color w:val="000000"/>
                <w:sz w:val="20"/>
                <w:szCs w:val="20"/>
                <w:lang w:eastAsia="ja-JP"/>
              </w:rPr>
            </w:pPr>
            <w:r w:rsidRPr="009A7DE6">
              <w:rPr>
                <w:rFonts w:ascii="Times New Roman" w:eastAsia="Times New Roman" w:hAnsi="Times New Roman" w:cs="Times New Roman"/>
                <w:color w:val="000000"/>
                <w:sz w:val="20"/>
                <w:szCs w:val="20"/>
                <w:lang w:eastAsia="ja-JP"/>
              </w:rPr>
              <w:t xml:space="preserve">Implementation of decision support tools for managing multiple ions from multiple sources </w:t>
            </w:r>
            <w:r w:rsidRPr="009A7DE6">
              <w:rPr>
                <w:rFonts w:ascii="Times New Roman" w:eastAsia="Times New Roman" w:hAnsi="Times New Roman" w:cs="Times New Roman"/>
                <w:i/>
                <w:iCs/>
                <w:color w:val="000000"/>
                <w:sz w:val="20"/>
                <w:szCs w:val="20"/>
                <w:lang w:eastAsia="ja-JP"/>
              </w:rPr>
              <w:t>(e.g., models, benefit-cost analysis, life cycle analysis).</w:t>
            </w:r>
            <w:r w:rsidRPr="009A7DE6">
              <w:rPr>
                <w:rFonts w:ascii="Times New Roman" w:eastAsia="Times New Roman" w:hAnsi="Times New Roman" w:cs="Times New Roman"/>
                <w:color w:val="000000"/>
                <w:sz w:val="20"/>
                <w:szCs w:val="20"/>
                <w:lang w:eastAsia="ja-JP"/>
              </w:rPr>
              <w:t xml:space="preserve"> Includes, but is not limited to decision support for winter salt management </w:t>
            </w:r>
          </w:p>
        </w:tc>
      </w:tr>
      <w:tr w:rsidR="00260831" w:rsidRPr="009A7DE6" w14:paraId="59CAF248" w14:textId="77777777" w:rsidTr="003E1E17">
        <w:trPr>
          <w:trHeight w:val="637"/>
        </w:trPr>
        <w:tc>
          <w:tcPr>
            <w:tcW w:w="3770" w:type="dxa"/>
            <w:tcBorders>
              <w:top w:val="nil"/>
              <w:left w:val="single" w:sz="8" w:space="0" w:color="auto"/>
              <w:bottom w:val="single" w:sz="8" w:space="0" w:color="auto"/>
              <w:right w:val="single" w:sz="8" w:space="0" w:color="auto"/>
            </w:tcBorders>
            <w:shd w:val="clear" w:color="000000" w:fill="FFFFFF"/>
            <w:vAlign w:val="center"/>
            <w:hideMark/>
          </w:tcPr>
          <w:p w14:paraId="13C7EBE2" w14:textId="77777777" w:rsidR="00260831" w:rsidRPr="009A7DE6" w:rsidRDefault="00260831" w:rsidP="003E1E17">
            <w:pPr>
              <w:spacing w:after="0" w:line="240" w:lineRule="auto"/>
              <w:rPr>
                <w:rFonts w:ascii="Times New Roman" w:eastAsia="Times New Roman" w:hAnsi="Times New Roman" w:cs="Times New Roman"/>
                <w:color w:val="000000"/>
                <w:sz w:val="20"/>
                <w:szCs w:val="20"/>
                <w:lang w:eastAsia="ja-JP"/>
              </w:rPr>
            </w:pPr>
            <w:r w:rsidRPr="009A7DE6">
              <w:rPr>
                <w:rFonts w:ascii="Times New Roman" w:eastAsia="Times New Roman" w:hAnsi="Times New Roman" w:cs="Times New Roman"/>
                <w:color w:val="000000"/>
                <w:sz w:val="20"/>
                <w:szCs w:val="20"/>
                <w:lang w:eastAsia="ja-JP"/>
              </w:rPr>
              <w:t>Focus on regulating population growth in the watershed</w:t>
            </w:r>
          </w:p>
        </w:tc>
        <w:tc>
          <w:tcPr>
            <w:tcW w:w="6210" w:type="dxa"/>
            <w:tcBorders>
              <w:top w:val="nil"/>
              <w:left w:val="nil"/>
              <w:bottom w:val="single" w:sz="8" w:space="0" w:color="auto"/>
              <w:right w:val="single" w:sz="8" w:space="0" w:color="auto"/>
            </w:tcBorders>
            <w:shd w:val="clear" w:color="000000" w:fill="FFFFFF"/>
            <w:vAlign w:val="center"/>
            <w:hideMark/>
          </w:tcPr>
          <w:p w14:paraId="77B0EEED" w14:textId="77777777" w:rsidR="00260831" w:rsidRPr="009A7DE6" w:rsidRDefault="00260831" w:rsidP="003E1E17">
            <w:pPr>
              <w:spacing w:after="0" w:line="240" w:lineRule="auto"/>
              <w:rPr>
                <w:rFonts w:ascii="Times New Roman" w:eastAsia="Times New Roman" w:hAnsi="Times New Roman" w:cs="Times New Roman"/>
                <w:color w:val="000000"/>
                <w:sz w:val="20"/>
                <w:szCs w:val="20"/>
                <w:lang w:eastAsia="ja-JP"/>
              </w:rPr>
            </w:pPr>
            <w:r w:rsidRPr="009A7DE6">
              <w:rPr>
                <w:rFonts w:ascii="Times New Roman" w:eastAsia="Times New Roman" w:hAnsi="Times New Roman" w:cs="Times New Roman"/>
                <w:color w:val="000000"/>
                <w:sz w:val="20"/>
                <w:szCs w:val="20"/>
                <w:lang w:eastAsia="ja-JP"/>
              </w:rPr>
              <w:t>Implement population management strategies geared towards regulating future population growth (e.g., family planning initiatives, restrictions on new residential development, etc.)</w:t>
            </w:r>
          </w:p>
        </w:tc>
      </w:tr>
      <w:tr w:rsidR="00260831" w:rsidRPr="009A7DE6" w14:paraId="3341C169" w14:textId="77777777" w:rsidTr="003E1E17">
        <w:trPr>
          <w:trHeight w:val="907"/>
        </w:trPr>
        <w:tc>
          <w:tcPr>
            <w:tcW w:w="3770" w:type="dxa"/>
            <w:tcBorders>
              <w:top w:val="nil"/>
              <w:left w:val="single" w:sz="8" w:space="0" w:color="auto"/>
              <w:bottom w:val="single" w:sz="8" w:space="0" w:color="auto"/>
              <w:right w:val="single" w:sz="8" w:space="0" w:color="auto"/>
            </w:tcBorders>
            <w:shd w:val="clear" w:color="000000" w:fill="FFFFFF"/>
            <w:vAlign w:val="center"/>
            <w:hideMark/>
          </w:tcPr>
          <w:p w14:paraId="59BD9B7B" w14:textId="77777777" w:rsidR="00260831" w:rsidRPr="009A7DE6" w:rsidRDefault="00260831" w:rsidP="003E1E17">
            <w:pPr>
              <w:spacing w:after="0" w:line="240" w:lineRule="auto"/>
              <w:rPr>
                <w:rFonts w:ascii="Times New Roman" w:eastAsia="Times New Roman" w:hAnsi="Times New Roman" w:cs="Times New Roman"/>
                <w:color w:val="000000"/>
                <w:sz w:val="20"/>
                <w:szCs w:val="20"/>
                <w:lang w:eastAsia="ja-JP"/>
              </w:rPr>
            </w:pPr>
            <w:r w:rsidRPr="009A7DE6">
              <w:rPr>
                <w:rFonts w:ascii="Times New Roman" w:eastAsia="Times New Roman" w:hAnsi="Times New Roman" w:cs="Times New Roman"/>
                <w:color w:val="000000"/>
                <w:sz w:val="20"/>
                <w:szCs w:val="20"/>
                <w:lang w:eastAsia="ja-JP"/>
              </w:rPr>
              <w:t xml:space="preserve">Focus on smart growth and development strategies </w:t>
            </w:r>
            <w:r w:rsidRPr="009A7DE6">
              <w:rPr>
                <w:rFonts w:ascii="Times New Roman" w:eastAsia="Times New Roman" w:hAnsi="Times New Roman" w:cs="Times New Roman"/>
                <w:i/>
                <w:iCs/>
                <w:color w:val="000000"/>
                <w:sz w:val="20"/>
                <w:szCs w:val="20"/>
                <w:lang w:eastAsia="ja-JP"/>
              </w:rPr>
              <w:t>(new development &amp; redevelopment)</w:t>
            </w:r>
          </w:p>
        </w:tc>
        <w:tc>
          <w:tcPr>
            <w:tcW w:w="6210" w:type="dxa"/>
            <w:tcBorders>
              <w:top w:val="nil"/>
              <w:left w:val="nil"/>
              <w:bottom w:val="single" w:sz="8" w:space="0" w:color="auto"/>
              <w:right w:val="single" w:sz="8" w:space="0" w:color="auto"/>
            </w:tcBorders>
            <w:shd w:val="clear" w:color="000000" w:fill="FFFFFF"/>
            <w:vAlign w:val="center"/>
            <w:hideMark/>
          </w:tcPr>
          <w:p w14:paraId="5A02AA07" w14:textId="77777777" w:rsidR="00260831" w:rsidRPr="009A7DE6" w:rsidRDefault="00260831" w:rsidP="003E1E17">
            <w:pPr>
              <w:spacing w:after="0" w:line="240" w:lineRule="auto"/>
              <w:rPr>
                <w:rFonts w:ascii="Times New Roman" w:eastAsia="Times New Roman" w:hAnsi="Times New Roman" w:cs="Times New Roman"/>
                <w:color w:val="000000"/>
                <w:sz w:val="20"/>
                <w:szCs w:val="20"/>
                <w:lang w:eastAsia="ja-JP"/>
              </w:rPr>
            </w:pPr>
            <w:r w:rsidRPr="009A7DE6">
              <w:rPr>
                <w:rFonts w:ascii="Times New Roman" w:eastAsia="Times New Roman" w:hAnsi="Times New Roman" w:cs="Times New Roman"/>
                <w:color w:val="000000"/>
                <w:sz w:val="20"/>
                <w:szCs w:val="20"/>
                <w:lang w:eastAsia="ja-JP"/>
              </w:rPr>
              <w:t>Implement smart growth and development strategies in the Occoquan watershed that are designed to reduce salt discharge to sewers and streams. Includes new development as well as urban redevelopment. Emphasis is on smart growth rather than restricting growth</w:t>
            </w:r>
          </w:p>
        </w:tc>
      </w:tr>
      <w:tr w:rsidR="00260831" w:rsidRPr="009A7DE6" w14:paraId="5058B950" w14:textId="77777777" w:rsidTr="003E1E17">
        <w:trPr>
          <w:trHeight w:val="421"/>
        </w:trPr>
        <w:tc>
          <w:tcPr>
            <w:tcW w:w="3770" w:type="dxa"/>
            <w:tcBorders>
              <w:top w:val="nil"/>
              <w:left w:val="single" w:sz="8" w:space="0" w:color="auto"/>
              <w:bottom w:val="single" w:sz="8" w:space="0" w:color="auto"/>
              <w:right w:val="single" w:sz="8" w:space="0" w:color="auto"/>
            </w:tcBorders>
            <w:shd w:val="clear" w:color="000000" w:fill="FFFFFF"/>
            <w:vAlign w:val="center"/>
            <w:hideMark/>
          </w:tcPr>
          <w:p w14:paraId="7CA59E13" w14:textId="77777777" w:rsidR="00260831" w:rsidRPr="009A7DE6" w:rsidRDefault="00260831" w:rsidP="003E1E17">
            <w:pPr>
              <w:spacing w:after="0" w:line="240" w:lineRule="auto"/>
              <w:rPr>
                <w:rFonts w:ascii="Times New Roman" w:eastAsia="Times New Roman" w:hAnsi="Times New Roman" w:cs="Times New Roman"/>
                <w:color w:val="000000"/>
                <w:sz w:val="20"/>
                <w:szCs w:val="20"/>
                <w:lang w:eastAsia="ja-JP"/>
              </w:rPr>
            </w:pPr>
            <w:r w:rsidRPr="009A7DE6">
              <w:rPr>
                <w:rFonts w:ascii="Times New Roman" w:eastAsia="Times New Roman" w:hAnsi="Times New Roman" w:cs="Times New Roman"/>
                <w:color w:val="000000"/>
                <w:sz w:val="20"/>
                <w:szCs w:val="20"/>
                <w:lang w:eastAsia="ja-JP"/>
              </w:rPr>
              <w:t xml:space="preserve">Focus on regulatory frameworks for salt </w:t>
            </w:r>
            <w:r w:rsidRPr="009A7DE6">
              <w:rPr>
                <w:rFonts w:ascii="Times New Roman" w:eastAsia="Times New Roman" w:hAnsi="Times New Roman" w:cs="Times New Roman"/>
                <w:i/>
                <w:iCs/>
                <w:color w:val="000000"/>
                <w:sz w:val="20"/>
                <w:szCs w:val="20"/>
                <w:lang w:eastAsia="ja-JP"/>
              </w:rPr>
              <w:t>(e.g., TMDL or similar)</w:t>
            </w:r>
          </w:p>
        </w:tc>
        <w:tc>
          <w:tcPr>
            <w:tcW w:w="6210" w:type="dxa"/>
            <w:tcBorders>
              <w:top w:val="nil"/>
              <w:left w:val="nil"/>
              <w:bottom w:val="single" w:sz="8" w:space="0" w:color="auto"/>
              <w:right w:val="single" w:sz="8" w:space="0" w:color="auto"/>
            </w:tcBorders>
            <w:shd w:val="clear" w:color="000000" w:fill="FFFFFF"/>
            <w:vAlign w:val="center"/>
            <w:hideMark/>
          </w:tcPr>
          <w:p w14:paraId="78AE434C" w14:textId="77777777" w:rsidR="00260831" w:rsidRPr="009A7DE6" w:rsidRDefault="00260831" w:rsidP="003E1E17">
            <w:pPr>
              <w:spacing w:after="0" w:line="240" w:lineRule="auto"/>
              <w:rPr>
                <w:rFonts w:ascii="Times New Roman" w:eastAsia="Times New Roman" w:hAnsi="Times New Roman" w:cs="Times New Roman"/>
                <w:color w:val="000000"/>
                <w:sz w:val="20"/>
                <w:szCs w:val="20"/>
                <w:lang w:eastAsia="ja-JP"/>
              </w:rPr>
            </w:pPr>
            <w:r w:rsidRPr="009A7DE6">
              <w:rPr>
                <w:rFonts w:ascii="Times New Roman" w:eastAsia="Times New Roman" w:hAnsi="Times New Roman" w:cs="Times New Roman"/>
                <w:color w:val="000000"/>
                <w:sz w:val="20"/>
                <w:szCs w:val="20"/>
                <w:lang w:eastAsia="ja-JP"/>
              </w:rPr>
              <w:t>Salt regulatory frameworks (ion criteria, Total Maximum Daily Load (TMDL) salt use restrictions). Top-down regulation and enforcement of salt standards. Restrictions on point and nonpoint source discharge of salt</w:t>
            </w:r>
          </w:p>
        </w:tc>
      </w:tr>
      <w:tr w:rsidR="00260831" w:rsidRPr="009A7DE6" w14:paraId="1F9B87A6" w14:textId="77777777" w:rsidTr="003E1E17">
        <w:trPr>
          <w:trHeight w:val="151"/>
        </w:trPr>
        <w:tc>
          <w:tcPr>
            <w:tcW w:w="3770" w:type="dxa"/>
            <w:tcBorders>
              <w:top w:val="nil"/>
              <w:left w:val="single" w:sz="8" w:space="0" w:color="auto"/>
              <w:bottom w:val="single" w:sz="8" w:space="0" w:color="auto"/>
              <w:right w:val="single" w:sz="8" w:space="0" w:color="auto"/>
            </w:tcBorders>
            <w:shd w:val="clear" w:color="000000" w:fill="FFFFFF"/>
            <w:vAlign w:val="center"/>
            <w:hideMark/>
          </w:tcPr>
          <w:p w14:paraId="76CA11E5" w14:textId="77777777" w:rsidR="00260831" w:rsidRPr="009A7DE6" w:rsidRDefault="00260831" w:rsidP="003E1E17">
            <w:pPr>
              <w:spacing w:after="0" w:line="240" w:lineRule="auto"/>
              <w:rPr>
                <w:rFonts w:ascii="Times New Roman" w:eastAsia="Times New Roman" w:hAnsi="Times New Roman" w:cs="Times New Roman"/>
                <w:color w:val="000000"/>
                <w:sz w:val="20"/>
                <w:szCs w:val="20"/>
                <w:lang w:eastAsia="ja-JP"/>
              </w:rPr>
            </w:pPr>
            <w:r w:rsidRPr="009A7DE6">
              <w:rPr>
                <w:rFonts w:ascii="Times New Roman" w:eastAsia="Times New Roman" w:hAnsi="Times New Roman" w:cs="Times New Roman"/>
                <w:color w:val="000000"/>
                <w:sz w:val="20"/>
                <w:szCs w:val="20"/>
                <w:lang w:eastAsia="ja-JP"/>
              </w:rPr>
              <w:t xml:space="preserve">Focus on </w:t>
            </w:r>
            <w:r w:rsidRPr="009A7DE6">
              <w:rPr>
                <w:rFonts w:ascii="Times New Roman" w:eastAsia="Times New Roman" w:hAnsi="Times New Roman" w:cs="Times New Roman"/>
                <w:color w:val="000000"/>
                <w:sz w:val="20"/>
                <w:szCs w:val="20"/>
                <w:u w:val="single"/>
                <w:lang w:eastAsia="ja-JP"/>
              </w:rPr>
              <w:t>low-salt treatment processes and technologies</w:t>
            </w:r>
            <w:r w:rsidRPr="009A7DE6">
              <w:rPr>
                <w:rFonts w:ascii="Times New Roman" w:eastAsia="Times New Roman" w:hAnsi="Times New Roman" w:cs="Times New Roman"/>
                <w:color w:val="000000"/>
                <w:sz w:val="20"/>
                <w:szCs w:val="20"/>
                <w:lang w:eastAsia="ja-JP"/>
              </w:rPr>
              <w:t xml:space="preserve"> for water and wastewater treatment </w:t>
            </w:r>
          </w:p>
        </w:tc>
        <w:tc>
          <w:tcPr>
            <w:tcW w:w="6210" w:type="dxa"/>
            <w:tcBorders>
              <w:top w:val="nil"/>
              <w:left w:val="nil"/>
              <w:bottom w:val="single" w:sz="8" w:space="0" w:color="auto"/>
              <w:right w:val="single" w:sz="8" w:space="0" w:color="auto"/>
            </w:tcBorders>
            <w:shd w:val="clear" w:color="000000" w:fill="FFFFFF"/>
            <w:vAlign w:val="center"/>
            <w:hideMark/>
          </w:tcPr>
          <w:p w14:paraId="411D643E" w14:textId="77777777" w:rsidR="00260831" w:rsidRPr="009A7DE6" w:rsidRDefault="00260831" w:rsidP="003E1E17">
            <w:pPr>
              <w:spacing w:after="0" w:line="240" w:lineRule="auto"/>
              <w:rPr>
                <w:rFonts w:ascii="Times New Roman" w:eastAsia="Times New Roman" w:hAnsi="Times New Roman" w:cs="Times New Roman"/>
                <w:color w:val="000000"/>
                <w:sz w:val="20"/>
                <w:szCs w:val="20"/>
                <w:lang w:eastAsia="ja-JP"/>
              </w:rPr>
            </w:pPr>
            <w:r w:rsidRPr="009A7DE6">
              <w:rPr>
                <w:rFonts w:ascii="Times New Roman" w:eastAsia="Times New Roman" w:hAnsi="Times New Roman" w:cs="Times New Roman"/>
                <w:color w:val="000000"/>
                <w:sz w:val="20"/>
                <w:szCs w:val="20"/>
                <w:lang w:eastAsia="ja-JP"/>
              </w:rPr>
              <w:t xml:space="preserve">Adoption of low-salt water and wastewater treatment processes and technologies </w:t>
            </w:r>
            <w:r w:rsidRPr="009A7DE6">
              <w:rPr>
                <w:rFonts w:ascii="Times New Roman" w:eastAsia="Times New Roman" w:hAnsi="Times New Roman" w:cs="Times New Roman"/>
                <w:i/>
                <w:iCs/>
                <w:color w:val="000000"/>
                <w:sz w:val="20"/>
                <w:szCs w:val="20"/>
                <w:lang w:eastAsia="ja-JP"/>
              </w:rPr>
              <w:t>(e.g., wastewater UV disinfection in place of chlorination)</w:t>
            </w:r>
          </w:p>
        </w:tc>
      </w:tr>
      <w:tr w:rsidR="00260831" w:rsidRPr="009A7DE6" w14:paraId="1BB626C9" w14:textId="77777777" w:rsidTr="003E1E17">
        <w:trPr>
          <w:trHeight w:val="349"/>
        </w:trPr>
        <w:tc>
          <w:tcPr>
            <w:tcW w:w="3770" w:type="dxa"/>
            <w:tcBorders>
              <w:top w:val="nil"/>
              <w:left w:val="single" w:sz="8" w:space="0" w:color="auto"/>
              <w:bottom w:val="single" w:sz="8" w:space="0" w:color="auto"/>
              <w:right w:val="single" w:sz="8" w:space="0" w:color="auto"/>
            </w:tcBorders>
            <w:shd w:val="clear" w:color="000000" w:fill="FFFFFF"/>
            <w:vAlign w:val="center"/>
            <w:hideMark/>
          </w:tcPr>
          <w:p w14:paraId="2CAFBF13" w14:textId="77777777" w:rsidR="00260831" w:rsidRPr="009A7DE6" w:rsidRDefault="00260831" w:rsidP="003E1E17">
            <w:pPr>
              <w:spacing w:after="0" w:line="240" w:lineRule="auto"/>
              <w:rPr>
                <w:rFonts w:ascii="Times New Roman" w:eastAsia="Times New Roman" w:hAnsi="Times New Roman" w:cs="Times New Roman"/>
                <w:color w:val="000000"/>
                <w:sz w:val="20"/>
                <w:szCs w:val="20"/>
                <w:lang w:eastAsia="ja-JP"/>
              </w:rPr>
            </w:pPr>
            <w:r w:rsidRPr="009A7DE6">
              <w:rPr>
                <w:rFonts w:ascii="Times New Roman" w:eastAsia="Times New Roman" w:hAnsi="Times New Roman" w:cs="Times New Roman"/>
                <w:color w:val="000000"/>
                <w:sz w:val="20"/>
                <w:szCs w:val="20"/>
                <w:lang w:eastAsia="ja-JP"/>
              </w:rPr>
              <w:t xml:space="preserve">Focus on </w:t>
            </w:r>
            <w:r w:rsidRPr="009A7DE6">
              <w:rPr>
                <w:rFonts w:ascii="Times New Roman" w:eastAsia="Times New Roman" w:hAnsi="Times New Roman" w:cs="Times New Roman"/>
                <w:color w:val="000000"/>
                <w:sz w:val="20"/>
                <w:szCs w:val="20"/>
                <w:u w:val="single"/>
                <w:lang w:eastAsia="ja-JP"/>
              </w:rPr>
              <w:t>low-salt products</w:t>
            </w:r>
            <w:r w:rsidRPr="009A7DE6">
              <w:rPr>
                <w:rFonts w:ascii="Times New Roman" w:eastAsia="Times New Roman" w:hAnsi="Times New Roman" w:cs="Times New Roman"/>
                <w:color w:val="000000"/>
                <w:sz w:val="20"/>
                <w:szCs w:val="20"/>
                <w:lang w:eastAsia="ja-JP"/>
              </w:rPr>
              <w:t xml:space="preserve"> for indoor and/or outdoor use</w:t>
            </w:r>
          </w:p>
        </w:tc>
        <w:tc>
          <w:tcPr>
            <w:tcW w:w="6210" w:type="dxa"/>
            <w:tcBorders>
              <w:top w:val="nil"/>
              <w:left w:val="nil"/>
              <w:bottom w:val="single" w:sz="8" w:space="0" w:color="auto"/>
              <w:right w:val="single" w:sz="8" w:space="0" w:color="auto"/>
            </w:tcBorders>
            <w:shd w:val="clear" w:color="000000" w:fill="FFFFFF"/>
            <w:vAlign w:val="center"/>
            <w:hideMark/>
          </w:tcPr>
          <w:p w14:paraId="6D421896" w14:textId="77777777" w:rsidR="00260831" w:rsidRPr="009A7DE6" w:rsidRDefault="00260831" w:rsidP="003E1E17">
            <w:pPr>
              <w:spacing w:after="0" w:line="240" w:lineRule="auto"/>
              <w:rPr>
                <w:rFonts w:ascii="Times New Roman" w:eastAsia="Times New Roman" w:hAnsi="Times New Roman" w:cs="Times New Roman"/>
                <w:color w:val="000000"/>
                <w:sz w:val="20"/>
                <w:szCs w:val="20"/>
                <w:lang w:eastAsia="ja-JP"/>
              </w:rPr>
            </w:pPr>
            <w:r w:rsidRPr="009A7DE6">
              <w:rPr>
                <w:rFonts w:ascii="Times New Roman" w:eastAsia="Times New Roman" w:hAnsi="Times New Roman" w:cs="Times New Roman"/>
                <w:color w:val="000000"/>
                <w:sz w:val="20"/>
                <w:szCs w:val="20"/>
                <w:lang w:eastAsia="ja-JP"/>
              </w:rPr>
              <w:t>Adoption of low-salt products for indoor and/or outdoor use (e.g., behavior change). This includes use within or outside homes, offices, or commercial buildings or on roads, driveways, and parking lots to reduce salt inputs to domestic wastewater or the watershed</w:t>
            </w:r>
          </w:p>
        </w:tc>
      </w:tr>
      <w:tr w:rsidR="00260831" w:rsidRPr="009A7DE6" w14:paraId="4CA778D6" w14:textId="77777777" w:rsidTr="003E1E17">
        <w:trPr>
          <w:trHeight w:val="80"/>
        </w:trPr>
        <w:tc>
          <w:tcPr>
            <w:tcW w:w="3770" w:type="dxa"/>
            <w:tcBorders>
              <w:top w:val="nil"/>
              <w:left w:val="single" w:sz="8" w:space="0" w:color="auto"/>
              <w:bottom w:val="single" w:sz="8" w:space="0" w:color="auto"/>
              <w:right w:val="single" w:sz="8" w:space="0" w:color="auto"/>
            </w:tcBorders>
            <w:shd w:val="clear" w:color="000000" w:fill="FFFFFF"/>
            <w:vAlign w:val="center"/>
            <w:hideMark/>
          </w:tcPr>
          <w:p w14:paraId="35FA9CE6" w14:textId="77777777" w:rsidR="00260831" w:rsidRPr="009A7DE6" w:rsidRDefault="00260831" w:rsidP="003E1E17">
            <w:pPr>
              <w:spacing w:after="0" w:line="240" w:lineRule="auto"/>
              <w:rPr>
                <w:rFonts w:ascii="Times New Roman" w:eastAsia="Times New Roman" w:hAnsi="Times New Roman" w:cs="Times New Roman"/>
                <w:color w:val="000000"/>
                <w:sz w:val="20"/>
                <w:szCs w:val="20"/>
                <w:lang w:eastAsia="ja-JP"/>
              </w:rPr>
            </w:pPr>
            <w:r w:rsidRPr="009A7DE6">
              <w:rPr>
                <w:rFonts w:ascii="Times New Roman" w:eastAsia="Times New Roman" w:hAnsi="Times New Roman" w:cs="Times New Roman"/>
                <w:color w:val="000000"/>
                <w:sz w:val="20"/>
                <w:szCs w:val="20"/>
                <w:lang w:eastAsia="ja-JP"/>
              </w:rPr>
              <w:t>Focus on establishing a body of experts to help mitigate salinization in the Occoquan watershed</w:t>
            </w:r>
          </w:p>
        </w:tc>
        <w:tc>
          <w:tcPr>
            <w:tcW w:w="6210" w:type="dxa"/>
            <w:tcBorders>
              <w:top w:val="nil"/>
              <w:left w:val="nil"/>
              <w:bottom w:val="single" w:sz="8" w:space="0" w:color="auto"/>
              <w:right w:val="single" w:sz="8" w:space="0" w:color="auto"/>
            </w:tcBorders>
            <w:shd w:val="clear" w:color="000000" w:fill="FFFFFF"/>
            <w:vAlign w:val="center"/>
            <w:hideMark/>
          </w:tcPr>
          <w:p w14:paraId="6A620004" w14:textId="77777777" w:rsidR="00260831" w:rsidRPr="009A7DE6" w:rsidRDefault="00260831" w:rsidP="003E1E17">
            <w:pPr>
              <w:spacing w:after="0" w:line="240" w:lineRule="auto"/>
              <w:rPr>
                <w:rFonts w:ascii="Times New Roman" w:eastAsia="Times New Roman" w:hAnsi="Times New Roman" w:cs="Times New Roman"/>
                <w:color w:val="000000"/>
                <w:sz w:val="20"/>
                <w:szCs w:val="20"/>
                <w:lang w:eastAsia="ja-JP"/>
              </w:rPr>
            </w:pPr>
            <w:r w:rsidRPr="009A7DE6">
              <w:rPr>
                <w:rFonts w:ascii="Times New Roman" w:eastAsia="Times New Roman" w:hAnsi="Times New Roman" w:cs="Times New Roman"/>
                <w:color w:val="000000"/>
                <w:sz w:val="20"/>
                <w:szCs w:val="20"/>
                <w:lang w:eastAsia="ja-JP"/>
              </w:rPr>
              <w:t>An oversight body of experts that can inform decision making about freshwater salinization and approaches to manage it in the Occoquan watershed</w:t>
            </w:r>
          </w:p>
        </w:tc>
      </w:tr>
      <w:tr w:rsidR="00260831" w:rsidRPr="009A7DE6" w14:paraId="26654312" w14:textId="77777777" w:rsidTr="003E1E17">
        <w:trPr>
          <w:trHeight w:val="80"/>
        </w:trPr>
        <w:tc>
          <w:tcPr>
            <w:tcW w:w="3770" w:type="dxa"/>
            <w:tcBorders>
              <w:top w:val="nil"/>
              <w:left w:val="single" w:sz="8" w:space="0" w:color="auto"/>
              <w:bottom w:val="single" w:sz="8" w:space="0" w:color="auto"/>
              <w:right w:val="single" w:sz="8" w:space="0" w:color="auto"/>
            </w:tcBorders>
            <w:shd w:val="clear" w:color="000000" w:fill="FFFFFF"/>
            <w:vAlign w:val="center"/>
            <w:hideMark/>
          </w:tcPr>
          <w:p w14:paraId="4FD38C59" w14:textId="77777777" w:rsidR="00260831" w:rsidRPr="009A7DE6" w:rsidRDefault="00260831" w:rsidP="003E1E17">
            <w:pPr>
              <w:spacing w:after="0" w:line="240" w:lineRule="auto"/>
              <w:rPr>
                <w:rFonts w:ascii="Times New Roman" w:eastAsia="Times New Roman" w:hAnsi="Times New Roman" w:cs="Times New Roman"/>
                <w:color w:val="000000"/>
                <w:sz w:val="20"/>
                <w:szCs w:val="20"/>
                <w:lang w:eastAsia="ja-JP"/>
              </w:rPr>
            </w:pPr>
            <w:r w:rsidRPr="009A7DE6">
              <w:rPr>
                <w:rFonts w:ascii="Times New Roman" w:eastAsia="Times New Roman" w:hAnsi="Times New Roman" w:cs="Times New Roman"/>
                <w:color w:val="000000"/>
                <w:sz w:val="20"/>
                <w:szCs w:val="20"/>
                <w:lang w:eastAsia="ja-JP"/>
              </w:rPr>
              <w:t xml:space="preserve">Focus on salt action plans and management protocols </w:t>
            </w:r>
            <w:r w:rsidRPr="009A7DE6">
              <w:rPr>
                <w:rFonts w:ascii="Times New Roman" w:eastAsia="Times New Roman" w:hAnsi="Times New Roman" w:cs="Times New Roman"/>
                <w:i/>
                <w:iCs/>
                <w:color w:val="000000"/>
                <w:sz w:val="20"/>
                <w:szCs w:val="20"/>
                <w:lang w:eastAsia="ja-JP"/>
              </w:rPr>
              <w:t>(guidance docs for winter-specific and year-round management)</w:t>
            </w:r>
          </w:p>
        </w:tc>
        <w:tc>
          <w:tcPr>
            <w:tcW w:w="6210" w:type="dxa"/>
            <w:tcBorders>
              <w:top w:val="nil"/>
              <w:left w:val="nil"/>
              <w:bottom w:val="single" w:sz="8" w:space="0" w:color="auto"/>
              <w:right w:val="single" w:sz="8" w:space="0" w:color="auto"/>
            </w:tcBorders>
            <w:shd w:val="clear" w:color="000000" w:fill="FFFFFF"/>
            <w:vAlign w:val="center"/>
            <w:hideMark/>
          </w:tcPr>
          <w:p w14:paraId="01BC0DAC" w14:textId="77777777" w:rsidR="00260831" w:rsidRPr="009A7DE6" w:rsidRDefault="00260831" w:rsidP="003E1E17">
            <w:pPr>
              <w:spacing w:after="0" w:line="240" w:lineRule="auto"/>
              <w:rPr>
                <w:rFonts w:ascii="Times New Roman" w:eastAsia="Times New Roman" w:hAnsi="Times New Roman" w:cs="Times New Roman"/>
                <w:color w:val="000000"/>
                <w:sz w:val="20"/>
                <w:szCs w:val="20"/>
                <w:lang w:eastAsia="ja-JP"/>
              </w:rPr>
            </w:pPr>
            <w:r w:rsidRPr="009A7DE6">
              <w:rPr>
                <w:rFonts w:ascii="Times New Roman" w:eastAsia="Times New Roman" w:hAnsi="Times New Roman" w:cs="Times New Roman"/>
                <w:color w:val="000000"/>
                <w:sz w:val="20"/>
                <w:szCs w:val="20"/>
                <w:lang w:eastAsia="ja-JP"/>
              </w:rPr>
              <w:t>Salt action plans, including source and land-use specific management and reduction protocols as well as effectiveness monitoring. This includes, but is not limited to, winter salt management plans</w:t>
            </w:r>
          </w:p>
        </w:tc>
      </w:tr>
      <w:tr w:rsidR="00260831" w:rsidRPr="009A7DE6" w14:paraId="77433E4B" w14:textId="77777777" w:rsidTr="003E1E17">
        <w:trPr>
          <w:trHeight w:val="781"/>
        </w:trPr>
        <w:tc>
          <w:tcPr>
            <w:tcW w:w="3770" w:type="dxa"/>
            <w:tcBorders>
              <w:top w:val="nil"/>
              <w:left w:val="single" w:sz="8" w:space="0" w:color="auto"/>
              <w:bottom w:val="single" w:sz="8" w:space="0" w:color="auto"/>
              <w:right w:val="single" w:sz="8" w:space="0" w:color="auto"/>
            </w:tcBorders>
            <w:shd w:val="clear" w:color="000000" w:fill="FFFFFF"/>
            <w:vAlign w:val="center"/>
            <w:hideMark/>
          </w:tcPr>
          <w:p w14:paraId="15CADD3D" w14:textId="77777777" w:rsidR="00260831" w:rsidRPr="009A7DE6" w:rsidRDefault="00260831" w:rsidP="003E1E17">
            <w:pPr>
              <w:spacing w:after="0" w:line="240" w:lineRule="auto"/>
              <w:rPr>
                <w:rFonts w:ascii="Times New Roman" w:eastAsia="Times New Roman" w:hAnsi="Times New Roman" w:cs="Times New Roman"/>
                <w:color w:val="000000"/>
                <w:sz w:val="20"/>
                <w:szCs w:val="20"/>
                <w:lang w:eastAsia="ja-JP"/>
              </w:rPr>
            </w:pPr>
            <w:r w:rsidRPr="009A7DE6">
              <w:rPr>
                <w:rFonts w:ascii="Times New Roman" w:eastAsia="Times New Roman" w:hAnsi="Times New Roman" w:cs="Times New Roman"/>
                <w:color w:val="000000"/>
                <w:sz w:val="20"/>
                <w:szCs w:val="20"/>
                <w:lang w:eastAsia="ja-JP"/>
              </w:rPr>
              <w:t xml:space="preserve">Focus on BMPs for winter maintenance by public, private-commercial or private-residential entities </w:t>
            </w:r>
            <w:r w:rsidRPr="009A7DE6">
              <w:rPr>
                <w:rFonts w:ascii="Times New Roman" w:eastAsia="Times New Roman" w:hAnsi="Times New Roman" w:cs="Times New Roman"/>
                <w:i/>
                <w:iCs/>
                <w:color w:val="000000"/>
                <w:sz w:val="20"/>
                <w:szCs w:val="20"/>
                <w:lang w:eastAsia="ja-JP"/>
              </w:rPr>
              <w:t>(e.g.,</w:t>
            </w:r>
            <w:r w:rsidRPr="009A7DE6">
              <w:rPr>
                <w:rFonts w:ascii="Times New Roman" w:eastAsia="Times New Roman" w:hAnsi="Times New Roman" w:cs="Times New Roman"/>
                <w:color w:val="000000"/>
                <w:sz w:val="20"/>
                <w:szCs w:val="20"/>
                <w:lang w:eastAsia="ja-JP"/>
              </w:rPr>
              <w:t xml:space="preserve"> </w:t>
            </w:r>
            <w:r w:rsidRPr="009A7DE6">
              <w:rPr>
                <w:rFonts w:ascii="Times New Roman" w:eastAsia="Times New Roman" w:hAnsi="Times New Roman" w:cs="Times New Roman"/>
                <w:i/>
                <w:iCs/>
                <w:color w:val="000000"/>
                <w:sz w:val="20"/>
                <w:szCs w:val="20"/>
                <w:lang w:eastAsia="ja-JP"/>
              </w:rPr>
              <w:t xml:space="preserve">for salt application, storage, </w:t>
            </w:r>
            <w:proofErr w:type="gramStart"/>
            <w:r w:rsidRPr="009A7DE6">
              <w:rPr>
                <w:rFonts w:ascii="Times New Roman" w:eastAsia="Times New Roman" w:hAnsi="Times New Roman" w:cs="Times New Roman"/>
                <w:i/>
                <w:iCs/>
                <w:color w:val="000000"/>
                <w:sz w:val="20"/>
                <w:szCs w:val="20"/>
                <w:lang w:eastAsia="ja-JP"/>
              </w:rPr>
              <w:t>training</w:t>
            </w:r>
            <w:proofErr w:type="gramEnd"/>
            <w:r w:rsidRPr="009A7DE6">
              <w:rPr>
                <w:rFonts w:ascii="Times New Roman" w:eastAsia="Times New Roman" w:hAnsi="Times New Roman" w:cs="Times New Roman"/>
                <w:i/>
                <w:iCs/>
                <w:color w:val="000000"/>
                <w:sz w:val="20"/>
                <w:szCs w:val="20"/>
                <w:lang w:eastAsia="ja-JP"/>
              </w:rPr>
              <w:t xml:space="preserve"> and certification)</w:t>
            </w:r>
          </w:p>
        </w:tc>
        <w:tc>
          <w:tcPr>
            <w:tcW w:w="6210" w:type="dxa"/>
            <w:tcBorders>
              <w:top w:val="nil"/>
              <w:left w:val="nil"/>
              <w:bottom w:val="single" w:sz="8" w:space="0" w:color="auto"/>
              <w:right w:val="single" w:sz="8" w:space="0" w:color="auto"/>
            </w:tcBorders>
            <w:shd w:val="clear" w:color="000000" w:fill="FFFFFF"/>
            <w:vAlign w:val="center"/>
            <w:hideMark/>
          </w:tcPr>
          <w:p w14:paraId="22963385" w14:textId="77777777" w:rsidR="00260831" w:rsidRPr="009A7DE6" w:rsidRDefault="00260831" w:rsidP="003E1E17">
            <w:pPr>
              <w:spacing w:after="0" w:line="240" w:lineRule="auto"/>
              <w:rPr>
                <w:rFonts w:ascii="Times New Roman" w:eastAsia="Times New Roman" w:hAnsi="Times New Roman" w:cs="Times New Roman"/>
                <w:color w:val="000000"/>
                <w:sz w:val="20"/>
                <w:szCs w:val="20"/>
                <w:lang w:eastAsia="ja-JP"/>
              </w:rPr>
            </w:pPr>
            <w:r w:rsidRPr="009A7DE6">
              <w:rPr>
                <w:rFonts w:ascii="Times New Roman" w:eastAsia="Times New Roman" w:hAnsi="Times New Roman" w:cs="Times New Roman"/>
                <w:color w:val="000000"/>
                <w:sz w:val="20"/>
                <w:szCs w:val="20"/>
                <w:lang w:eastAsia="ja-JP"/>
              </w:rPr>
              <w:t xml:space="preserve">Implementation of BMPs (processes, technologies, or training) for winter salt management by public, private-commercial or private-residential entities. Includes best practices for anti-icer and deicer application and salt storage management as well as training/certification for both application and management. </w:t>
            </w:r>
            <w:r w:rsidRPr="009A7DE6">
              <w:rPr>
                <w:rFonts w:ascii="Times New Roman" w:eastAsia="Times New Roman" w:hAnsi="Times New Roman" w:cs="Times New Roman"/>
                <w:i/>
                <w:iCs/>
                <w:color w:val="000000"/>
                <w:sz w:val="20"/>
                <w:szCs w:val="20"/>
                <w:lang w:eastAsia="ja-JP"/>
              </w:rPr>
              <w:t xml:space="preserve">Could involve implementing the </w:t>
            </w:r>
            <w:proofErr w:type="spellStart"/>
            <w:r w:rsidRPr="009A7DE6">
              <w:rPr>
                <w:rFonts w:ascii="Times New Roman" w:eastAsia="Times New Roman" w:hAnsi="Times New Roman" w:cs="Times New Roman"/>
                <w:i/>
                <w:iCs/>
                <w:color w:val="000000"/>
                <w:sz w:val="20"/>
                <w:szCs w:val="20"/>
                <w:lang w:eastAsia="ja-JP"/>
              </w:rPr>
              <w:t>SaMS</w:t>
            </w:r>
            <w:proofErr w:type="spellEnd"/>
            <w:r w:rsidRPr="009A7DE6">
              <w:rPr>
                <w:rFonts w:ascii="Times New Roman" w:eastAsia="Times New Roman" w:hAnsi="Times New Roman" w:cs="Times New Roman"/>
                <w:i/>
                <w:iCs/>
                <w:color w:val="000000"/>
                <w:sz w:val="20"/>
                <w:szCs w:val="20"/>
                <w:lang w:eastAsia="ja-JP"/>
              </w:rPr>
              <w:t xml:space="preserve"> toolkit</w:t>
            </w:r>
          </w:p>
        </w:tc>
      </w:tr>
      <w:tr w:rsidR="00260831" w:rsidRPr="009A7DE6" w14:paraId="783D69A0" w14:textId="77777777" w:rsidTr="003E1E17">
        <w:trPr>
          <w:trHeight w:val="151"/>
        </w:trPr>
        <w:tc>
          <w:tcPr>
            <w:tcW w:w="3770" w:type="dxa"/>
            <w:tcBorders>
              <w:top w:val="nil"/>
              <w:left w:val="single" w:sz="8" w:space="0" w:color="auto"/>
              <w:bottom w:val="single" w:sz="8" w:space="0" w:color="auto"/>
              <w:right w:val="single" w:sz="8" w:space="0" w:color="auto"/>
            </w:tcBorders>
            <w:shd w:val="clear" w:color="000000" w:fill="FFFFFF"/>
            <w:vAlign w:val="center"/>
            <w:hideMark/>
          </w:tcPr>
          <w:p w14:paraId="69B9C04D" w14:textId="77777777" w:rsidR="00260831" w:rsidRPr="009A7DE6" w:rsidRDefault="00260831" w:rsidP="003E1E17">
            <w:pPr>
              <w:spacing w:after="0" w:line="240" w:lineRule="auto"/>
              <w:rPr>
                <w:rFonts w:ascii="Times New Roman" w:eastAsia="Times New Roman" w:hAnsi="Times New Roman" w:cs="Times New Roman"/>
                <w:color w:val="000000"/>
                <w:sz w:val="20"/>
                <w:szCs w:val="20"/>
                <w:lang w:eastAsia="ja-JP"/>
              </w:rPr>
            </w:pPr>
            <w:r w:rsidRPr="009A7DE6">
              <w:rPr>
                <w:rFonts w:ascii="Times New Roman" w:eastAsia="Times New Roman" w:hAnsi="Times New Roman" w:cs="Times New Roman"/>
                <w:color w:val="000000"/>
                <w:sz w:val="20"/>
                <w:szCs w:val="20"/>
                <w:lang w:eastAsia="ja-JP"/>
              </w:rPr>
              <w:t xml:space="preserve">Focus on capturing low-salinity stormwater </w:t>
            </w:r>
            <w:r w:rsidRPr="009A7DE6">
              <w:rPr>
                <w:rFonts w:ascii="Times New Roman" w:eastAsia="Times New Roman" w:hAnsi="Times New Roman" w:cs="Times New Roman"/>
                <w:i/>
                <w:iCs/>
                <w:color w:val="000000"/>
                <w:sz w:val="20"/>
                <w:szCs w:val="20"/>
                <w:lang w:eastAsia="ja-JP"/>
              </w:rPr>
              <w:t>(e.g., Vulcan quarry)</w:t>
            </w:r>
          </w:p>
        </w:tc>
        <w:tc>
          <w:tcPr>
            <w:tcW w:w="6210" w:type="dxa"/>
            <w:tcBorders>
              <w:top w:val="nil"/>
              <w:left w:val="nil"/>
              <w:bottom w:val="single" w:sz="8" w:space="0" w:color="auto"/>
              <w:right w:val="single" w:sz="8" w:space="0" w:color="auto"/>
            </w:tcBorders>
            <w:shd w:val="clear" w:color="000000" w:fill="FFFFFF"/>
            <w:vAlign w:val="center"/>
            <w:hideMark/>
          </w:tcPr>
          <w:p w14:paraId="161329F5" w14:textId="77777777" w:rsidR="00260831" w:rsidRPr="009A7DE6" w:rsidRDefault="00260831" w:rsidP="003E1E17">
            <w:pPr>
              <w:spacing w:after="0" w:line="240" w:lineRule="auto"/>
              <w:rPr>
                <w:rFonts w:ascii="Times New Roman" w:eastAsia="Times New Roman" w:hAnsi="Times New Roman" w:cs="Times New Roman"/>
                <w:color w:val="000000"/>
                <w:sz w:val="20"/>
                <w:szCs w:val="20"/>
                <w:lang w:eastAsia="ja-JP"/>
              </w:rPr>
            </w:pPr>
            <w:r w:rsidRPr="009A7DE6">
              <w:rPr>
                <w:rFonts w:ascii="Times New Roman" w:eastAsia="Times New Roman" w:hAnsi="Times New Roman" w:cs="Times New Roman"/>
                <w:color w:val="000000"/>
                <w:sz w:val="20"/>
                <w:szCs w:val="20"/>
                <w:lang w:eastAsia="ja-JP"/>
              </w:rPr>
              <w:t>Develop the capacity to store low salinity stormwater in the Vulcan quarry (e.g., work towards the creation of alternative, low-salt water sources)</w:t>
            </w:r>
          </w:p>
        </w:tc>
      </w:tr>
      <w:tr w:rsidR="00260831" w:rsidRPr="009A7DE6" w14:paraId="5AE517A3" w14:textId="77777777" w:rsidTr="003E1E17">
        <w:trPr>
          <w:trHeight w:val="421"/>
        </w:trPr>
        <w:tc>
          <w:tcPr>
            <w:tcW w:w="3770" w:type="dxa"/>
            <w:tcBorders>
              <w:top w:val="nil"/>
              <w:left w:val="single" w:sz="8" w:space="0" w:color="auto"/>
              <w:bottom w:val="single" w:sz="8" w:space="0" w:color="auto"/>
              <w:right w:val="single" w:sz="8" w:space="0" w:color="auto"/>
            </w:tcBorders>
            <w:shd w:val="clear" w:color="000000" w:fill="FFFFFF"/>
            <w:vAlign w:val="center"/>
            <w:hideMark/>
          </w:tcPr>
          <w:p w14:paraId="670A2638" w14:textId="77777777" w:rsidR="00260831" w:rsidRPr="009A7DE6" w:rsidRDefault="00260831" w:rsidP="003E1E17">
            <w:pPr>
              <w:spacing w:after="0" w:line="240" w:lineRule="auto"/>
              <w:rPr>
                <w:rFonts w:ascii="Times New Roman" w:eastAsia="Times New Roman" w:hAnsi="Times New Roman" w:cs="Times New Roman"/>
                <w:color w:val="000000"/>
                <w:sz w:val="20"/>
                <w:szCs w:val="20"/>
                <w:lang w:eastAsia="ja-JP"/>
              </w:rPr>
            </w:pPr>
            <w:r w:rsidRPr="009A7DE6">
              <w:rPr>
                <w:rFonts w:ascii="Times New Roman" w:eastAsia="Times New Roman" w:hAnsi="Times New Roman" w:cs="Times New Roman"/>
                <w:color w:val="000000"/>
                <w:sz w:val="20"/>
                <w:szCs w:val="20"/>
                <w:lang w:eastAsia="ja-JP"/>
              </w:rPr>
              <w:t>Focus on reducing the public’s level of service (LOS) expectations during/after winter storms (e.g., bare pavement expectations)</w:t>
            </w:r>
          </w:p>
        </w:tc>
        <w:tc>
          <w:tcPr>
            <w:tcW w:w="6210" w:type="dxa"/>
            <w:tcBorders>
              <w:top w:val="nil"/>
              <w:left w:val="nil"/>
              <w:bottom w:val="single" w:sz="8" w:space="0" w:color="auto"/>
              <w:right w:val="single" w:sz="8" w:space="0" w:color="auto"/>
            </w:tcBorders>
            <w:shd w:val="clear" w:color="000000" w:fill="FFFFFF"/>
            <w:vAlign w:val="center"/>
            <w:hideMark/>
          </w:tcPr>
          <w:p w14:paraId="0B691F5E" w14:textId="77777777" w:rsidR="00260831" w:rsidRPr="009A7DE6" w:rsidRDefault="00260831" w:rsidP="003E1E17">
            <w:pPr>
              <w:spacing w:after="0" w:line="240" w:lineRule="auto"/>
              <w:rPr>
                <w:rFonts w:ascii="Times New Roman" w:eastAsia="Times New Roman" w:hAnsi="Times New Roman" w:cs="Times New Roman"/>
                <w:color w:val="000000"/>
                <w:sz w:val="20"/>
                <w:szCs w:val="20"/>
                <w:lang w:eastAsia="ja-JP"/>
              </w:rPr>
            </w:pPr>
            <w:r w:rsidRPr="009A7DE6">
              <w:rPr>
                <w:rFonts w:ascii="Times New Roman" w:eastAsia="Times New Roman" w:hAnsi="Times New Roman" w:cs="Times New Roman"/>
                <w:color w:val="000000"/>
                <w:sz w:val="20"/>
                <w:szCs w:val="20"/>
                <w:lang w:eastAsia="ja-JP"/>
              </w:rPr>
              <w:t>Work to moderate the public’s level of service (LOS) expectation of clear drivable roads immediately after storms. Promote new norms for winter driving behavior</w:t>
            </w:r>
          </w:p>
        </w:tc>
      </w:tr>
      <w:tr w:rsidR="00260831" w:rsidRPr="009A7DE6" w14:paraId="5B358888" w14:textId="77777777" w:rsidTr="003E1E17">
        <w:trPr>
          <w:trHeight w:val="196"/>
        </w:trPr>
        <w:tc>
          <w:tcPr>
            <w:tcW w:w="3770" w:type="dxa"/>
            <w:tcBorders>
              <w:top w:val="nil"/>
              <w:left w:val="single" w:sz="8" w:space="0" w:color="auto"/>
              <w:bottom w:val="single" w:sz="8" w:space="0" w:color="auto"/>
              <w:right w:val="single" w:sz="8" w:space="0" w:color="auto"/>
            </w:tcBorders>
            <w:shd w:val="clear" w:color="000000" w:fill="FFFFFF"/>
            <w:vAlign w:val="center"/>
            <w:hideMark/>
          </w:tcPr>
          <w:p w14:paraId="21C8B4CA" w14:textId="77777777" w:rsidR="00260831" w:rsidRPr="009A7DE6" w:rsidRDefault="00260831" w:rsidP="003E1E17">
            <w:pPr>
              <w:spacing w:after="0" w:line="240" w:lineRule="auto"/>
              <w:rPr>
                <w:rFonts w:ascii="Times New Roman" w:eastAsia="Times New Roman" w:hAnsi="Times New Roman" w:cs="Times New Roman"/>
                <w:color w:val="000000"/>
                <w:sz w:val="20"/>
                <w:szCs w:val="20"/>
                <w:lang w:eastAsia="ja-JP"/>
              </w:rPr>
            </w:pPr>
            <w:r w:rsidRPr="009A7DE6">
              <w:rPr>
                <w:rFonts w:ascii="Times New Roman" w:eastAsia="Times New Roman" w:hAnsi="Times New Roman" w:cs="Times New Roman"/>
                <w:color w:val="000000"/>
                <w:sz w:val="20"/>
                <w:szCs w:val="20"/>
                <w:lang w:eastAsia="ja-JP"/>
              </w:rPr>
              <w:t>Focus on stakeholder-driven ion thresholds to support salt management without top-down regulation (e.g., without TMDLs)</w:t>
            </w:r>
          </w:p>
        </w:tc>
        <w:tc>
          <w:tcPr>
            <w:tcW w:w="6210" w:type="dxa"/>
            <w:tcBorders>
              <w:top w:val="nil"/>
              <w:left w:val="nil"/>
              <w:bottom w:val="single" w:sz="8" w:space="0" w:color="auto"/>
              <w:right w:val="single" w:sz="8" w:space="0" w:color="auto"/>
            </w:tcBorders>
            <w:shd w:val="clear" w:color="000000" w:fill="FFFFFF"/>
            <w:vAlign w:val="center"/>
            <w:hideMark/>
          </w:tcPr>
          <w:p w14:paraId="2BCC646E" w14:textId="77777777" w:rsidR="00260831" w:rsidRPr="009A7DE6" w:rsidRDefault="00260831" w:rsidP="003E1E17">
            <w:pPr>
              <w:spacing w:after="0" w:line="240" w:lineRule="auto"/>
              <w:rPr>
                <w:rFonts w:ascii="Times New Roman" w:eastAsia="Times New Roman" w:hAnsi="Times New Roman" w:cs="Times New Roman"/>
                <w:color w:val="000000"/>
                <w:sz w:val="20"/>
                <w:szCs w:val="20"/>
                <w:lang w:eastAsia="ja-JP"/>
              </w:rPr>
            </w:pPr>
            <w:r w:rsidRPr="009A7DE6">
              <w:rPr>
                <w:rFonts w:ascii="Times New Roman" w:eastAsia="Times New Roman" w:hAnsi="Times New Roman" w:cs="Times New Roman"/>
                <w:color w:val="000000"/>
                <w:sz w:val="20"/>
                <w:szCs w:val="20"/>
                <w:lang w:eastAsia="ja-JP"/>
              </w:rPr>
              <w:t>Stakeholder driven water quality guidelines for salt ions (establish thresholds of acceptability for the Occoquan reservoir and its tributaries)</w:t>
            </w:r>
          </w:p>
        </w:tc>
      </w:tr>
      <w:tr w:rsidR="00260831" w:rsidRPr="009A7DE6" w14:paraId="627D9A93" w14:textId="77777777" w:rsidTr="003E1E17">
        <w:trPr>
          <w:trHeight w:val="583"/>
        </w:trPr>
        <w:tc>
          <w:tcPr>
            <w:tcW w:w="3770" w:type="dxa"/>
            <w:tcBorders>
              <w:top w:val="nil"/>
              <w:left w:val="single" w:sz="8" w:space="0" w:color="auto"/>
              <w:bottom w:val="single" w:sz="8" w:space="0" w:color="auto"/>
              <w:right w:val="single" w:sz="8" w:space="0" w:color="auto"/>
            </w:tcBorders>
            <w:shd w:val="clear" w:color="000000" w:fill="FFFFFF"/>
            <w:vAlign w:val="center"/>
            <w:hideMark/>
          </w:tcPr>
          <w:p w14:paraId="2FC3A891" w14:textId="77777777" w:rsidR="00260831" w:rsidRPr="009A7DE6" w:rsidRDefault="00260831" w:rsidP="003E1E17">
            <w:pPr>
              <w:spacing w:after="0" w:line="240" w:lineRule="auto"/>
              <w:rPr>
                <w:rFonts w:ascii="Times New Roman" w:eastAsia="Times New Roman" w:hAnsi="Times New Roman" w:cs="Times New Roman"/>
                <w:color w:val="000000"/>
                <w:sz w:val="20"/>
                <w:szCs w:val="20"/>
                <w:lang w:eastAsia="ja-JP"/>
              </w:rPr>
            </w:pPr>
            <w:r w:rsidRPr="009A7DE6">
              <w:rPr>
                <w:rFonts w:ascii="Times New Roman" w:eastAsia="Times New Roman" w:hAnsi="Times New Roman" w:cs="Times New Roman"/>
                <w:color w:val="000000"/>
                <w:sz w:val="20"/>
                <w:szCs w:val="20"/>
                <w:lang w:eastAsia="ja-JP"/>
              </w:rPr>
              <w:t xml:space="preserve">Focus on public education and outreach </w:t>
            </w:r>
            <w:r w:rsidRPr="009A7DE6">
              <w:rPr>
                <w:rFonts w:ascii="Times New Roman" w:eastAsia="Times New Roman" w:hAnsi="Times New Roman" w:cs="Times New Roman"/>
                <w:i/>
                <w:iCs/>
                <w:color w:val="000000"/>
                <w:sz w:val="20"/>
                <w:szCs w:val="20"/>
                <w:lang w:eastAsia="ja-JP"/>
              </w:rPr>
              <w:t>(kindergarten to adult, year-round and winter-specific content)</w:t>
            </w:r>
          </w:p>
        </w:tc>
        <w:tc>
          <w:tcPr>
            <w:tcW w:w="6210" w:type="dxa"/>
            <w:tcBorders>
              <w:top w:val="nil"/>
              <w:left w:val="nil"/>
              <w:bottom w:val="single" w:sz="8" w:space="0" w:color="auto"/>
              <w:right w:val="single" w:sz="8" w:space="0" w:color="auto"/>
            </w:tcBorders>
            <w:shd w:val="clear" w:color="000000" w:fill="FFFFFF"/>
            <w:vAlign w:val="center"/>
            <w:hideMark/>
          </w:tcPr>
          <w:p w14:paraId="00269061" w14:textId="77777777" w:rsidR="00260831" w:rsidRPr="009A7DE6" w:rsidRDefault="00260831" w:rsidP="003E1E17">
            <w:pPr>
              <w:spacing w:after="0" w:line="240" w:lineRule="auto"/>
              <w:rPr>
                <w:rFonts w:ascii="Times New Roman" w:eastAsia="Times New Roman" w:hAnsi="Times New Roman" w:cs="Times New Roman"/>
                <w:color w:val="000000"/>
                <w:sz w:val="20"/>
                <w:szCs w:val="20"/>
                <w:lang w:eastAsia="ja-JP"/>
              </w:rPr>
            </w:pPr>
            <w:r w:rsidRPr="009A7DE6">
              <w:rPr>
                <w:rFonts w:ascii="Times New Roman" w:eastAsia="Times New Roman" w:hAnsi="Times New Roman" w:cs="Times New Roman"/>
                <w:color w:val="000000"/>
                <w:sz w:val="20"/>
                <w:szCs w:val="20"/>
                <w:lang w:eastAsia="ja-JP"/>
              </w:rPr>
              <w:t xml:space="preserve">Public education and outreach about freshwater salinization tailored for a range of age groups – kindergarten to adult </w:t>
            </w:r>
            <w:r w:rsidRPr="009A7DE6">
              <w:rPr>
                <w:rFonts w:ascii="Times New Roman" w:eastAsia="Times New Roman" w:hAnsi="Times New Roman" w:cs="Times New Roman"/>
                <w:i/>
                <w:iCs/>
                <w:color w:val="000000"/>
                <w:sz w:val="20"/>
                <w:szCs w:val="20"/>
                <w:lang w:eastAsia="ja-JP"/>
              </w:rPr>
              <w:t>(what salt is, consequences of salinization, costs of management alternatives, salt use guidelines by season, etc.)</w:t>
            </w:r>
          </w:p>
        </w:tc>
      </w:tr>
      <w:tr w:rsidR="00260831" w:rsidRPr="009A7DE6" w14:paraId="4BB2CFDB" w14:textId="77777777" w:rsidTr="003E1E17">
        <w:trPr>
          <w:trHeight w:val="580"/>
        </w:trPr>
        <w:tc>
          <w:tcPr>
            <w:tcW w:w="3770" w:type="dxa"/>
            <w:tcBorders>
              <w:top w:val="nil"/>
              <w:left w:val="single" w:sz="8" w:space="0" w:color="auto"/>
              <w:bottom w:val="single" w:sz="8" w:space="0" w:color="auto"/>
              <w:right w:val="single" w:sz="8" w:space="0" w:color="auto"/>
            </w:tcBorders>
            <w:shd w:val="clear" w:color="000000" w:fill="FFFFFF"/>
            <w:vAlign w:val="center"/>
            <w:hideMark/>
          </w:tcPr>
          <w:p w14:paraId="079FE23B" w14:textId="77777777" w:rsidR="00260831" w:rsidRPr="009A7DE6" w:rsidRDefault="00260831" w:rsidP="003E1E17">
            <w:pPr>
              <w:spacing w:after="0" w:line="240" w:lineRule="auto"/>
              <w:rPr>
                <w:rFonts w:ascii="Times New Roman" w:eastAsia="Times New Roman" w:hAnsi="Times New Roman" w:cs="Times New Roman"/>
                <w:color w:val="000000"/>
                <w:sz w:val="20"/>
                <w:szCs w:val="20"/>
                <w:lang w:eastAsia="ja-JP"/>
              </w:rPr>
            </w:pPr>
            <w:r w:rsidRPr="009A7DE6">
              <w:rPr>
                <w:rFonts w:ascii="Times New Roman" w:eastAsia="Times New Roman" w:hAnsi="Times New Roman" w:cs="Times New Roman"/>
                <w:color w:val="000000"/>
                <w:sz w:val="20"/>
                <w:szCs w:val="20"/>
                <w:lang w:eastAsia="ja-JP"/>
              </w:rPr>
              <w:t xml:space="preserve">Focus on funding to support ongoing salt research </w:t>
            </w:r>
            <w:r w:rsidRPr="009A7DE6">
              <w:rPr>
                <w:rFonts w:ascii="Times New Roman" w:eastAsia="Times New Roman" w:hAnsi="Times New Roman" w:cs="Times New Roman"/>
                <w:i/>
                <w:iCs/>
                <w:color w:val="000000"/>
                <w:sz w:val="20"/>
                <w:szCs w:val="20"/>
                <w:lang w:eastAsia="ja-JP"/>
              </w:rPr>
              <w:t>(emphasis on fate and transport)</w:t>
            </w:r>
          </w:p>
        </w:tc>
        <w:tc>
          <w:tcPr>
            <w:tcW w:w="6210" w:type="dxa"/>
            <w:tcBorders>
              <w:top w:val="nil"/>
              <w:left w:val="nil"/>
              <w:bottom w:val="single" w:sz="8" w:space="0" w:color="auto"/>
              <w:right w:val="single" w:sz="8" w:space="0" w:color="auto"/>
            </w:tcBorders>
            <w:shd w:val="clear" w:color="000000" w:fill="FFFFFF"/>
            <w:vAlign w:val="center"/>
            <w:hideMark/>
          </w:tcPr>
          <w:p w14:paraId="1BB6B7B8" w14:textId="77777777" w:rsidR="00260831" w:rsidRPr="009A7DE6" w:rsidRDefault="00260831" w:rsidP="003E1E17">
            <w:pPr>
              <w:spacing w:after="0" w:line="240" w:lineRule="auto"/>
              <w:rPr>
                <w:rFonts w:ascii="Times New Roman" w:eastAsia="Times New Roman" w:hAnsi="Times New Roman" w:cs="Times New Roman"/>
                <w:color w:val="000000"/>
                <w:sz w:val="20"/>
                <w:szCs w:val="20"/>
                <w:lang w:eastAsia="ja-JP"/>
              </w:rPr>
            </w:pPr>
            <w:r w:rsidRPr="009A7DE6">
              <w:rPr>
                <w:rFonts w:ascii="Times New Roman" w:eastAsia="Times New Roman" w:hAnsi="Times New Roman" w:cs="Times New Roman"/>
                <w:color w:val="000000"/>
                <w:sz w:val="20"/>
                <w:szCs w:val="20"/>
                <w:lang w:eastAsia="ja-JP"/>
              </w:rPr>
              <w:t>Develop ongoing funding programs to support research on salt fate and transport mechanisms</w:t>
            </w:r>
          </w:p>
        </w:tc>
      </w:tr>
      <w:tr w:rsidR="00260831" w:rsidRPr="009A7DE6" w14:paraId="261DD98A" w14:textId="77777777" w:rsidTr="003E1E17">
        <w:trPr>
          <w:trHeight w:val="80"/>
        </w:trPr>
        <w:tc>
          <w:tcPr>
            <w:tcW w:w="3770" w:type="dxa"/>
            <w:tcBorders>
              <w:top w:val="nil"/>
              <w:left w:val="single" w:sz="8" w:space="0" w:color="auto"/>
              <w:bottom w:val="single" w:sz="8" w:space="0" w:color="auto"/>
              <w:right w:val="single" w:sz="8" w:space="0" w:color="auto"/>
            </w:tcBorders>
            <w:shd w:val="clear" w:color="000000" w:fill="FFFFFF"/>
            <w:vAlign w:val="center"/>
            <w:hideMark/>
          </w:tcPr>
          <w:p w14:paraId="25DCDF60" w14:textId="77777777" w:rsidR="00260831" w:rsidRPr="009A7DE6" w:rsidRDefault="00260831" w:rsidP="003E1E17">
            <w:pPr>
              <w:spacing w:after="0" w:line="240" w:lineRule="auto"/>
              <w:rPr>
                <w:rFonts w:ascii="Times New Roman" w:eastAsia="Times New Roman" w:hAnsi="Times New Roman" w:cs="Times New Roman"/>
                <w:color w:val="000000"/>
                <w:sz w:val="20"/>
                <w:szCs w:val="20"/>
                <w:lang w:eastAsia="ja-JP"/>
              </w:rPr>
            </w:pPr>
            <w:r w:rsidRPr="009A7DE6">
              <w:rPr>
                <w:rFonts w:ascii="Times New Roman" w:eastAsia="Times New Roman" w:hAnsi="Times New Roman" w:cs="Times New Roman"/>
                <w:color w:val="000000"/>
                <w:sz w:val="20"/>
                <w:szCs w:val="20"/>
                <w:lang w:eastAsia="ja-JP"/>
              </w:rPr>
              <w:t xml:space="preserve">Focus on education and outreach to managers </w:t>
            </w:r>
            <w:r w:rsidRPr="009A7DE6">
              <w:rPr>
                <w:rFonts w:ascii="Times New Roman" w:eastAsia="Times New Roman" w:hAnsi="Times New Roman" w:cs="Times New Roman"/>
                <w:i/>
                <w:iCs/>
                <w:color w:val="000000"/>
                <w:sz w:val="20"/>
                <w:szCs w:val="20"/>
                <w:lang w:eastAsia="ja-JP"/>
              </w:rPr>
              <w:t>(year-round and winter-specific content)</w:t>
            </w:r>
          </w:p>
        </w:tc>
        <w:tc>
          <w:tcPr>
            <w:tcW w:w="6210" w:type="dxa"/>
            <w:tcBorders>
              <w:top w:val="nil"/>
              <w:left w:val="nil"/>
              <w:bottom w:val="single" w:sz="8" w:space="0" w:color="auto"/>
              <w:right w:val="single" w:sz="8" w:space="0" w:color="auto"/>
            </w:tcBorders>
            <w:shd w:val="clear" w:color="000000" w:fill="FFFFFF"/>
            <w:vAlign w:val="center"/>
            <w:hideMark/>
          </w:tcPr>
          <w:p w14:paraId="25721F0C" w14:textId="77777777" w:rsidR="00260831" w:rsidRPr="009A7DE6" w:rsidRDefault="00260831" w:rsidP="003E1E17">
            <w:pPr>
              <w:spacing w:after="0" w:line="240" w:lineRule="auto"/>
              <w:rPr>
                <w:rFonts w:ascii="Times New Roman" w:eastAsia="Times New Roman" w:hAnsi="Times New Roman" w:cs="Times New Roman"/>
                <w:color w:val="000000"/>
                <w:sz w:val="20"/>
                <w:szCs w:val="20"/>
                <w:lang w:eastAsia="ja-JP"/>
              </w:rPr>
            </w:pPr>
            <w:r w:rsidRPr="009A7DE6">
              <w:rPr>
                <w:rFonts w:ascii="Times New Roman" w:eastAsia="Times New Roman" w:hAnsi="Times New Roman" w:cs="Times New Roman"/>
                <w:color w:val="000000"/>
                <w:sz w:val="20"/>
                <w:szCs w:val="20"/>
                <w:lang w:eastAsia="ja-JP"/>
              </w:rPr>
              <w:t>Education and outreach programs featuring year-round and season-specific content intended for political leaders, land managers, county supervisors, board members, and other management/governance entities</w:t>
            </w:r>
          </w:p>
        </w:tc>
      </w:tr>
    </w:tbl>
    <w:p w14:paraId="1A922966" w14:textId="77777777" w:rsidR="00260831" w:rsidRPr="00C67971" w:rsidRDefault="00260831" w:rsidP="00C67971">
      <w:pPr>
        <w:spacing w:after="0" w:line="480" w:lineRule="auto"/>
        <w:rPr>
          <w:rFonts w:ascii="Times New Roman" w:hAnsi="Times New Roman" w:cs="Times New Roman"/>
          <w:sz w:val="24"/>
          <w:szCs w:val="24"/>
        </w:rPr>
      </w:pPr>
    </w:p>
    <w:p w14:paraId="00138DAD" w14:textId="4DAEFBF5" w:rsidR="00573766" w:rsidRDefault="006A0BD1" w:rsidP="00C67971">
      <w:pPr>
        <w:spacing w:after="0" w:line="480" w:lineRule="auto"/>
        <w:rPr>
          <w:rFonts w:ascii="Times New Roman" w:hAnsi="Times New Roman" w:cs="Times New Roman"/>
          <w:sz w:val="24"/>
          <w:szCs w:val="24"/>
        </w:rPr>
      </w:pPr>
      <w:r w:rsidRPr="006A0BD1">
        <w:rPr>
          <w:rFonts w:ascii="Times New Roman" w:hAnsi="Times New Roman" w:cs="Times New Roman"/>
          <w:noProof/>
          <w:sz w:val="24"/>
          <w:szCs w:val="24"/>
        </w:rPr>
        <w:lastRenderedPageBreak/>
        <mc:AlternateContent>
          <mc:Choice Requires="wps">
            <w:drawing>
              <wp:anchor distT="45720" distB="45720" distL="114300" distR="114300" simplePos="0" relativeHeight="251664384" behindDoc="0" locked="0" layoutInCell="1" allowOverlap="1" wp14:anchorId="6A5A2E1C" wp14:editId="762654A5">
                <wp:simplePos x="0" y="0"/>
                <wp:positionH relativeFrom="margin">
                  <wp:align>right</wp:align>
                </wp:positionH>
                <wp:positionV relativeFrom="paragraph">
                  <wp:posOffset>3173095</wp:posOffset>
                </wp:positionV>
                <wp:extent cx="6101715" cy="1387475"/>
                <wp:effectExtent l="0" t="5080" r="8255" b="8255"/>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6101715" cy="1387475"/>
                        </a:xfrm>
                        <a:prstGeom prst="rect">
                          <a:avLst/>
                        </a:prstGeom>
                        <a:solidFill>
                          <a:srgbClr val="FFFFFF"/>
                        </a:solidFill>
                        <a:ln w="9525">
                          <a:noFill/>
                          <a:miter lim="800000"/>
                          <a:headEnd/>
                          <a:tailEnd/>
                        </a:ln>
                      </wps:spPr>
                      <wps:txbx>
                        <w:txbxContent>
                          <w:p w14:paraId="067ED9B0" w14:textId="3340CE8E" w:rsidR="006A0BD1" w:rsidRPr="00B04D69" w:rsidRDefault="006A0BD1">
                            <w:pPr>
                              <w:rPr>
                                <w:rFonts w:ascii="Times New Roman" w:hAnsi="Times New Roman" w:cs="Times New Roman"/>
                              </w:rPr>
                            </w:pPr>
                            <w:r w:rsidRPr="00B04D69">
                              <w:rPr>
                                <w:rFonts w:ascii="Times New Roman" w:hAnsi="Times New Roman" w:cs="Times New Roman"/>
                                <w:b/>
                                <w:bCs/>
                              </w:rPr>
                              <w:t>Supplemental Figure 1:</w:t>
                            </w:r>
                            <w:r w:rsidRPr="00B04D69">
                              <w:rPr>
                                <w:rFonts w:ascii="Times New Roman" w:hAnsi="Times New Roman" w:cs="Times New Roman"/>
                              </w:rPr>
                              <w:t xml:space="preserve"> Cyclical process of SES co-production. Each cycle includes 1) generation of stakeholder-derived salinization concepts (causes, consequences, and mitigating actions), 2) generation of individual FCMs, </w:t>
                            </w:r>
                            <w:r w:rsidR="007E1D54">
                              <w:rPr>
                                <w:rFonts w:ascii="Times New Roman" w:hAnsi="Times New Roman" w:cs="Times New Roman"/>
                              </w:rPr>
                              <w:t xml:space="preserve">3) </w:t>
                            </w:r>
                            <w:r w:rsidRPr="00B04D69">
                              <w:rPr>
                                <w:rFonts w:ascii="Times New Roman" w:hAnsi="Times New Roman" w:cs="Times New Roman"/>
                              </w:rPr>
                              <w:t xml:space="preserve">identification of stakeholders with significantly different perspectives, </w:t>
                            </w:r>
                            <w:r w:rsidR="007E1D54">
                              <w:rPr>
                                <w:rFonts w:ascii="Times New Roman" w:hAnsi="Times New Roman" w:cs="Times New Roman"/>
                              </w:rPr>
                              <w:t>4</w:t>
                            </w:r>
                            <w:r w:rsidRPr="00B04D69">
                              <w:rPr>
                                <w:rFonts w:ascii="Times New Roman" w:hAnsi="Times New Roman" w:cs="Times New Roman"/>
                              </w:rPr>
                              <w:t xml:space="preserve">) small group discussion/evaluation of group and collective mental models of the SES, and </w:t>
                            </w:r>
                            <w:r w:rsidR="007E1D54">
                              <w:rPr>
                                <w:rFonts w:ascii="Times New Roman" w:hAnsi="Times New Roman" w:cs="Times New Roman"/>
                              </w:rPr>
                              <w:t>5</w:t>
                            </w:r>
                            <w:r w:rsidRPr="00B04D69">
                              <w:rPr>
                                <w:rFonts w:ascii="Times New Roman" w:hAnsi="Times New Roman" w:cs="Times New Roman"/>
                              </w:rPr>
                              <w:t xml:space="preserve">) concept refinement and re-evaluation based on small group discussions. The </w:t>
                            </w:r>
                            <w:r w:rsidR="00285565">
                              <w:rPr>
                                <w:rFonts w:ascii="Times New Roman" w:hAnsi="Times New Roman" w:cs="Times New Roman"/>
                              </w:rPr>
                              <w:t xml:space="preserve">individual, group, and collective FCMs evaluated in this study are the </w:t>
                            </w:r>
                            <w:r w:rsidRPr="00B04D69">
                              <w:rPr>
                                <w:rFonts w:ascii="Times New Roman" w:hAnsi="Times New Roman" w:cs="Times New Roman"/>
                              </w:rPr>
                              <w:t xml:space="preserve">result of two iterations through this cycle.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A5A2E1C" id="_x0000_t202" coordsize="21600,21600" o:spt="202" path="m,l,21600r21600,l21600,xe">
                <v:stroke joinstyle="miter"/>
                <v:path gradientshapeok="t" o:connecttype="rect"/>
              </v:shapetype>
              <v:shape id="Text Box 2" o:spid="_x0000_s1026" type="#_x0000_t202" style="position:absolute;margin-left:429.25pt;margin-top:249.85pt;width:480.45pt;height:109.25pt;rotation:-90;z-index:25166438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" stroked="f">
                <v:textbox>
                  <w:txbxContent>
                    <w:p w14:paraId="067ED9B0" w14:textId="3340CE8E" w:rsidR="006A0BD1" w:rsidRPr="00B04D69" w:rsidRDefault="006A0BD1">
                      <w:pPr>
                        <w:rPr>
                          <w:rFonts w:ascii="Times New Roman" w:hAnsi="Times New Roman" w:cs="Times New Roman"/>
                        </w:rPr>
                      </w:pPr>
                      <w:r w:rsidRPr="00B04D69">
                        <w:rPr>
                          <w:rFonts w:ascii="Times New Roman" w:hAnsi="Times New Roman" w:cs="Times New Roman"/>
                          <w:b/>
                          <w:bCs/>
                        </w:rPr>
                        <w:t>Supplemental Figure 1:</w:t>
                      </w:r>
                      <w:r w:rsidRPr="00B04D69">
                        <w:rPr>
                          <w:rFonts w:ascii="Times New Roman" w:hAnsi="Times New Roman" w:cs="Times New Roman"/>
                        </w:rPr>
                        <w:t xml:space="preserve"> Cyclical process of SES co-production. Each cycle includes 1) generation of stakeholder-derived salinization concepts (causes, consequences, and mitigating actions), 2) generation of individual FCMs, </w:t>
                      </w:r>
                      <w:r w:rsidR="007E1D54">
                        <w:rPr>
                          <w:rFonts w:ascii="Times New Roman" w:hAnsi="Times New Roman" w:cs="Times New Roman"/>
                        </w:rPr>
                        <w:t xml:space="preserve">3) </w:t>
                      </w:r>
                      <w:r w:rsidRPr="00B04D69">
                        <w:rPr>
                          <w:rFonts w:ascii="Times New Roman" w:hAnsi="Times New Roman" w:cs="Times New Roman"/>
                        </w:rPr>
                        <w:t xml:space="preserve">identification of stakeholders with significantly different perspectives, </w:t>
                      </w:r>
                      <w:r w:rsidR="007E1D54">
                        <w:rPr>
                          <w:rFonts w:ascii="Times New Roman" w:hAnsi="Times New Roman" w:cs="Times New Roman"/>
                        </w:rPr>
                        <w:t>4</w:t>
                      </w:r>
                      <w:r w:rsidRPr="00B04D69">
                        <w:rPr>
                          <w:rFonts w:ascii="Times New Roman" w:hAnsi="Times New Roman" w:cs="Times New Roman"/>
                        </w:rPr>
                        <w:t xml:space="preserve">) small group discussion/evaluation of group and collective mental models of the SES, and </w:t>
                      </w:r>
                      <w:r w:rsidR="007E1D54">
                        <w:rPr>
                          <w:rFonts w:ascii="Times New Roman" w:hAnsi="Times New Roman" w:cs="Times New Roman"/>
                        </w:rPr>
                        <w:t>5</w:t>
                      </w:r>
                      <w:r w:rsidRPr="00B04D69">
                        <w:rPr>
                          <w:rFonts w:ascii="Times New Roman" w:hAnsi="Times New Roman" w:cs="Times New Roman"/>
                        </w:rPr>
                        <w:t xml:space="preserve">) concept refinement and re-evaluation based on small group discussions. The </w:t>
                      </w:r>
                      <w:r w:rsidR="00285565">
                        <w:rPr>
                          <w:rFonts w:ascii="Times New Roman" w:hAnsi="Times New Roman" w:cs="Times New Roman"/>
                        </w:rPr>
                        <w:t xml:space="preserve">individual, group, and collective FCMs evaluated in this study are the </w:t>
                      </w:r>
                      <w:r w:rsidRPr="00B04D69">
                        <w:rPr>
                          <w:rFonts w:ascii="Times New Roman" w:hAnsi="Times New Roman" w:cs="Times New Roman"/>
                        </w:rPr>
                        <w:t xml:space="preserve">result of two iterations through this cycle. </w:t>
                      </w:r>
                    </w:p>
                  </w:txbxContent>
                </v:textbox>
                <w10:wrap type="square" anchorx="margin"/>
              </v:shape>
            </w:pict>
          </mc:Fallback>
        </mc:AlternateContent>
      </w:r>
      <w:r w:rsidRPr="001622D1">
        <w:rPr>
          <w:rFonts w:ascii="Times New Roman" w:hAnsi="Times New Roman" w:cs="Times New Roman"/>
          <w:noProof/>
          <w:sz w:val="24"/>
          <w:szCs w:val="24"/>
        </w:rPr>
        <mc:AlternateContent>
          <mc:Choice Requires="wps">
            <w:drawing>
              <wp:anchor distT="45720" distB="45720" distL="114300" distR="114300" simplePos="0" relativeHeight="251662336" behindDoc="0" locked="0" layoutInCell="1" allowOverlap="1" wp14:anchorId="39D32D14" wp14:editId="21BDB84F">
                <wp:simplePos x="0" y="0"/>
                <wp:positionH relativeFrom="margin">
                  <wp:align>right</wp:align>
                </wp:positionH>
                <wp:positionV relativeFrom="paragraph">
                  <wp:posOffset>374650</wp:posOffset>
                </wp:positionV>
                <wp:extent cx="5924550" cy="7010400"/>
                <wp:effectExtent l="0" t="0" r="0" b="0"/>
                <wp:wrapSquare wrapText="bothSides"/>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4550" cy="7010400"/>
                        </a:xfrm>
                        <a:prstGeom prst="rect">
                          <a:avLst/>
                        </a:prstGeom>
                        <a:solidFill>
                          <a:srgbClr val="FFFFFF"/>
                        </a:solidFill>
                        <a:ln w="9525">
                          <a:noFill/>
                          <a:miter lim="800000"/>
                          <a:headEnd/>
                          <a:tailEnd/>
                        </a:ln>
                      </wps:spPr>
                      <wps:txbx>
                        <w:txbxContent>
                          <w:p w14:paraId="55467944" w14:textId="37128A21" w:rsidR="001622D1" w:rsidRDefault="006A0BD1">
                            <w:r>
                              <w:rPr>
                                <w:noProof/>
                              </w:rPr>
                              <w:drawing>
                                <wp:inline distT="0" distB="0" distL="0" distR="0" wp14:anchorId="46250E8C" wp14:editId="20E2BF94">
                                  <wp:extent cx="6902228" cy="4161368"/>
                                  <wp:effectExtent l="0" t="1270" r="0" b="0"/>
                                  <wp:docPr id="5" name="Picture 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Diagram&#10;&#10;Description automatically generated"/>
                                          <pic:cNvPicPr/>
                                        </pic:nvPicPr>
                                        <pic:blipFill>
                                          <a:blip r:embed="rId8"/>
                                          <a:stretch>
                                            <a:fillRect/>
                                          </a:stretch>
                                        </pic:blipFill>
                                        <pic:spPr>
                                          <a:xfrm rot="16200000">
                                            <a:off x="0" y="0"/>
                                            <a:ext cx="6933860" cy="4180439"/>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D32D14" id="_x0000_s1027" type="#_x0000_t202" style="position:absolute;margin-left:415.3pt;margin-top:29.5pt;width:466.5pt;height:552pt;z-index:25166233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" stroked="f">
                <v:textbox>
                  <w:txbxContent>
                    <w:p w14:paraId="55467944" w14:textId="37128A21" w:rsidR="001622D1" w:rsidRDefault="006A0BD1">
                      <w:r>
                        <w:rPr>
                          <w:noProof/>
                        </w:rPr>
                        <w:drawing>
                          <wp:inline distT="0" distB="0" distL="0" distR="0" wp14:anchorId="46250E8C" wp14:editId="20E2BF94">
                            <wp:extent cx="6902228" cy="4161368"/>
                            <wp:effectExtent l="0" t="1270" r="0" b="0"/>
                            <wp:docPr id="5" name="Picture 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Diagram&#10;&#10;Description automatically generated"/>
                                    <pic:cNvPicPr/>
                                  </pic:nvPicPr>
                                  <pic:blipFill>
                                    <a:blip r:embed="rId9"/>
                                    <a:stretch>
                                      <a:fillRect/>
                                    </a:stretch>
                                  </pic:blipFill>
                                  <pic:spPr>
                                    <a:xfrm rot="16200000">
                                      <a:off x="0" y="0"/>
                                      <a:ext cx="6933860" cy="4180439"/>
                                    </a:xfrm>
                                    <a:prstGeom prst="rect">
                                      <a:avLst/>
                                    </a:prstGeom>
                                  </pic:spPr>
                                </pic:pic>
                              </a:graphicData>
                            </a:graphic>
                          </wp:inline>
                        </w:drawing>
                      </w:r>
                    </w:p>
                  </w:txbxContent>
                </v:textbox>
                <w10:wrap type="square" anchorx="margin"/>
              </v:shape>
            </w:pict>
          </mc:Fallback>
        </mc:AlternateContent>
      </w:r>
      <w:r w:rsidR="00573766">
        <w:rPr>
          <w:rFonts w:ascii="Times New Roman" w:hAnsi="Times New Roman" w:cs="Times New Roman"/>
          <w:sz w:val="24"/>
          <w:szCs w:val="24"/>
        </w:rPr>
        <w:t>FIGURES</w:t>
      </w:r>
    </w:p>
    <w:p w14:paraId="4B8D7180" w14:textId="0C481CE9" w:rsidR="00573766" w:rsidRDefault="00573766" w:rsidP="00C67971">
      <w:pPr>
        <w:spacing w:after="0" w:line="480" w:lineRule="auto"/>
        <w:rPr>
          <w:rFonts w:ascii="Times New Roman" w:hAnsi="Times New Roman" w:cs="Times New Roman"/>
          <w:sz w:val="24"/>
          <w:szCs w:val="24"/>
        </w:rPr>
      </w:pPr>
    </w:p>
    <w:p w14:paraId="420E42F8" w14:textId="30181C38" w:rsidR="00573766" w:rsidRDefault="00573766" w:rsidP="00C67971">
      <w:pPr>
        <w:spacing w:after="0" w:line="480" w:lineRule="auto"/>
        <w:rPr>
          <w:rFonts w:ascii="Times New Roman" w:hAnsi="Times New Roman" w:cs="Times New Roman"/>
          <w:sz w:val="24"/>
          <w:szCs w:val="24"/>
        </w:rPr>
      </w:pPr>
      <w:r w:rsidRPr="00B34B16">
        <w:rPr>
          <w:rFonts w:ascii="Times New Roman" w:hAnsi="Times New Roman" w:cs="Times New Roman"/>
          <w:noProof/>
          <w:sz w:val="24"/>
          <w:szCs w:val="24"/>
        </w:rPr>
        <w:lastRenderedPageBreak/>
        <mc:AlternateContent>
          <mc:Choice Requires="wps">
            <w:drawing>
              <wp:anchor distT="45720" distB="45720" distL="114300" distR="114300" simplePos="0" relativeHeight="251660288" behindDoc="0" locked="0" layoutInCell="1" allowOverlap="1" wp14:anchorId="2781D1C1" wp14:editId="27FF63E4">
                <wp:simplePos x="0" y="0"/>
                <wp:positionH relativeFrom="margin">
                  <wp:align>right</wp:align>
                </wp:positionH>
                <wp:positionV relativeFrom="paragraph">
                  <wp:posOffset>5181600</wp:posOffset>
                </wp:positionV>
                <wp:extent cx="5918200" cy="1371600"/>
                <wp:effectExtent l="0" t="0" r="25400" b="19050"/>
                <wp:wrapSquare wrapText="bothSides"/>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8200" cy="1371600"/>
                        </a:xfrm>
                        <a:prstGeom prst="rect">
                          <a:avLst/>
                        </a:prstGeom>
                        <a:solidFill>
                          <a:srgbClr val="FFFFFF"/>
                        </a:solidFill>
                        <a:ln w="9525">
                          <a:solidFill>
                            <a:schemeClr val="bg1"/>
                          </a:solidFill>
                          <a:miter lim="800000"/>
                          <a:headEnd/>
                          <a:tailEnd/>
                        </a:ln>
                      </wps:spPr>
                      <wps:txbx>
                        <w:txbxContent>
                          <w:p w14:paraId="73241245" w14:textId="5BC4CEF8" w:rsidR="00573766" w:rsidRPr="00B34B16" w:rsidRDefault="00573766" w:rsidP="00573766">
                            <w:bookmarkStart w:id="0" w:name="_Hlk124778928"/>
                            <w:bookmarkEnd w:id="0"/>
                            <w:r w:rsidRPr="00B34B16">
                              <w:rPr>
                                <w:rFonts w:ascii="Times New Roman" w:hAnsi="Times New Roman" w:cs="Times New Roman"/>
                                <w:b/>
                                <w:bCs/>
                              </w:rPr>
                              <w:t xml:space="preserve">Supplemental Figure </w:t>
                            </w:r>
                            <w:r>
                              <w:rPr>
                                <w:rFonts w:ascii="Times New Roman" w:hAnsi="Times New Roman" w:cs="Times New Roman"/>
                                <w:b/>
                                <w:bCs/>
                              </w:rPr>
                              <w:t>2</w:t>
                            </w:r>
                            <w:r w:rsidRPr="00B34B16">
                              <w:rPr>
                                <w:rFonts w:ascii="Times New Roman" w:hAnsi="Times New Roman" w:cs="Times New Roman"/>
                              </w:rPr>
                              <w:t>: Flow chart illustrating how concepts pertaining to causes of freshwater salinization have been consolidated and revised based on feedback from ECOS members during initial FCM interviews</w:t>
                            </w:r>
                            <w:r w:rsidR="00BD4E56">
                              <w:rPr>
                                <w:rFonts w:ascii="Times New Roman" w:hAnsi="Times New Roman" w:cs="Times New Roman"/>
                              </w:rPr>
                              <w:t xml:space="preserve"> and</w:t>
                            </w:r>
                            <w:r w:rsidRPr="00B34B16">
                              <w:rPr>
                                <w:rFonts w:ascii="Times New Roman" w:hAnsi="Times New Roman" w:cs="Times New Roman"/>
                              </w:rPr>
                              <w:t xml:space="preserve"> </w:t>
                            </w:r>
                            <w:r w:rsidR="00BD4E56">
                              <w:rPr>
                                <w:rFonts w:ascii="Times New Roman" w:hAnsi="Times New Roman" w:cs="Times New Roman"/>
                              </w:rPr>
                              <w:t>small group discussions</w:t>
                            </w:r>
                            <w:r w:rsidRPr="00B34B16">
                              <w:rPr>
                                <w:rFonts w:ascii="Times New Roman" w:hAnsi="Times New Roman" w:cs="Times New Roman"/>
                              </w:rPr>
                              <w:t xml:space="preserve"> (see Supplemental Figure </w:t>
                            </w:r>
                            <w:r>
                              <w:rPr>
                                <w:rFonts w:ascii="Times New Roman" w:hAnsi="Times New Roman" w:cs="Times New Roman"/>
                              </w:rPr>
                              <w:t>1</w:t>
                            </w:r>
                            <w:r w:rsidRPr="00B34B16">
                              <w:rPr>
                                <w:rFonts w:ascii="Times New Roman" w:hAnsi="Times New Roman" w:cs="Times New Roman"/>
                              </w:rPr>
                              <w:t xml:space="preserve">). Concepts with white (yellow) backgrounds represent initial (final) causes of freshwater salinization. New causes (added de-novo by a single stakeholder) are shown </w:t>
                            </w:r>
                            <w:r w:rsidR="007E1D54">
                              <w:rPr>
                                <w:rFonts w:ascii="Times New Roman" w:hAnsi="Times New Roman" w:cs="Times New Roman"/>
                              </w:rPr>
                              <w:t>using</w:t>
                            </w:r>
                            <w:r w:rsidRPr="00B34B16">
                              <w:rPr>
                                <w:rFonts w:ascii="Times New Roman" w:hAnsi="Times New Roman" w:cs="Times New Roman"/>
                              </w:rPr>
                              <w:t xml:space="preserve"> black dashed borders. Causes are marked with a white (black) star when they primarily reflect </w:t>
                            </w:r>
                            <w:proofErr w:type="spellStart"/>
                            <w:r w:rsidRPr="00B34B16">
                              <w:rPr>
                                <w:rFonts w:ascii="Times New Roman" w:hAnsi="Times New Roman" w:cs="Times New Roman"/>
                              </w:rPr>
                              <w:t>sewershed</w:t>
                            </w:r>
                            <w:proofErr w:type="spellEnd"/>
                            <w:r w:rsidRPr="00B34B16">
                              <w:rPr>
                                <w:rFonts w:ascii="Times New Roman" w:hAnsi="Times New Roman" w:cs="Times New Roman"/>
                              </w:rPr>
                              <w:t xml:space="preserve"> (watershed) salt inputs.</w:t>
                            </w:r>
                          </w:p>
                          <w:p w14:paraId="49DDC8D8" w14:textId="77777777" w:rsidR="00573766" w:rsidRPr="00B34B16" w:rsidRDefault="00573766" w:rsidP="00573766">
                            <w:pPr>
                              <w:rPr>
                                <w:rFonts w:ascii="Times New Roman" w:hAnsi="Times New Roman" w:cs="Times New Roman"/>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81D1C1" id="_x0000_s1028" type="#_x0000_t202" style="position:absolute;margin-left:414.8pt;margin-top:408pt;width:466pt;height:108pt;z-index:25166028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" strokecolor="white [3212]">
                <v:textbox>
                  <w:txbxContent>
                    <w:p w14:paraId="73241245" w14:textId="5BC4CEF8" w:rsidR="00573766" w:rsidRPr="00B34B16" w:rsidRDefault="00573766" w:rsidP="00573766">
                      <w:bookmarkStart w:id="1" w:name="_Hlk124778928"/>
                      <w:bookmarkEnd w:id="1"/>
                      <w:r w:rsidRPr="00B34B16">
                        <w:rPr>
                          <w:rFonts w:ascii="Times New Roman" w:hAnsi="Times New Roman" w:cs="Times New Roman"/>
                          <w:b/>
                          <w:bCs/>
                        </w:rPr>
                        <w:t xml:space="preserve">Supplemental Figure </w:t>
                      </w:r>
                      <w:r>
                        <w:rPr>
                          <w:rFonts w:ascii="Times New Roman" w:hAnsi="Times New Roman" w:cs="Times New Roman"/>
                          <w:b/>
                          <w:bCs/>
                        </w:rPr>
                        <w:t>2</w:t>
                      </w:r>
                      <w:r w:rsidRPr="00B34B16">
                        <w:rPr>
                          <w:rFonts w:ascii="Times New Roman" w:hAnsi="Times New Roman" w:cs="Times New Roman"/>
                        </w:rPr>
                        <w:t>: Flow chart illustrating how concepts pertaining to causes of freshwater salinization have been consolidated and revised based on feedback from ECOS members during initial FCM interviews</w:t>
                      </w:r>
                      <w:r w:rsidR="00BD4E56">
                        <w:rPr>
                          <w:rFonts w:ascii="Times New Roman" w:hAnsi="Times New Roman" w:cs="Times New Roman"/>
                        </w:rPr>
                        <w:t xml:space="preserve"> and</w:t>
                      </w:r>
                      <w:r w:rsidRPr="00B34B16">
                        <w:rPr>
                          <w:rFonts w:ascii="Times New Roman" w:hAnsi="Times New Roman" w:cs="Times New Roman"/>
                        </w:rPr>
                        <w:t xml:space="preserve"> </w:t>
                      </w:r>
                      <w:r w:rsidR="00BD4E56">
                        <w:rPr>
                          <w:rFonts w:ascii="Times New Roman" w:hAnsi="Times New Roman" w:cs="Times New Roman"/>
                        </w:rPr>
                        <w:t>small group discussions</w:t>
                      </w:r>
                      <w:r w:rsidRPr="00B34B16">
                        <w:rPr>
                          <w:rFonts w:ascii="Times New Roman" w:hAnsi="Times New Roman" w:cs="Times New Roman"/>
                        </w:rPr>
                        <w:t xml:space="preserve"> (see Supplemental Figure </w:t>
                      </w:r>
                      <w:r>
                        <w:rPr>
                          <w:rFonts w:ascii="Times New Roman" w:hAnsi="Times New Roman" w:cs="Times New Roman"/>
                        </w:rPr>
                        <w:t>1</w:t>
                      </w:r>
                      <w:r w:rsidRPr="00B34B16">
                        <w:rPr>
                          <w:rFonts w:ascii="Times New Roman" w:hAnsi="Times New Roman" w:cs="Times New Roman"/>
                        </w:rPr>
                        <w:t xml:space="preserve">). Concepts with white (yellow) backgrounds represent initial (final) causes of freshwater salinization. New causes (added de-novo by a single stakeholder) are shown </w:t>
                      </w:r>
                      <w:r w:rsidR="007E1D54">
                        <w:rPr>
                          <w:rFonts w:ascii="Times New Roman" w:hAnsi="Times New Roman" w:cs="Times New Roman"/>
                        </w:rPr>
                        <w:t>using</w:t>
                      </w:r>
                      <w:r w:rsidRPr="00B34B16">
                        <w:rPr>
                          <w:rFonts w:ascii="Times New Roman" w:hAnsi="Times New Roman" w:cs="Times New Roman"/>
                        </w:rPr>
                        <w:t xml:space="preserve"> black dashed borders. Causes are marked with a white (black) star when they primarily reflect </w:t>
                      </w:r>
                      <w:proofErr w:type="spellStart"/>
                      <w:r w:rsidRPr="00B34B16">
                        <w:rPr>
                          <w:rFonts w:ascii="Times New Roman" w:hAnsi="Times New Roman" w:cs="Times New Roman"/>
                        </w:rPr>
                        <w:t>sewershed</w:t>
                      </w:r>
                      <w:proofErr w:type="spellEnd"/>
                      <w:r w:rsidRPr="00B34B16">
                        <w:rPr>
                          <w:rFonts w:ascii="Times New Roman" w:hAnsi="Times New Roman" w:cs="Times New Roman"/>
                        </w:rPr>
                        <w:t xml:space="preserve"> (watershed) salt inputs.</w:t>
                      </w:r>
                    </w:p>
                    <w:p w14:paraId="49DDC8D8" w14:textId="77777777" w:rsidR="00573766" w:rsidRPr="00B34B16" w:rsidRDefault="00573766" w:rsidP="00573766">
                      <w:pPr>
                        <w:rPr>
                          <w:rFonts w:ascii="Times New Roman" w:hAnsi="Times New Roman" w:cs="Times New Roman"/>
                        </w:rPr>
                      </w:pPr>
                    </w:p>
                  </w:txbxContent>
                </v:textbox>
                <w10:wrap type="square" anchorx="margin"/>
              </v:shape>
            </w:pict>
          </mc:Fallback>
        </mc:AlternateContent>
      </w:r>
      <w:r w:rsidRPr="00B34B16">
        <w:rPr>
          <w:rFonts w:ascii="Times New Roman" w:hAnsi="Times New Roman" w:cs="Times New Roman"/>
          <w:noProof/>
          <w:sz w:val="24"/>
          <w:szCs w:val="24"/>
        </w:rPr>
        <mc:AlternateContent>
          <mc:Choice Requires="wps">
            <w:drawing>
              <wp:anchor distT="45720" distB="45720" distL="114300" distR="114300" simplePos="0" relativeHeight="251659264" behindDoc="0" locked="0" layoutInCell="1" allowOverlap="1" wp14:anchorId="76467E49" wp14:editId="310D4ED4">
                <wp:simplePos x="0" y="0"/>
                <wp:positionH relativeFrom="margin">
                  <wp:align>right</wp:align>
                </wp:positionH>
                <wp:positionV relativeFrom="paragraph">
                  <wp:posOffset>0</wp:posOffset>
                </wp:positionV>
                <wp:extent cx="5930900" cy="514350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0900" cy="5143500"/>
                        </a:xfrm>
                        <a:prstGeom prst="rect">
                          <a:avLst/>
                        </a:prstGeom>
                        <a:solidFill>
                          <a:srgbClr val="FFFFFF"/>
                        </a:solidFill>
                        <a:ln w="9525">
                          <a:noFill/>
                          <a:miter lim="800000"/>
                          <a:headEnd/>
                          <a:tailEnd/>
                        </a:ln>
                      </wps:spPr>
                      <wps:txbx>
                        <w:txbxContent>
                          <w:p w14:paraId="5C6ECFF9" w14:textId="77777777" w:rsidR="00573766" w:rsidRDefault="00573766" w:rsidP="00573766">
                            <w:pPr>
                              <w:jc w:val="center"/>
                            </w:pPr>
                            <w:r>
                              <w:rPr>
                                <w:noProof/>
                              </w:rPr>
                              <w:drawing>
                                <wp:inline distT="0" distB="0" distL="0" distR="0" wp14:anchorId="222D6491" wp14:editId="4277D1BD">
                                  <wp:extent cx="5627248" cy="5016500"/>
                                  <wp:effectExtent l="0" t="0" r="0" b="0"/>
                                  <wp:docPr id="2" name="Picture 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10;&#10;Description automatically generated"/>
                                          <pic:cNvPicPr/>
                                        </pic:nvPicPr>
                                        <pic:blipFill>
                                          <a:blip r:embed="rId10"/>
                                          <a:stretch>
                                            <a:fillRect/>
                                          </a:stretch>
                                        </pic:blipFill>
                                        <pic:spPr>
                                          <a:xfrm>
                                            <a:off x="0" y="0"/>
                                            <a:ext cx="5635298" cy="5023676"/>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467E49" id="_x0000_s1029" type="#_x0000_t202" style="position:absolute;margin-left:415.8pt;margin-top:0;width:467pt;height:405pt;z-index:25165926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" stroked="f">
                <v:textbox>
                  <w:txbxContent>
                    <w:p w14:paraId="5C6ECFF9" w14:textId="77777777" w:rsidR="00573766" w:rsidRDefault="00573766" w:rsidP="00573766">
                      <w:pPr>
                        <w:jc w:val="center"/>
                      </w:pPr>
                      <w:r>
                        <w:rPr>
                          <w:noProof/>
                        </w:rPr>
                        <w:drawing>
                          <wp:inline distT="0" distB="0" distL="0" distR="0" wp14:anchorId="222D6491" wp14:editId="4277D1BD">
                            <wp:extent cx="5627248" cy="5016500"/>
                            <wp:effectExtent l="0" t="0" r="0" b="0"/>
                            <wp:docPr id="2" name="Picture 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10;&#10;Description automatically generated"/>
                                    <pic:cNvPicPr/>
                                  </pic:nvPicPr>
                                  <pic:blipFill>
                                    <a:blip r:embed="rId11"/>
                                    <a:stretch>
                                      <a:fillRect/>
                                    </a:stretch>
                                  </pic:blipFill>
                                  <pic:spPr>
                                    <a:xfrm>
                                      <a:off x="0" y="0"/>
                                      <a:ext cx="5635298" cy="5023676"/>
                                    </a:xfrm>
                                    <a:prstGeom prst="rect">
                                      <a:avLst/>
                                    </a:prstGeom>
                                  </pic:spPr>
                                </pic:pic>
                              </a:graphicData>
                            </a:graphic>
                          </wp:inline>
                        </w:drawing>
                      </w:r>
                    </w:p>
                  </w:txbxContent>
                </v:textbox>
                <w10:wrap type="square" anchorx="margin"/>
              </v:shape>
            </w:pict>
          </mc:Fallback>
        </mc:AlternateContent>
      </w:r>
    </w:p>
    <w:p w14:paraId="0B18673B" w14:textId="423D06EB" w:rsidR="00573766" w:rsidRDefault="00573766" w:rsidP="00C67971">
      <w:pPr>
        <w:spacing w:after="0" w:line="480" w:lineRule="auto"/>
        <w:rPr>
          <w:rFonts w:ascii="Times New Roman" w:hAnsi="Times New Roman" w:cs="Times New Roman"/>
          <w:sz w:val="24"/>
          <w:szCs w:val="24"/>
        </w:rPr>
      </w:pPr>
    </w:p>
    <w:p w14:paraId="3A3F3FF6" w14:textId="27858AFF" w:rsidR="00573766" w:rsidRDefault="00573766" w:rsidP="00C67971">
      <w:pPr>
        <w:spacing w:after="0" w:line="480" w:lineRule="auto"/>
        <w:rPr>
          <w:rFonts w:ascii="Times New Roman" w:hAnsi="Times New Roman" w:cs="Times New Roman"/>
          <w:sz w:val="24"/>
          <w:szCs w:val="24"/>
        </w:rPr>
      </w:pPr>
    </w:p>
    <w:p w14:paraId="49322F2E" w14:textId="2548C9AF" w:rsidR="00573766" w:rsidRDefault="00573766" w:rsidP="00C67971">
      <w:pPr>
        <w:spacing w:after="0" w:line="480" w:lineRule="auto"/>
        <w:rPr>
          <w:rFonts w:ascii="Times New Roman" w:hAnsi="Times New Roman" w:cs="Times New Roman"/>
          <w:sz w:val="24"/>
          <w:szCs w:val="24"/>
        </w:rPr>
      </w:pPr>
    </w:p>
    <w:p w14:paraId="746E0D79" w14:textId="3D07BF10" w:rsidR="00573766" w:rsidRDefault="00573766" w:rsidP="00C67971">
      <w:pPr>
        <w:spacing w:after="0" w:line="480" w:lineRule="auto"/>
        <w:rPr>
          <w:rFonts w:ascii="Times New Roman" w:hAnsi="Times New Roman" w:cs="Times New Roman"/>
          <w:sz w:val="24"/>
          <w:szCs w:val="24"/>
        </w:rPr>
      </w:pPr>
    </w:p>
    <w:p w14:paraId="6D399610" w14:textId="0002C071" w:rsidR="00573766" w:rsidRDefault="000D58BA" w:rsidP="00C67971">
      <w:pPr>
        <w:spacing w:after="0" w:line="480" w:lineRule="auto"/>
        <w:rPr>
          <w:rFonts w:ascii="Times New Roman" w:hAnsi="Times New Roman" w:cs="Times New Roman"/>
          <w:sz w:val="24"/>
          <w:szCs w:val="24"/>
        </w:rPr>
      </w:pPr>
      <w:r w:rsidRPr="000D58BA">
        <w:rPr>
          <w:rFonts w:ascii="Times New Roman" w:hAnsi="Times New Roman" w:cs="Times New Roman"/>
          <w:noProof/>
          <w:sz w:val="24"/>
          <w:szCs w:val="24"/>
        </w:rPr>
        <w:lastRenderedPageBreak/>
        <mc:AlternateContent>
          <mc:Choice Requires="wps">
            <w:drawing>
              <wp:anchor distT="45720" distB="45720" distL="114300" distR="114300" simplePos="0" relativeHeight="251668480" behindDoc="0" locked="0" layoutInCell="1" allowOverlap="1" wp14:anchorId="77D7C385" wp14:editId="5119F0EA">
                <wp:simplePos x="0" y="0"/>
                <wp:positionH relativeFrom="margin">
                  <wp:align>right</wp:align>
                </wp:positionH>
                <wp:positionV relativeFrom="paragraph">
                  <wp:posOffset>4964430</wp:posOffset>
                </wp:positionV>
                <wp:extent cx="5930900" cy="1143000"/>
                <wp:effectExtent l="0" t="0" r="0" b="0"/>
                <wp:wrapSquare wrapText="bothSides"/>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0900" cy="1143000"/>
                        </a:xfrm>
                        <a:prstGeom prst="rect">
                          <a:avLst/>
                        </a:prstGeom>
                        <a:solidFill>
                          <a:srgbClr val="FFFFFF"/>
                        </a:solidFill>
                        <a:ln w="9525">
                          <a:noFill/>
                          <a:miter lim="800000"/>
                          <a:headEnd/>
                          <a:tailEnd/>
                        </a:ln>
                      </wps:spPr>
                      <wps:txbx>
                        <w:txbxContent>
                          <w:p w14:paraId="78D7BCBB" w14:textId="614711AA" w:rsidR="000D58BA" w:rsidRPr="00B34B16" w:rsidRDefault="000D58BA" w:rsidP="000D58BA">
                            <w:r w:rsidRPr="00B34B16">
                              <w:rPr>
                                <w:rFonts w:ascii="Times New Roman" w:hAnsi="Times New Roman" w:cs="Times New Roman"/>
                                <w:b/>
                                <w:bCs/>
                              </w:rPr>
                              <w:t xml:space="preserve">Supplemental Figure </w:t>
                            </w:r>
                            <w:r>
                              <w:rPr>
                                <w:rFonts w:ascii="Times New Roman" w:hAnsi="Times New Roman" w:cs="Times New Roman"/>
                                <w:b/>
                                <w:bCs/>
                              </w:rPr>
                              <w:t>3</w:t>
                            </w:r>
                            <w:r w:rsidRPr="00B34B16">
                              <w:rPr>
                                <w:rFonts w:ascii="Times New Roman" w:hAnsi="Times New Roman" w:cs="Times New Roman"/>
                              </w:rPr>
                              <w:t xml:space="preserve">: Flow chart illustrating how concepts </w:t>
                            </w:r>
                            <w:r w:rsidR="007E1D54">
                              <w:rPr>
                                <w:rFonts w:ascii="Times New Roman" w:hAnsi="Times New Roman" w:cs="Times New Roman"/>
                              </w:rPr>
                              <w:t>for</w:t>
                            </w:r>
                            <w:r w:rsidRPr="00B34B16">
                              <w:rPr>
                                <w:rFonts w:ascii="Times New Roman" w:hAnsi="Times New Roman" w:cs="Times New Roman"/>
                              </w:rPr>
                              <w:t xml:space="preserve"> </w:t>
                            </w:r>
                            <w:r>
                              <w:rPr>
                                <w:rFonts w:ascii="Times New Roman" w:hAnsi="Times New Roman" w:cs="Times New Roman"/>
                              </w:rPr>
                              <w:t>factors affected by</w:t>
                            </w:r>
                            <w:r w:rsidR="007E1D54">
                              <w:rPr>
                                <w:rFonts w:ascii="Times New Roman" w:hAnsi="Times New Roman" w:cs="Times New Roman"/>
                              </w:rPr>
                              <w:t xml:space="preserve"> </w:t>
                            </w:r>
                            <w:r w:rsidRPr="00B34B16">
                              <w:rPr>
                                <w:rFonts w:ascii="Times New Roman" w:hAnsi="Times New Roman" w:cs="Times New Roman"/>
                              </w:rPr>
                              <w:t xml:space="preserve">freshwater salinization have been consolidated and revised based on feedback from ECOS members during initial FCM interviews and </w:t>
                            </w:r>
                            <w:r>
                              <w:rPr>
                                <w:rFonts w:ascii="Times New Roman" w:hAnsi="Times New Roman" w:cs="Times New Roman"/>
                              </w:rPr>
                              <w:t xml:space="preserve">small group discussions </w:t>
                            </w:r>
                            <w:r w:rsidRPr="00B34B16">
                              <w:rPr>
                                <w:rFonts w:ascii="Times New Roman" w:hAnsi="Times New Roman" w:cs="Times New Roman"/>
                              </w:rPr>
                              <w:t xml:space="preserve">(see Supplemental Figure </w:t>
                            </w:r>
                            <w:r>
                              <w:rPr>
                                <w:rFonts w:ascii="Times New Roman" w:hAnsi="Times New Roman" w:cs="Times New Roman"/>
                              </w:rPr>
                              <w:t>1</w:t>
                            </w:r>
                            <w:r w:rsidRPr="00B34B16">
                              <w:rPr>
                                <w:rFonts w:ascii="Times New Roman" w:hAnsi="Times New Roman" w:cs="Times New Roman"/>
                              </w:rPr>
                              <w:t>). Concepts with white (</w:t>
                            </w:r>
                            <w:r>
                              <w:rPr>
                                <w:rFonts w:ascii="Times New Roman" w:hAnsi="Times New Roman" w:cs="Times New Roman"/>
                              </w:rPr>
                              <w:t>blue</w:t>
                            </w:r>
                            <w:r w:rsidRPr="00B34B16">
                              <w:rPr>
                                <w:rFonts w:ascii="Times New Roman" w:hAnsi="Times New Roman" w:cs="Times New Roman"/>
                              </w:rPr>
                              <w:t xml:space="preserve">) backgrounds represent initial (final) </w:t>
                            </w:r>
                            <w:r>
                              <w:rPr>
                                <w:rFonts w:ascii="Times New Roman" w:hAnsi="Times New Roman" w:cs="Times New Roman"/>
                              </w:rPr>
                              <w:t>consequences</w:t>
                            </w:r>
                            <w:r w:rsidRPr="00B34B16">
                              <w:rPr>
                                <w:rFonts w:ascii="Times New Roman" w:hAnsi="Times New Roman" w:cs="Times New Roman"/>
                              </w:rPr>
                              <w:t xml:space="preserve"> of freshwater salinization. New </w:t>
                            </w:r>
                            <w:r>
                              <w:rPr>
                                <w:rFonts w:ascii="Times New Roman" w:hAnsi="Times New Roman" w:cs="Times New Roman"/>
                              </w:rPr>
                              <w:t>consequences</w:t>
                            </w:r>
                            <w:r w:rsidRPr="00B34B16">
                              <w:rPr>
                                <w:rFonts w:ascii="Times New Roman" w:hAnsi="Times New Roman" w:cs="Times New Roman"/>
                              </w:rPr>
                              <w:t xml:space="preserve"> (added de-novo by a single stakeholder) are shown </w:t>
                            </w:r>
                            <w:r w:rsidR="007E1D54">
                              <w:rPr>
                                <w:rFonts w:ascii="Times New Roman" w:hAnsi="Times New Roman" w:cs="Times New Roman"/>
                              </w:rPr>
                              <w:t>using</w:t>
                            </w:r>
                            <w:r w:rsidRPr="00B34B16">
                              <w:rPr>
                                <w:rFonts w:ascii="Times New Roman" w:hAnsi="Times New Roman" w:cs="Times New Roman"/>
                              </w:rPr>
                              <w:t xml:space="preserve"> black dashed borders. </w:t>
                            </w:r>
                          </w:p>
                          <w:p w14:paraId="35AFC030" w14:textId="2C29E2DF" w:rsidR="000D58BA" w:rsidRDefault="000D58B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D7C385" id="_x0000_s1030" type="#_x0000_t202" style="position:absolute;margin-left:415.8pt;margin-top:390.9pt;width:467pt;height:90pt;z-index:25166848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" stroked="f">
                <v:textbox>
                  <w:txbxContent>
                    <w:p w14:paraId="78D7BCBB" w14:textId="614711AA" w:rsidR="000D58BA" w:rsidRPr="00B34B16" w:rsidRDefault="000D58BA" w:rsidP="000D58BA">
                      <w:r w:rsidRPr="00B34B16">
                        <w:rPr>
                          <w:rFonts w:ascii="Times New Roman" w:hAnsi="Times New Roman" w:cs="Times New Roman"/>
                          <w:b/>
                          <w:bCs/>
                        </w:rPr>
                        <w:t xml:space="preserve">Supplemental Figure </w:t>
                      </w:r>
                      <w:r>
                        <w:rPr>
                          <w:rFonts w:ascii="Times New Roman" w:hAnsi="Times New Roman" w:cs="Times New Roman"/>
                          <w:b/>
                          <w:bCs/>
                        </w:rPr>
                        <w:t>3</w:t>
                      </w:r>
                      <w:r w:rsidRPr="00B34B16">
                        <w:rPr>
                          <w:rFonts w:ascii="Times New Roman" w:hAnsi="Times New Roman" w:cs="Times New Roman"/>
                        </w:rPr>
                        <w:t xml:space="preserve">: Flow chart illustrating how concepts </w:t>
                      </w:r>
                      <w:r w:rsidR="007E1D54">
                        <w:rPr>
                          <w:rFonts w:ascii="Times New Roman" w:hAnsi="Times New Roman" w:cs="Times New Roman"/>
                        </w:rPr>
                        <w:t>for</w:t>
                      </w:r>
                      <w:r w:rsidRPr="00B34B16">
                        <w:rPr>
                          <w:rFonts w:ascii="Times New Roman" w:hAnsi="Times New Roman" w:cs="Times New Roman"/>
                        </w:rPr>
                        <w:t xml:space="preserve"> </w:t>
                      </w:r>
                      <w:r>
                        <w:rPr>
                          <w:rFonts w:ascii="Times New Roman" w:hAnsi="Times New Roman" w:cs="Times New Roman"/>
                        </w:rPr>
                        <w:t>factors affected by</w:t>
                      </w:r>
                      <w:r w:rsidR="007E1D54">
                        <w:rPr>
                          <w:rFonts w:ascii="Times New Roman" w:hAnsi="Times New Roman" w:cs="Times New Roman"/>
                        </w:rPr>
                        <w:t xml:space="preserve"> </w:t>
                      </w:r>
                      <w:r w:rsidRPr="00B34B16">
                        <w:rPr>
                          <w:rFonts w:ascii="Times New Roman" w:hAnsi="Times New Roman" w:cs="Times New Roman"/>
                        </w:rPr>
                        <w:t xml:space="preserve">freshwater salinization have been consolidated and revised based on feedback from ECOS members during initial FCM interviews and </w:t>
                      </w:r>
                      <w:r>
                        <w:rPr>
                          <w:rFonts w:ascii="Times New Roman" w:hAnsi="Times New Roman" w:cs="Times New Roman"/>
                        </w:rPr>
                        <w:t xml:space="preserve">small group discussions </w:t>
                      </w:r>
                      <w:r w:rsidRPr="00B34B16">
                        <w:rPr>
                          <w:rFonts w:ascii="Times New Roman" w:hAnsi="Times New Roman" w:cs="Times New Roman"/>
                        </w:rPr>
                        <w:t xml:space="preserve">(see Supplemental Figure </w:t>
                      </w:r>
                      <w:r>
                        <w:rPr>
                          <w:rFonts w:ascii="Times New Roman" w:hAnsi="Times New Roman" w:cs="Times New Roman"/>
                        </w:rPr>
                        <w:t>1</w:t>
                      </w:r>
                      <w:r w:rsidRPr="00B34B16">
                        <w:rPr>
                          <w:rFonts w:ascii="Times New Roman" w:hAnsi="Times New Roman" w:cs="Times New Roman"/>
                        </w:rPr>
                        <w:t>). Concepts with white (</w:t>
                      </w:r>
                      <w:r>
                        <w:rPr>
                          <w:rFonts w:ascii="Times New Roman" w:hAnsi="Times New Roman" w:cs="Times New Roman"/>
                        </w:rPr>
                        <w:t>blue</w:t>
                      </w:r>
                      <w:r w:rsidRPr="00B34B16">
                        <w:rPr>
                          <w:rFonts w:ascii="Times New Roman" w:hAnsi="Times New Roman" w:cs="Times New Roman"/>
                        </w:rPr>
                        <w:t xml:space="preserve">) backgrounds represent initial (final) </w:t>
                      </w:r>
                      <w:r>
                        <w:rPr>
                          <w:rFonts w:ascii="Times New Roman" w:hAnsi="Times New Roman" w:cs="Times New Roman"/>
                        </w:rPr>
                        <w:t>consequences</w:t>
                      </w:r>
                      <w:r w:rsidRPr="00B34B16">
                        <w:rPr>
                          <w:rFonts w:ascii="Times New Roman" w:hAnsi="Times New Roman" w:cs="Times New Roman"/>
                        </w:rPr>
                        <w:t xml:space="preserve"> of freshwater salinization. New </w:t>
                      </w:r>
                      <w:r>
                        <w:rPr>
                          <w:rFonts w:ascii="Times New Roman" w:hAnsi="Times New Roman" w:cs="Times New Roman"/>
                        </w:rPr>
                        <w:t>consequences</w:t>
                      </w:r>
                      <w:r w:rsidRPr="00B34B16">
                        <w:rPr>
                          <w:rFonts w:ascii="Times New Roman" w:hAnsi="Times New Roman" w:cs="Times New Roman"/>
                        </w:rPr>
                        <w:t xml:space="preserve"> (added de-novo by a single stakeholder) are shown </w:t>
                      </w:r>
                      <w:r w:rsidR="007E1D54">
                        <w:rPr>
                          <w:rFonts w:ascii="Times New Roman" w:hAnsi="Times New Roman" w:cs="Times New Roman"/>
                        </w:rPr>
                        <w:t>using</w:t>
                      </w:r>
                      <w:r w:rsidRPr="00B34B16">
                        <w:rPr>
                          <w:rFonts w:ascii="Times New Roman" w:hAnsi="Times New Roman" w:cs="Times New Roman"/>
                        </w:rPr>
                        <w:t xml:space="preserve"> black dashed borders. </w:t>
                      </w:r>
                    </w:p>
                    <w:p w14:paraId="35AFC030" w14:textId="2C29E2DF" w:rsidR="000D58BA" w:rsidRDefault="000D58BA"/>
                  </w:txbxContent>
                </v:textbox>
                <w10:wrap type="square" anchorx="margin"/>
              </v:shape>
            </w:pict>
          </mc:Fallback>
        </mc:AlternateContent>
      </w:r>
      <w:r w:rsidRPr="000D58BA">
        <w:rPr>
          <w:rFonts w:ascii="Times New Roman" w:hAnsi="Times New Roman" w:cs="Times New Roman"/>
          <w:noProof/>
          <w:sz w:val="24"/>
          <w:szCs w:val="24"/>
        </w:rPr>
        <mc:AlternateContent>
          <mc:Choice Requires="wps">
            <w:drawing>
              <wp:anchor distT="45720" distB="45720" distL="114300" distR="114300" simplePos="0" relativeHeight="251666432" behindDoc="0" locked="0" layoutInCell="1" allowOverlap="1" wp14:anchorId="6F2B8D4B" wp14:editId="50B69D34">
                <wp:simplePos x="0" y="0"/>
                <wp:positionH relativeFrom="margin">
                  <wp:align>right</wp:align>
                </wp:positionH>
                <wp:positionV relativeFrom="paragraph">
                  <wp:posOffset>0</wp:posOffset>
                </wp:positionV>
                <wp:extent cx="5924550" cy="4889500"/>
                <wp:effectExtent l="0" t="0" r="0" b="6350"/>
                <wp:wrapSquare wrapText="bothSides"/>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4550" cy="4889500"/>
                        </a:xfrm>
                        <a:prstGeom prst="rect">
                          <a:avLst/>
                        </a:prstGeom>
                        <a:solidFill>
                          <a:srgbClr val="FFFFFF"/>
                        </a:solidFill>
                        <a:ln w="9525">
                          <a:noFill/>
                          <a:miter lim="800000"/>
                          <a:headEnd/>
                          <a:tailEnd/>
                        </a:ln>
                      </wps:spPr>
                      <wps:txbx>
                        <w:txbxContent>
                          <w:p w14:paraId="24E637DF" w14:textId="41678BE1" w:rsidR="000D58BA" w:rsidRDefault="00954F08">
                            <w:r>
                              <w:rPr>
                                <w:noProof/>
                              </w:rPr>
                              <w:drawing>
                                <wp:inline distT="0" distB="0" distL="0" distR="0" wp14:anchorId="3C6E15F9" wp14:editId="607DD802">
                                  <wp:extent cx="5732780" cy="4759325"/>
                                  <wp:effectExtent l="0" t="0" r="1270" b="3175"/>
                                  <wp:docPr id="11" name="Picture 11" descr="Diagram,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Diagram, text&#10;&#10;Description automatically generated"/>
                                          <pic:cNvPicPr/>
                                        </pic:nvPicPr>
                                        <pic:blipFill>
                                          <a:blip r:embed="rId12"/>
                                          <a:stretch>
                                            <a:fillRect/>
                                          </a:stretch>
                                        </pic:blipFill>
                                        <pic:spPr>
                                          <a:xfrm>
                                            <a:off x="0" y="0"/>
                                            <a:ext cx="5732780" cy="475932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2B8D4B" id="_x0000_s1031" type="#_x0000_t202" style="position:absolute;margin-left:415.3pt;margin-top:0;width:466.5pt;height:385pt;z-index:25166643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" stroked="f">
                <v:textbox>
                  <w:txbxContent>
                    <w:p w14:paraId="24E637DF" w14:textId="41678BE1" w:rsidR="000D58BA" w:rsidRDefault="00954F08">
                      <w:r>
                        <w:rPr>
                          <w:noProof/>
                        </w:rPr>
                        <w:drawing>
                          <wp:inline distT="0" distB="0" distL="0" distR="0" wp14:anchorId="3C6E15F9" wp14:editId="607DD802">
                            <wp:extent cx="5732780" cy="4759325"/>
                            <wp:effectExtent l="0" t="0" r="1270" b="3175"/>
                            <wp:docPr id="11" name="Picture 11" descr="Diagram,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Diagram, text&#10;&#10;Description automatically generated"/>
                                    <pic:cNvPicPr/>
                                  </pic:nvPicPr>
                                  <pic:blipFill>
                                    <a:blip r:embed="rId13"/>
                                    <a:stretch>
                                      <a:fillRect/>
                                    </a:stretch>
                                  </pic:blipFill>
                                  <pic:spPr>
                                    <a:xfrm>
                                      <a:off x="0" y="0"/>
                                      <a:ext cx="5732780" cy="4759325"/>
                                    </a:xfrm>
                                    <a:prstGeom prst="rect">
                                      <a:avLst/>
                                    </a:prstGeom>
                                  </pic:spPr>
                                </pic:pic>
                              </a:graphicData>
                            </a:graphic>
                          </wp:inline>
                        </w:drawing>
                      </w:r>
                    </w:p>
                  </w:txbxContent>
                </v:textbox>
                <w10:wrap type="square" anchorx="margin"/>
              </v:shape>
            </w:pict>
          </mc:Fallback>
        </mc:AlternateContent>
      </w:r>
    </w:p>
    <w:p w14:paraId="648E0F83" w14:textId="51DC0042" w:rsidR="00573766" w:rsidRDefault="00573766" w:rsidP="00C67971">
      <w:pPr>
        <w:spacing w:after="0" w:line="480" w:lineRule="auto"/>
        <w:rPr>
          <w:rFonts w:ascii="Times New Roman" w:hAnsi="Times New Roman" w:cs="Times New Roman"/>
          <w:sz w:val="24"/>
          <w:szCs w:val="24"/>
        </w:rPr>
      </w:pPr>
    </w:p>
    <w:p w14:paraId="5032C7D4" w14:textId="4728E5BC" w:rsidR="00573766" w:rsidRDefault="00573766" w:rsidP="00C67971">
      <w:pPr>
        <w:spacing w:after="0" w:line="480" w:lineRule="auto"/>
        <w:rPr>
          <w:rFonts w:ascii="Times New Roman" w:hAnsi="Times New Roman" w:cs="Times New Roman"/>
          <w:sz w:val="24"/>
          <w:szCs w:val="24"/>
        </w:rPr>
      </w:pPr>
    </w:p>
    <w:p w14:paraId="07022F59" w14:textId="79DF18D5" w:rsidR="00573766" w:rsidRDefault="00573766" w:rsidP="00C67971">
      <w:pPr>
        <w:spacing w:after="0" w:line="480" w:lineRule="auto"/>
        <w:rPr>
          <w:rFonts w:ascii="Times New Roman" w:hAnsi="Times New Roman" w:cs="Times New Roman"/>
          <w:sz w:val="24"/>
          <w:szCs w:val="24"/>
        </w:rPr>
      </w:pPr>
    </w:p>
    <w:p w14:paraId="7EC8A9B9" w14:textId="77777777" w:rsidR="00573766" w:rsidRDefault="00573766" w:rsidP="00C67971">
      <w:pPr>
        <w:spacing w:after="0" w:line="480" w:lineRule="auto"/>
        <w:rPr>
          <w:rFonts w:ascii="Times New Roman" w:hAnsi="Times New Roman" w:cs="Times New Roman"/>
          <w:sz w:val="24"/>
          <w:szCs w:val="24"/>
        </w:rPr>
      </w:pPr>
    </w:p>
    <w:p w14:paraId="0C2C9D2F" w14:textId="77777777" w:rsidR="00573766" w:rsidRDefault="00573766" w:rsidP="00C67971">
      <w:pPr>
        <w:spacing w:after="0" w:line="480" w:lineRule="auto"/>
        <w:rPr>
          <w:rFonts w:ascii="Times New Roman" w:hAnsi="Times New Roman" w:cs="Times New Roman"/>
          <w:sz w:val="24"/>
          <w:szCs w:val="24"/>
        </w:rPr>
      </w:pPr>
    </w:p>
    <w:p w14:paraId="408C79D9" w14:textId="008F5D72" w:rsidR="00260831" w:rsidRPr="00C67971" w:rsidRDefault="00B848D2" w:rsidP="00C67971">
      <w:pPr>
        <w:spacing w:after="0" w:line="480" w:lineRule="auto"/>
        <w:rPr>
          <w:rFonts w:ascii="Times New Roman" w:hAnsi="Times New Roman" w:cs="Times New Roman"/>
          <w:sz w:val="24"/>
          <w:szCs w:val="24"/>
        </w:rPr>
      </w:pPr>
      <w:r w:rsidRPr="00B848D2">
        <w:rPr>
          <w:rFonts w:ascii="Times New Roman" w:hAnsi="Times New Roman" w:cs="Times New Roman"/>
          <w:noProof/>
          <w:sz w:val="24"/>
          <w:szCs w:val="24"/>
        </w:rPr>
        <w:lastRenderedPageBreak/>
        <mc:AlternateContent>
          <mc:Choice Requires="wps">
            <w:drawing>
              <wp:anchor distT="45720" distB="45720" distL="114300" distR="114300" simplePos="0" relativeHeight="251672576" behindDoc="0" locked="0" layoutInCell="1" allowOverlap="1" wp14:anchorId="17008528" wp14:editId="37E48520">
                <wp:simplePos x="0" y="0"/>
                <wp:positionH relativeFrom="margin">
                  <wp:posOffset>1466850</wp:posOffset>
                </wp:positionH>
                <wp:positionV relativeFrom="paragraph">
                  <wp:posOffset>3660775</wp:posOffset>
                </wp:positionV>
                <wp:extent cx="7945120" cy="1007110"/>
                <wp:effectExtent l="1905" t="0" r="635" b="635"/>
                <wp:wrapSquare wrapText="bothSides"/>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7945120" cy="1007110"/>
                        </a:xfrm>
                        <a:prstGeom prst="rect">
                          <a:avLst/>
                        </a:prstGeom>
                        <a:solidFill>
                          <a:srgbClr val="FFFFFF"/>
                        </a:solidFill>
                        <a:ln w="9525">
                          <a:noFill/>
                          <a:miter lim="800000"/>
                          <a:headEnd/>
                          <a:tailEnd/>
                        </a:ln>
                      </wps:spPr>
                      <wps:txbx>
                        <w:txbxContent>
                          <w:p w14:paraId="0ECFE52B" w14:textId="672DDBB4" w:rsidR="00B848D2" w:rsidRPr="00B34B16" w:rsidRDefault="00B848D2" w:rsidP="00B848D2">
                            <w:r w:rsidRPr="00B34B16">
                              <w:rPr>
                                <w:rFonts w:ascii="Times New Roman" w:hAnsi="Times New Roman" w:cs="Times New Roman"/>
                                <w:b/>
                                <w:bCs/>
                              </w:rPr>
                              <w:t xml:space="preserve">Supplemental Figure </w:t>
                            </w:r>
                            <w:r>
                              <w:rPr>
                                <w:rFonts w:ascii="Times New Roman" w:hAnsi="Times New Roman" w:cs="Times New Roman"/>
                                <w:b/>
                                <w:bCs/>
                              </w:rPr>
                              <w:t>4</w:t>
                            </w:r>
                            <w:r w:rsidRPr="00B34B16">
                              <w:rPr>
                                <w:rFonts w:ascii="Times New Roman" w:hAnsi="Times New Roman" w:cs="Times New Roman"/>
                              </w:rPr>
                              <w:t xml:space="preserve">: Flow chart illustrating how concepts </w:t>
                            </w:r>
                            <w:r w:rsidR="007E1D54">
                              <w:rPr>
                                <w:rFonts w:ascii="Times New Roman" w:hAnsi="Times New Roman" w:cs="Times New Roman"/>
                              </w:rPr>
                              <w:t>representing mitigating actions</w:t>
                            </w:r>
                            <w:r>
                              <w:rPr>
                                <w:rFonts w:ascii="Times New Roman" w:hAnsi="Times New Roman" w:cs="Times New Roman"/>
                              </w:rPr>
                              <w:t xml:space="preserve"> </w:t>
                            </w:r>
                            <w:r w:rsidRPr="00B34B16">
                              <w:rPr>
                                <w:rFonts w:ascii="Times New Roman" w:hAnsi="Times New Roman" w:cs="Times New Roman"/>
                              </w:rPr>
                              <w:t xml:space="preserve">have been consolidated and revised based on feedback from ECOS members during initial FCM interviews and </w:t>
                            </w:r>
                            <w:r>
                              <w:rPr>
                                <w:rFonts w:ascii="Times New Roman" w:hAnsi="Times New Roman" w:cs="Times New Roman"/>
                              </w:rPr>
                              <w:t xml:space="preserve">small group discussions </w:t>
                            </w:r>
                            <w:r w:rsidRPr="00B34B16">
                              <w:rPr>
                                <w:rFonts w:ascii="Times New Roman" w:hAnsi="Times New Roman" w:cs="Times New Roman"/>
                              </w:rPr>
                              <w:t xml:space="preserve">(see Supplemental Figure </w:t>
                            </w:r>
                            <w:r>
                              <w:rPr>
                                <w:rFonts w:ascii="Times New Roman" w:hAnsi="Times New Roman" w:cs="Times New Roman"/>
                              </w:rPr>
                              <w:t>1</w:t>
                            </w:r>
                            <w:r w:rsidRPr="00B34B16">
                              <w:rPr>
                                <w:rFonts w:ascii="Times New Roman" w:hAnsi="Times New Roman" w:cs="Times New Roman"/>
                              </w:rPr>
                              <w:t xml:space="preserve">). Concepts with white </w:t>
                            </w:r>
                            <w:r>
                              <w:rPr>
                                <w:rFonts w:ascii="Times New Roman" w:hAnsi="Times New Roman" w:cs="Times New Roman"/>
                              </w:rPr>
                              <w:t>(red</w:t>
                            </w:r>
                            <w:r w:rsidRPr="00B34B16">
                              <w:rPr>
                                <w:rFonts w:ascii="Times New Roman" w:hAnsi="Times New Roman" w:cs="Times New Roman"/>
                              </w:rPr>
                              <w:t xml:space="preserve">) backgrounds represent initial (final) </w:t>
                            </w:r>
                            <w:r>
                              <w:rPr>
                                <w:rFonts w:ascii="Times New Roman" w:hAnsi="Times New Roman" w:cs="Times New Roman"/>
                              </w:rPr>
                              <w:t>actions that can be taken to mitigate</w:t>
                            </w:r>
                            <w:r w:rsidRPr="00B34B16">
                              <w:rPr>
                                <w:rFonts w:ascii="Times New Roman" w:hAnsi="Times New Roman" w:cs="Times New Roman"/>
                              </w:rPr>
                              <w:t xml:space="preserve"> freshwater salinization. New </w:t>
                            </w:r>
                            <w:r>
                              <w:rPr>
                                <w:rFonts w:ascii="Times New Roman" w:hAnsi="Times New Roman" w:cs="Times New Roman"/>
                              </w:rPr>
                              <w:t>consequences</w:t>
                            </w:r>
                            <w:r w:rsidRPr="00B34B16">
                              <w:rPr>
                                <w:rFonts w:ascii="Times New Roman" w:hAnsi="Times New Roman" w:cs="Times New Roman"/>
                              </w:rPr>
                              <w:t xml:space="preserve"> (added de-novo by a single stakeholder) are shown </w:t>
                            </w:r>
                            <w:r w:rsidR="007E1D54">
                              <w:rPr>
                                <w:rFonts w:ascii="Times New Roman" w:hAnsi="Times New Roman" w:cs="Times New Roman"/>
                              </w:rPr>
                              <w:t xml:space="preserve">using </w:t>
                            </w:r>
                            <w:r w:rsidRPr="00B34B16">
                              <w:rPr>
                                <w:rFonts w:ascii="Times New Roman" w:hAnsi="Times New Roman" w:cs="Times New Roman"/>
                              </w:rPr>
                              <w:t xml:space="preserve">black dashed borders. </w:t>
                            </w:r>
                          </w:p>
                          <w:p w14:paraId="6276F69B" w14:textId="7B664253" w:rsidR="00B848D2" w:rsidRDefault="00B848D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008528" id="_x0000_s1032" type="#_x0000_t202" style="position:absolute;margin-left:115.5pt;margin-top:288.25pt;width:625.6pt;height:79.3pt;rotation:-90;z-index:2516725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" stroked="f">
                <v:textbox>
                  <w:txbxContent>
                    <w:p w14:paraId="0ECFE52B" w14:textId="672DDBB4" w:rsidR="00B848D2" w:rsidRPr="00B34B16" w:rsidRDefault="00B848D2" w:rsidP="00B848D2">
                      <w:r w:rsidRPr="00B34B16">
                        <w:rPr>
                          <w:rFonts w:ascii="Times New Roman" w:hAnsi="Times New Roman" w:cs="Times New Roman"/>
                          <w:b/>
                          <w:bCs/>
                        </w:rPr>
                        <w:t xml:space="preserve">Supplemental Figure </w:t>
                      </w:r>
                      <w:r>
                        <w:rPr>
                          <w:rFonts w:ascii="Times New Roman" w:hAnsi="Times New Roman" w:cs="Times New Roman"/>
                          <w:b/>
                          <w:bCs/>
                        </w:rPr>
                        <w:t>4</w:t>
                      </w:r>
                      <w:r w:rsidRPr="00B34B16">
                        <w:rPr>
                          <w:rFonts w:ascii="Times New Roman" w:hAnsi="Times New Roman" w:cs="Times New Roman"/>
                        </w:rPr>
                        <w:t xml:space="preserve">: Flow chart illustrating how concepts </w:t>
                      </w:r>
                      <w:r w:rsidR="007E1D54">
                        <w:rPr>
                          <w:rFonts w:ascii="Times New Roman" w:hAnsi="Times New Roman" w:cs="Times New Roman"/>
                        </w:rPr>
                        <w:t>representing mitigating actions</w:t>
                      </w:r>
                      <w:r>
                        <w:rPr>
                          <w:rFonts w:ascii="Times New Roman" w:hAnsi="Times New Roman" w:cs="Times New Roman"/>
                        </w:rPr>
                        <w:t xml:space="preserve"> </w:t>
                      </w:r>
                      <w:r w:rsidRPr="00B34B16">
                        <w:rPr>
                          <w:rFonts w:ascii="Times New Roman" w:hAnsi="Times New Roman" w:cs="Times New Roman"/>
                        </w:rPr>
                        <w:t xml:space="preserve">have been consolidated and revised based on feedback from ECOS members during initial FCM interviews and </w:t>
                      </w:r>
                      <w:r>
                        <w:rPr>
                          <w:rFonts w:ascii="Times New Roman" w:hAnsi="Times New Roman" w:cs="Times New Roman"/>
                        </w:rPr>
                        <w:t xml:space="preserve">small group discussions </w:t>
                      </w:r>
                      <w:r w:rsidRPr="00B34B16">
                        <w:rPr>
                          <w:rFonts w:ascii="Times New Roman" w:hAnsi="Times New Roman" w:cs="Times New Roman"/>
                        </w:rPr>
                        <w:t xml:space="preserve">(see Supplemental Figure </w:t>
                      </w:r>
                      <w:r>
                        <w:rPr>
                          <w:rFonts w:ascii="Times New Roman" w:hAnsi="Times New Roman" w:cs="Times New Roman"/>
                        </w:rPr>
                        <w:t>1</w:t>
                      </w:r>
                      <w:r w:rsidRPr="00B34B16">
                        <w:rPr>
                          <w:rFonts w:ascii="Times New Roman" w:hAnsi="Times New Roman" w:cs="Times New Roman"/>
                        </w:rPr>
                        <w:t xml:space="preserve">). Concepts with white </w:t>
                      </w:r>
                      <w:r>
                        <w:rPr>
                          <w:rFonts w:ascii="Times New Roman" w:hAnsi="Times New Roman" w:cs="Times New Roman"/>
                        </w:rPr>
                        <w:t>(red</w:t>
                      </w:r>
                      <w:r w:rsidRPr="00B34B16">
                        <w:rPr>
                          <w:rFonts w:ascii="Times New Roman" w:hAnsi="Times New Roman" w:cs="Times New Roman"/>
                        </w:rPr>
                        <w:t xml:space="preserve">) backgrounds represent initial (final) </w:t>
                      </w:r>
                      <w:r>
                        <w:rPr>
                          <w:rFonts w:ascii="Times New Roman" w:hAnsi="Times New Roman" w:cs="Times New Roman"/>
                        </w:rPr>
                        <w:t>actions that can be taken to mitigate</w:t>
                      </w:r>
                      <w:r w:rsidRPr="00B34B16">
                        <w:rPr>
                          <w:rFonts w:ascii="Times New Roman" w:hAnsi="Times New Roman" w:cs="Times New Roman"/>
                        </w:rPr>
                        <w:t xml:space="preserve"> freshwater salinization. New </w:t>
                      </w:r>
                      <w:r>
                        <w:rPr>
                          <w:rFonts w:ascii="Times New Roman" w:hAnsi="Times New Roman" w:cs="Times New Roman"/>
                        </w:rPr>
                        <w:t>consequences</w:t>
                      </w:r>
                      <w:r w:rsidRPr="00B34B16">
                        <w:rPr>
                          <w:rFonts w:ascii="Times New Roman" w:hAnsi="Times New Roman" w:cs="Times New Roman"/>
                        </w:rPr>
                        <w:t xml:space="preserve"> (added de-novo by a single stakeholder) are shown </w:t>
                      </w:r>
                      <w:r w:rsidR="007E1D54">
                        <w:rPr>
                          <w:rFonts w:ascii="Times New Roman" w:hAnsi="Times New Roman" w:cs="Times New Roman"/>
                        </w:rPr>
                        <w:t xml:space="preserve">using </w:t>
                      </w:r>
                      <w:r w:rsidRPr="00B34B16">
                        <w:rPr>
                          <w:rFonts w:ascii="Times New Roman" w:hAnsi="Times New Roman" w:cs="Times New Roman"/>
                        </w:rPr>
                        <w:t xml:space="preserve">black dashed borders. </w:t>
                      </w:r>
                    </w:p>
                    <w:p w14:paraId="6276F69B" w14:textId="7B664253" w:rsidR="00B848D2" w:rsidRDefault="00B848D2"/>
                  </w:txbxContent>
                </v:textbox>
                <w10:wrap type="square" anchorx="margin"/>
              </v:shape>
            </w:pict>
          </mc:Fallback>
        </mc:AlternateContent>
      </w:r>
      <w:r w:rsidR="00313EE2" w:rsidRPr="00313EE2">
        <w:rPr>
          <w:rFonts w:ascii="Times New Roman" w:hAnsi="Times New Roman" w:cs="Times New Roman"/>
          <w:noProof/>
          <w:sz w:val="24"/>
          <w:szCs w:val="24"/>
        </w:rPr>
        <mc:AlternateContent>
          <mc:Choice Requires="wps">
            <w:drawing>
              <wp:anchor distT="45720" distB="45720" distL="114300" distR="114300" simplePos="0" relativeHeight="251670528" behindDoc="0" locked="0" layoutInCell="1" allowOverlap="1" wp14:anchorId="4E867991" wp14:editId="366047D2">
                <wp:simplePos x="0" y="0"/>
                <wp:positionH relativeFrom="margin">
                  <wp:align>right</wp:align>
                </wp:positionH>
                <wp:positionV relativeFrom="paragraph">
                  <wp:posOffset>0</wp:posOffset>
                </wp:positionV>
                <wp:extent cx="5924550" cy="8210550"/>
                <wp:effectExtent l="0" t="0" r="0" b="0"/>
                <wp:wrapSquare wrapText="bothSides"/>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4550" cy="8210550"/>
                        </a:xfrm>
                        <a:prstGeom prst="rect">
                          <a:avLst/>
                        </a:prstGeom>
                        <a:solidFill>
                          <a:srgbClr val="FFFFFF"/>
                        </a:solidFill>
                        <a:ln w="9525">
                          <a:noFill/>
                          <a:miter lim="800000"/>
                          <a:headEnd/>
                          <a:tailEnd/>
                        </a:ln>
                      </wps:spPr>
                      <wps:txbx>
                        <w:txbxContent>
                          <w:p w14:paraId="248F5242" w14:textId="4D3AEE71" w:rsidR="00313EE2" w:rsidRDefault="00954F08">
                            <w:r>
                              <w:rPr>
                                <w:noProof/>
                              </w:rPr>
                              <w:drawing>
                                <wp:inline distT="0" distB="0" distL="0" distR="0" wp14:anchorId="68DA53CB" wp14:editId="3F2F3692">
                                  <wp:extent cx="8077222" cy="4683679"/>
                                  <wp:effectExtent l="1587" t="0" r="1588" b="1587"/>
                                  <wp:docPr id="12" name="Picture 1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Diagram&#10;&#10;Description automatically generated"/>
                                          <pic:cNvPicPr/>
                                        </pic:nvPicPr>
                                        <pic:blipFill>
                                          <a:blip r:embed="rId14"/>
                                          <a:stretch>
                                            <a:fillRect/>
                                          </a:stretch>
                                        </pic:blipFill>
                                        <pic:spPr>
                                          <a:xfrm rot="16200000">
                                            <a:off x="0" y="0"/>
                                            <a:ext cx="8089018" cy="4690519"/>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867991" id="_x0000_s1033" type="#_x0000_t202" style="position:absolute;margin-left:415.3pt;margin-top:0;width:466.5pt;height:646.5pt;z-index:25167052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" stroked="f">
                <v:textbox>
                  <w:txbxContent>
                    <w:p w14:paraId="248F5242" w14:textId="4D3AEE71" w:rsidR="00313EE2" w:rsidRDefault="00954F08">
                      <w:r>
                        <w:rPr>
                          <w:noProof/>
                        </w:rPr>
                        <w:drawing>
                          <wp:inline distT="0" distB="0" distL="0" distR="0" wp14:anchorId="68DA53CB" wp14:editId="3F2F3692">
                            <wp:extent cx="8077222" cy="4683679"/>
                            <wp:effectExtent l="1587" t="0" r="1588" b="1587"/>
                            <wp:docPr id="12" name="Picture 1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Diagram&#10;&#10;Description automatically generated"/>
                                    <pic:cNvPicPr/>
                                  </pic:nvPicPr>
                                  <pic:blipFill>
                                    <a:blip r:embed="rId15"/>
                                    <a:stretch>
                                      <a:fillRect/>
                                    </a:stretch>
                                  </pic:blipFill>
                                  <pic:spPr>
                                    <a:xfrm rot="16200000">
                                      <a:off x="0" y="0"/>
                                      <a:ext cx="8089018" cy="4690519"/>
                                    </a:xfrm>
                                    <a:prstGeom prst="rect">
                                      <a:avLst/>
                                    </a:prstGeom>
                                  </pic:spPr>
                                </pic:pic>
                              </a:graphicData>
                            </a:graphic>
                          </wp:inline>
                        </w:drawing>
                      </w:r>
                    </w:p>
                  </w:txbxContent>
                </v:textbox>
                <w10:wrap type="square" anchorx="margin"/>
              </v:shape>
            </w:pict>
          </mc:Fallback>
        </mc:AlternateContent>
      </w:r>
    </w:p>
    <w:p w14:paraId="012827E4" w14:textId="21345D3E" w:rsidR="00C67971" w:rsidRPr="00B04D69" w:rsidRDefault="00D06785" w:rsidP="00C67971">
      <w:pPr>
        <w:spacing w:after="0" w:line="480" w:lineRule="auto"/>
        <w:rPr>
          <w:rFonts w:ascii="Times New Roman" w:hAnsi="Times New Roman" w:cs="Times New Roman"/>
        </w:rPr>
      </w:pPr>
      <w:r w:rsidRPr="00B04D69">
        <w:rPr>
          <w:rFonts w:ascii="Times New Roman" w:hAnsi="Times New Roman" w:cs="Times New Roman"/>
          <w:noProof/>
        </w:rPr>
        <w:lastRenderedPageBreak/>
        <mc:AlternateContent>
          <mc:Choice Requires="wps">
            <w:drawing>
              <wp:anchor distT="45720" distB="45720" distL="114300" distR="114300" simplePos="0" relativeHeight="251674624" behindDoc="0" locked="0" layoutInCell="1" allowOverlap="1" wp14:anchorId="45688CAA" wp14:editId="05E7D1EA">
                <wp:simplePos x="0" y="0"/>
                <wp:positionH relativeFrom="margin">
                  <wp:posOffset>-133350</wp:posOffset>
                </wp:positionH>
                <wp:positionV relativeFrom="paragraph">
                  <wp:posOffset>0</wp:posOffset>
                </wp:positionV>
                <wp:extent cx="6280150" cy="8210550"/>
                <wp:effectExtent l="0" t="0" r="6350" b="0"/>
                <wp:wrapSquare wrapText="bothSides"/>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0150" cy="8210550"/>
                        </a:xfrm>
                        <a:prstGeom prst="rect">
                          <a:avLst/>
                        </a:prstGeom>
                        <a:solidFill>
                          <a:srgbClr val="FFFFFF"/>
                        </a:solidFill>
                        <a:ln w="9525">
                          <a:noFill/>
                          <a:miter lim="800000"/>
                          <a:headEnd/>
                          <a:tailEnd/>
                        </a:ln>
                      </wps:spPr>
                      <wps:txbx>
                        <w:txbxContent>
                          <w:p w14:paraId="45BB0C3C" w14:textId="071CA6C2" w:rsidR="00242E07" w:rsidRDefault="00242E07" w:rsidP="00242E07">
                            <w:pPr>
                              <w:jc w:val="center"/>
                              <w:rPr>
                                <w:noProof/>
                              </w:rPr>
                            </w:pPr>
                            <w:r>
                              <w:rPr>
                                <w:noProof/>
                              </w:rPr>
                              <w:drawing>
                                <wp:inline distT="0" distB="0" distL="0" distR="0" wp14:anchorId="713622EF" wp14:editId="6248486F">
                                  <wp:extent cx="6064250" cy="8078365"/>
                                  <wp:effectExtent l="0" t="0" r="0" b="0"/>
                                  <wp:docPr id="15" name="Picture 15"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Chart&#10;&#10;Description automatically generated"/>
                                          <pic:cNvPicPr/>
                                        </pic:nvPicPr>
                                        <pic:blipFill rotWithShape="1">
                                          <a:blip r:embed="rId16"/>
                                          <a:srcRect l="4241" t="3052" r="2979" b="3442"/>
                                          <a:stretch/>
                                        </pic:blipFill>
                                        <pic:spPr bwMode="auto">
                                          <a:xfrm>
                                            <a:off x="0" y="0"/>
                                            <a:ext cx="6076282" cy="8094393"/>
                                          </a:xfrm>
                                          <a:prstGeom prst="rect">
                                            <a:avLst/>
                                          </a:prstGeom>
                                          <a:ln>
                                            <a:noFill/>
                                          </a:ln>
                                          <a:extLst>
                                            <a:ext uri="{53640926-AAD7-44D8-BBD7-CCE9431645EC}">
                                              <a14:shadowObscured xmlns:a14="http://schemas.microsoft.com/office/drawing/2010/main"/>
                                            </a:ext>
                                          </a:extLst>
                                        </pic:spPr>
                                      </pic:pic>
                                    </a:graphicData>
                                  </a:graphic>
                                </wp:inline>
                              </w:drawing>
                            </w:r>
                          </w:p>
                          <w:p w14:paraId="2E1C4FAE" w14:textId="3B3EB9C5" w:rsidR="00D06785" w:rsidRDefault="00D0678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688CAA" id="_x0000_s1034" type="#_x0000_t202" style="position:absolute;margin-left:-10.5pt;margin-top:0;width:494.5pt;height:646.5pt;z-index:2516746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" stroked="f">
                <v:textbox>
                  <w:txbxContent>
                    <w:p w14:paraId="45BB0C3C" w14:textId="071CA6C2" w:rsidR="00242E07" w:rsidRDefault="00242E07" w:rsidP="00242E07">
                      <w:pPr>
                        <w:jc w:val="center"/>
                        <w:rPr>
                          <w:noProof/>
                        </w:rPr>
                      </w:pPr>
                      <w:r>
                        <w:rPr>
                          <w:noProof/>
                        </w:rPr>
                        <w:drawing>
                          <wp:inline distT="0" distB="0" distL="0" distR="0" wp14:anchorId="713622EF" wp14:editId="6248486F">
                            <wp:extent cx="6064250" cy="8078365"/>
                            <wp:effectExtent l="0" t="0" r="0" b="0"/>
                            <wp:docPr id="15" name="Picture 15"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Chart&#10;&#10;Description automatically generated"/>
                                    <pic:cNvPicPr/>
                                  </pic:nvPicPr>
                                  <pic:blipFill rotWithShape="1">
                                    <a:blip r:embed="rId17"/>
                                    <a:srcRect l="4241" t="3052" r="2979" b="3442"/>
                                    <a:stretch/>
                                  </pic:blipFill>
                                  <pic:spPr bwMode="auto">
                                    <a:xfrm>
                                      <a:off x="0" y="0"/>
                                      <a:ext cx="6076282" cy="8094393"/>
                                    </a:xfrm>
                                    <a:prstGeom prst="rect">
                                      <a:avLst/>
                                    </a:prstGeom>
                                    <a:ln>
                                      <a:noFill/>
                                    </a:ln>
                                    <a:extLst>
                                      <a:ext uri="{53640926-AAD7-44D8-BBD7-CCE9431645EC}">
                                        <a14:shadowObscured xmlns:a14="http://schemas.microsoft.com/office/drawing/2010/main"/>
                                      </a:ext>
                                    </a:extLst>
                                  </pic:spPr>
                                </pic:pic>
                              </a:graphicData>
                            </a:graphic>
                          </wp:inline>
                        </w:drawing>
                      </w:r>
                    </w:p>
                    <w:p w14:paraId="2E1C4FAE" w14:textId="3B3EB9C5" w:rsidR="00D06785" w:rsidRDefault="00D06785"/>
                  </w:txbxContent>
                </v:textbox>
                <w10:wrap type="square" anchorx="margin"/>
              </v:shape>
            </w:pict>
          </mc:Fallback>
        </mc:AlternateContent>
      </w:r>
      <w:r w:rsidR="0064701B" w:rsidRPr="00B04D69">
        <w:rPr>
          <w:rFonts w:ascii="Times New Roman" w:hAnsi="Times New Roman" w:cs="Times New Roman"/>
        </w:rPr>
        <w:t>Supplemental Figure 5</w:t>
      </w:r>
      <w:r w:rsidR="004E1B99" w:rsidRPr="00B04D69">
        <w:rPr>
          <w:rFonts w:ascii="Times New Roman" w:hAnsi="Times New Roman" w:cs="Times New Roman"/>
        </w:rPr>
        <w:t>,</w:t>
      </w:r>
      <w:r w:rsidR="0064701B" w:rsidRPr="00B04D69">
        <w:rPr>
          <w:rFonts w:ascii="Times New Roman" w:hAnsi="Times New Roman" w:cs="Times New Roman"/>
        </w:rPr>
        <w:t xml:space="preserve"> Part 1</w:t>
      </w:r>
    </w:p>
    <w:p w14:paraId="168C0429" w14:textId="1F6FDB14" w:rsidR="00B34B16" w:rsidRPr="00B04D69" w:rsidRDefault="0064701B" w:rsidP="00C67971">
      <w:pPr>
        <w:spacing w:after="0" w:line="480" w:lineRule="auto"/>
        <w:rPr>
          <w:rFonts w:ascii="Times New Roman" w:hAnsi="Times New Roman" w:cs="Times New Roman"/>
        </w:rPr>
      </w:pPr>
      <w:r w:rsidRPr="00B04D69">
        <w:rPr>
          <w:rFonts w:ascii="Times New Roman" w:hAnsi="Times New Roman" w:cs="Times New Roman"/>
        </w:rPr>
        <w:lastRenderedPageBreak/>
        <w:t>Supplemental Figure 5</w:t>
      </w:r>
      <w:r w:rsidR="004E1B99" w:rsidRPr="00B04D69">
        <w:rPr>
          <w:rFonts w:ascii="Times New Roman" w:hAnsi="Times New Roman" w:cs="Times New Roman"/>
        </w:rPr>
        <w:t>,</w:t>
      </w:r>
      <w:r w:rsidRPr="00B04D69">
        <w:rPr>
          <w:rFonts w:ascii="Times New Roman" w:hAnsi="Times New Roman" w:cs="Times New Roman"/>
        </w:rPr>
        <w:t xml:space="preserve"> Part </w:t>
      </w:r>
      <w:r w:rsidR="00242E07" w:rsidRPr="00B04D69">
        <w:rPr>
          <w:rFonts w:ascii="Times New Roman" w:hAnsi="Times New Roman" w:cs="Times New Roman"/>
          <w:noProof/>
        </w:rPr>
        <mc:AlternateContent>
          <mc:Choice Requires="wps">
            <w:drawing>
              <wp:anchor distT="45720" distB="45720" distL="114300" distR="114300" simplePos="0" relativeHeight="251676672" behindDoc="0" locked="0" layoutInCell="1" allowOverlap="1" wp14:anchorId="5A6F171C" wp14:editId="131E2115">
                <wp:simplePos x="0" y="0"/>
                <wp:positionH relativeFrom="margin">
                  <wp:align>center</wp:align>
                </wp:positionH>
                <wp:positionV relativeFrom="paragraph">
                  <wp:posOffset>0</wp:posOffset>
                </wp:positionV>
                <wp:extent cx="6280150" cy="8210550"/>
                <wp:effectExtent l="0" t="0" r="6350" b="0"/>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0150" cy="8210550"/>
                        </a:xfrm>
                        <a:prstGeom prst="rect">
                          <a:avLst/>
                        </a:prstGeom>
                        <a:solidFill>
                          <a:srgbClr val="FFFFFF"/>
                        </a:solidFill>
                        <a:ln w="9525">
                          <a:noFill/>
                          <a:miter lim="800000"/>
                          <a:headEnd/>
                          <a:tailEnd/>
                        </a:ln>
                      </wps:spPr>
                      <wps:txbx>
                        <w:txbxContent>
                          <w:p w14:paraId="5EF14021" w14:textId="4F008A40" w:rsidR="00242E07" w:rsidRDefault="00242E07" w:rsidP="00242E07">
                            <w:pPr>
                              <w:jc w:val="center"/>
                              <w:rPr>
                                <w:noProof/>
                              </w:rPr>
                            </w:pPr>
                            <w:r>
                              <w:rPr>
                                <w:noProof/>
                              </w:rPr>
                              <w:drawing>
                                <wp:inline distT="0" distB="0" distL="0" distR="0" wp14:anchorId="62C4A5F8" wp14:editId="70E5B4BC">
                                  <wp:extent cx="6140450" cy="7538705"/>
                                  <wp:effectExtent l="0" t="0" r="0" b="5715"/>
                                  <wp:docPr id="18" name="Picture 18"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Chart&#10;&#10;Description automatically generated"/>
                                          <pic:cNvPicPr/>
                                        </pic:nvPicPr>
                                        <pic:blipFill rotWithShape="1">
                                          <a:blip r:embed="rId18"/>
                                          <a:srcRect l="1043" t="2759" r="1857" b="7105"/>
                                          <a:stretch/>
                                        </pic:blipFill>
                                        <pic:spPr bwMode="auto">
                                          <a:xfrm>
                                            <a:off x="0" y="0"/>
                                            <a:ext cx="6145996" cy="7545514"/>
                                          </a:xfrm>
                                          <a:prstGeom prst="rect">
                                            <a:avLst/>
                                          </a:prstGeom>
                                          <a:ln>
                                            <a:noFill/>
                                          </a:ln>
                                          <a:extLst>
                                            <a:ext uri="{53640926-AAD7-44D8-BBD7-CCE9431645EC}">
                                              <a14:shadowObscured xmlns:a14="http://schemas.microsoft.com/office/drawing/2010/main"/>
                                            </a:ext>
                                          </a:extLst>
                                        </pic:spPr>
                                      </pic:pic>
                                    </a:graphicData>
                                  </a:graphic>
                                </wp:inline>
                              </w:drawing>
                            </w:r>
                          </w:p>
                          <w:p w14:paraId="0DB36365" w14:textId="736EC701" w:rsidR="00242E07" w:rsidRDefault="00242E07" w:rsidP="00242E07">
                            <w:pPr>
                              <w:jc w:val="center"/>
                              <w:rPr>
                                <w:noProof/>
                              </w:rPr>
                            </w:pPr>
                          </w:p>
                          <w:p w14:paraId="35F8C753" w14:textId="77777777" w:rsidR="00242E07" w:rsidRDefault="00242E07" w:rsidP="00242E0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6F171C" id="_x0000_s1035" type="#_x0000_t202" style="position:absolute;margin-left:0;margin-top:0;width:494.5pt;height:646.5pt;z-index:25167667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" stroked="f">
                <v:textbox>
                  <w:txbxContent>
                    <w:p w14:paraId="5EF14021" w14:textId="4F008A40" w:rsidR="00242E07" w:rsidRDefault="00242E07" w:rsidP="00242E07">
                      <w:pPr>
                        <w:jc w:val="center"/>
                        <w:rPr>
                          <w:noProof/>
                        </w:rPr>
                      </w:pPr>
                      <w:r>
                        <w:rPr>
                          <w:noProof/>
                        </w:rPr>
                        <w:drawing>
                          <wp:inline distT="0" distB="0" distL="0" distR="0" wp14:anchorId="62C4A5F8" wp14:editId="70E5B4BC">
                            <wp:extent cx="6140450" cy="7538705"/>
                            <wp:effectExtent l="0" t="0" r="0" b="5715"/>
                            <wp:docPr id="18" name="Picture 18"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Chart&#10;&#10;Description automatically generated"/>
                                    <pic:cNvPicPr/>
                                  </pic:nvPicPr>
                                  <pic:blipFill rotWithShape="1">
                                    <a:blip r:embed="rId19"/>
                                    <a:srcRect l="1043" t="2759" r="1857" b="7105"/>
                                    <a:stretch/>
                                  </pic:blipFill>
                                  <pic:spPr bwMode="auto">
                                    <a:xfrm>
                                      <a:off x="0" y="0"/>
                                      <a:ext cx="6145996" cy="7545514"/>
                                    </a:xfrm>
                                    <a:prstGeom prst="rect">
                                      <a:avLst/>
                                    </a:prstGeom>
                                    <a:ln>
                                      <a:noFill/>
                                    </a:ln>
                                    <a:extLst>
                                      <a:ext uri="{53640926-AAD7-44D8-BBD7-CCE9431645EC}">
                                        <a14:shadowObscured xmlns:a14="http://schemas.microsoft.com/office/drawing/2010/main"/>
                                      </a:ext>
                                    </a:extLst>
                                  </pic:spPr>
                                </pic:pic>
                              </a:graphicData>
                            </a:graphic>
                          </wp:inline>
                        </w:drawing>
                      </w:r>
                    </w:p>
                    <w:p w14:paraId="0DB36365" w14:textId="736EC701" w:rsidR="00242E07" w:rsidRDefault="00242E07" w:rsidP="00242E07">
                      <w:pPr>
                        <w:jc w:val="center"/>
                        <w:rPr>
                          <w:noProof/>
                        </w:rPr>
                      </w:pPr>
                    </w:p>
                    <w:p w14:paraId="35F8C753" w14:textId="77777777" w:rsidR="00242E07" w:rsidRDefault="00242E07" w:rsidP="00242E07"/>
                  </w:txbxContent>
                </v:textbox>
                <w10:wrap type="square" anchorx="margin"/>
              </v:shape>
            </w:pict>
          </mc:Fallback>
        </mc:AlternateContent>
      </w:r>
      <w:r w:rsidRPr="00B04D69">
        <w:rPr>
          <w:rFonts w:ascii="Times New Roman" w:hAnsi="Times New Roman" w:cs="Times New Roman"/>
        </w:rPr>
        <w:t>2</w:t>
      </w:r>
    </w:p>
    <w:p w14:paraId="4B2612D9" w14:textId="1688F6C7" w:rsidR="00B34B16" w:rsidRPr="00B04D69" w:rsidRDefault="0064701B" w:rsidP="00C67971">
      <w:pPr>
        <w:spacing w:after="0" w:line="480" w:lineRule="auto"/>
        <w:rPr>
          <w:rFonts w:ascii="Times New Roman" w:hAnsi="Times New Roman" w:cs="Times New Roman"/>
        </w:rPr>
      </w:pPr>
      <w:r w:rsidRPr="00B04D69">
        <w:rPr>
          <w:rFonts w:ascii="Times New Roman" w:hAnsi="Times New Roman" w:cs="Times New Roman"/>
        </w:rPr>
        <w:lastRenderedPageBreak/>
        <w:t>Supplemental Figure 5</w:t>
      </w:r>
      <w:r w:rsidR="004E1B99" w:rsidRPr="00B04D69">
        <w:rPr>
          <w:rFonts w:ascii="Times New Roman" w:hAnsi="Times New Roman" w:cs="Times New Roman"/>
        </w:rPr>
        <w:t>,</w:t>
      </w:r>
      <w:r w:rsidRPr="00B04D69">
        <w:rPr>
          <w:rFonts w:ascii="Times New Roman" w:hAnsi="Times New Roman" w:cs="Times New Roman"/>
        </w:rPr>
        <w:t xml:space="preserve"> Part </w:t>
      </w:r>
      <w:r w:rsidR="00242E07" w:rsidRPr="00B04D69">
        <w:rPr>
          <w:rFonts w:ascii="Times New Roman" w:hAnsi="Times New Roman" w:cs="Times New Roman"/>
          <w:noProof/>
        </w:rPr>
        <mc:AlternateContent>
          <mc:Choice Requires="wps">
            <w:drawing>
              <wp:anchor distT="45720" distB="45720" distL="114300" distR="114300" simplePos="0" relativeHeight="251678720" behindDoc="0" locked="0" layoutInCell="1" allowOverlap="1" wp14:anchorId="22356D37" wp14:editId="7E54B7DA">
                <wp:simplePos x="0" y="0"/>
                <wp:positionH relativeFrom="margin">
                  <wp:align>center</wp:align>
                </wp:positionH>
                <wp:positionV relativeFrom="paragraph">
                  <wp:posOffset>0</wp:posOffset>
                </wp:positionV>
                <wp:extent cx="6280150" cy="8210550"/>
                <wp:effectExtent l="0" t="0" r="6350" b="0"/>
                <wp:wrapSquare wrapText="bothSides"/>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0150" cy="8210550"/>
                        </a:xfrm>
                        <a:prstGeom prst="rect">
                          <a:avLst/>
                        </a:prstGeom>
                        <a:solidFill>
                          <a:srgbClr val="FFFFFF"/>
                        </a:solidFill>
                        <a:ln w="9525">
                          <a:noFill/>
                          <a:miter lim="800000"/>
                          <a:headEnd/>
                          <a:tailEnd/>
                        </a:ln>
                      </wps:spPr>
                      <wps:txbx>
                        <w:txbxContent>
                          <w:p w14:paraId="37539333" w14:textId="6427CEF8" w:rsidR="00242E07" w:rsidRDefault="00242E07" w:rsidP="00242E07">
                            <w:pPr>
                              <w:rPr>
                                <w:noProof/>
                              </w:rPr>
                            </w:pPr>
                            <w:r>
                              <w:rPr>
                                <w:noProof/>
                              </w:rPr>
                              <w:drawing>
                                <wp:inline distT="0" distB="0" distL="0" distR="0" wp14:anchorId="663BFA3A" wp14:editId="2F8DA486">
                                  <wp:extent cx="6088380" cy="8068945"/>
                                  <wp:effectExtent l="0" t="0" r="7620" b="8255"/>
                                  <wp:docPr id="21" name="Picture 21" descr="Char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Chart, map&#10;&#10;Description automatically generated"/>
                                          <pic:cNvPicPr/>
                                        </pic:nvPicPr>
                                        <pic:blipFill>
                                          <a:blip r:embed="rId20"/>
                                          <a:stretch>
                                            <a:fillRect/>
                                          </a:stretch>
                                        </pic:blipFill>
                                        <pic:spPr>
                                          <a:xfrm>
                                            <a:off x="0" y="0"/>
                                            <a:ext cx="6088380" cy="8068945"/>
                                          </a:xfrm>
                                          <a:prstGeom prst="rect">
                                            <a:avLst/>
                                          </a:prstGeom>
                                        </pic:spPr>
                                      </pic:pic>
                                    </a:graphicData>
                                  </a:graphic>
                                </wp:inline>
                              </w:drawing>
                            </w:r>
                          </w:p>
                          <w:p w14:paraId="1C42CB98" w14:textId="77777777" w:rsidR="00242E07" w:rsidRDefault="00242E07" w:rsidP="00242E0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356D37" id="_x0000_s1036" type="#_x0000_t202" style="position:absolute;margin-left:0;margin-top:0;width:494.5pt;height:646.5pt;z-index:25167872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" stroked="f">
                <v:textbox>
                  <w:txbxContent>
                    <w:p w14:paraId="37539333" w14:textId="6427CEF8" w:rsidR="00242E07" w:rsidRDefault="00242E07" w:rsidP="00242E07">
                      <w:pPr>
                        <w:rPr>
                          <w:noProof/>
                        </w:rPr>
                      </w:pPr>
                      <w:r>
                        <w:rPr>
                          <w:noProof/>
                        </w:rPr>
                        <w:drawing>
                          <wp:inline distT="0" distB="0" distL="0" distR="0" wp14:anchorId="663BFA3A" wp14:editId="2F8DA486">
                            <wp:extent cx="6088380" cy="8068945"/>
                            <wp:effectExtent l="0" t="0" r="7620" b="8255"/>
                            <wp:docPr id="21" name="Picture 21" descr="Char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Chart, map&#10;&#10;Description automatically generated"/>
                                    <pic:cNvPicPr/>
                                  </pic:nvPicPr>
                                  <pic:blipFill>
                                    <a:blip r:embed="rId21"/>
                                    <a:stretch>
                                      <a:fillRect/>
                                    </a:stretch>
                                  </pic:blipFill>
                                  <pic:spPr>
                                    <a:xfrm>
                                      <a:off x="0" y="0"/>
                                      <a:ext cx="6088380" cy="8068945"/>
                                    </a:xfrm>
                                    <a:prstGeom prst="rect">
                                      <a:avLst/>
                                    </a:prstGeom>
                                  </pic:spPr>
                                </pic:pic>
                              </a:graphicData>
                            </a:graphic>
                          </wp:inline>
                        </w:drawing>
                      </w:r>
                    </w:p>
                    <w:p w14:paraId="1C42CB98" w14:textId="77777777" w:rsidR="00242E07" w:rsidRDefault="00242E07" w:rsidP="00242E07"/>
                  </w:txbxContent>
                </v:textbox>
                <w10:wrap type="square" anchorx="margin"/>
              </v:shape>
            </w:pict>
          </mc:Fallback>
        </mc:AlternateContent>
      </w:r>
      <w:r w:rsidRPr="00B04D69">
        <w:rPr>
          <w:rFonts w:ascii="Times New Roman" w:hAnsi="Times New Roman" w:cs="Times New Roman"/>
        </w:rPr>
        <w:t>3</w:t>
      </w:r>
    </w:p>
    <w:p w14:paraId="41D4F3DF" w14:textId="70E9D83B" w:rsidR="00B34B16" w:rsidRPr="00B04D69" w:rsidRDefault="0064701B" w:rsidP="00C67971">
      <w:pPr>
        <w:spacing w:after="0" w:line="480" w:lineRule="auto"/>
        <w:rPr>
          <w:rFonts w:ascii="Times New Roman" w:hAnsi="Times New Roman" w:cs="Times New Roman"/>
        </w:rPr>
      </w:pPr>
      <w:r w:rsidRPr="00B04D69">
        <w:rPr>
          <w:rFonts w:ascii="Times New Roman" w:hAnsi="Times New Roman" w:cs="Times New Roman"/>
        </w:rPr>
        <w:lastRenderedPageBreak/>
        <w:t>Supplemental Figure 5</w:t>
      </w:r>
      <w:r w:rsidR="004E1B99" w:rsidRPr="00B04D69">
        <w:rPr>
          <w:rFonts w:ascii="Times New Roman" w:hAnsi="Times New Roman" w:cs="Times New Roman"/>
        </w:rPr>
        <w:t>,</w:t>
      </w:r>
      <w:r w:rsidRPr="00B04D69">
        <w:rPr>
          <w:rFonts w:ascii="Times New Roman" w:hAnsi="Times New Roman" w:cs="Times New Roman"/>
        </w:rPr>
        <w:t xml:space="preserve"> Part </w:t>
      </w:r>
      <w:r w:rsidR="00242E07" w:rsidRPr="00B04D69">
        <w:rPr>
          <w:rFonts w:ascii="Times New Roman" w:hAnsi="Times New Roman" w:cs="Times New Roman"/>
          <w:noProof/>
        </w:rPr>
        <mc:AlternateContent>
          <mc:Choice Requires="wps">
            <w:drawing>
              <wp:anchor distT="45720" distB="45720" distL="114300" distR="114300" simplePos="0" relativeHeight="251680768" behindDoc="0" locked="0" layoutInCell="1" allowOverlap="1" wp14:anchorId="05FDF632" wp14:editId="342EB14D">
                <wp:simplePos x="0" y="0"/>
                <wp:positionH relativeFrom="margin">
                  <wp:align>center</wp:align>
                </wp:positionH>
                <wp:positionV relativeFrom="paragraph">
                  <wp:posOffset>0</wp:posOffset>
                </wp:positionV>
                <wp:extent cx="6280150" cy="8210550"/>
                <wp:effectExtent l="0" t="0" r="6350" b="0"/>
                <wp:wrapSquare wrapText="bothSides"/>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0150" cy="8210550"/>
                        </a:xfrm>
                        <a:prstGeom prst="rect">
                          <a:avLst/>
                        </a:prstGeom>
                        <a:solidFill>
                          <a:srgbClr val="FFFFFF"/>
                        </a:solidFill>
                        <a:ln w="9525">
                          <a:noFill/>
                          <a:miter lim="800000"/>
                          <a:headEnd/>
                          <a:tailEnd/>
                        </a:ln>
                      </wps:spPr>
                      <wps:txbx>
                        <w:txbxContent>
                          <w:p w14:paraId="5CA7199F" w14:textId="77777777" w:rsidR="00242E07" w:rsidRDefault="00242E07" w:rsidP="00242E07">
                            <w:pPr>
                              <w:rPr>
                                <w:noProof/>
                              </w:rPr>
                            </w:pPr>
                          </w:p>
                          <w:p w14:paraId="67ED68E4" w14:textId="5C9F0C48" w:rsidR="00242E07" w:rsidRDefault="00242E07" w:rsidP="00242E07">
                            <w:pPr>
                              <w:rPr>
                                <w:noProof/>
                              </w:rPr>
                            </w:pPr>
                            <w:r>
                              <w:rPr>
                                <w:noProof/>
                              </w:rPr>
                              <w:drawing>
                                <wp:inline distT="0" distB="0" distL="0" distR="0" wp14:anchorId="24A4CFF6" wp14:editId="61AA4828">
                                  <wp:extent cx="6088380" cy="7611110"/>
                                  <wp:effectExtent l="0" t="0" r="7620" b="8890"/>
                                  <wp:docPr id="24" name="Picture 2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Chart&#10;&#10;Description automatically generated"/>
                                          <pic:cNvPicPr/>
                                        </pic:nvPicPr>
                                        <pic:blipFill>
                                          <a:blip r:embed="rId22"/>
                                          <a:stretch>
                                            <a:fillRect/>
                                          </a:stretch>
                                        </pic:blipFill>
                                        <pic:spPr>
                                          <a:xfrm>
                                            <a:off x="0" y="0"/>
                                            <a:ext cx="6088380" cy="7611110"/>
                                          </a:xfrm>
                                          <a:prstGeom prst="rect">
                                            <a:avLst/>
                                          </a:prstGeom>
                                        </pic:spPr>
                                      </pic:pic>
                                    </a:graphicData>
                                  </a:graphic>
                                </wp:inline>
                              </w:drawing>
                            </w:r>
                          </w:p>
                          <w:p w14:paraId="19DDE638" w14:textId="77777777" w:rsidR="00242E07" w:rsidRDefault="00242E07" w:rsidP="00242E0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FDF632" id="_x0000_s1037" type="#_x0000_t202" style="position:absolute;margin-left:0;margin-top:0;width:494.5pt;height:646.5pt;z-index:25168076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" stroked="f">
                <v:textbox>
                  <w:txbxContent>
                    <w:p w14:paraId="5CA7199F" w14:textId="77777777" w:rsidR="00242E07" w:rsidRDefault="00242E07" w:rsidP="00242E07">
                      <w:pPr>
                        <w:rPr>
                          <w:noProof/>
                        </w:rPr>
                      </w:pPr>
                    </w:p>
                    <w:p w14:paraId="67ED68E4" w14:textId="5C9F0C48" w:rsidR="00242E07" w:rsidRDefault="00242E07" w:rsidP="00242E07">
                      <w:pPr>
                        <w:rPr>
                          <w:noProof/>
                        </w:rPr>
                      </w:pPr>
                      <w:r>
                        <w:rPr>
                          <w:noProof/>
                        </w:rPr>
                        <w:drawing>
                          <wp:inline distT="0" distB="0" distL="0" distR="0" wp14:anchorId="24A4CFF6" wp14:editId="61AA4828">
                            <wp:extent cx="6088380" cy="7611110"/>
                            <wp:effectExtent l="0" t="0" r="7620" b="8890"/>
                            <wp:docPr id="24" name="Picture 2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Chart&#10;&#10;Description automatically generated"/>
                                    <pic:cNvPicPr/>
                                  </pic:nvPicPr>
                                  <pic:blipFill>
                                    <a:blip r:embed="rId23"/>
                                    <a:stretch>
                                      <a:fillRect/>
                                    </a:stretch>
                                  </pic:blipFill>
                                  <pic:spPr>
                                    <a:xfrm>
                                      <a:off x="0" y="0"/>
                                      <a:ext cx="6088380" cy="7611110"/>
                                    </a:xfrm>
                                    <a:prstGeom prst="rect">
                                      <a:avLst/>
                                    </a:prstGeom>
                                  </pic:spPr>
                                </pic:pic>
                              </a:graphicData>
                            </a:graphic>
                          </wp:inline>
                        </w:drawing>
                      </w:r>
                    </w:p>
                    <w:p w14:paraId="19DDE638" w14:textId="77777777" w:rsidR="00242E07" w:rsidRDefault="00242E07" w:rsidP="00242E07"/>
                  </w:txbxContent>
                </v:textbox>
                <w10:wrap type="square" anchorx="margin"/>
              </v:shape>
            </w:pict>
          </mc:Fallback>
        </mc:AlternateContent>
      </w:r>
      <w:r w:rsidRPr="00B04D69">
        <w:rPr>
          <w:rFonts w:ascii="Times New Roman" w:hAnsi="Times New Roman" w:cs="Times New Roman"/>
        </w:rPr>
        <w:t>4</w:t>
      </w:r>
    </w:p>
    <w:p w14:paraId="432FB8CD" w14:textId="56193EED" w:rsidR="00242E07" w:rsidRPr="00B04D69" w:rsidRDefault="0064701B" w:rsidP="00242E07">
      <w:pPr>
        <w:spacing w:after="0" w:line="480" w:lineRule="auto"/>
        <w:rPr>
          <w:rFonts w:ascii="Times New Roman" w:hAnsi="Times New Roman" w:cs="Times New Roman"/>
        </w:rPr>
      </w:pPr>
      <w:r w:rsidRPr="00B04D69">
        <w:rPr>
          <w:rFonts w:ascii="Times New Roman" w:hAnsi="Times New Roman" w:cs="Times New Roman"/>
        </w:rPr>
        <w:lastRenderedPageBreak/>
        <w:t>Supplemental Figure 5</w:t>
      </w:r>
      <w:r w:rsidR="004E1B99" w:rsidRPr="00B04D69">
        <w:rPr>
          <w:rFonts w:ascii="Times New Roman" w:hAnsi="Times New Roman" w:cs="Times New Roman"/>
        </w:rPr>
        <w:t>,</w:t>
      </w:r>
      <w:r w:rsidRPr="00B04D69">
        <w:rPr>
          <w:rFonts w:ascii="Times New Roman" w:hAnsi="Times New Roman" w:cs="Times New Roman"/>
        </w:rPr>
        <w:t xml:space="preserve"> Part </w:t>
      </w:r>
      <w:r w:rsidR="00242E07" w:rsidRPr="00B04D69">
        <w:rPr>
          <w:rFonts w:ascii="Times New Roman" w:hAnsi="Times New Roman" w:cs="Times New Roman"/>
          <w:noProof/>
        </w:rPr>
        <mc:AlternateContent>
          <mc:Choice Requires="wps">
            <w:drawing>
              <wp:anchor distT="45720" distB="45720" distL="114300" distR="114300" simplePos="0" relativeHeight="251682816" behindDoc="0" locked="0" layoutInCell="1" allowOverlap="1" wp14:anchorId="18D179C0" wp14:editId="59164B85">
                <wp:simplePos x="0" y="0"/>
                <wp:positionH relativeFrom="margin">
                  <wp:align>center</wp:align>
                </wp:positionH>
                <wp:positionV relativeFrom="paragraph">
                  <wp:posOffset>0</wp:posOffset>
                </wp:positionV>
                <wp:extent cx="6280150" cy="8210550"/>
                <wp:effectExtent l="0" t="0" r="6350" b="0"/>
                <wp:wrapSquare wrapText="bothSides"/>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0150" cy="8210550"/>
                        </a:xfrm>
                        <a:prstGeom prst="rect">
                          <a:avLst/>
                        </a:prstGeom>
                        <a:solidFill>
                          <a:srgbClr val="FFFFFF"/>
                        </a:solidFill>
                        <a:ln w="9525">
                          <a:noFill/>
                          <a:miter lim="800000"/>
                          <a:headEnd/>
                          <a:tailEnd/>
                        </a:ln>
                      </wps:spPr>
                      <wps:txbx>
                        <w:txbxContent>
                          <w:p w14:paraId="6D981315" w14:textId="77777777" w:rsidR="00242E07" w:rsidRDefault="00242E07" w:rsidP="00242E07">
                            <w:pPr>
                              <w:jc w:val="center"/>
                              <w:rPr>
                                <w:noProof/>
                              </w:rPr>
                            </w:pPr>
                            <w:r>
                              <w:rPr>
                                <w:rFonts w:ascii="Times New Roman" w:hAnsi="Times New Roman" w:cs="Times New Roman"/>
                                <w:noProof/>
                                <w:sz w:val="24"/>
                                <w:szCs w:val="24"/>
                              </w:rPr>
                              <w:drawing>
                                <wp:inline distT="0" distB="0" distL="0" distR="0" wp14:anchorId="520ABAC0" wp14:editId="00AB357D">
                                  <wp:extent cx="6088380" cy="7968615"/>
                                  <wp:effectExtent l="0" t="0" r="7620" b="0"/>
                                  <wp:docPr id="27" name="Picture 27" descr="Char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Chart, map&#10;&#10;Description automatically generated"/>
                                          <pic:cNvPicPr/>
                                        </pic:nvPicPr>
                                        <pic:blipFill>
                                          <a:blip r:embed="rId24"/>
                                          <a:stretch>
                                            <a:fillRect/>
                                          </a:stretch>
                                        </pic:blipFill>
                                        <pic:spPr>
                                          <a:xfrm>
                                            <a:off x="0" y="0"/>
                                            <a:ext cx="6088380" cy="7968615"/>
                                          </a:xfrm>
                                          <a:prstGeom prst="rect">
                                            <a:avLst/>
                                          </a:prstGeom>
                                        </pic:spPr>
                                      </pic:pic>
                                    </a:graphicData>
                                  </a:graphic>
                                </wp:inline>
                              </w:drawing>
                            </w:r>
                          </w:p>
                          <w:p w14:paraId="7E20F959" w14:textId="77777777" w:rsidR="00242E07" w:rsidRDefault="00242E07" w:rsidP="00242E0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D179C0" id="_x0000_s1038" type="#_x0000_t202" style="position:absolute;margin-left:0;margin-top:0;width:494.5pt;height:646.5pt;z-index:25168281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" stroked="f">
                <v:textbox>
                  <w:txbxContent>
                    <w:p w14:paraId="6D981315" w14:textId="77777777" w:rsidR="00242E07" w:rsidRDefault="00242E07" w:rsidP="00242E07">
                      <w:pPr>
                        <w:jc w:val="center"/>
                        <w:rPr>
                          <w:noProof/>
                        </w:rPr>
                      </w:pPr>
                      <w:r>
                        <w:rPr>
                          <w:rFonts w:ascii="Times New Roman" w:hAnsi="Times New Roman" w:cs="Times New Roman"/>
                          <w:noProof/>
                          <w:sz w:val="24"/>
                          <w:szCs w:val="24"/>
                        </w:rPr>
                        <w:drawing>
                          <wp:inline distT="0" distB="0" distL="0" distR="0" wp14:anchorId="520ABAC0" wp14:editId="00AB357D">
                            <wp:extent cx="6088380" cy="7968615"/>
                            <wp:effectExtent l="0" t="0" r="7620" b="0"/>
                            <wp:docPr id="27" name="Picture 27" descr="Char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Chart, map&#10;&#10;Description automatically generated"/>
                                    <pic:cNvPicPr/>
                                  </pic:nvPicPr>
                                  <pic:blipFill>
                                    <a:blip r:embed="rId25"/>
                                    <a:stretch>
                                      <a:fillRect/>
                                    </a:stretch>
                                  </pic:blipFill>
                                  <pic:spPr>
                                    <a:xfrm>
                                      <a:off x="0" y="0"/>
                                      <a:ext cx="6088380" cy="7968615"/>
                                    </a:xfrm>
                                    <a:prstGeom prst="rect">
                                      <a:avLst/>
                                    </a:prstGeom>
                                  </pic:spPr>
                                </pic:pic>
                              </a:graphicData>
                            </a:graphic>
                          </wp:inline>
                        </w:drawing>
                      </w:r>
                    </w:p>
                    <w:p w14:paraId="7E20F959" w14:textId="77777777" w:rsidR="00242E07" w:rsidRDefault="00242E07" w:rsidP="00242E07"/>
                  </w:txbxContent>
                </v:textbox>
                <w10:wrap type="square" anchorx="margin"/>
              </v:shape>
            </w:pict>
          </mc:Fallback>
        </mc:AlternateContent>
      </w:r>
      <w:r w:rsidRPr="00B04D69">
        <w:rPr>
          <w:rFonts w:ascii="Times New Roman" w:hAnsi="Times New Roman" w:cs="Times New Roman"/>
        </w:rPr>
        <w:t>5</w:t>
      </w:r>
    </w:p>
    <w:p w14:paraId="2DA74453" w14:textId="218FEEBB" w:rsidR="00242E07" w:rsidRPr="00B04D69" w:rsidRDefault="0064701B" w:rsidP="00C67971">
      <w:pPr>
        <w:spacing w:after="0" w:line="480" w:lineRule="auto"/>
        <w:rPr>
          <w:rFonts w:ascii="Times New Roman" w:hAnsi="Times New Roman" w:cs="Times New Roman"/>
        </w:rPr>
      </w:pPr>
      <w:r w:rsidRPr="00B04D69">
        <w:rPr>
          <w:rFonts w:ascii="Times New Roman" w:hAnsi="Times New Roman" w:cs="Times New Roman"/>
        </w:rPr>
        <w:lastRenderedPageBreak/>
        <w:t>Supplemental Figure 5</w:t>
      </w:r>
      <w:r w:rsidR="004E1B99" w:rsidRPr="00B04D69">
        <w:rPr>
          <w:rFonts w:ascii="Times New Roman" w:hAnsi="Times New Roman" w:cs="Times New Roman"/>
        </w:rPr>
        <w:t>,</w:t>
      </w:r>
      <w:r w:rsidRPr="00B04D69">
        <w:rPr>
          <w:rFonts w:ascii="Times New Roman" w:hAnsi="Times New Roman" w:cs="Times New Roman"/>
        </w:rPr>
        <w:t xml:space="preserve"> Part </w:t>
      </w:r>
      <w:r w:rsidRPr="00B04D69">
        <w:rPr>
          <w:rFonts w:ascii="Times New Roman" w:hAnsi="Times New Roman" w:cs="Times New Roman"/>
          <w:noProof/>
        </w:rPr>
        <mc:AlternateContent>
          <mc:Choice Requires="wps">
            <w:drawing>
              <wp:anchor distT="45720" distB="45720" distL="114300" distR="114300" simplePos="0" relativeHeight="251684864" behindDoc="0" locked="0" layoutInCell="1" allowOverlap="1" wp14:anchorId="134EF439" wp14:editId="475C1F6F">
                <wp:simplePos x="0" y="0"/>
                <wp:positionH relativeFrom="margin">
                  <wp:align>center</wp:align>
                </wp:positionH>
                <wp:positionV relativeFrom="paragraph">
                  <wp:posOffset>0</wp:posOffset>
                </wp:positionV>
                <wp:extent cx="6280150" cy="8210550"/>
                <wp:effectExtent l="0" t="0" r="6350" b="0"/>
                <wp:wrapSquare wrapText="bothSides"/>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0150" cy="8210550"/>
                        </a:xfrm>
                        <a:prstGeom prst="rect">
                          <a:avLst/>
                        </a:prstGeom>
                        <a:solidFill>
                          <a:srgbClr val="FFFFFF"/>
                        </a:solidFill>
                        <a:ln w="9525">
                          <a:noFill/>
                          <a:miter lim="800000"/>
                          <a:headEnd/>
                          <a:tailEnd/>
                        </a:ln>
                      </wps:spPr>
                      <wps:txbx>
                        <w:txbxContent>
                          <w:p w14:paraId="07E9D990" w14:textId="77777777" w:rsidR="0064701B" w:rsidRDefault="0064701B" w:rsidP="0064701B">
                            <w:pPr>
                              <w:jc w:val="center"/>
                              <w:rPr>
                                <w:noProof/>
                              </w:rPr>
                            </w:pPr>
                            <w:r>
                              <w:rPr>
                                <w:noProof/>
                              </w:rPr>
                              <w:drawing>
                                <wp:inline distT="0" distB="0" distL="0" distR="0" wp14:anchorId="4D6FA048" wp14:editId="4E64CE2F">
                                  <wp:extent cx="6022340" cy="8110220"/>
                                  <wp:effectExtent l="0" t="0" r="0" b="5080"/>
                                  <wp:docPr id="30" name="Picture 30"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Chart&#10;&#10;Description automatically generated"/>
                                          <pic:cNvPicPr/>
                                        </pic:nvPicPr>
                                        <pic:blipFill>
                                          <a:blip r:embed="rId26"/>
                                          <a:stretch>
                                            <a:fillRect/>
                                          </a:stretch>
                                        </pic:blipFill>
                                        <pic:spPr>
                                          <a:xfrm>
                                            <a:off x="0" y="0"/>
                                            <a:ext cx="6022340" cy="8110220"/>
                                          </a:xfrm>
                                          <a:prstGeom prst="rect">
                                            <a:avLst/>
                                          </a:prstGeom>
                                        </pic:spPr>
                                      </pic:pic>
                                    </a:graphicData>
                                  </a:graphic>
                                </wp:inline>
                              </w:drawing>
                            </w:r>
                          </w:p>
                          <w:p w14:paraId="314C0BDB" w14:textId="77777777" w:rsidR="0064701B" w:rsidRDefault="0064701B" w:rsidP="0064701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4EF439" id="_x0000_s1039" type="#_x0000_t202" style="position:absolute;margin-left:0;margin-top:0;width:494.5pt;height:646.5pt;z-index:25168486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" stroked="f">
                <v:textbox>
                  <w:txbxContent>
                    <w:p w14:paraId="07E9D990" w14:textId="77777777" w:rsidR="0064701B" w:rsidRDefault="0064701B" w:rsidP="0064701B">
                      <w:pPr>
                        <w:jc w:val="center"/>
                        <w:rPr>
                          <w:noProof/>
                        </w:rPr>
                      </w:pPr>
                      <w:r>
                        <w:rPr>
                          <w:noProof/>
                        </w:rPr>
                        <w:drawing>
                          <wp:inline distT="0" distB="0" distL="0" distR="0" wp14:anchorId="4D6FA048" wp14:editId="4E64CE2F">
                            <wp:extent cx="6022340" cy="8110220"/>
                            <wp:effectExtent l="0" t="0" r="0" b="5080"/>
                            <wp:docPr id="30" name="Picture 30"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Chart&#10;&#10;Description automatically generated"/>
                                    <pic:cNvPicPr/>
                                  </pic:nvPicPr>
                                  <pic:blipFill>
                                    <a:blip r:embed="rId27"/>
                                    <a:stretch>
                                      <a:fillRect/>
                                    </a:stretch>
                                  </pic:blipFill>
                                  <pic:spPr>
                                    <a:xfrm>
                                      <a:off x="0" y="0"/>
                                      <a:ext cx="6022340" cy="8110220"/>
                                    </a:xfrm>
                                    <a:prstGeom prst="rect">
                                      <a:avLst/>
                                    </a:prstGeom>
                                  </pic:spPr>
                                </pic:pic>
                              </a:graphicData>
                            </a:graphic>
                          </wp:inline>
                        </w:drawing>
                      </w:r>
                    </w:p>
                    <w:p w14:paraId="314C0BDB" w14:textId="77777777" w:rsidR="0064701B" w:rsidRDefault="0064701B" w:rsidP="0064701B"/>
                  </w:txbxContent>
                </v:textbox>
                <w10:wrap type="square" anchorx="margin"/>
              </v:shape>
            </w:pict>
          </mc:Fallback>
        </mc:AlternateContent>
      </w:r>
      <w:r w:rsidRPr="00B04D69">
        <w:rPr>
          <w:rFonts w:ascii="Times New Roman" w:hAnsi="Times New Roman" w:cs="Times New Roman"/>
        </w:rPr>
        <w:t>6</w:t>
      </w:r>
    </w:p>
    <w:p w14:paraId="5E886777" w14:textId="5A3CEF86" w:rsidR="0064701B" w:rsidRPr="00B04D69" w:rsidRDefault="0064701B" w:rsidP="0064701B">
      <w:pPr>
        <w:spacing w:after="0" w:line="240" w:lineRule="auto"/>
        <w:rPr>
          <w:rFonts w:ascii="Times New Roman" w:hAnsi="Times New Roman" w:cs="Times New Roman"/>
        </w:rPr>
      </w:pPr>
      <w:r w:rsidRPr="00B04D69">
        <w:rPr>
          <w:rFonts w:ascii="Times New Roman" w:hAnsi="Times New Roman" w:cs="Times New Roman"/>
          <w:b/>
          <w:bCs/>
        </w:rPr>
        <w:lastRenderedPageBreak/>
        <w:t>Supplemental Figure 5</w:t>
      </w:r>
      <w:r w:rsidRPr="00B04D69">
        <w:rPr>
          <w:rFonts w:ascii="Times New Roman" w:hAnsi="Times New Roman" w:cs="Times New Roman"/>
        </w:rPr>
        <w:t xml:space="preserve">: Fuzzy Cognitive Maps (FCMs) </w:t>
      </w:r>
      <w:r w:rsidR="00CA5568" w:rsidRPr="00B04D69">
        <w:rPr>
          <w:rFonts w:ascii="Times New Roman" w:hAnsi="Times New Roman" w:cs="Times New Roman"/>
        </w:rPr>
        <w:t xml:space="preserve">representing the perceived SES for freshwater salinization </w:t>
      </w:r>
      <w:r w:rsidRPr="00B04D69">
        <w:rPr>
          <w:rFonts w:ascii="Times New Roman" w:hAnsi="Times New Roman" w:cs="Times New Roman"/>
        </w:rPr>
        <w:t>for each individual stakeholder</w:t>
      </w:r>
      <w:r w:rsidR="00CA5568" w:rsidRPr="00B04D69">
        <w:rPr>
          <w:rFonts w:ascii="Times New Roman" w:hAnsi="Times New Roman" w:cs="Times New Roman"/>
        </w:rPr>
        <w:t xml:space="preserve">. Maps are </w:t>
      </w:r>
      <w:r w:rsidRPr="00B04D69">
        <w:rPr>
          <w:rFonts w:ascii="Times New Roman" w:hAnsi="Times New Roman" w:cs="Times New Roman"/>
        </w:rPr>
        <w:t xml:space="preserve">shown in random order. The central concept (Salinization of the Watershed) is shown in blue, causes of salinization are </w:t>
      </w:r>
      <w:r w:rsidR="00CA5568" w:rsidRPr="00B04D69">
        <w:rPr>
          <w:rFonts w:ascii="Times New Roman" w:hAnsi="Times New Roman" w:cs="Times New Roman"/>
        </w:rPr>
        <w:t xml:space="preserve">shown </w:t>
      </w:r>
      <w:r w:rsidRPr="00B04D69">
        <w:rPr>
          <w:rFonts w:ascii="Times New Roman" w:hAnsi="Times New Roman" w:cs="Times New Roman"/>
        </w:rPr>
        <w:t xml:space="preserve">in black, </w:t>
      </w:r>
      <w:r w:rsidR="00CA5568" w:rsidRPr="00B04D69">
        <w:rPr>
          <w:rFonts w:ascii="Times New Roman" w:hAnsi="Times New Roman" w:cs="Times New Roman"/>
        </w:rPr>
        <w:t>factors affected by salinization are shown in teal, and mitigating actions are shown in grey. See supplemental Tables 1-3 for full concept definitions. Black arrows indicate perceived causal relationships that are positive (i.e., concept 1 is presumed to increase concept 2) and red arrows indicate perceived causal relationships that are negative (i.e., concept 1 is presumed to decrease concept 2).</w:t>
      </w:r>
    </w:p>
    <w:sectPr w:rsidR="0064701B" w:rsidRPr="00B04D69" w:rsidSect="007A5182">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CE8EC1F" w14:textId="77777777" w:rsidR="00FF33EB" w:rsidRDefault="00FF33EB" w:rsidP="003C39CC">
      <w:pPr>
        <w:spacing w:after="0" w:line="240" w:lineRule="auto"/>
      </w:pPr>
      <w:r>
        <w:separator/>
      </w:r>
    </w:p>
  </w:endnote>
  <w:endnote w:type="continuationSeparator" w:id="0">
    <w:p w14:paraId="563DC7CC" w14:textId="77777777" w:rsidR="00FF33EB" w:rsidRDefault="00FF33EB" w:rsidP="003C39C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49842916"/>
      <w:docPartObj>
        <w:docPartGallery w:val="Page Numbers (Bottom of Page)"/>
        <w:docPartUnique/>
      </w:docPartObj>
    </w:sdtPr>
    <w:sdtEndPr>
      <w:rPr>
        <w:noProof/>
      </w:rPr>
    </w:sdtEndPr>
    <w:sdtContent>
      <w:p w14:paraId="5F03A933" w14:textId="63E1FC6B" w:rsidR="003C39CC" w:rsidRDefault="003C39CC">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472BF07" w14:textId="77777777" w:rsidR="003C39CC" w:rsidRDefault="003C39C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5B27A03" w14:textId="77777777" w:rsidR="00FF33EB" w:rsidRDefault="00FF33EB" w:rsidP="003C39CC">
      <w:pPr>
        <w:spacing w:after="0" w:line="240" w:lineRule="auto"/>
      </w:pPr>
      <w:r>
        <w:separator/>
      </w:r>
    </w:p>
  </w:footnote>
  <w:footnote w:type="continuationSeparator" w:id="0">
    <w:p w14:paraId="1D0D905D" w14:textId="77777777" w:rsidR="00FF33EB" w:rsidRDefault="00FF33EB" w:rsidP="003C39CC">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D466F"/>
    <w:rsid w:val="000D58BA"/>
    <w:rsid w:val="00155EAC"/>
    <w:rsid w:val="001622D1"/>
    <w:rsid w:val="001F0696"/>
    <w:rsid w:val="00242E07"/>
    <w:rsid w:val="00260831"/>
    <w:rsid w:val="00285565"/>
    <w:rsid w:val="00313EE2"/>
    <w:rsid w:val="003C39CC"/>
    <w:rsid w:val="003D466F"/>
    <w:rsid w:val="00430447"/>
    <w:rsid w:val="004E1B99"/>
    <w:rsid w:val="004E514B"/>
    <w:rsid w:val="00573766"/>
    <w:rsid w:val="0064701B"/>
    <w:rsid w:val="006A0BD1"/>
    <w:rsid w:val="006A7F69"/>
    <w:rsid w:val="006B3D8B"/>
    <w:rsid w:val="00732469"/>
    <w:rsid w:val="007A5182"/>
    <w:rsid w:val="007E1D54"/>
    <w:rsid w:val="0087659B"/>
    <w:rsid w:val="00880620"/>
    <w:rsid w:val="00954F08"/>
    <w:rsid w:val="00A875E4"/>
    <w:rsid w:val="00A94510"/>
    <w:rsid w:val="00B04D69"/>
    <w:rsid w:val="00B34B16"/>
    <w:rsid w:val="00B848D2"/>
    <w:rsid w:val="00BD4E56"/>
    <w:rsid w:val="00C67971"/>
    <w:rsid w:val="00CA5568"/>
    <w:rsid w:val="00CF16E9"/>
    <w:rsid w:val="00D06785"/>
    <w:rsid w:val="00E266E6"/>
    <w:rsid w:val="00E61787"/>
    <w:rsid w:val="00FC076B"/>
    <w:rsid w:val="00FF33EB"/>
    <w:rsid w:val="00FF6E6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EBFBAC7"/>
  <w15:docId w15:val="{560B9A97-A4DD-4C9A-AFBB-ED111B25D4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D466F"/>
    <w:rPr>
      <w:kern w:val="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B34B16"/>
    <w:pPr>
      <w:spacing w:before="100" w:beforeAutospacing="1" w:after="100" w:afterAutospacing="1" w:line="240" w:lineRule="auto"/>
    </w:pPr>
    <w:rPr>
      <w:rFonts w:ascii="Times New Roman" w:eastAsia="Times New Roman" w:hAnsi="Times New Roman" w:cs="Times New Roman"/>
      <w:sz w:val="24"/>
      <w:szCs w:val="24"/>
      <w14:ligatures w14:val="none"/>
    </w:rPr>
  </w:style>
  <w:style w:type="character" w:styleId="LineNumber">
    <w:name w:val="line number"/>
    <w:basedOn w:val="DefaultParagraphFont"/>
    <w:uiPriority w:val="99"/>
    <w:semiHidden/>
    <w:unhideWhenUsed/>
    <w:rsid w:val="003C39CC"/>
  </w:style>
  <w:style w:type="paragraph" w:styleId="Header">
    <w:name w:val="header"/>
    <w:basedOn w:val="Normal"/>
    <w:link w:val="HeaderChar"/>
    <w:uiPriority w:val="99"/>
    <w:unhideWhenUsed/>
    <w:rsid w:val="003C39CC"/>
    <w:pPr>
      <w:tabs>
        <w:tab w:val="center" w:pos="4680"/>
        <w:tab w:val="right" w:pos="9360"/>
      </w:tabs>
      <w:spacing w:after="0" w:line="240" w:lineRule="auto"/>
    </w:pPr>
  </w:style>
  <w:style w:type="character" w:customStyle="1" w:styleId="HeaderChar">
    <w:name w:val="Header Char"/>
    <w:basedOn w:val="DefaultParagraphFont"/>
    <w:link w:val="Header"/>
    <w:uiPriority w:val="99"/>
    <w:rsid w:val="003C39CC"/>
    <w:rPr>
      <w:kern w:val="0"/>
    </w:rPr>
  </w:style>
  <w:style w:type="paragraph" w:styleId="Footer">
    <w:name w:val="footer"/>
    <w:basedOn w:val="Normal"/>
    <w:link w:val="FooterChar"/>
    <w:uiPriority w:val="99"/>
    <w:unhideWhenUsed/>
    <w:rsid w:val="003C39CC"/>
    <w:pPr>
      <w:tabs>
        <w:tab w:val="center" w:pos="4680"/>
        <w:tab w:val="right" w:pos="9360"/>
      </w:tabs>
      <w:spacing w:after="0" w:line="240" w:lineRule="auto"/>
    </w:pPr>
  </w:style>
  <w:style w:type="character" w:customStyle="1" w:styleId="FooterChar">
    <w:name w:val="Footer Char"/>
    <w:basedOn w:val="DefaultParagraphFont"/>
    <w:link w:val="Footer"/>
    <w:uiPriority w:val="99"/>
    <w:rsid w:val="003C39CC"/>
    <w:rPr>
      <w:kern w:val="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6012147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tif"/><Relationship Id="rId13" Type="http://schemas.openxmlformats.org/officeDocument/2006/relationships/image" Target="media/image30.tif"/><Relationship Id="rId18" Type="http://schemas.openxmlformats.org/officeDocument/2006/relationships/image" Target="media/image6.tif"/><Relationship Id="rId26" Type="http://schemas.openxmlformats.org/officeDocument/2006/relationships/image" Target="media/image10.tif"/><Relationship Id="rId3" Type="http://schemas.openxmlformats.org/officeDocument/2006/relationships/settings" Target="settings.xml"/><Relationship Id="rId21" Type="http://schemas.openxmlformats.org/officeDocument/2006/relationships/image" Target="media/image70.tif"/><Relationship Id="rId7" Type="http://schemas.openxmlformats.org/officeDocument/2006/relationships/footer" Target="footer1.xml"/><Relationship Id="rId12" Type="http://schemas.openxmlformats.org/officeDocument/2006/relationships/image" Target="media/image3.tif"/><Relationship Id="rId17" Type="http://schemas.openxmlformats.org/officeDocument/2006/relationships/image" Target="media/image50.tif"/><Relationship Id="rId25" Type="http://schemas.openxmlformats.org/officeDocument/2006/relationships/image" Target="media/image90.tif"/><Relationship Id="rId2" Type="http://schemas.openxmlformats.org/officeDocument/2006/relationships/styles" Target="styles.xml"/><Relationship Id="rId16" Type="http://schemas.openxmlformats.org/officeDocument/2006/relationships/image" Target="media/image5.tif"/><Relationship Id="rId20" Type="http://schemas.openxmlformats.org/officeDocument/2006/relationships/image" Target="media/image7.tif"/><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20.tif"/><Relationship Id="rId24" Type="http://schemas.openxmlformats.org/officeDocument/2006/relationships/image" Target="media/image9.tif"/><Relationship Id="rId5" Type="http://schemas.openxmlformats.org/officeDocument/2006/relationships/footnotes" Target="footnotes.xml"/><Relationship Id="rId15" Type="http://schemas.openxmlformats.org/officeDocument/2006/relationships/image" Target="media/image40.tif"/><Relationship Id="rId23" Type="http://schemas.openxmlformats.org/officeDocument/2006/relationships/image" Target="media/image80.tif"/><Relationship Id="rId28" Type="http://schemas.openxmlformats.org/officeDocument/2006/relationships/fontTable" Target="fontTable.xml"/><Relationship Id="rId10" Type="http://schemas.openxmlformats.org/officeDocument/2006/relationships/image" Target="media/image2.tif"/><Relationship Id="rId19" Type="http://schemas.openxmlformats.org/officeDocument/2006/relationships/image" Target="media/image60.tif"/><Relationship Id="rId4" Type="http://schemas.openxmlformats.org/officeDocument/2006/relationships/webSettings" Target="webSettings.xml"/><Relationship Id="rId9" Type="http://schemas.openxmlformats.org/officeDocument/2006/relationships/image" Target="media/image11.tif"/><Relationship Id="rId14" Type="http://schemas.openxmlformats.org/officeDocument/2006/relationships/image" Target="media/image4.tif"/><Relationship Id="rId22" Type="http://schemas.openxmlformats.org/officeDocument/2006/relationships/image" Target="media/image8.tif"/><Relationship Id="rId27" Type="http://schemas.openxmlformats.org/officeDocument/2006/relationships/image" Target="media/image100.t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9A5249E-E7A5-426A-AC91-CC449F0807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2884</TotalTime>
  <Pages>16</Pages>
  <Words>1924</Words>
  <Characters>11872</Characters>
  <Application>Microsoft Office Word</Application>
  <DocSecurity>0</DocSecurity>
  <Lines>304</Lines>
  <Paragraphs>156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13640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Rippy, Megan</dc:creator>
  <cp:keywords/>
  <dc:description/>
  <cp:lastModifiedBy>Rippy, Megan</cp:lastModifiedBy>
  <cp:revision>27</cp:revision>
  <dcterms:created xsi:type="dcterms:W3CDTF">2023-01-14T19:41:00Z</dcterms:created>
  <dcterms:modified xsi:type="dcterms:W3CDTF">2023-01-19T00:40:00Z</dcterms:modified>
</cp:coreProperties>
</file>