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kern w:val="0"/>
          <w:sz w:val="28"/>
          <w:szCs w:val="28"/>
          <w:lang w:eastAsia="en-US"/>
        </w:rPr>
        <w:t xml:space="preserve">Supplementary Material </w:t>
      </w:r>
    </w:p>
    <w:p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The effect of UV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vertAlign w:val="subscript"/>
          <w14:textFill>
            <w14:solidFill>
              <w14:schemeClr w14:val="tx1"/>
            </w14:solidFill>
          </w14:textFill>
        </w:rPr>
        <w:t>365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/Fenton </w:t>
      </w:r>
      <w:r>
        <w:rPr>
          <w:rFonts w:hint="eastAsia"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process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on the removal of gaseous ethylbenzene in the bubble column </w:t>
      </w:r>
      <w:r>
        <w:rPr>
          <w:rFonts w:ascii="Times New Roman" w:hAnsi="Times New Roman" w:cs="Times New Roman"/>
          <w:b/>
          <w:sz w:val="28"/>
          <w:szCs w:val="28"/>
        </w:rPr>
        <w:t>reactor</w:t>
      </w: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Yan Wang </w:t>
      </w: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 Y</w:t>
      </w:r>
      <w:r>
        <w:rPr>
          <w:rFonts w:hint="eastAsia" w:ascii="Times New Roman" w:hAnsi="Times New Roman" w:cs="Times New Roman"/>
          <w:sz w:val="24"/>
          <w:szCs w:val="24"/>
        </w:rPr>
        <w:t>anchen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hint="eastAsia" w:ascii="Times New Roman" w:hAnsi="Times New Roman" w:cs="Times New Roman"/>
          <w:sz w:val="24"/>
          <w:szCs w:val="24"/>
        </w:rPr>
        <w:t>un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, Zhen Wang </w:t>
      </w: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hint="eastAsia" w:ascii="Times New Roman" w:hAnsi="Times New Roman" w:cs="Times New Roman"/>
          <w:sz w:val="24"/>
          <w:szCs w:val="24"/>
        </w:rPr>
        <w:t>,</w:t>
      </w:r>
      <w:r>
        <w:rPr>
          <w:rStyle w:val="12"/>
          <w:rFonts w:hint="eastAsia"/>
        </w:rPr>
        <w:t xml:space="preserve"> </w:t>
      </w:r>
      <w:r>
        <w:rPr>
          <w:rStyle w:val="12"/>
          <w:rFonts w:ascii="Times New Roman" w:hAnsi="Times New Roman" w:cs="Times New Roman"/>
          <w:sz w:val="24"/>
          <w:szCs w:val="24"/>
        </w:rPr>
        <w:t>Qingduan Kong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b</w:t>
      </w:r>
      <w:r>
        <w:rPr>
          <w:rStyle w:val="12"/>
          <w:rFonts w:ascii="Times New Roman" w:hAnsi="Times New Roman" w:cs="Times New Roman"/>
        </w:rPr>
        <w:t>,</w:t>
      </w:r>
      <w:r>
        <w:rPr>
          <w:rStyle w:val="12"/>
          <w:rFonts w:hint="eastAsia"/>
        </w:rPr>
        <w:t xml:space="preserve"> </w:t>
      </w:r>
      <w:r>
        <w:rPr>
          <w:rStyle w:val="12"/>
          <w:rFonts w:ascii="Times New Roman" w:hAnsi="Times New Roman" w:cs="Times New Roman"/>
        </w:rPr>
        <w:t>Bo Wu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Style w:val="12"/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Junfeng Wan </w:t>
      </w: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Weiwei Guo </w:t>
      </w: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a,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b,</w:t>
      </w: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</w:t>
      </w:r>
    </w:p>
    <w:p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hint="eastAsia" w:ascii="Times New Roman" w:hAnsi="Times New Roman" w:cs="Times New Roman"/>
          <w:i/>
          <w:iCs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School of Ecology and Environment, Zhengzhou University, Zhengzhou 450001, PR China</w:t>
      </w:r>
    </w:p>
    <w:p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hint="eastAsia" w:ascii="Times New Roman" w:hAnsi="Times New Roman" w:cs="Times New Roman"/>
          <w:i/>
          <w:iCs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Henan Xinanli Security Technology Co., Ltd., Zhengzhou 450000, PR China</w:t>
      </w:r>
    </w:p>
    <w:p>
      <w:pPr>
        <w:spacing w:line="480" w:lineRule="auto"/>
      </w:pPr>
    </w:p>
    <w:p>
      <w:pPr>
        <w:spacing w:line="480" w:lineRule="auto"/>
      </w:pPr>
    </w:p>
    <w:p>
      <w:pPr>
        <w:spacing w:line="480" w:lineRule="auto"/>
      </w:pPr>
    </w:p>
    <w:p>
      <w:pPr>
        <w:spacing w:line="480" w:lineRule="auto"/>
      </w:pPr>
    </w:p>
    <w:p>
      <w:pPr>
        <w:spacing w:line="480" w:lineRule="auto"/>
      </w:pPr>
    </w:p>
    <w:p>
      <w:pPr>
        <w:spacing w:line="480" w:lineRule="auto"/>
      </w:pPr>
    </w:p>
    <w:p>
      <w:pPr>
        <w:spacing w:line="480" w:lineRule="auto"/>
      </w:pPr>
    </w:p>
    <w:p>
      <w:pPr>
        <w:spacing w:line="480" w:lineRule="auto"/>
      </w:pPr>
    </w:p>
    <w:p>
      <w:pPr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 xml:space="preserve">This file contained </w:t>
      </w:r>
      <w:r>
        <w:rPr>
          <w:rFonts w:hint="eastAsia" w:ascii="Times New Roman" w:hAnsi="Times New Roman" w:eastAsia="宋体" w:cs="Times New Roman"/>
          <w:sz w:val="24"/>
          <w:szCs w:val="24"/>
        </w:rPr>
        <w:t>seven</w:t>
      </w:r>
      <w:r>
        <w:rPr>
          <w:rFonts w:ascii="Times New Roman" w:hAnsi="Times New Roman" w:eastAsia="宋体" w:cs="Times New Roman"/>
          <w:sz w:val="24"/>
          <w:szCs w:val="24"/>
        </w:rPr>
        <w:t xml:space="preserve"> figures and one table.</w:t>
      </w:r>
    </w:p>
    <w:p>
      <w:pPr>
        <w:spacing w:line="480" w:lineRule="auto"/>
      </w:pPr>
    </w:p>
    <w:p>
      <w:pPr>
        <w:spacing w:line="480" w:lineRule="auto"/>
      </w:pPr>
    </w:p>
    <w:p>
      <w:pPr>
        <w:spacing w:line="480" w:lineRule="auto"/>
      </w:pPr>
    </w:p>
    <w:p>
      <w:pPr>
        <w:spacing w:line="480" w:lineRule="auto"/>
      </w:pPr>
    </w:p>
    <w:p>
      <w:pPr>
        <w:spacing w:line="480" w:lineRule="auto"/>
      </w:pPr>
    </w:p>
    <w:p>
      <w:pPr>
        <w:spacing w:line="480" w:lineRule="auto"/>
      </w:pPr>
      <w:r>
        <w:rPr>
          <w:rFonts w:ascii="Times New Roman" w:hAnsi="Times New Roman"/>
          <w:sz w:val="24"/>
          <w:szCs w:val="24"/>
        </w:rPr>
        <w:t>*Corresponding author</w:t>
      </w:r>
      <w:r>
        <w:rPr>
          <w:rFonts w:hint="eastAsia"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>
        <w:fldChar w:fldCharType="begin"/>
      </w:r>
      <w:r>
        <w:instrText xml:space="preserve"> HYPERLINK "mailto:guoweiwei@zzu.edu.cn" </w:instrText>
      </w:r>
      <w:r>
        <w:fldChar w:fldCharType="separate"/>
      </w:r>
      <w:r>
        <w:rPr>
          <w:rStyle w:val="18"/>
          <w:sz w:val="24"/>
          <w:szCs w:val="24"/>
        </w:rPr>
        <w:t>guoweiwei@zzu.edu.cn</w:t>
      </w:r>
      <w:r>
        <w:rPr>
          <w:rStyle w:val="18"/>
          <w:sz w:val="24"/>
          <w:szCs w:val="24"/>
        </w:rPr>
        <w:fldChar w:fldCharType="end"/>
      </w:r>
      <w:r>
        <w:rPr>
          <w:rStyle w:val="18"/>
          <w:color w:val="auto"/>
          <w:sz w:val="24"/>
          <w:szCs w:val="24"/>
          <w:u w:val="none"/>
        </w:rPr>
        <w:t xml:space="preserve"> </w:t>
      </w:r>
      <w:r>
        <w:rPr>
          <w:rStyle w:val="18"/>
          <w:rFonts w:hint="eastAsia"/>
          <w:color w:val="auto"/>
          <w:sz w:val="24"/>
          <w:szCs w:val="24"/>
          <w:u w:val="none"/>
        </w:rPr>
        <w:t>(</w:t>
      </w:r>
      <w:r>
        <w:rPr>
          <w:rStyle w:val="18"/>
          <w:color w:val="auto"/>
          <w:sz w:val="24"/>
          <w:szCs w:val="24"/>
          <w:u w:val="none"/>
        </w:rPr>
        <w:t>Weiwei. Guo)</w:t>
      </w:r>
      <w:r>
        <w:rPr>
          <w:rFonts w:hint="eastAsia"/>
        </w:rPr>
        <w:br w:type="page"/>
      </w:r>
    </w:p>
    <w:p>
      <w:pPr>
        <w:widowControl/>
        <w:spacing w:line="480" w:lineRule="auto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ascii="Times New Roman" w:hAnsi="Times New Roman" w:eastAsia="宋体" w:cs="Times New Roman"/>
          <w:b/>
          <w:sz w:val="24"/>
          <w:szCs w:val="24"/>
        </w:rPr>
        <w:t>Captions of Figures and Tables</w:t>
      </w:r>
    </w:p>
    <w:p>
      <w:pPr>
        <w:widowControl/>
        <w:spacing w:line="480" w:lineRule="auto"/>
        <w:rPr>
          <w:rFonts w:ascii="Times New Roman" w:hAnsi="Times New Roman" w:eastAsia="宋体" w:cs="Times New Roman"/>
          <w:bCs/>
          <w:sz w:val="24"/>
          <w:szCs w:val="24"/>
        </w:rPr>
      </w:pPr>
      <w:r>
        <w:rPr>
          <w:rFonts w:ascii="Times New Roman" w:hAnsi="Times New Roman" w:eastAsia="宋体" w:cs="Times New Roman"/>
          <w:bCs/>
          <w:sz w:val="24"/>
          <w:szCs w:val="24"/>
        </w:rPr>
        <w:t xml:space="preserve">Fig. S1. 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Effect of main experiment</w:t>
      </w:r>
      <w:r>
        <w:rPr>
          <w:rFonts w:hint="eastAsia" w:ascii="Times New Roman" w:hAnsi="Times New Roman" w:eastAsia="宋体" w:cs="Times New Roman"/>
          <w:sz w:val="24"/>
          <w:szCs w:val="24"/>
          <w:lang w:bidi="ar"/>
        </w:rPr>
        <w:t>al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 xml:space="preserve"> parameters on</w:t>
      </w:r>
      <w:r>
        <w:rPr>
          <w:rFonts w:hint="eastAsia" w:ascii="Times New Roman" w:hAnsi="Times New Roman" w:eastAsia="宋体" w:cs="Times New Roman"/>
          <w:sz w:val="24"/>
          <w:szCs w:val="24"/>
          <w:lang w:bidi="ar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CO</w:t>
      </w:r>
      <w:r>
        <w:rPr>
          <w:rFonts w:ascii="Times New Roman" w:hAnsi="Times New Roman" w:eastAsia="宋体" w:cs="Times New Roman"/>
          <w:sz w:val="24"/>
          <w:szCs w:val="24"/>
          <w:vertAlign w:val="subscript"/>
          <w:lang w:bidi="ar"/>
        </w:rPr>
        <w:t>2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 xml:space="preserve"> selectivity</w:t>
      </w:r>
      <w:r>
        <w:rPr>
          <w:rFonts w:ascii="Times New Roman" w:hAnsi="Times New Roman" w:cs="Times New Roman"/>
          <w:sz w:val="24"/>
          <w:szCs w:val="24"/>
        </w:rPr>
        <w:t>………………...</w:t>
      </w:r>
      <w:r>
        <w:rPr>
          <w:rFonts w:hint="eastAsia"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eastAsia="宋体" w:cs="Times New Roman"/>
          <w:bCs/>
          <w:sz w:val="24"/>
          <w:szCs w:val="24"/>
        </w:rPr>
        <w:t>3</w:t>
      </w:r>
    </w:p>
    <w:p>
      <w:pPr>
        <w:widowControl/>
        <w:spacing w:line="480" w:lineRule="auto"/>
        <w:ind w:left="240" w:hanging="240" w:hangingChars="100"/>
        <w:rPr>
          <w:rFonts w:ascii="Times New Roman" w:hAnsi="Times New Roman" w:eastAsia="宋体" w:cs="Times New Roman"/>
          <w:bCs/>
          <w:sz w:val="24"/>
          <w:szCs w:val="24"/>
        </w:rPr>
      </w:pPr>
      <w:r>
        <w:rPr>
          <w:rFonts w:ascii="Times New Roman" w:hAnsi="Times New Roman" w:eastAsia="宋体" w:cs="Times New Roman"/>
          <w:bCs/>
          <w:sz w:val="24"/>
          <w:szCs w:val="24"/>
        </w:rPr>
        <w:t>Fig. S</w:t>
      </w:r>
      <w:r>
        <w:rPr>
          <w:rFonts w:hint="eastAsia" w:ascii="Times New Roman" w:hAnsi="Times New Roman" w:eastAsia="宋体" w:cs="Times New Roman"/>
          <w:bCs/>
          <w:sz w:val="24"/>
          <w:szCs w:val="24"/>
        </w:rPr>
        <w:t>2</w:t>
      </w:r>
      <w:r>
        <w:rPr>
          <w:rFonts w:ascii="Times New Roman" w:hAnsi="Times New Roman" w:eastAsia="宋体" w:cs="Times New Roman"/>
          <w:bCs/>
          <w:sz w:val="24"/>
          <w:szCs w:val="24"/>
        </w:rPr>
        <w:t xml:space="preserve">. </w:t>
      </w:r>
      <w:r>
        <w:rPr>
          <w:rFonts w:hint="eastAsia" w:ascii="Times New Roman" w:hAnsi="Times New Roman" w:eastAsia="宋体" w:cs="Times New Roman"/>
          <w:bCs/>
          <w:sz w:val="24"/>
          <w:szCs w:val="24"/>
        </w:rPr>
        <w:t xml:space="preserve">Effect of UV power on </w:t>
      </w:r>
      <w:r>
        <w:rPr>
          <w:rFonts w:ascii="Times New Roman" w:hAnsi="Times New Roman" w:eastAsia="宋体" w:cs="Times New Roman"/>
          <w:bCs/>
          <w:sz w:val="24"/>
          <w:szCs w:val="24"/>
        </w:rPr>
        <w:t xml:space="preserve">the </w:t>
      </w:r>
      <w:r>
        <w:rPr>
          <w:rFonts w:hint="eastAsia" w:ascii="Times New Roman" w:hAnsi="Times New Roman" w:eastAsia="宋体" w:cs="Times New Roman"/>
          <w:bCs/>
          <w:sz w:val="24"/>
          <w:szCs w:val="24"/>
        </w:rPr>
        <w:t>removal efficiency and CO</w:t>
      </w:r>
      <w:r>
        <w:rPr>
          <w:rFonts w:hint="eastAsia" w:ascii="Times New Roman" w:hAnsi="Times New Roman" w:eastAsia="宋体" w:cs="Times New Roman"/>
          <w:bCs/>
          <w:sz w:val="24"/>
          <w:szCs w:val="24"/>
          <w:vertAlign w:val="subscript"/>
        </w:rPr>
        <w:t xml:space="preserve">2 </w:t>
      </w:r>
      <w:r>
        <w:rPr>
          <w:rFonts w:hint="eastAsia" w:ascii="Times New Roman" w:hAnsi="Times New Roman" w:eastAsia="宋体" w:cs="Times New Roman"/>
          <w:bCs/>
          <w:sz w:val="24"/>
          <w:szCs w:val="24"/>
        </w:rPr>
        <w:t xml:space="preserve">selectivity in </w:t>
      </w:r>
      <w:r>
        <w:rPr>
          <w:rFonts w:ascii="Times New Roman" w:hAnsi="Times New Roman" w:eastAsia="宋体" w:cs="Times New Roman"/>
          <w:bCs/>
          <w:sz w:val="24"/>
          <w:szCs w:val="24"/>
        </w:rPr>
        <w:t xml:space="preserve">the </w:t>
      </w:r>
      <w:r>
        <w:rPr>
          <w:rFonts w:hint="eastAsia" w:ascii="Times New Roman" w:hAnsi="Times New Roman" w:eastAsia="宋体" w:cs="Times New Roman"/>
          <w:bCs/>
          <w:sz w:val="24"/>
          <w:szCs w:val="24"/>
        </w:rPr>
        <w:t>UV</w:t>
      </w:r>
      <w:r>
        <w:rPr>
          <w:rFonts w:hint="eastAsia" w:ascii="Times New Roman" w:hAnsi="Times New Roman" w:eastAsia="宋体" w:cs="Times New Roman"/>
          <w:bCs/>
          <w:sz w:val="24"/>
          <w:szCs w:val="24"/>
          <w:vertAlign w:val="subscript"/>
        </w:rPr>
        <w:t>254</w:t>
      </w:r>
      <w:r>
        <w:rPr>
          <w:rFonts w:hint="eastAsia" w:ascii="Times New Roman" w:hAnsi="Times New Roman" w:eastAsia="宋体" w:cs="Times New Roman"/>
          <w:bCs/>
          <w:sz w:val="24"/>
          <w:szCs w:val="24"/>
        </w:rPr>
        <w:t>/Fenton</w:t>
      </w:r>
      <w:r>
        <w:rPr>
          <w:rFonts w:ascii="Times New Roman" w:hAnsi="Times New Roman" w:eastAsia="宋体" w:cs="Times New Roman"/>
          <w:bCs/>
          <w:sz w:val="24"/>
          <w:szCs w:val="24"/>
        </w:rPr>
        <w:t xml:space="preserve"> process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……………………………………………………………...</w:t>
      </w:r>
      <w:r>
        <w:rPr>
          <w:rFonts w:hint="eastAsia" w:ascii="Times New Roman" w:hAnsi="Times New Roman" w:cs="Times New Roman"/>
          <w:sz w:val="24"/>
          <w:szCs w:val="24"/>
        </w:rPr>
        <w:t>.</w:t>
      </w:r>
      <w:r>
        <w:rPr>
          <w:rFonts w:hint="eastAsia" w:ascii="Times New Roman" w:hAnsi="Times New Roman" w:eastAsia="宋体" w:cs="Times New Roman"/>
          <w:bCs/>
          <w:sz w:val="24"/>
          <w:szCs w:val="24"/>
        </w:rPr>
        <w:t>5</w:t>
      </w:r>
    </w:p>
    <w:p>
      <w:pPr>
        <w:widowControl/>
        <w:spacing w:line="480" w:lineRule="auto"/>
        <w:rPr>
          <w:rFonts w:ascii="Times New Roman" w:hAnsi="Times New Roman" w:eastAsia="宋体" w:cs="Times New Roman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sz w:val="24"/>
          <w:szCs w:val="24"/>
        </w:rPr>
        <w:t>Fig. S</w:t>
      </w:r>
      <w:r>
        <w:rPr>
          <w:rFonts w:hint="eastAsia" w:ascii="Times New Roman" w:hAnsi="Times New Roman" w:eastAsia="宋体" w:cs="Times New Roman"/>
          <w:sz w:val="24"/>
          <w:szCs w:val="24"/>
        </w:rPr>
        <w:t>3</w:t>
      </w:r>
      <w:r>
        <w:rPr>
          <w:rFonts w:ascii="Times New Roman" w:hAnsi="Times New Roman" w:eastAsia="宋体" w:cs="Times New Roman"/>
          <w:sz w:val="24"/>
          <w:szCs w:val="24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</w:rPr>
        <w:t>Changes of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lump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and intermittent dosing of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>.....</w:t>
      </w:r>
      <w:r>
        <w:rPr>
          <w:rFonts w:ascii="Times New Roman" w:hAnsi="Times New Roman" w:eastAsia="宋体" w:cs="Times New Roman"/>
          <w:bCs/>
          <w:kern w:val="0"/>
          <w:sz w:val="24"/>
          <w:szCs w:val="24"/>
        </w:rPr>
        <w:t>…………………….</w:t>
      </w:r>
      <w:r>
        <w:rPr>
          <w:rFonts w:hint="eastAsia" w:ascii="Times New Roman" w:hAnsi="Times New Roman" w:eastAsia="宋体" w:cs="Times New Roman"/>
          <w:bCs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....</w:t>
      </w:r>
      <w:r>
        <w:rPr>
          <w:rFonts w:hint="eastAsia" w:ascii="Times New Roman" w:hAnsi="Times New Roman" w:eastAsia="宋体" w:cs="Times New Roman"/>
          <w:bCs/>
          <w:kern w:val="0"/>
          <w:sz w:val="24"/>
          <w:szCs w:val="24"/>
        </w:rPr>
        <w:t>.</w:t>
      </w:r>
      <w:r>
        <w:rPr>
          <w:rFonts w:hint="eastAsia" w:ascii="Times New Roman" w:hAnsi="Times New Roman" w:eastAsia="宋体" w:cs="Times New Roman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6</w:t>
      </w:r>
    </w:p>
    <w:p>
      <w:pPr>
        <w:widowControl/>
        <w:spacing w:line="480" w:lineRule="auto"/>
        <w:rPr>
          <w:rFonts w:ascii="Times New Roman" w:hAnsi="Times New Roman" w:eastAsia="宋体" w:cs="Times New Roman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sz w:val="24"/>
          <w:szCs w:val="24"/>
        </w:rPr>
        <w:t>Fig. S</w:t>
      </w:r>
      <w:r>
        <w:rPr>
          <w:rFonts w:hint="eastAsia" w:ascii="Times New Roman" w:hAnsi="Times New Roman" w:eastAsia="宋体" w:cs="Times New Roman"/>
          <w:sz w:val="24"/>
          <w:szCs w:val="24"/>
        </w:rPr>
        <w:t>4</w:t>
      </w:r>
      <w:r>
        <w:rPr>
          <w:rFonts w:ascii="Times New Roman" w:hAnsi="Times New Roman" w:eastAsia="宋体" w:cs="Times New Roman"/>
          <w:sz w:val="24"/>
          <w:szCs w:val="24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</w:rPr>
        <w:t>Effect of lump and intermittent dosing of H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>O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 xml:space="preserve">2 </w:t>
      </w:r>
      <w:r>
        <w:rPr>
          <w:rFonts w:hint="eastAsia" w:ascii="Times New Roman" w:hAnsi="Times New Roman" w:cs="Times New Roman"/>
          <w:sz w:val="24"/>
          <w:szCs w:val="24"/>
        </w:rPr>
        <w:t>on CO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 xml:space="preserve"> selectivity......</w:t>
      </w:r>
      <w:r>
        <w:rPr>
          <w:rFonts w:ascii="Times New Roman" w:hAnsi="Times New Roman" w:eastAsia="宋体" w:cs="Times New Roman"/>
          <w:bCs/>
          <w:kern w:val="0"/>
          <w:sz w:val="24"/>
          <w:szCs w:val="24"/>
        </w:rPr>
        <w:t>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....</w:t>
      </w:r>
      <w:r>
        <w:rPr>
          <w:rFonts w:ascii="Times New Roman" w:hAnsi="Times New Roman" w:eastAsia="宋体" w:cs="Times New Roman"/>
          <w:bCs/>
          <w:kern w:val="0"/>
          <w:sz w:val="24"/>
          <w:szCs w:val="24"/>
        </w:rPr>
        <w:t>.</w:t>
      </w:r>
      <w:r>
        <w:rPr>
          <w:rFonts w:hint="eastAsia" w:ascii="Times New Roman" w:hAnsi="Times New Roman" w:eastAsia="宋体" w:cs="Times New Roman"/>
          <w:bCs/>
          <w:kern w:val="0"/>
          <w:sz w:val="24"/>
          <w:szCs w:val="24"/>
        </w:rPr>
        <w:t>.</w:t>
      </w:r>
      <w:r>
        <w:rPr>
          <w:rFonts w:hint="eastAsia" w:ascii="Times New Roman" w:hAnsi="Times New Roman" w:eastAsia="宋体" w:cs="Times New Roman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7</w:t>
      </w:r>
    </w:p>
    <w:p>
      <w:pPr>
        <w:widowControl/>
        <w:spacing w:line="480" w:lineRule="auto"/>
        <w:rPr>
          <w:rFonts w:ascii="Times New Roman" w:hAnsi="Times New Roman" w:eastAsia="宋体" w:cs="Times New Roman"/>
          <w:bCs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Fig. S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5. </w:t>
      </w:r>
      <w:r>
        <w:rPr>
          <w:rFonts w:hint="eastAsia" w:ascii="Times New Roman" w:hAnsi="Times New Roman" w:cs="Times New Roman"/>
          <w:sz w:val="24"/>
          <w:szCs w:val="24"/>
        </w:rPr>
        <w:t>The profiles of Fe</w:t>
      </w: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hint="eastAsia" w:ascii="Times New Roman" w:hAnsi="Times New Roman" w:cs="Times New Roman"/>
          <w:sz w:val="24"/>
          <w:szCs w:val="24"/>
        </w:rPr>
        <w:t xml:space="preserve"> and Fe</w:t>
      </w: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3+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the</w:t>
      </w:r>
      <w:r>
        <w:rPr>
          <w:rFonts w:hint="eastAsia" w:ascii="Times New Roman" w:hAnsi="Times New Roman" w:cs="Times New Roman"/>
          <w:sz w:val="24"/>
          <w:szCs w:val="24"/>
        </w:rPr>
        <w:t xml:space="preserve"> UV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365</w:t>
      </w:r>
      <w:r>
        <w:rPr>
          <w:rFonts w:hint="eastAsia" w:ascii="Times New Roman" w:hAnsi="Times New Roman" w:cs="Times New Roman"/>
          <w:sz w:val="24"/>
          <w:szCs w:val="24"/>
        </w:rPr>
        <w:t>/Fenton process.</w:t>
      </w:r>
      <w:r>
        <w:rPr>
          <w:rFonts w:ascii="Times New Roman" w:hAnsi="Times New Roman" w:eastAsia="宋体" w:cs="Times New Roman"/>
          <w:bCs/>
          <w:kern w:val="0"/>
          <w:sz w:val="24"/>
          <w:szCs w:val="24"/>
        </w:rPr>
        <w:t>…………………</w:t>
      </w:r>
      <w:r>
        <w:rPr>
          <w:rFonts w:hint="eastAsia" w:ascii="Times New Roman" w:hAnsi="Times New Roman" w:eastAsia="宋体" w:cs="Times New Roman"/>
          <w:bCs/>
          <w:kern w:val="0"/>
          <w:sz w:val="24"/>
          <w:szCs w:val="24"/>
        </w:rPr>
        <w:t>..8</w:t>
      </w:r>
    </w:p>
    <w:p>
      <w:pPr>
        <w:widowControl/>
        <w:spacing w:line="480" w:lineRule="auto"/>
        <w:rPr>
          <w:rFonts w:ascii="Times New Roman" w:hAnsi="Times New Roman" w:eastAsia="宋体" w:cs="Times New Roman"/>
          <w:bCs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Fig. S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6. </w:t>
      </w:r>
      <w:r>
        <w:rPr>
          <w:rFonts w:hint="eastAsia" w:ascii="Times New Roman" w:hAnsi="Times New Roman" w:cs="Times New Roman"/>
          <w:sz w:val="24"/>
          <w:szCs w:val="24"/>
        </w:rPr>
        <w:t>Change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hint="eastAsia" w:ascii="Times New Roman" w:hAnsi="Times New Roman" w:cs="Times New Roman"/>
          <w:sz w:val="24"/>
          <w:szCs w:val="24"/>
        </w:rPr>
        <w:t xml:space="preserve">carbon concentration </w:t>
      </w:r>
      <w:r>
        <w:rPr>
          <w:rFonts w:ascii="Times New Roman" w:hAnsi="Times New Roman" w:cs="Times New Roman"/>
          <w:sz w:val="24"/>
          <w:szCs w:val="24"/>
        </w:rPr>
        <w:t>with time</w:t>
      </w:r>
      <w:r>
        <w:rPr>
          <w:rFonts w:ascii="Times New Roman" w:hAnsi="Times New Roman" w:eastAsia="宋体" w:cs="Times New Roman"/>
          <w:bCs/>
          <w:kern w:val="0"/>
          <w:sz w:val="24"/>
          <w:szCs w:val="24"/>
        </w:rPr>
        <w:t>………………………………</w:t>
      </w:r>
      <w:r>
        <w:rPr>
          <w:rFonts w:hint="eastAsia" w:ascii="Times New Roman" w:hAnsi="Times New Roman" w:eastAsia="宋体" w:cs="Times New Roman"/>
          <w:bCs/>
          <w:kern w:val="0"/>
          <w:sz w:val="24"/>
          <w:szCs w:val="24"/>
        </w:rPr>
        <w:t>9</w:t>
      </w:r>
    </w:p>
    <w:p>
      <w:pPr>
        <w:spacing w:line="480" w:lineRule="auto"/>
        <w:rPr>
          <w:rFonts w:ascii="Times New Roman" w:hAnsi="Times New Roman" w:eastAsia="宋体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Fig. S</w:t>
      </w:r>
      <w:r>
        <w:rPr>
          <w:rFonts w:hint="eastAsia" w:ascii="Times New Roman" w:hAnsi="Times New Roman" w:eastAsia="宋体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7</w:t>
      </w:r>
      <w:r>
        <w:rPr>
          <w:rFonts w:ascii="Times New Roman" w:hAnsi="Times New Roman" w:eastAsia="宋体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GC-MS chromatogram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hint="eastAsia" w:ascii="Times New Roman" w:hAnsi="Times New Roman" w:cs="Times New Roman"/>
          <w:sz w:val="24"/>
          <w:szCs w:val="24"/>
        </w:rPr>
        <w:t xml:space="preserve">liquid intermediates </w:t>
      </w:r>
      <w:r>
        <w:rPr>
          <w:rFonts w:ascii="Times New Roman" w:hAnsi="Times New Roman" w:cs="Times New Roman"/>
          <w:sz w:val="24"/>
          <w:szCs w:val="24"/>
        </w:rPr>
        <w:t>and CH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hint="eastAsia"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in the UV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365</w:t>
      </w:r>
      <w:r>
        <w:rPr>
          <w:rFonts w:hint="eastAsia" w:ascii="Times New Roman" w:hAnsi="Times New Roman" w:cs="Times New Roman"/>
          <w:sz w:val="24"/>
          <w:szCs w:val="24"/>
        </w:rPr>
        <w:t>/Fenton process.</w:t>
      </w:r>
      <w:r>
        <w:rPr>
          <w:rFonts w:ascii="Times New Roman" w:hAnsi="Times New Roman" w:eastAsia="宋体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………………...………...</w:t>
      </w:r>
      <w:r>
        <w:rPr>
          <w:rFonts w:hint="eastAsia" w:ascii="Times New Roman" w:hAnsi="Times New Roman" w:eastAsia="宋体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宋体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…………</w:t>
      </w:r>
      <w:r>
        <w:rPr>
          <w:rFonts w:ascii="Times New Roman" w:hAnsi="Times New Roman" w:cs="Times New Roman"/>
          <w:sz w:val="24"/>
          <w:szCs w:val="24"/>
        </w:rPr>
        <w:t>…………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........</w:t>
      </w:r>
      <w:r>
        <w:rPr>
          <w:rFonts w:ascii="Times New Roman" w:hAnsi="Times New Roman" w:eastAsia="宋体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.........…</w:t>
      </w:r>
      <w:r>
        <w:rPr>
          <w:rFonts w:hint="eastAsia" w:ascii="Times New Roman" w:hAnsi="Times New Roman" w:eastAsia="宋体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..10</w:t>
      </w:r>
    </w:p>
    <w:p>
      <w:pPr>
        <w:widowControl/>
        <w:spacing w:line="480" w:lineRule="auto"/>
        <w:rPr>
          <w:rFonts w:ascii="Times New Roman" w:hAnsi="Times New Roman" w:eastAsia="宋体" w:cs="Times New Roman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hint="eastAsia"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1. The intermediates of gaseous ethylbenzene degradation </w:t>
      </w:r>
      <w:r>
        <w:rPr>
          <w:rFonts w:hint="eastAsia"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the UV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365</w:t>
      </w:r>
      <w:r>
        <w:rPr>
          <w:rFonts w:ascii="Times New Roman" w:hAnsi="Times New Roman" w:cs="Times New Roman"/>
          <w:sz w:val="24"/>
          <w:szCs w:val="24"/>
        </w:rPr>
        <w:t>/Fenton process.</w:t>
      </w:r>
      <w:r>
        <w:rPr>
          <w:rFonts w:ascii="Times New Roman" w:hAnsi="Times New Roman" w:eastAsia="宋体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………..</w:t>
      </w:r>
      <w:r>
        <w:rPr>
          <w:rFonts w:hint="eastAsia" w:ascii="Times New Roman" w:hAnsi="Times New Roman" w:eastAsia="宋体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宋体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.……......</w:t>
      </w:r>
      <w:r>
        <w:rPr>
          <w:rFonts w:hint="eastAsia" w:ascii="Times New Roman" w:hAnsi="Times New Roman" w:eastAsia="宋体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宋体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.…….....…….....……......……......…......…....</w:t>
      </w:r>
      <w:r>
        <w:rPr>
          <w:rFonts w:hint="eastAsia" w:ascii="Times New Roman" w:hAnsi="Times New Roman" w:eastAsia="宋体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宋体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...…...…</w:t>
      </w:r>
      <w:r>
        <w:rPr>
          <w:rFonts w:hint="eastAsia" w:ascii="Times New Roman" w:hAnsi="Times New Roman" w:eastAsia="宋体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..11</w:t>
      </w:r>
    </w:p>
    <w:p>
      <w:pPr>
        <w:widowControl/>
        <w:spacing w:line="480" w:lineRule="auto"/>
      </w:pPr>
      <w:r>
        <w:rPr>
          <w:rFonts w:hint="eastAsia"/>
        </w:rPr>
        <w:br w:type="page"/>
      </w:r>
    </w:p>
    <w:p>
      <w:r>
        <w:rPr>
          <w:rFonts w:hint="eastAsia"/>
        </w:rPr>
        <w:drawing>
          <wp:inline distT="0" distB="0" distL="114300" distR="114300">
            <wp:extent cx="2617470" cy="2160270"/>
            <wp:effectExtent l="0" t="0" r="3810" b="3810"/>
            <wp:docPr id="10" name="图片 10" descr="4.29 365 H2O2 CO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4.29 365 H2O2 CO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174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2630170" cy="2160270"/>
            <wp:effectExtent l="0" t="0" r="0" b="3810"/>
            <wp:docPr id="11" name="图片 11" descr="4.29 ph CO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4.29 ph CO2"/>
                    <pic:cNvPicPr>
                      <a:picLocks noChangeAspect="1"/>
                    </pic:cNvPicPr>
                  </pic:nvPicPr>
                  <pic:blipFill>
                    <a:blip r:embed="rId6"/>
                    <a:srcRect r="-2642" b="85344"/>
                    <a:stretch>
                      <a:fillRect/>
                    </a:stretch>
                  </pic:blipFill>
                  <pic:spPr>
                    <a:xfrm>
                      <a:off x="0" y="0"/>
                      <a:ext cx="263017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drawing>
          <wp:inline distT="0" distB="0" distL="114300" distR="114300">
            <wp:extent cx="2606040" cy="2160270"/>
            <wp:effectExtent l="0" t="0" r="0" b="3810"/>
            <wp:docPr id="26" name="图片 26" descr="4.261 365 摩尔比CO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4.261 365 摩尔比CO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0604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2610485" cy="2160270"/>
            <wp:effectExtent l="0" t="0" r="10795" b="3810"/>
            <wp:docPr id="24" name="图片 24" descr="4.29 365 功率 CO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4.29 365 功率 CO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1048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drawing>
          <wp:inline distT="0" distB="0" distL="114300" distR="114300">
            <wp:extent cx="2588895" cy="2160270"/>
            <wp:effectExtent l="0" t="0" r="1905" b="3810"/>
            <wp:docPr id="14" name="图片 14" descr="4.261 365 浓度 CO2 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4.261 365 浓度 CO2  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8889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2611120" cy="2160270"/>
            <wp:effectExtent l="0" t="0" r="10160" b="3810"/>
            <wp:docPr id="15" name="图片 15" descr="4.261 365流量 CO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4.261 365流量 CO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1112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62"/>
        </w:tabs>
        <w:jc w:val="left"/>
      </w:pP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Fig. S1. 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Effect of main experiment</w:t>
      </w:r>
      <w:r>
        <w:rPr>
          <w:rFonts w:hint="eastAsia" w:ascii="Times New Roman" w:hAnsi="Times New Roman" w:eastAsia="宋体" w:cs="Times New Roman"/>
          <w:sz w:val="24"/>
          <w:szCs w:val="24"/>
          <w:lang w:bidi="ar"/>
        </w:rPr>
        <w:t>al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 xml:space="preserve"> parameters on</w:t>
      </w:r>
      <w:r>
        <w:rPr>
          <w:rFonts w:hint="eastAsia" w:ascii="Times New Roman" w:hAnsi="Times New Roman" w:eastAsia="宋体" w:cs="Times New Roman"/>
          <w:sz w:val="24"/>
          <w:szCs w:val="24"/>
          <w:lang w:bidi="ar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CO</w:t>
      </w:r>
      <w:r>
        <w:rPr>
          <w:rFonts w:ascii="Times New Roman" w:hAnsi="Times New Roman" w:eastAsia="宋体" w:cs="Times New Roman"/>
          <w:sz w:val="24"/>
          <w:szCs w:val="24"/>
          <w:vertAlign w:val="subscript"/>
          <w:lang w:bidi="ar"/>
        </w:rPr>
        <w:t>2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 xml:space="preserve"> selectivity of gaseous ethylbenzene: (</w:t>
      </w:r>
      <w:r>
        <w:rPr>
          <w:rFonts w:ascii="Times New Roman" w:hAnsi="Times New Roman" w:eastAsia="宋体" w:cs="Times New Roman"/>
          <w:b/>
          <w:bCs/>
          <w:sz w:val="24"/>
          <w:szCs w:val="24"/>
          <w:lang w:bidi="ar"/>
        </w:rPr>
        <w:t>a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) H</w:t>
      </w:r>
      <w:r>
        <w:rPr>
          <w:rFonts w:ascii="Times New Roman" w:hAnsi="Times New Roman" w:eastAsia="宋体" w:cs="Times New Roman"/>
          <w:sz w:val="24"/>
          <w:szCs w:val="24"/>
          <w:vertAlign w:val="subscript"/>
          <w:lang w:bidi="ar"/>
        </w:rPr>
        <w:t>2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O</w:t>
      </w:r>
      <w:r>
        <w:rPr>
          <w:rFonts w:ascii="Times New Roman" w:hAnsi="Times New Roman" w:eastAsia="宋体" w:cs="Times New Roman"/>
          <w:sz w:val="24"/>
          <w:szCs w:val="24"/>
          <w:vertAlign w:val="subscript"/>
          <w:lang w:bidi="ar"/>
        </w:rPr>
        <w:t>2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 xml:space="preserve"> concentration; (</w:t>
      </w:r>
      <w:r>
        <w:rPr>
          <w:rFonts w:ascii="Times New Roman" w:hAnsi="Times New Roman" w:eastAsia="宋体" w:cs="Times New Roman"/>
          <w:b/>
          <w:bCs/>
          <w:sz w:val="24"/>
          <w:szCs w:val="24"/>
          <w:lang w:bidi="ar"/>
        </w:rPr>
        <w:t>b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) pH; (</w:t>
      </w:r>
      <w:r>
        <w:rPr>
          <w:rFonts w:ascii="Times New Roman" w:hAnsi="Times New Roman" w:eastAsia="宋体" w:cs="Times New Roman"/>
          <w:b/>
          <w:bCs/>
          <w:sz w:val="24"/>
          <w:szCs w:val="24"/>
          <w:lang w:bidi="ar"/>
        </w:rPr>
        <w:t>c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) [H</w:t>
      </w:r>
      <w:r>
        <w:rPr>
          <w:rFonts w:ascii="Times New Roman" w:hAnsi="Times New Roman" w:eastAsia="宋体" w:cs="Times New Roman"/>
          <w:sz w:val="24"/>
          <w:szCs w:val="24"/>
          <w:vertAlign w:val="subscript"/>
          <w:lang w:bidi="ar"/>
        </w:rPr>
        <w:t>2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O</w:t>
      </w:r>
      <w:r>
        <w:rPr>
          <w:rFonts w:ascii="Times New Roman" w:hAnsi="Times New Roman" w:eastAsia="宋体" w:cs="Times New Roman"/>
          <w:sz w:val="24"/>
          <w:szCs w:val="24"/>
          <w:vertAlign w:val="subscript"/>
          <w:lang w:bidi="ar"/>
        </w:rPr>
        <w:t>2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]/[Fe</w:t>
      </w:r>
      <w:r>
        <w:rPr>
          <w:rFonts w:ascii="Times New Roman" w:hAnsi="Times New Roman" w:eastAsia="宋体" w:cs="Times New Roman"/>
          <w:sz w:val="24"/>
          <w:szCs w:val="24"/>
          <w:vertAlign w:val="superscript"/>
          <w:lang w:bidi="ar"/>
        </w:rPr>
        <w:t>2+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]; (</w:t>
      </w:r>
      <w:r>
        <w:rPr>
          <w:rFonts w:ascii="Times New Roman" w:hAnsi="Times New Roman" w:eastAsia="宋体" w:cs="Times New Roman"/>
          <w:b/>
          <w:bCs/>
          <w:sz w:val="24"/>
          <w:szCs w:val="24"/>
          <w:lang w:bidi="ar"/>
        </w:rPr>
        <w:t>d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) UV power;</w:t>
      </w:r>
      <w:r>
        <w:rPr>
          <w:rFonts w:hint="eastAsia" w:ascii="Times New Roman" w:hAnsi="Times New Roman" w:eastAsia="宋体" w:cs="Times New Roman"/>
          <w:sz w:val="24"/>
          <w:szCs w:val="24"/>
          <w:lang w:bidi="ar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(</w:t>
      </w:r>
      <w:r>
        <w:rPr>
          <w:rFonts w:ascii="Times New Roman" w:hAnsi="Times New Roman" w:eastAsia="宋体" w:cs="Times New Roman"/>
          <w:b/>
          <w:bCs/>
          <w:sz w:val="24"/>
          <w:szCs w:val="24"/>
          <w:lang w:bidi="ar"/>
        </w:rPr>
        <w:t>e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) gaseous ethylbenzene concentration and (</w:t>
      </w:r>
      <w:r>
        <w:rPr>
          <w:rFonts w:ascii="Times New Roman" w:hAnsi="Times New Roman" w:eastAsia="宋体" w:cs="Times New Roman"/>
          <w:b/>
          <w:bCs/>
          <w:sz w:val="24"/>
          <w:szCs w:val="24"/>
          <w:lang w:bidi="ar"/>
        </w:rPr>
        <w:t>f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) gas flow rate. Reaction conditions: H</w:t>
      </w:r>
      <w:r>
        <w:rPr>
          <w:rFonts w:ascii="Times New Roman" w:hAnsi="Times New Roman" w:eastAsia="宋体" w:cs="Times New Roman"/>
          <w:sz w:val="24"/>
          <w:szCs w:val="24"/>
          <w:vertAlign w:val="subscript"/>
          <w:lang w:bidi="ar"/>
        </w:rPr>
        <w:t>2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O</w:t>
      </w:r>
      <w:r>
        <w:rPr>
          <w:rFonts w:ascii="Times New Roman" w:hAnsi="Times New Roman" w:eastAsia="宋体" w:cs="Times New Roman"/>
          <w:sz w:val="24"/>
          <w:szCs w:val="24"/>
          <w:vertAlign w:val="subscript"/>
          <w:lang w:bidi="ar"/>
        </w:rPr>
        <w:t>2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 xml:space="preserve"> concentration, 100 mM; pH, </w:t>
      </w:r>
      <w:r>
        <w:rPr>
          <w:rFonts w:hint="eastAsia" w:ascii="Times New Roman" w:hAnsi="Times New Roman" w:eastAsia="宋体" w:cs="Times New Roman"/>
          <w:sz w:val="24"/>
          <w:szCs w:val="24"/>
          <w:lang w:bidi="ar"/>
        </w:rPr>
        <w:t>3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.0; [H</w:t>
      </w:r>
      <w:r>
        <w:rPr>
          <w:rFonts w:ascii="Times New Roman" w:hAnsi="Times New Roman" w:eastAsia="宋体" w:cs="Times New Roman"/>
          <w:sz w:val="24"/>
          <w:szCs w:val="24"/>
          <w:vertAlign w:val="subscript"/>
          <w:lang w:bidi="ar"/>
        </w:rPr>
        <w:t>2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O</w:t>
      </w:r>
      <w:r>
        <w:rPr>
          <w:rFonts w:ascii="Times New Roman" w:hAnsi="Times New Roman" w:eastAsia="宋体" w:cs="Times New Roman"/>
          <w:sz w:val="24"/>
          <w:szCs w:val="24"/>
          <w:vertAlign w:val="subscript"/>
          <w:lang w:bidi="ar"/>
        </w:rPr>
        <w:t>2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]/[Fe</w:t>
      </w:r>
      <w:r>
        <w:rPr>
          <w:rFonts w:ascii="Times New Roman" w:hAnsi="Times New Roman" w:eastAsia="宋体" w:cs="Times New Roman"/>
          <w:sz w:val="24"/>
          <w:szCs w:val="24"/>
          <w:vertAlign w:val="superscript"/>
          <w:lang w:bidi="ar"/>
        </w:rPr>
        <w:t>2+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], 4; UV wavelength, 365 nm; UV power, 5 W and 10 W; gaseous ethylbenzene concentration, 30 ppm; gas flow rate, 900 mL·min</w:t>
      </w:r>
      <w:r>
        <w:rPr>
          <w:rFonts w:ascii="Times New Roman" w:hAnsi="Times New Roman" w:eastAsia="宋体" w:cs="Times New Roman"/>
          <w:sz w:val="24"/>
          <w:szCs w:val="24"/>
          <w:vertAlign w:val="superscript"/>
          <w:lang w:bidi="ar"/>
        </w:rPr>
        <w:t>-1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; temperature, 30</w:t>
      </w:r>
      <w:r>
        <w:rPr>
          <w:rFonts w:hint="eastAsia" w:ascii="Times New Roman" w:hAnsi="Times New Roman" w:eastAsia="宋体" w:cs="Times New Roman"/>
          <w:sz w:val="24"/>
          <w:szCs w:val="24"/>
          <w:lang w:bidi="ar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 xml:space="preserve">℃ (unless specified). </w:t>
      </w:r>
      <w:r>
        <w:rPr>
          <w:rFonts w:hint="eastAsia" w:ascii="Times New Roman" w:hAnsi="Times New Roman" w:cs="Times New Roman"/>
          <w:sz w:val="24"/>
          <w:szCs w:val="24"/>
        </w:rPr>
        <w:br w:type="page"/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drawing>
          <wp:inline distT="0" distB="0" distL="114300" distR="114300">
            <wp:extent cx="2550795" cy="2160270"/>
            <wp:effectExtent l="0" t="0" r="9525" b="3810"/>
            <wp:docPr id="25" name="图片 25" descr="6.13 254 功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6.13 254 功率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5079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sz w:val="24"/>
          <w:szCs w:val="24"/>
        </w:rPr>
        <w:drawing>
          <wp:inline distT="0" distB="0" distL="114300" distR="114300">
            <wp:extent cx="2610485" cy="2160270"/>
            <wp:effectExtent l="0" t="0" r="10795" b="3810"/>
            <wp:docPr id="30" name="图片 30" descr="6.13 254 功率 CO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6.13 254 功率 CO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1048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</w:t>
      </w:r>
      <w:r>
        <w:rPr>
          <w:rFonts w:hint="eastAsia"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hint="eastAsia" w:ascii="Times New Roman" w:hAnsi="Times New Roman" w:eastAsia="宋体" w:cs="Times New Roman"/>
          <w:bCs/>
          <w:sz w:val="24"/>
          <w:szCs w:val="24"/>
        </w:rPr>
        <w:t xml:space="preserve">Effect of UV power on </w:t>
      </w:r>
      <w:r>
        <w:rPr>
          <w:rFonts w:ascii="Times New Roman" w:hAnsi="Times New Roman" w:eastAsia="宋体" w:cs="Times New Roman"/>
          <w:bCs/>
          <w:sz w:val="24"/>
          <w:szCs w:val="24"/>
        </w:rPr>
        <w:t xml:space="preserve">the </w:t>
      </w:r>
      <w:r>
        <w:rPr>
          <w:rFonts w:hint="eastAsia" w:ascii="Times New Roman" w:hAnsi="Times New Roman" w:eastAsia="宋体" w:cs="Times New Roman"/>
          <w:bCs/>
          <w:sz w:val="24"/>
          <w:szCs w:val="24"/>
        </w:rPr>
        <w:t>removal efficiency</w:t>
      </w:r>
      <w:r>
        <w:rPr>
          <w:rFonts w:ascii="Times New Roman" w:hAnsi="Times New Roman" w:eastAsia="宋体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(</w:t>
      </w:r>
      <w:r>
        <w:rPr>
          <w:rFonts w:ascii="Times New Roman" w:hAnsi="Times New Roman" w:eastAsia="宋体" w:cs="Times New Roman"/>
          <w:b/>
          <w:bCs/>
          <w:sz w:val="24"/>
          <w:szCs w:val="24"/>
          <w:lang w:bidi="ar"/>
        </w:rPr>
        <w:t>a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 xml:space="preserve">) </w:t>
      </w:r>
      <w:r>
        <w:rPr>
          <w:rFonts w:hint="eastAsia" w:ascii="Times New Roman" w:hAnsi="Times New Roman" w:eastAsia="宋体" w:cs="Times New Roman"/>
          <w:bCs/>
          <w:sz w:val="24"/>
          <w:szCs w:val="24"/>
        </w:rPr>
        <w:t>and CO</w:t>
      </w:r>
      <w:r>
        <w:rPr>
          <w:rFonts w:hint="eastAsia" w:ascii="Times New Roman" w:hAnsi="Times New Roman" w:eastAsia="宋体" w:cs="Times New Roman"/>
          <w:bCs/>
          <w:sz w:val="24"/>
          <w:szCs w:val="24"/>
          <w:vertAlign w:val="subscript"/>
        </w:rPr>
        <w:t xml:space="preserve">2 </w:t>
      </w:r>
      <w:r>
        <w:rPr>
          <w:rFonts w:hint="eastAsia" w:ascii="Times New Roman" w:hAnsi="Times New Roman" w:eastAsia="宋体" w:cs="Times New Roman"/>
          <w:bCs/>
          <w:sz w:val="24"/>
          <w:szCs w:val="24"/>
        </w:rPr>
        <w:t>selectivity</w:t>
      </w:r>
      <w:r>
        <w:rPr>
          <w:rFonts w:ascii="Times New Roman" w:hAnsi="Times New Roman" w:eastAsia="宋体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(</w:t>
      </w:r>
      <w:r>
        <w:rPr>
          <w:rFonts w:ascii="Times New Roman" w:hAnsi="Times New Roman" w:eastAsia="宋体" w:cs="Times New Roman"/>
          <w:b/>
          <w:bCs/>
          <w:sz w:val="24"/>
          <w:szCs w:val="24"/>
          <w:lang w:bidi="ar"/>
        </w:rPr>
        <w:t>b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)</w:t>
      </w:r>
      <w:r>
        <w:rPr>
          <w:rFonts w:hint="eastAsia" w:ascii="Times New Roman" w:hAnsi="Times New Roman" w:eastAsia="宋体" w:cs="Times New Roman"/>
          <w:bCs/>
          <w:sz w:val="24"/>
          <w:szCs w:val="24"/>
        </w:rPr>
        <w:t xml:space="preserve"> in </w:t>
      </w:r>
      <w:r>
        <w:rPr>
          <w:rFonts w:ascii="Times New Roman" w:hAnsi="Times New Roman" w:eastAsia="宋体" w:cs="Times New Roman"/>
          <w:bCs/>
          <w:sz w:val="24"/>
          <w:szCs w:val="24"/>
        </w:rPr>
        <w:t xml:space="preserve">the </w:t>
      </w:r>
      <w:r>
        <w:rPr>
          <w:rFonts w:hint="eastAsia" w:ascii="Times New Roman" w:hAnsi="Times New Roman" w:eastAsia="宋体" w:cs="Times New Roman"/>
          <w:bCs/>
          <w:sz w:val="24"/>
          <w:szCs w:val="24"/>
        </w:rPr>
        <w:t>UV</w:t>
      </w:r>
      <w:r>
        <w:rPr>
          <w:rFonts w:hint="eastAsia" w:ascii="Times New Roman" w:hAnsi="Times New Roman" w:eastAsia="宋体" w:cs="Times New Roman"/>
          <w:bCs/>
          <w:sz w:val="24"/>
          <w:szCs w:val="24"/>
          <w:vertAlign w:val="subscript"/>
        </w:rPr>
        <w:t>254</w:t>
      </w:r>
      <w:r>
        <w:rPr>
          <w:rFonts w:hint="eastAsia" w:ascii="Times New Roman" w:hAnsi="Times New Roman" w:eastAsia="宋体" w:cs="Times New Roman"/>
          <w:bCs/>
          <w:sz w:val="24"/>
          <w:szCs w:val="24"/>
        </w:rPr>
        <w:t>/Fenton</w:t>
      </w:r>
      <w:r>
        <w:rPr>
          <w:rFonts w:ascii="Times New Roman" w:hAnsi="Times New Roman" w:eastAsia="宋体" w:cs="Times New Roman"/>
          <w:bCs/>
          <w:sz w:val="24"/>
          <w:szCs w:val="24"/>
        </w:rPr>
        <w:t xml:space="preserve"> process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. Reaction conditions: H</w:t>
      </w:r>
      <w:r>
        <w:rPr>
          <w:rFonts w:ascii="Times New Roman" w:hAnsi="Times New Roman" w:eastAsia="宋体" w:cs="Times New Roman"/>
          <w:sz w:val="24"/>
          <w:szCs w:val="24"/>
          <w:vertAlign w:val="subscript"/>
          <w:lang w:bidi="ar"/>
        </w:rPr>
        <w:t>2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O</w:t>
      </w:r>
      <w:r>
        <w:rPr>
          <w:rFonts w:ascii="Times New Roman" w:hAnsi="Times New Roman" w:eastAsia="宋体" w:cs="Times New Roman"/>
          <w:sz w:val="24"/>
          <w:szCs w:val="24"/>
          <w:vertAlign w:val="subscript"/>
          <w:lang w:bidi="ar"/>
        </w:rPr>
        <w:t>2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 xml:space="preserve"> concentration, 100 mM; pH, </w:t>
      </w:r>
      <w:r>
        <w:rPr>
          <w:rFonts w:hint="eastAsia" w:ascii="Times New Roman" w:hAnsi="Times New Roman" w:eastAsia="宋体" w:cs="Times New Roman"/>
          <w:sz w:val="24"/>
          <w:szCs w:val="24"/>
          <w:lang w:bidi="ar"/>
        </w:rPr>
        <w:t>3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.0; [H</w:t>
      </w:r>
      <w:r>
        <w:rPr>
          <w:rFonts w:ascii="Times New Roman" w:hAnsi="Times New Roman" w:eastAsia="宋体" w:cs="Times New Roman"/>
          <w:sz w:val="24"/>
          <w:szCs w:val="24"/>
          <w:vertAlign w:val="subscript"/>
          <w:lang w:bidi="ar"/>
        </w:rPr>
        <w:t>2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O</w:t>
      </w:r>
      <w:r>
        <w:rPr>
          <w:rFonts w:ascii="Times New Roman" w:hAnsi="Times New Roman" w:eastAsia="宋体" w:cs="Times New Roman"/>
          <w:sz w:val="24"/>
          <w:szCs w:val="24"/>
          <w:vertAlign w:val="subscript"/>
          <w:lang w:bidi="ar"/>
        </w:rPr>
        <w:t>2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]/[Fe</w:t>
      </w:r>
      <w:r>
        <w:rPr>
          <w:rFonts w:ascii="Times New Roman" w:hAnsi="Times New Roman" w:eastAsia="宋体" w:cs="Times New Roman"/>
          <w:sz w:val="24"/>
          <w:szCs w:val="24"/>
          <w:vertAlign w:val="superscript"/>
          <w:lang w:bidi="ar"/>
        </w:rPr>
        <w:t>2+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 xml:space="preserve">], 4; UV wavelength, </w:t>
      </w:r>
      <w:r>
        <w:rPr>
          <w:rFonts w:hint="eastAsia" w:ascii="Times New Roman" w:hAnsi="Times New Roman" w:eastAsia="宋体" w:cs="Times New Roman"/>
          <w:sz w:val="24"/>
          <w:szCs w:val="24"/>
          <w:lang w:bidi="ar"/>
        </w:rPr>
        <w:t>254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 xml:space="preserve"> nm; UV power, </w:t>
      </w:r>
      <w:r>
        <w:rPr>
          <w:rFonts w:hint="eastAsia" w:ascii="Times New Roman" w:hAnsi="Times New Roman" w:eastAsia="宋体" w:cs="Times New Roman"/>
          <w:sz w:val="24"/>
          <w:szCs w:val="24"/>
          <w:lang w:bidi="ar"/>
        </w:rPr>
        <w:t>15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 xml:space="preserve"> W and </w:t>
      </w:r>
      <w:r>
        <w:rPr>
          <w:rFonts w:hint="eastAsia" w:ascii="Times New Roman" w:hAnsi="Times New Roman" w:eastAsia="宋体" w:cs="Times New Roman"/>
          <w:sz w:val="24"/>
          <w:szCs w:val="24"/>
          <w:lang w:bidi="ar"/>
        </w:rPr>
        <w:t>30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 xml:space="preserve"> W; gaseous ethylbenzene concentration, 30 ppm; gas flow rate, 900 mL·min</w:t>
      </w:r>
      <w:r>
        <w:rPr>
          <w:rFonts w:ascii="Times New Roman" w:hAnsi="Times New Roman" w:eastAsia="宋体" w:cs="Times New Roman"/>
          <w:sz w:val="24"/>
          <w:szCs w:val="24"/>
          <w:vertAlign w:val="superscript"/>
          <w:lang w:bidi="ar"/>
        </w:rPr>
        <w:t>-1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; temperature, 30</w:t>
      </w:r>
      <w:r>
        <w:rPr>
          <w:rFonts w:hint="eastAsia" w:ascii="Times New Roman" w:hAnsi="Times New Roman" w:eastAsia="宋体" w:cs="Times New Roman"/>
          <w:sz w:val="24"/>
          <w:szCs w:val="24"/>
          <w:lang w:bidi="ar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 xml:space="preserve">℃. </w:t>
      </w:r>
    </w:p>
    <w:p>
      <w:pPr>
        <w:jc w:val="center"/>
      </w:pPr>
      <w:r>
        <w:rPr>
          <w:rFonts w:hint="eastAsia"/>
        </w:rPr>
        <w:drawing>
          <wp:inline distT="0" distB="0" distL="114300" distR="114300">
            <wp:extent cx="2735580" cy="5400040"/>
            <wp:effectExtent l="0" t="0" r="7620" b="10160"/>
            <wp:docPr id="23" name="图片 23" descr="补做实验 12.9 连续性实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补做实验 12.9 连续性实验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3558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</w:t>
      </w:r>
      <w:r>
        <w:rPr>
          <w:rFonts w:hint="eastAsia"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</w:rPr>
        <w:t>Changes of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lump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and intermittent dosing of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>: (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a</w:t>
      </w:r>
      <w:r>
        <w:rPr>
          <w:rFonts w:hint="eastAsia" w:ascii="Times New Roman" w:hAnsi="Times New Roman" w:cs="Times New Roman"/>
          <w:sz w:val="24"/>
          <w:szCs w:val="24"/>
        </w:rPr>
        <w:t>) lump dosing of 100 mM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>; (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b</w:t>
      </w:r>
      <w:r>
        <w:rPr>
          <w:rFonts w:hint="eastAsia" w:ascii="Times New Roman" w:hAnsi="Times New Roman" w:cs="Times New Roman"/>
          <w:sz w:val="24"/>
          <w:szCs w:val="24"/>
        </w:rPr>
        <w:t>) and (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c</w:t>
      </w:r>
      <w:r>
        <w:rPr>
          <w:rFonts w:hint="eastAsia" w:ascii="Times New Roman" w:hAnsi="Times New Roman" w:cs="Times New Roman"/>
          <w:sz w:val="24"/>
          <w:szCs w:val="24"/>
        </w:rPr>
        <w:t>) intermittent dosing of 16.67 mM and 100 mM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 xml:space="preserve">respectively. </w:t>
      </w:r>
      <w:r>
        <w:rPr>
          <w:rFonts w:ascii="Times New Roman" w:hAnsi="Times New Roman" w:cs="Times New Roman"/>
          <w:sz w:val="24"/>
          <w:szCs w:val="24"/>
        </w:rPr>
        <w:t>Reaction conditions: Fe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</w:rPr>
        <w:t xml:space="preserve"> concentration, </w:t>
      </w:r>
      <w:r>
        <w:rPr>
          <w:rFonts w:hint="eastAsia"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 xml:space="preserve"> mM; pH, </w:t>
      </w:r>
      <w:r>
        <w:rPr>
          <w:rFonts w:hint="eastAsia"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.0; UV wavelength,</w:t>
      </w:r>
      <w:r>
        <w:rPr>
          <w:rFonts w:hint="eastAsia" w:ascii="Times New Roman" w:hAnsi="Times New Roman" w:cs="Times New Roman"/>
          <w:sz w:val="24"/>
          <w:szCs w:val="24"/>
        </w:rPr>
        <w:t xml:space="preserve"> 365 nm</w:t>
      </w:r>
      <w:r>
        <w:rPr>
          <w:rFonts w:ascii="Times New Roman" w:hAnsi="Times New Roman" w:cs="Times New Roman"/>
          <w:sz w:val="24"/>
          <w:szCs w:val="24"/>
        </w:rPr>
        <w:t xml:space="preserve">; UV power, </w:t>
      </w:r>
      <w:r>
        <w:rPr>
          <w:rFonts w:hint="eastAsia"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 xml:space="preserve">; gaseous </w:t>
      </w:r>
      <w:r>
        <w:rPr>
          <w:rFonts w:hint="eastAsia" w:ascii="Times New Roman" w:hAnsi="Times New Roman" w:cs="Times New Roman"/>
          <w:sz w:val="24"/>
          <w:szCs w:val="24"/>
        </w:rPr>
        <w:t>ethylbenzene</w:t>
      </w:r>
      <w:r>
        <w:rPr>
          <w:rFonts w:ascii="Times New Roman" w:hAnsi="Times New Roman" w:cs="Times New Roman"/>
          <w:sz w:val="24"/>
          <w:szCs w:val="24"/>
        </w:rPr>
        <w:t xml:space="preserve"> concentration, 30 ppm; gas flow rate, 900 mL·min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;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temperature, 30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℃</w:t>
      </w:r>
      <w:r>
        <w:rPr>
          <w:rFonts w:hint="eastAsia" w:ascii="Times New Roman" w:hAnsi="Times New Roman" w:cs="Times New Roman"/>
          <w:sz w:val="24"/>
          <w:szCs w:val="24"/>
        </w:rPr>
        <w:t xml:space="preserve">. </w:t>
      </w:r>
    </w:p>
    <w:p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widowControl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drawing>
          <wp:inline distT="0" distB="0" distL="114300" distR="114300">
            <wp:extent cx="2821940" cy="5400040"/>
            <wp:effectExtent l="0" t="0" r="12700" b="10160"/>
            <wp:docPr id="4" name="图片 4" descr="补做实验 12.9 连续性实验 co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补做实验 12.9 连续性实验 co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2194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</w:t>
      </w:r>
      <w:r>
        <w:rPr>
          <w:rFonts w:hint="eastAsia"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</w:rPr>
        <w:t>Effect of lump and intermittent dosing of H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>O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 xml:space="preserve">2 </w:t>
      </w:r>
      <w:r>
        <w:rPr>
          <w:rFonts w:hint="eastAsia" w:ascii="Times New Roman" w:hAnsi="Times New Roman" w:cs="Times New Roman"/>
          <w:sz w:val="24"/>
          <w:szCs w:val="24"/>
        </w:rPr>
        <w:t>on CO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 xml:space="preserve"> selectivity: (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a</w:t>
      </w:r>
      <w:r>
        <w:rPr>
          <w:rFonts w:hint="eastAsia" w:ascii="Times New Roman" w:hAnsi="Times New Roman" w:cs="Times New Roman"/>
          <w:sz w:val="24"/>
          <w:szCs w:val="24"/>
        </w:rPr>
        <w:t>) lump dosing of 100 mM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>; (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b</w:t>
      </w:r>
      <w:r>
        <w:rPr>
          <w:rFonts w:hint="eastAsia" w:ascii="Times New Roman" w:hAnsi="Times New Roman" w:cs="Times New Roman"/>
          <w:sz w:val="24"/>
          <w:szCs w:val="24"/>
        </w:rPr>
        <w:t>) and (</w:t>
      </w:r>
      <w:bookmarkStart w:id="0" w:name="_GoBack"/>
      <w:r>
        <w:rPr>
          <w:rFonts w:hint="eastAsia" w:ascii="Times New Roman" w:hAnsi="Times New Roman" w:cs="Times New Roman"/>
          <w:b/>
          <w:bCs/>
          <w:sz w:val="24"/>
          <w:szCs w:val="24"/>
        </w:rPr>
        <w:t>c</w:t>
      </w:r>
      <w:bookmarkEnd w:id="0"/>
      <w:r>
        <w:rPr>
          <w:rFonts w:hint="eastAsia" w:ascii="Times New Roman" w:hAnsi="Times New Roman" w:cs="Times New Roman"/>
          <w:sz w:val="24"/>
          <w:szCs w:val="24"/>
        </w:rPr>
        <w:t>) intermittent dosing of 16.67 mM and 100 mM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 xml:space="preserve">respectively. </w:t>
      </w:r>
      <w:r>
        <w:rPr>
          <w:rFonts w:ascii="Times New Roman" w:hAnsi="Times New Roman" w:cs="Times New Roman"/>
          <w:sz w:val="24"/>
          <w:szCs w:val="24"/>
        </w:rPr>
        <w:t>Reaction conditions: Fe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sz w:val="24"/>
          <w:szCs w:val="24"/>
        </w:rPr>
        <w:t xml:space="preserve"> concentration, </w:t>
      </w:r>
      <w:r>
        <w:rPr>
          <w:rFonts w:hint="eastAsia"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 xml:space="preserve"> mM; pH, </w:t>
      </w:r>
      <w:r>
        <w:rPr>
          <w:rFonts w:hint="eastAsia"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.0; UV wavelength,</w:t>
      </w:r>
      <w:r>
        <w:rPr>
          <w:rFonts w:hint="eastAsia" w:ascii="Times New Roman" w:hAnsi="Times New Roman" w:cs="Times New Roman"/>
          <w:sz w:val="24"/>
          <w:szCs w:val="24"/>
        </w:rPr>
        <w:t xml:space="preserve"> 365 nm</w:t>
      </w:r>
      <w:r>
        <w:rPr>
          <w:rFonts w:ascii="Times New Roman" w:hAnsi="Times New Roman" w:cs="Times New Roman"/>
          <w:sz w:val="24"/>
          <w:szCs w:val="24"/>
        </w:rPr>
        <w:t xml:space="preserve">; UV power, </w:t>
      </w:r>
      <w:r>
        <w:rPr>
          <w:rFonts w:hint="eastAsia"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 xml:space="preserve">; gaseous </w:t>
      </w:r>
      <w:r>
        <w:rPr>
          <w:rFonts w:hint="eastAsia" w:ascii="Times New Roman" w:hAnsi="Times New Roman" w:cs="Times New Roman"/>
          <w:sz w:val="24"/>
          <w:szCs w:val="24"/>
        </w:rPr>
        <w:t>ethylbenzene</w:t>
      </w:r>
      <w:r>
        <w:rPr>
          <w:rFonts w:ascii="Times New Roman" w:hAnsi="Times New Roman" w:cs="Times New Roman"/>
          <w:sz w:val="24"/>
          <w:szCs w:val="24"/>
        </w:rPr>
        <w:t xml:space="preserve"> concentration, 30 ppm; gas flow rate, 900 mL·min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>;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temperature, 30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℃</w:t>
      </w:r>
      <w:r>
        <w:rPr>
          <w:rFonts w:hint="eastAsia" w:ascii="Times New Roman" w:hAnsi="Times New Roman" w:cs="Times New Roman"/>
          <w:sz w:val="24"/>
          <w:szCs w:val="24"/>
        </w:rPr>
        <w:t>.</w:t>
      </w:r>
    </w:p>
    <w:p>
      <w:pPr>
        <w:tabs>
          <w:tab w:val="left" w:pos="4962"/>
        </w:tabs>
        <w:jc w:val="center"/>
      </w:pPr>
    </w:p>
    <w:p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/>
        </w:rPr>
        <w:br w:type="page"/>
      </w:r>
    </w:p>
    <w:p>
      <w:pPr>
        <w:widowControl/>
        <w:spacing w:line="480" w:lineRule="auto"/>
        <w:jc w:val="center"/>
      </w:pPr>
      <w:r>
        <w:rPr>
          <w:rFonts w:hint="eastAsia"/>
        </w:rPr>
        <w:drawing>
          <wp:inline distT="0" distB="0" distL="114300" distR="114300">
            <wp:extent cx="2530475" cy="2160270"/>
            <wp:effectExtent l="0" t="0" r="14605" b="3810"/>
            <wp:docPr id="9" name="图片 9" descr="补做实验12.9 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补做实验12.9 Fe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3047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Fig. S</w:t>
      </w:r>
      <w:r>
        <w:rPr>
          <w:rFonts w:hint="eastAsia" w:ascii="Times New Roman" w:hAnsi="Times New Roman" w:cs="Times New Roman"/>
          <w:sz w:val="24"/>
          <w:szCs w:val="24"/>
        </w:rPr>
        <w:t>5. The profiles of Fe</w:t>
      </w: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hint="eastAsia" w:ascii="Times New Roman" w:hAnsi="Times New Roman" w:cs="Times New Roman"/>
          <w:sz w:val="24"/>
          <w:szCs w:val="24"/>
        </w:rPr>
        <w:t xml:space="preserve"> and Fe</w:t>
      </w: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3+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the</w:t>
      </w:r>
      <w:r>
        <w:rPr>
          <w:rFonts w:hint="eastAsia" w:ascii="Times New Roman" w:hAnsi="Times New Roman" w:cs="Times New Roman"/>
          <w:sz w:val="24"/>
          <w:szCs w:val="24"/>
        </w:rPr>
        <w:t xml:space="preserve"> UV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365</w:t>
      </w:r>
      <w:r>
        <w:rPr>
          <w:rFonts w:hint="eastAsia" w:ascii="Times New Roman" w:hAnsi="Times New Roman" w:cs="Times New Roman"/>
          <w:sz w:val="24"/>
          <w:szCs w:val="24"/>
        </w:rPr>
        <w:t>/Fenton process. Conditions: H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>O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 xml:space="preserve"> concentration, 100 mM; pH, 3.0; [H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>O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>]/[Fe</w:t>
      </w: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hint="eastAsia" w:ascii="Times New Roman" w:hAnsi="Times New Roman" w:cs="Times New Roman"/>
          <w:sz w:val="24"/>
          <w:szCs w:val="24"/>
        </w:rPr>
        <w:t xml:space="preserve">], 4; UV wavelength, 365 nm; UV power, 5 W; gaseous ethylbenzene concentration, 30 ppm; gas flow rate, 900 </w:t>
      </w:r>
      <w:r>
        <w:rPr>
          <w:rFonts w:ascii="Times New Roman" w:hAnsi="Times New Roman" w:cs="Times New Roman"/>
          <w:sz w:val="24"/>
          <w:szCs w:val="24"/>
        </w:rPr>
        <w:t>mL·min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hint="eastAsia" w:ascii="Times New Roman" w:hAnsi="Times New Roman" w:cs="Times New Roman"/>
          <w:sz w:val="24"/>
          <w:szCs w:val="24"/>
        </w:rPr>
        <w:t xml:space="preserve">; temperature, 30 </w:t>
      </w:r>
      <w:r>
        <w:rPr>
          <w:rFonts w:ascii="Times New Roman" w:hAnsi="Times New Roman" w:cs="Times New Roman"/>
          <w:sz w:val="24"/>
          <w:szCs w:val="24"/>
        </w:rPr>
        <w:t>℃</w:t>
      </w:r>
      <w:r>
        <w:rPr>
          <w:rFonts w:hint="eastAsia" w:ascii="Times New Roman" w:hAnsi="Times New Roman" w:cs="Times New Roman"/>
          <w:sz w:val="24"/>
          <w:szCs w:val="24"/>
        </w:rPr>
        <w:t>.</w:t>
      </w:r>
    </w:p>
    <w:p/>
    <w:p>
      <w:pPr>
        <w:jc w:val="center"/>
      </w:pPr>
      <w:r>
        <w:rPr>
          <w:rFonts w:hint="eastAsia"/>
        </w:rPr>
        <w:br w:type="page"/>
      </w:r>
      <w:r>
        <w:rPr>
          <w:rFonts w:hint="eastAsia"/>
        </w:rPr>
        <w:drawing>
          <wp:inline distT="0" distB="0" distL="114300" distR="114300">
            <wp:extent cx="2900680" cy="2160270"/>
            <wp:effectExtent l="0" t="0" r="10160" b="3810"/>
            <wp:docPr id="12" name="图片 12" descr="1.6 T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.6 TOC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0068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</w:pPr>
      <w:r>
        <w:rPr>
          <w:rFonts w:hint="eastAsia" w:ascii="Times New Roman" w:hAnsi="Times New Roman" w:cs="Times New Roman"/>
          <w:sz w:val="24"/>
          <w:szCs w:val="24"/>
        </w:rPr>
        <w:t>Fig. S6. Change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hint="eastAsia" w:ascii="Times New Roman" w:hAnsi="Times New Roman" w:cs="Times New Roman"/>
          <w:sz w:val="24"/>
          <w:szCs w:val="24"/>
        </w:rPr>
        <w:t xml:space="preserve">carbon concentration </w:t>
      </w:r>
      <w:r>
        <w:rPr>
          <w:rFonts w:ascii="Times New Roman" w:hAnsi="Times New Roman" w:cs="Times New Roman"/>
          <w:sz w:val="24"/>
          <w:szCs w:val="24"/>
        </w:rPr>
        <w:t>with time</w:t>
      </w:r>
      <w:r>
        <w:rPr>
          <w:rFonts w:hint="eastAsia" w:ascii="Times New Roman" w:hAnsi="Times New Roman" w:cs="Times New Roman"/>
          <w:sz w:val="24"/>
          <w:szCs w:val="24"/>
        </w:rPr>
        <w:t>. Conditions: H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>O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 xml:space="preserve"> concentration, 100 mM; pH, 3.0; [H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>O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sz w:val="24"/>
          <w:szCs w:val="24"/>
        </w:rPr>
        <w:t>]/[Fe</w:t>
      </w: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2+</w:t>
      </w:r>
      <w:r>
        <w:rPr>
          <w:rFonts w:hint="eastAsia" w:ascii="Times New Roman" w:hAnsi="Times New Roman" w:cs="Times New Roman"/>
          <w:sz w:val="24"/>
          <w:szCs w:val="24"/>
        </w:rPr>
        <w:t xml:space="preserve">], 4; UV wavelength, 365 nm; UV power, 5 W; gaseous ethylbenzene concentration, 30 ppm; gas flow rate, 900 </w:t>
      </w:r>
      <w:r>
        <w:rPr>
          <w:rFonts w:ascii="Times New Roman" w:hAnsi="Times New Roman" w:cs="Times New Roman"/>
          <w:sz w:val="24"/>
          <w:szCs w:val="24"/>
        </w:rPr>
        <w:t>mL·min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hint="eastAsia" w:ascii="Times New Roman" w:hAnsi="Times New Roman" w:cs="Times New Roman"/>
          <w:sz w:val="24"/>
          <w:szCs w:val="24"/>
        </w:rPr>
        <w:t xml:space="preserve">; temperature, 30 </w:t>
      </w:r>
      <w:r>
        <w:rPr>
          <w:rFonts w:ascii="Times New Roman" w:hAnsi="Times New Roman" w:cs="Times New Roman"/>
          <w:sz w:val="24"/>
          <w:szCs w:val="24"/>
        </w:rPr>
        <w:t>℃</w:t>
      </w:r>
      <w:r>
        <w:rPr>
          <w:rFonts w:hint="eastAsia" w:ascii="Times New Roman" w:hAnsi="Times New Roman" w:cs="Times New Roman"/>
          <w:sz w:val="24"/>
          <w:szCs w:val="24"/>
        </w:rPr>
        <w:t>.</w:t>
      </w:r>
      <w:r>
        <w:rPr>
          <w:rFonts w:hint="eastAsia"/>
        </w:rPr>
        <w:br w:type="page"/>
      </w:r>
    </w:p>
    <w:p>
      <w:pPr>
        <w:tabs>
          <w:tab w:val="left" w:pos="4962"/>
        </w:tabs>
        <w:jc w:val="left"/>
      </w:pPr>
      <w:r>
        <w:rPr>
          <w:rFonts w:hint="eastAsia"/>
        </w:rPr>
        <w:drawing>
          <wp:inline distT="0" distB="0" distL="114300" distR="114300">
            <wp:extent cx="5262245" cy="3016250"/>
            <wp:effectExtent l="0" t="0" r="10795" b="1270"/>
            <wp:docPr id="1" name="图片 1" descr="带中间产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带中间产物"/>
                    <pic:cNvPicPr>
                      <a:picLocks noChangeAspect="1"/>
                    </pic:cNvPicPr>
                  </pic:nvPicPr>
                  <pic:blipFill>
                    <a:blip r:embed="rId17"/>
                    <a:srcRect l="5427" t="-1819" r="26515" b="402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01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62"/>
        </w:tabs>
        <w:jc w:val="left"/>
      </w:pPr>
      <w:r>
        <w:rPr>
          <w:rFonts w:hint="eastAsia"/>
        </w:rPr>
        <w:drawing>
          <wp:inline distT="0" distB="0" distL="114300" distR="114300">
            <wp:extent cx="5273040" cy="2913380"/>
            <wp:effectExtent l="0" t="0" r="0" b="12700"/>
            <wp:docPr id="2" name="图片 2" descr="默认文件1670230612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默认文件167023061236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1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ig. S</w:t>
      </w:r>
      <w:r>
        <w:rPr>
          <w:rFonts w:hint="eastAsia"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hint="eastAsia" w:ascii="Times New Roman" w:hAnsi="Times New Roman" w:cs="Times New Roman"/>
          <w:sz w:val="24"/>
          <w:szCs w:val="24"/>
        </w:rPr>
        <w:t>GC-MS chromatogram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hint="eastAsia" w:ascii="Times New Roman" w:hAnsi="Times New Roman" w:cs="Times New Roman"/>
          <w:sz w:val="24"/>
          <w:szCs w:val="24"/>
        </w:rPr>
        <w:t xml:space="preserve">liquid intermediates </w:t>
      </w:r>
      <w:r>
        <w:rPr>
          <w:rFonts w:ascii="Times New Roman" w:hAnsi="Times New Roman" w:cs="Times New Roman"/>
          <w:sz w:val="24"/>
          <w:szCs w:val="24"/>
        </w:rPr>
        <w:t>and CH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hint="eastAsia"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in the UV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365</w:t>
      </w:r>
      <w:r>
        <w:rPr>
          <w:rFonts w:hint="eastAsia" w:ascii="Times New Roman" w:hAnsi="Times New Roman" w:cs="Times New Roman"/>
          <w:sz w:val="24"/>
          <w:szCs w:val="24"/>
        </w:rPr>
        <w:t xml:space="preserve">/Fenton process. 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hint="eastAsia"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1. The intermediates of ethylbenzene degradation in the UV</w:t>
      </w:r>
      <w:r>
        <w:rPr>
          <w:rFonts w:hint="eastAsia" w:ascii="Times New Roman" w:hAnsi="Times New Roman" w:cs="Times New Roman"/>
          <w:sz w:val="24"/>
          <w:szCs w:val="24"/>
          <w:vertAlign w:val="subscript"/>
        </w:rPr>
        <w:t>365</w:t>
      </w:r>
      <w:r>
        <w:rPr>
          <w:rFonts w:ascii="Times New Roman" w:hAnsi="Times New Roman" w:cs="Times New Roman"/>
          <w:sz w:val="24"/>
          <w:szCs w:val="24"/>
        </w:rPr>
        <w:t>/Fenton process.</w:t>
      </w:r>
    </w:p>
    <w:tbl>
      <w:tblPr>
        <w:tblStyle w:val="8"/>
        <w:tblW w:w="864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3544"/>
        <w:gridCol w:w="1984"/>
        <w:gridCol w:w="170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41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354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Intermediates</w:t>
            </w:r>
          </w:p>
        </w:tc>
        <w:tc>
          <w:tcPr>
            <w:tcW w:w="198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Structures</w:t>
            </w:r>
          </w:p>
        </w:tc>
        <w:tc>
          <w:tcPr>
            <w:tcW w:w="170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CAS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Benzyl alcohol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drawing>
                <wp:inline distT="0" distB="0" distL="0" distR="0">
                  <wp:extent cx="579120" cy="746760"/>
                  <wp:effectExtent l="0" t="0" r="0" b="0"/>
                  <wp:docPr id="3" name="图片 3" descr="C:\Users\lenovo\AppData\Local\Temp\ksohtml10576\wps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C:\Users\lenovo\AppData\Local\Temp\ksohtml10576\wps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20" cy="746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42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"https://www.chemsrc.com/baike/895867.html" \t "https://www.chemsrc.com/searchResult/Benzyl%2520alcohol/_blank" </w:instrText>
            </w:r>
            <w:r>
              <w:fldChar w:fldCharType="separate"/>
            </w:r>
            <w:r>
              <w:rPr>
                <w:rFonts w:ascii="Times New Roman" w:hAnsi="Times New Roman"/>
                <w:sz w:val="24"/>
                <w:szCs w:val="24"/>
              </w:rPr>
              <w:t>100-51-6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shd w:val="clear" w:color="auto" w:fill="FFFFFF"/>
              <w:jc w:val="center"/>
              <w:outlineLvl w:val="0"/>
              <w:rPr>
                <w:rFonts w:ascii="Times New Roman" w:hAnsi="Times New Roman"/>
                <w:kern w:val="2"/>
                <w:szCs w:val="24"/>
              </w:rPr>
            </w:pPr>
            <w:r>
              <w:rPr>
                <w:rFonts w:hint="eastAsia" w:ascii="Times New Roman" w:hAnsi="Times New Roman"/>
                <w:szCs w:val="24"/>
              </w:rPr>
              <w:t>B</w:t>
            </w:r>
            <w:r>
              <w:rPr>
                <w:rFonts w:ascii="Times New Roman" w:hAnsi="Times New Roman"/>
                <w:szCs w:val="24"/>
              </w:rPr>
              <w:t>enzaldehyde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drawing>
                <wp:inline distT="0" distB="0" distL="0" distR="0">
                  <wp:extent cx="586740" cy="678180"/>
                  <wp:effectExtent l="0" t="0" r="7620" b="7620"/>
                  <wp:docPr id="5" name="图片 5" descr="C:\Users\lenovo\AppData\Local\Temp\ksohtml10576\wps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C:\Users\lenovo\AppData\Local\Temp\ksohtml10576\wps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" cy="678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42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"https://www.chemsrc.com/baike/946834.html" \t "https://www.chemsrc.com/searchResult/Benzaldehyde/_blank" </w:instrText>
            </w:r>
            <w:r>
              <w:fldChar w:fldCharType="separate"/>
            </w:r>
            <w:r>
              <w:rPr>
                <w:rFonts w:ascii="Times New Roman" w:hAnsi="Times New Roman"/>
                <w:sz w:val="24"/>
                <w:szCs w:val="24"/>
              </w:rPr>
              <w:t>100-52-7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Phenylethyl alcohol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drawing>
                <wp:inline distT="0" distB="0" distL="0" distR="0">
                  <wp:extent cx="609600" cy="769620"/>
                  <wp:effectExtent l="0" t="0" r="0" b="7620"/>
                  <wp:docPr id="7" name="图片 7" descr="C:\Users\lenovo\AppData\Local\Temp\ksohtml10576\wps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C:\Users\lenovo\AppData\Local\Temp\ksohtml10576\wps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00" cy="769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42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"https://www.chemsrc.com/baike/509692.html" \t "https://www.chemsrc.com/searchResult/Phenylethyl%2520alcohol/_blank" </w:instrText>
            </w:r>
            <w:r>
              <w:fldChar w:fldCharType="separate"/>
            </w:r>
            <w:r>
              <w:rPr>
                <w:rFonts w:ascii="Times New Roman" w:hAnsi="Times New Roman"/>
                <w:sz w:val="24"/>
                <w:szCs w:val="24"/>
              </w:rPr>
              <w:t>60-12-8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Phenylethanol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drawing>
                <wp:inline distT="0" distB="0" distL="0" distR="0">
                  <wp:extent cx="655320" cy="601980"/>
                  <wp:effectExtent l="0" t="0" r="0" b="7620"/>
                  <wp:docPr id="8" name="图片 8" descr="C:\Users\lenovo\AppData\Local\Temp\ksohtml10576\wps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C:\Users\lenovo\AppData\Local\Temp\ksohtml10576\wps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320" cy="601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42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"https://www.chemsrc.com/baike/1508877.html" \t "https://www.chemsrc.com/searchResult/Benzyl%2520alcohol%252C%2520%25CE%25B1-methyl/_blank" </w:instrText>
            </w:r>
            <w:r>
              <w:fldChar w:fldCharType="separate"/>
            </w:r>
            <w:r>
              <w:rPr>
                <w:rFonts w:ascii="Times New Roman" w:hAnsi="Times New Roman"/>
                <w:sz w:val="24"/>
                <w:szCs w:val="24"/>
              </w:rPr>
              <w:t>1321-27-3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Acetophenone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drawing>
                <wp:inline distT="0" distB="0" distL="0" distR="0">
                  <wp:extent cx="662940" cy="708660"/>
                  <wp:effectExtent l="0" t="0" r="7620" b="7620"/>
                  <wp:docPr id="13" name="图片 13" descr="C:\Users\lenovo\AppData\Local\Temp\ksohtml10576\wps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C:\Users\lenovo\AppData\Local\Temp\ksohtml10576\wps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940" cy="70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42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"https://www.chemsrc.com/baike/33377.html" \t "https://www.chemsrc.com/searchResult/Acetophenone/_blank" </w:instrText>
            </w:r>
            <w:r>
              <w:fldChar w:fldCharType="separate"/>
            </w:r>
            <w:r>
              <w:rPr>
                <w:rFonts w:ascii="Times New Roman" w:hAnsi="Times New Roman"/>
                <w:sz w:val="24"/>
                <w:szCs w:val="24"/>
              </w:rPr>
              <w:t>98-86-2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2-</w:t>
            </w:r>
            <w:r>
              <w:rPr>
                <w:rFonts w:hint="eastAsia" w:ascii="Times New Roman" w:hAnsi="Times New Roman"/>
                <w:sz w:val="24"/>
                <w:szCs w:val="24"/>
              </w:rPr>
              <w:t>H</w:t>
            </w:r>
            <w:r>
              <w:rPr>
                <w:rFonts w:ascii="Times New Roman" w:hAnsi="Times New Roman"/>
                <w:sz w:val="24"/>
                <w:szCs w:val="24"/>
              </w:rPr>
              <w:t>ydroxy acetophenone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drawing>
                <wp:inline distT="0" distB="0" distL="0" distR="0">
                  <wp:extent cx="662940" cy="716280"/>
                  <wp:effectExtent l="0" t="0" r="7620" b="0"/>
                  <wp:docPr id="16" name="图片 16" descr="C:\Users\lenovo\AppData\Local\Temp\ksohtml10576\wps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C:\Users\lenovo\AppData\Local\Temp\ksohtml10576\wps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2940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118-93-4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1,2-Ethanediol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drawing>
                <wp:inline distT="0" distB="0" distL="0" distR="0">
                  <wp:extent cx="723900" cy="350520"/>
                  <wp:effectExtent l="0" t="0" r="7620" b="0"/>
                  <wp:docPr id="17" name="图片 17" descr="C:\Users\lenovo\AppData\Local\Temp\ksohtml10576\wps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C:\Users\lenovo\AppData\Local\Temp\ksohtml10576\wps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35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48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107-21-1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4-Hydroxy-3-methyl-2-butanone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drawing>
                <wp:inline distT="0" distB="0" distL="0" distR="0">
                  <wp:extent cx="838200" cy="525780"/>
                  <wp:effectExtent l="0" t="0" r="0" b="7620"/>
                  <wp:docPr id="18" name="图片 18" descr="C:\Users\lenovo\AppData\Local\Temp\ksohtml10576\wps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C:\Users\lenovo\AppData\Local\Temp\ksohtml10576\wps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525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42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"https://www.chemsrc.com/baike/122287.html" \t "https://www.chemsrc.com/searchResult/4-Hydroxy-3-methyl-2-butanone/_blank" </w:instrText>
            </w:r>
            <w:r>
              <w:fldChar w:fldCharType="separate"/>
            </w:r>
            <w:r>
              <w:rPr>
                <w:rFonts w:ascii="Times New Roman" w:hAnsi="Times New Roman"/>
                <w:sz w:val="24"/>
                <w:szCs w:val="24"/>
              </w:rPr>
              <w:t>3393-64-4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Acetylacetone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drawing>
                <wp:inline distT="0" distB="0" distL="0" distR="0">
                  <wp:extent cx="822960" cy="426720"/>
                  <wp:effectExtent l="0" t="0" r="0" b="0"/>
                  <wp:docPr id="19" name="图片 19" descr="C:\Users\lenovo\AppData\Local\Temp\ksohtml10576\wps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C:\Users\lenovo\AppData\Local\Temp\ksohtml10576\wps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2960" cy="42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42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"https://www.chemsrc.com/baike/1270274.html" \t "https://www.chemsrc.com/searchResult/Acetylacetone/_blank" </w:instrText>
            </w:r>
            <w:r>
              <w:fldChar w:fldCharType="separate"/>
            </w:r>
            <w:r>
              <w:rPr>
                <w:rFonts w:ascii="Times New Roman" w:hAnsi="Times New Roman"/>
                <w:sz w:val="24"/>
                <w:szCs w:val="24"/>
              </w:rPr>
              <w:t>1522-20-9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Benzeneacetic acid, octyl ester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drawing>
                <wp:inline distT="0" distB="0" distL="0" distR="0">
                  <wp:extent cx="1935480" cy="419100"/>
                  <wp:effectExtent l="0" t="0" r="0" b="7620"/>
                  <wp:docPr id="20" name="图片 20" descr="C:\Users\lenovo\AppData\Local\Temp\ksohtml10576\wps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C:\Users\lenovo\AppData\Local\Temp\ksohtml10576\wps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548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42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"https://www.chemsrc.com/baike/279304.html" \t "https://www.chemsrc.com/searchResult/Benzeneacetic%2520acid%252C%2520octyl%2520ester/_blank" </w:instrText>
            </w:r>
            <w:r>
              <w:fldChar w:fldCharType="separate"/>
            </w:r>
            <w:r>
              <w:rPr>
                <w:rFonts w:ascii="Times New Roman" w:hAnsi="Times New Roman"/>
                <w:sz w:val="24"/>
                <w:szCs w:val="24"/>
              </w:rPr>
              <w:t>122-45-2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1-Octanol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ascii="Calibri" w:hAnsi="Calibri"/>
                <w:szCs w:val="21"/>
              </w:rPr>
            </w:pPr>
            <w:r>
              <w:drawing>
                <wp:inline distT="0" distB="0" distL="0" distR="0">
                  <wp:extent cx="1935480" cy="274320"/>
                  <wp:effectExtent l="0" t="0" r="0" b="0"/>
                  <wp:docPr id="21" name="图片 21" descr="C:\Users\lenovo\AppData\Local\Temp\ksohtml10576\wps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C:\Users\lenovo\AppData\Local\Temp\ksohtml10576\wps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5480" cy="274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ind w:firstLine="42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"https://www.chemsrc.com/baike/1101385.html" \t "https://www.chemsrc.com/searchResult/1-Octanol/_blank" </w:instrText>
            </w:r>
            <w:r>
              <w:fldChar w:fldCharType="separate"/>
            </w:r>
            <w:r>
              <w:rPr>
                <w:rFonts w:ascii="Times New Roman" w:hAnsi="Times New Roman"/>
                <w:sz w:val="24"/>
                <w:szCs w:val="24"/>
              </w:rPr>
              <w:t>111-87-5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Hexadecane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drawing>
                <wp:inline distT="0" distB="0" distL="0" distR="0">
                  <wp:extent cx="1943100" cy="144780"/>
                  <wp:effectExtent l="0" t="0" r="7620" b="7620"/>
                  <wp:docPr id="22" name="图片 22" descr="C:\Users\lenovo\AppData\Local\Temp\ksohtml10576\wps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C:\Users\lenovo\AppData\Local\Temp\ksohtml10576\wps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100" cy="144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line="480" w:lineRule="auto"/>
              <w:ind w:firstLine="420" w:firstLineChars="2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"https://www.chemsrc.com/baike/171948.html" \t "https://www.chemsrc.com/searchResult/Hexadecane/_blank" </w:instrText>
            </w:r>
            <w:r>
              <w:fldChar w:fldCharType="separate"/>
            </w:r>
            <w:r>
              <w:rPr>
                <w:rFonts w:ascii="Times New Roman" w:hAnsi="Times New Roman"/>
                <w:sz w:val="24"/>
                <w:szCs w:val="24"/>
              </w:rPr>
              <w:t>544-76-3</w:t>
            </w:r>
            <w:r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6630437"/>
    </w:sdtPr>
    <w:sdtEndPr>
      <w:rPr>
        <w:rFonts w:ascii="Times New Roman" w:hAnsi="Times New Roman" w:cs="Times New Roman"/>
        <w:sz w:val="24"/>
        <w:szCs w:val="24"/>
      </w:rPr>
    </w:sdtEndPr>
    <w:sdtContent>
      <w:p>
        <w:pPr>
          <w:pStyle w:val="4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bQwsTQyNTU1MDU2MzVU0lEKTi0uzszPAykwrAUA0s/DLCwAAAA="/>
    <w:docVar w:name="commondata" w:val="eyJoZGlkIjoiYzVhMTQxZmZiZWRlZWE2MGE0OWFiZjQyNDYzYWI0ZWUifQ=="/>
  </w:docVars>
  <w:rsids>
    <w:rsidRoot w:val="00792F4E"/>
    <w:rsid w:val="0001509A"/>
    <w:rsid w:val="000156CF"/>
    <w:rsid w:val="00016795"/>
    <w:rsid w:val="00024996"/>
    <w:rsid w:val="0004622A"/>
    <w:rsid w:val="00055BD8"/>
    <w:rsid w:val="00062C1D"/>
    <w:rsid w:val="00064934"/>
    <w:rsid w:val="0008356A"/>
    <w:rsid w:val="0008431D"/>
    <w:rsid w:val="00091B07"/>
    <w:rsid w:val="00091B4A"/>
    <w:rsid w:val="000A6A4B"/>
    <w:rsid w:val="000A7F73"/>
    <w:rsid w:val="000B0A99"/>
    <w:rsid w:val="000C2FAE"/>
    <w:rsid w:val="000C3716"/>
    <w:rsid w:val="000D4087"/>
    <w:rsid w:val="000D68D0"/>
    <w:rsid w:val="000F1F5C"/>
    <w:rsid w:val="000F3004"/>
    <w:rsid w:val="001109DD"/>
    <w:rsid w:val="00113B96"/>
    <w:rsid w:val="00120A10"/>
    <w:rsid w:val="00121490"/>
    <w:rsid w:val="00123DAE"/>
    <w:rsid w:val="00124AFE"/>
    <w:rsid w:val="001548EE"/>
    <w:rsid w:val="00154C00"/>
    <w:rsid w:val="00160D1B"/>
    <w:rsid w:val="0016779B"/>
    <w:rsid w:val="00177041"/>
    <w:rsid w:val="00180F71"/>
    <w:rsid w:val="001869DC"/>
    <w:rsid w:val="00196300"/>
    <w:rsid w:val="001C4299"/>
    <w:rsid w:val="001D1F0F"/>
    <w:rsid w:val="001D5C8B"/>
    <w:rsid w:val="001D77F4"/>
    <w:rsid w:val="001E55E8"/>
    <w:rsid w:val="00207A3A"/>
    <w:rsid w:val="0021396B"/>
    <w:rsid w:val="002139B9"/>
    <w:rsid w:val="002155E3"/>
    <w:rsid w:val="00215657"/>
    <w:rsid w:val="00216595"/>
    <w:rsid w:val="00231F10"/>
    <w:rsid w:val="0024440F"/>
    <w:rsid w:val="00250BE4"/>
    <w:rsid w:val="00265391"/>
    <w:rsid w:val="00280642"/>
    <w:rsid w:val="0028097B"/>
    <w:rsid w:val="00280F0A"/>
    <w:rsid w:val="00283660"/>
    <w:rsid w:val="00292DF5"/>
    <w:rsid w:val="002947DA"/>
    <w:rsid w:val="002957A1"/>
    <w:rsid w:val="002A2EF5"/>
    <w:rsid w:val="002A6A5C"/>
    <w:rsid w:val="002C0855"/>
    <w:rsid w:val="002C4CFD"/>
    <w:rsid w:val="002C6F0E"/>
    <w:rsid w:val="002C7C86"/>
    <w:rsid w:val="002D1239"/>
    <w:rsid w:val="002D127D"/>
    <w:rsid w:val="002D66CF"/>
    <w:rsid w:val="002F11E7"/>
    <w:rsid w:val="002F7506"/>
    <w:rsid w:val="0030776A"/>
    <w:rsid w:val="00325F6F"/>
    <w:rsid w:val="00330E0E"/>
    <w:rsid w:val="00332DED"/>
    <w:rsid w:val="00335E64"/>
    <w:rsid w:val="00337C0E"/>
    <w:rsid w:val="003502B3"/>
    <w:rsid w:val="003551E7"/>
    <w:rsid w:val="00373E2B"/>
    <w:rsid w:val="00377D25"/>
    <w:rsid w:val="0038102F"/>
    <w:rsid w:val="00385159"/>
    <w:rsid w:val="00387DEA"/>
    <w:rsid w:val="003A5DC2"/>
    <w:rsid w:val="003B6E7A"/>
    <w:rsid w:val="003D0FE1"/>
    <w:rsid w:val="003D1885"/>
    <w:rsid w:val="003E6B19"/>
    <w:rsid w:val="003F6158"/>
    <w:rsid w:val="003F7DBC"/>
    <w:rsid w:val="00401D16"/>
    <w:rsid w:val="00435DB8"/>
    <w:rsid w:val="0044726C"/>
    <w:rsid w:val="00451AF4"/>
    <w:rsid w:val="00462A85"/>
    <w:rsid w:val="00463010"/>
    <w:rsid w:val="00463CCE"/>
    <w:rsid w:val="0046469C"/>
    <w:rsid w:val="00465DFB"/>
    <w:rsid w:val="00494F9C"/>
    <w:rsid w:val="00496B60"/>
    <w:rsid w:val="004A19B1"/>
    <w:rsid w:val="004A1FC8"/>
    <w:rsid w:val="004A2704"/>
    <w:rsid w:val="004A5A41"/>
    <w:rsid w:val="004A719E"/>
    <w:rsid w:val="004B5F54"/>
    <w:rsid w:val="004C5EE6"/>
    <w:rsid w:val="004C6E0D"/>
    <w:rsid w:val="004E3770"/>
    <w:rsid w:val="004E5D68"/>
    <w:rsid w:val="004F6152"/>
    <w:rsid w:val="004F63B4"/>
    <w:rsid w:val="004F715B"/>
    <w:rsid w:val="0050114D"/>
    <w:rsid w:val="00502837"/>
    <w:rsid w:val="005034F9"/>
    <w:rsid w:val="0050631F"/>
    <w:rsid w:val="005071B3"/>
    <w:rsid w:val="00510E22"/>
    <w:rsid w:val="00522FB8"/>
    <w:rsid w:val="0053106A"/>
    <w:rsid w:val="0053684F"/>
    <w:rsid w:val="0054420F"/>
    <w:rsid w:val="0054624A"/>
    <w:rsid w:val="0055761F"/>
    <w:rsid w:val="00557FE0"/>
    <w:rsid w:val="005728B0"/>
    <w:rsid w:val="005731C0"/>
    <w:rsid w:val="005860C7"/>
    <w:rsid w:val="005871E9"/>
    <w:rsid w:val="005A36D4"/>
    <w:rsid w:val="005B0337"/>
    <w:rsid w:val="005B199F"/>
    <w:rsid w:val="005B557C"/>
    <w:rsid w:val="005C7F57"/>
    <w:rsid w:val="005D5071"/>
    <w:rsid w:val="005E095F"/>
    <w:rsid w:val="005E2464"/>
    <w:rsid w:val="005F03EA"/>
    <w:rsid w:val="005F4823"/>
    <w:rsid w:val="00605AA6"/>
    <w:rsid w:val="00621AE4"/>
    <w:rsid w:val="0062427D"/>
    <w:rsid w:val="00630D17"/>
    <w:rsid w:val="00635F09"/>
    <w:rsid w:val="00642CE9"/>
    <w:rsid w:val="00650DFC"/>
    <w:rsid w:val="00667219"/>
    <w:rsid w:val="00670271"/>
    <w:rsid w:val="00671EDF"/>
    <w:rsid w:val="00673F74"/>
    <w:rsid w:val="00682BD0"/>
    <w:rsid w:val="00687323"/>
    <w:rsid w:val="00687B45"/>
    <w:rsid w:val="006A0BB7"/>
    <w:rsid w:val="006A2602"/>
    <w:rsid w:val="006B3D4C"/>
    <w:rsid w:val="006C251D"/>
    <w:rsid w:val="006C7057"/>
    <w:rsid w:val="006D4304"/>
    <w:rsid w:val="006D6463"/>
    <w:rsid w:val="006E139C"/>
    <w:rsid w:val="006E46FD"/>
    <w:rsid w:val="006E7835"/>
    <w:rsid w:val="006F0EFC"/>
    <w:rsid w:val="00711570"/>
    <w:rsid w:val="007220C4"/>
    <w:rsid w:val="00722FC2"/>
    <w:rsid w:val="0073034E"/>
    <w:rsid w:val="00740DE4"/>
    <w:rsid w:val="00743EA5"/>
    <w:rsid w:val="00747B28"/>
    <w:rsid w:val="00752645"/>
    <w:rsid w:val="00757247"/>
    <w:rsid w:val="00763B6F"/>
    <w:rsid w:val="00776942"/>
    <w:rsid w:val="00777F7F"/>
    <w:rsid w:val="00780328"/>
    <w:rsid w:val="00781EE5"/>
    <w:rsid w:val="00787962"/>
    <w:rsid w:val="00792F4E"/>
    <w:rsid w:val="007B45B3"/>
    <w:rsid w:val="007C29D1"/>
    <w:rsid w:val="007C339D"/>
    <w:rsid w:val="007C7FB4"/>
    <w:rsid w:val="007D1130"/>
    <w:rsid w:val="007D282F"/>
    <w:rsid w:val="007E02C1"/>
    <w:rsid w:val="007F66F1"/>
    <w:rsid w:val="007F763D"/>
    <w:rsid w:val="00802B37"/>
    <w:rsid w:val="008047A7"/>
    <w:rsid w:val="00806547"/>
    <w:rsid w:val="00810BA4"/>
    <w:rsid w:val="00813306"/>
    <w:rsid w:val="0081730F"/>
    <w:rsid w:val="00820526"/>
    <w:rsid w:val="00823049"/>
    <w:rsid w:val="00826503"/>
    <w:rsid w:val="00831099"/>
    <w:rsid w:val="008372D4"/>
    <w:rsid w:val="00837858"/>
    <w:rsid w:val="008378EB"/>
    <w:rsid w:val="00841BE5"/>
    <w:rsid w:val="00842AE7"/>
    <w:rsid w:val="0084779D"/>
    <w:rsid w:val="00847B87"/>
    <w:rsid w:val="008655B2"/>
    <w:rsid w:val="0087775D"/>
    <w:rsid w:val="00880844"/>
    <w:rsid w:val="00893C52"/>
    <w:rsid w:val="00895187"/>
    <w:rsid w:val="00896C29"/>
    <w:rsid w:val="008971C8"/>
    <w:rsid w:val="00897A6D"/>
    <w:rsid w:val="00897B09"/>
    <w:rsid w:val="008A35AE"/>
    <w:rsid w:val="008B569D"/>
    <w:rsid w:val="008B60F8"/>
    <w:rsid w:val="008B6799"/>
    <w:rsid w:val="008C5CA2"/>
    <w:rsid w:val="008C5FD1"/>
    <w:rsid w:val="008E045A"/>
    <w:rsid w:val="00901A2F"/>
    <w:rsid w:val="009044EB"/>
    <w:rsid w:val="009079D9"/>
    <w:rsid w:val="00910455"/>
    <w:rsid w:val="0091310D"/>
    <w:rsid w:val="00922C95"/>
    <w:rsid w:val="00931430"/>
    <w:rsid w:val="00935CAF"/>
    <w:rsid w:val="009475A1"/>
    <w:rsid w:val="0095245F"/>
    <w:rsid w:val="00975CF9"/>
    <w:rsid w:val="0098279D"/>
    <w:rsid w:val="00987587"/>
    <w:rsid w:val="00994CE9"/>
    <w:rsid w:val="009A0042"/>
    <w:rsid w:val="009D01DF"/>
    <w:rsid w:val="009D0BDD"/>
    <w:rsid w:val="009D345C"/>
    <w:rsid w:val="009D69FE"/>
    <w:rsid w:val="009E7A11"/>
    <w:rsid w:val="009F46E5"/>
    <w:rsid w:val="00A04D8C"/>
    <w:rsid w:val="00A12BBB"/>
    <w:rsid w:val="00A12C07"/>
    <w:rsid w:val="00A12C9F"/>
    <w:rsid w:val="00A212D0"/>
    <w:rsid w:val="00A226C6"/>
    <w:rsid w:val="00A255D0"/>
    <w:rsid w:val="00A26304"/>
    <w:rsid w:val="00A32EA0"/>
    <w:rsid w:val="00A3537E"/>
    <w:rsid w:val="00A43CC2"/>
    <w:rsid w:val="00A56547"/>
    <w:rsid w:val="00A63696"/>
    <w:rsid w:val="00A66049"/>
    <w:rsid w:val="00A76661"/>
    <w:rsid w:val="00A83DDB"/>
    <w:rsid w:val="00AA105B"/>
    <w:rsid w:val="00AC4E45"/>
    <w:rsid w:val="00AC5CB8"/>
    <w:rsid w:val="00AC664F"/>
    <w:rsid w:val="00AC6AA9"/>
    <w:rsid w:val="00AC7FF3"/>
    <w:rsid w:val="00AD228C"/>
    <w:rsid w:val="00AD32D2"/>
    <w:rsid w:val="00AD36E1"/>
    <w:rsid w:val="00AD4A3F"/>
    <w:rsid w:val="00AE7A41"/>
    <w:rsid w:val="00AF0450"/>
    <w:rsid w:val="00AF3F69"/>
    <w:rsid w:val="00B000E0"/>
    <w:rsid w:val="00B063AF"/>
    <w:rsid w:val="00B1313C"/>
    <w:rsid w:val="00B17657"/>
    <w:rsid w:val="00B200C6"/>
    <w:rsid w:val="00B20C8E"/>
    <w:rsid w:val="00B268AD"/>
    <w:rsid w:val="00B31E82"/>
    <w:rsid w:val="00B3488B"/>
    <w:rsid w:val="00B50AA4"/>
    <w:rsid w:val="00B57AA3"/>
    <w:rsid w:val="00B57E8B"/>
    <w:rsid w:val="00B74D38"/>
    <w:rsid w:val="00B9547E"/>
    <w:rsid w:val="00B96640"/>
    <w:rsid w:val="00BB3B22"/>
    <w:rsid w:val="00BC4BD0"/>
    <w:rsid w:val="00BD312B"/>
    <w:rsid w:val="00BD341B"/>
    <w:rsid w:val="00BF27BF"/>
    <w:rsid w:val="00BF7BDD"/>
    <w:rsid w:val="00C20C99"/>
    <w:rsid w:val="00C423C8"/>
    <w:rsid w:val="00C43396"/>
    <w:rsid w:val="00C6096D"/>
    <w:rsid w:val="00C65366"/>
    <w:rsid w:val="00C823DC"/>
    <w:rsid w:val="00C83B07"/>
    <w:rsid w:val="00C84DA6"/>
    <w:rsid w:val="00C90CA0"/>
    <w:rsid w:val="00CA07D1"/>
    <w:rsid w:val="00CA3FB4"/>
    <w:rsid w:val="00CA47C1"/>
    <w:rsid w:val="00CA744C"/>
    <w:rsid w:val="00CB1B4B"/>
    <w:rsid w:val="00CB1B83"/>
    <w:rsid w:val="00CB7065"/>
    <w:rsid w:val="00CD6EFF"/>
    <w:rsid w:val="00D03B8A"/>
    <w:rsid w:val="00D0680F"/>
    <w:rsid w:val="00D1511E"/>
    <w:rsid w:val="00D2007C"/>
    <w:rsid w:val="00D24C27"/>
    <w:rsid w:val="00D300C9"/>
    <w:rsid w:val="00D33972"/>
    <w:rsid w:val="00D435B0"/>
    <w:rsid w:val="00D45889"/>
    <w:rsid w:val="00D51573"/>
    <w:rsid w:val="00D54B3E"/>
    <w:rsid w:val="00D55B1B"/>
    <w:rsid w:val="00D5780A"/>
    <w:rsid w:val="00D63ECF"/>
    <w:rsid w:val="00D64FFB"/>
    <w:rsid w:val="00D82DE5"/>
    <w:rsid w:val="00D84162"/>
    <w:rsid w:val="00D8554A"/>
    <w:rsid w:val="00D86DD4"/>
    <w:rsid w:val="00D935D5"/>
    <w:rsid w:val="00D93F2C"/>
    <w:rsid w:val="00DA4DA0"/>
    <w:rsid w:val="00DA7E9E"/>
    <w:rsid w:val="00DC1F1F"/>
    <w:rsid w:val="00DC48DA"/>
    <w:rsid w:val="00DD048B"/>
    <w:rsid w:val="00DE51F3"/>
    <w:rsid w:val="00DE78EC"/>
    <w:rsid w:val="00E06F9D"/>
    <w:rsid w:val="00E25018"/>
    <w:rsid w:val="00E25EC1"/>
    <w:rsid w:val="00E42C91"/>
    <w:rsid w:val="00E50A40"/>
    <w:rsid w:val="00E64003"/>
    <w:rsid w:val="00E76F94"/>
    <w:rsid w:val="00E7747D"/>
    <w:rsid w:val="00E833EE"/>
    <w:rsid w:val="00E84BF3"/>
    <w:rsid w:val="00E87B30"/>
    <w:rsid w:val="00E94F4F"/>
    <w:rsid w:val="00EA0BB9"/>
    <w:rsid w:val="00EA2E87"/>
    <w:rsid w:val="00EA3CA3"/>
    <w:rsid w:val="00EA5EE1"/>
    <w:rsid w:val="00EA666A"/>
    <w:rsid w:val="00EB0209"/>
    <w:rsid w:val="00ED41D9"/>
    <w:rsid w:val="00EE0B2B"/>
    <w:rsid w:val="00EE2C03"/>
    <w:rsid w:val="00EE3D2C"/>
    <w:rsid w:val="00EE3E84"/>
    <w:rsid w:val="00EF2059"/>
    <w:rsid w:val="00EF2BF1"/>
    <w:rsid w:val="00EF57A6"/>
    <w:rsid w:val="00F051C1"/>
    <w:rsid w:val="00F07CBB"/>
    <w:rsid w:val="00F20ACA"/>
    <w:rsid w:val="00F20C9D"/>
    <w:rsid w:val="00F345A3"/>
    <w:rsid w:val="00F40B5B"/>
    <w:rsid w:val="00F42247"/>
    <w:rsid w:val="00F46728"/>
    <w:rsid w:val="00F47402"/>
    <w:rsid w:val="00F52325"/>
    <w:rsid w:val="00F5265A"/>
    <w:rsid w:val="00F54985"/>
    <w:rsid w:val="00F5578C"/>
    <w:rsid w:val="00F609A7"/>
    <w:rsid w:val="00F61090"/>
    <w:rsid w:val="00F613D3"/>
    <w:rsid w:val="00F74A97"/>
    <w:rsid w:val="00F96B5A"/>
    <w:rsid w:val="00FC5811"/>
    <w:rsid w:val="00FD3C95"/>
    <w:rsid w:val="00FD6235"/>
    <w:rsid w:val="00FF01F1"/>
    <w:rsid w:val="00FF27C3"/>
    <w:rsid w:val="00FF2A53"/>
    <w:rsid w:val="02495D28"/>
    <w:rsid w:val="05CC6E1C"/>
    <w:rsid w:val="0C126BE9"/>
    <w:rsid w:val="0CC223BD"/>
    <w:rsid w:val="0DFD605A"/>
    <w:rsid w:val="16221925"/>
    <w:rsid w:val="1D02786C"/>
    <w:rsid w:val="26DB434F"/>
    <w:rsid w:val="27124B9E"/>
    <w:rsid w:val="29FF5718"/>
    <w:rsid w:val="2DBE651C"/>
    <w:rsid w:val="31AC184B"/>
    <w:rsid w:val="37E05DCC"/>
    <w:rsid w:val="43CE76BF"/>
    <w:rsid w:val="4F84551E"/>
    <w:rsid w:val="54A37520"/>
    <w:rsid w:val="5AC4122A"/>
    <w:rsid w:val="5DAD53E3"/>
    <w:rsid w:val="62DF438E"/>
    <w:rsid w:val="66CD4BC0"/>
    <w:rsid w:val="6BF65808"/>
    <w:rsid w:val="7E7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3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line number"/>
    <w:basedOn w:val="9"/>
    <w:semiHidden/>
    <w:unhideWhenUsed/>
    <w:qFormat/>
    <w:uiPriority w:val="99"/>
  </w:style>
  <w:style w:type="character" w:styleId="11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3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批注文字 字符"/>
    <w:basedOn w:val="9"/>
    <w:link w:val="2"/>
    <w:semiHidden/>
    <w:qFormat/>
    <w:uiPriority w:val="99"/>
  </w:style>
  <w:style w:type="character" w:customStyle="1" w:styleId="18">
    <w:name w:val="15"/>
    <w:basedOn w:val="9"/>
    <w:qFormat/>
    <w:uiPriority w:val="0"/>
    <w:rPr>
      <w:rFonts w:hint="default" w:ascii="Times New Roman" w:hAnsi="Times New Roman" w:cs="Times New Roman"/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tiff"/><Relationship Id="rId8" Type="http://schemas.openxmlformats.org/officeDocument/2006/relationships/image" Target="media/image4.tiff"/><Relationship Id="rId7" Type="http://schemas.openxmlformats.org/officeDocument/2006/relationships/image" Target="media/image3.tiff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2" Type="http://schemas.openxmlformats.org/officeDocument/2006/relationships/fontTable" Target="fontTable.xml"/><Relationship Id="rId31" Type="http://schemas.openxmlformats.org/officeDocument/2006/relationships/customXml" Target="../customXml/item1.xml"/><Relationship Id="rId30" Type="http://schemas.openxmlformats.org/officeDocument/2006/relationships/image" Target="media/image26.jpeg"/><Relationship Id="rId3" Type="http://schemas.openxmlformats.org/officeDocument/2006/relationships/footer" Target="footer1.xml"/><Relationship Id="rId29" Type="http://schemas.openxmlformats.org/officeDocument/2006/relationships/image" Target="media/image25.jpeg"/><Relationship Id="rId28" Type="http://schemas.openxmlformats.org/officeDocument/2006/relationships/image" Target="media/image24.jpeg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jpeg"/><Relationship Id="rId24" Type="http://schemas.openxmlformats.org/officeDocument/2006/relationships/image" Target="media/image20.jpeg"/><Relationship Id="rId23" Type="http://schemas.openxmlformats.org/officeDocument/2006/relationships/image" Target="media/image19.jpeg"/><Relationship Id="rId22" Type="http://schemas.openxmlformats.org/officeDocument/2006/relationships/image" Target="media/image18.pn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tiff"/><Relationship Id="rId15" Type="http://schemas.openxmlformats.org/officeDocument/2006/relationships/image" Target="media/image11.tiff"/><Relationship Id="rId14" Type="http://schemas.openxmlformats.org/officeDocument/2006/relationships/image" Target="media/image10.tiff"/><Relationship Id="rId13" Type="http://schemas.openxmlformats.org/officeDocument/2006/relationships/image" Target="media/image9.tiff"/><Relationship Id="rId12" Type="http://schemas.openxmlformats.org/officeDocument/2006/relationships/image" Target="media/image8.tiff"/><Relationship Id="rId11" Type="http://schemas.openxmlformats.org/officeDocument/2006/relationships/image" Target="media/image7.tiff"/><Relationship Id="rId10" Type="http://schemas.openxmlformats.org/officeDocument/2006/relationships/image" Target="media/image6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25DA84-E184-48C6-A57C-87A671F8A13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576</Words>
  <Characters>3354</Characters>
  <Lines>38</Lines>
  <Paragraphs>10</Paragraphs>
  <TotalTime>1</TotalTime>
  <ScaleCrop>false</ScaleCrop>
  <LinksUpToDate>false</LinksUpToDate>
  <CharactersWithSpaces>3873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2020-07-10T04:38:00Z</dcterms:created>
  <dc:creator>zhou shan</dc:creator>
  <cp:lastModifiedBy>、</cp:lastModifiedBy>
  <dcterms:modified xsi:type="dcterms:W3CDTF">2023-02-15T08:02:53Z</dcterms:modified>
  <cp:revision>310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07504C3E346544F89DAAB94F2D6CE09D</vt:lpwstr>
  </property>
</Properties>
</file>