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85C9B" w14:textId="1AE08D14" w:rsidR="00647F86" w:rsidRDefault="00647F86" w:rsidP="00647F86">
      <w:pPr>
        <w:widowControl/>
        <w:spacing w:line="480" w:lineRule="auto"/>
        <w:ind w:firstLineChars="200" w:firstLine="420"/>
        <w:rPr>
          <w:rFonts w:eastAsia="DengXian" w:hint="eastAsia"/>
        </w:rPr>
      </w:pPr>
      <w:r>
        <w:rPr>
          <w:rFonts w:eastAsia="DengXian" w:hint="eastAsia"/>
          <w:noProof/>
        </w:rPr>
        <w:drawing>
          <wp:inline distT="0" distB="0" distL="0" distR="0" wp14:anchorId="3822D75F" wp14:editId="2964CB86">
            <wp:extent cx="1866900" cy="1569720"/>
            <wp:effectExtent l="0" t="0" r="0" b="0"/>
            <wp:docPr id="2" name="Picture 2" descr="Supplementary fig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 descr="Supplementary fig.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570A3" w14:textId="77777777" w:rsidR="00647F86" w:rsidRDefault="00647F86" w:rsidP="00647F86">
      <w:pPr>
        <w:widowControl/>
        <w:spacing w:line="480" w:lineRule="auto"/>
        <w:ind w:firstLineChars="200" w:firstLine="420"/>
      </w:pPr>
      <w:r>
        <w:rPr>
          <w:rFonts w:ascii="Times New Roman" w:hAnsi="SimSun" w:cs="SimSun"/>
          <w:szCs w:val="22"/>
          <w:lang w:val="zh-CN" w:bidi="zh-CN"/>
        </w:rPr>
        <w:t>Supplementary</w:t>
      </w:r>
      <w:r>
        <w:rPr>
          <w:rFonts w:ascii="Times New Roman" w:hAnsi="SimSun" w:cs="SimSun" w:hint="eastAsia"/>
          <w:szCs w:val="22"/>
          <w:lang w:bidi="zh-CN"/>
        </w:rPr>
        <w:t xml:space="preserve"> f</w:t>
      </w:r>
      <w:r>
        <w:rPr>
          <w:rFonts w:ascii="Times New Roman" w:hAnsi="SimSun" w:cs="SimSun"/>
          <w:szCs w:val="22"/>
          <w:lang w:val="zh-CN" w:bidi="zh-CN"/>
        </w:rPr>
        <w:t xml:space="preserve">ig. </w:t>
      </w:r>
      <w:r>
        <w:rPr>
          <w:rFonts w:ascii="Times New Roman" w:hAnsi="SimSun" w:cs="SimSun" w:hint="eastAsia"/>
          <w:szCs w:val="22"/>
          <w:lang w:bidi="zh-CN"/>
        </w:rPr>
        <w:t>1</w:t>
      </w:r>
      <w:r>
        <w:rPr>
          <w:rFonts w:ascii="Times New Roman" w:hAnsi="SimSun" w:cs="SimSun"/>
          <w:szCs w:val="22"/>
          <w:lang w:val="zh-CN" w:bidi="zh-CN"/>
        </w:rPr>
        <w:t xml:space="preserve"> Species Venn </w:t>
      </w:r>
      <w:proofErr w:type="gramStart"/>
      <w:r>
        <w:rPr>
          <w:rFonts w:ascii="Times New Roman" w:hAnsi="SimSun" w:cs="SimSun"/>
          <w:szCs w:val="22"/>
          <w:lang w:val="zh-CN" w:bidi="zh-CN"/>
        </w:rPr>
        <w:t>diagram</w:t>
      </w:r>
      <w:r>
        <w:rPr>
          <w:rFonts w:ascii="Times New Roman" w:hAnsi="SimSun" w:cs="SimSun" w:hint="eastAsia"/>
          <w:szCs w:val="22"/>
          <w:lang w:bidi="zh-CN"/>
        </w:rPr>
        <w:t>.The</w:t>
      </w:r>
      <w:proofErr w:type="gramEnd"/>
      <w:r>
        <w:rPr>
          <w:rFonts w:ascii="Times New Roman" w:hAnsi="SimSun" w:cs="SimSun" w:hint="eastAsia"/>
          <w:szCs w:val="22"/>
          <w:lang w:bidi="zh-CN"/>
        </w:rPr>
        <w:t xml:space="preserve"> ovals represent different periods of fermentation of the concentrate by the enhanced bacteria, overlapping areas between ovals indicate common species during fermentation, and non-overlapping areas indicate unique species during different periods of fermentation.</w:t>
      </w:r>
    </w:p>
    <w:p w14:paraId="08F331FF" w14:textId="1D90152E" w:rsidR="00647F86" w:rsidRDefault="00647F86" w:rsidP="00647F86">
      <w:pPr>
        <w:widowControl/>
        <w:spacing w:line="480" w:lineRule="auto"/>
        <w:ind w:firstLineChars="200" w:firstLine="420"/>
        <w:rPr>
          <w:rFonts w:eastAsia="DengXian" w:hint="eastAsia"/>
        </w:rPr>
      </w:pPr>
      <w:r>
        <w:rPr>
          <w:rFonts w:eastAsia="DengXian" w:hint="eastAsia"/>
          <w:noProof/>
        </w:rPr>
        <w:drawing>
          <wp:inline distT="0" distB="0" distL="0" distR="0" wp14:anchorId="0A58BA64" wp14:editId="032AD73E">
            <wp:extent cx="1508760" cy="3070860"/>
            <wp:effectExtent l="0" t="0" r="0" b="0"/>
            <wp:docPr id="3" name="Picture 3" descr="Supplementary fig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 descr="Supplementary fig.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307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1C8CB" w14:textId="77777777" w:rsidR="00647F86" w:rsidRDefault="00647F86" w:rsidP="00647F86">
      <w:pPr>
        <w:widowControl/>
        <w:spacing w:line="480" w:lineRule="auto"/>
      </w:pPr>
      <w:r>
        <w:rPr>
          <w:rFonts w:ascii="Times New Roman" w:hAnsi="SimSun" w:cs="SimSun"/>
          <w:szCs w:val="22"/>
          <w:lang w:bidi="zh-CN"/>
        </w:rPr>
        <w:t>Supplementary</w:t>
      </w:r>
      <w:r>
        <w:rPr>
          <w:rFonts w:ascii="Times New Roman" w:hAnsi="SimSun" w:cs="SimSun" w:hint="eastAsia"/>
          <w:szCs w:val="22"/>
          <w:lang w:bidi="zh-CN"/>
        </w:rPr>
        <w:t xml:space="preserve"> f</w:t>
      </w:r>
      <w:r>
        <w:rPr>
          <w:rFonts w:ascii="Times New Roman" w:hAnsi="SimSun" w:cs="SimSun"/>
          <w:szCs w:val="22"/>
          <w:lang w:bidi="zh-CN"/>
        </w:rPr>
        <w:t xml:space="preserve">ig. </w:t>
      </w:r>
      <w:r>
        <w:rPr>
          <w:rFonts w:ascii="Times New Roman" w:hAnsi="SimSun" w:cs="SimSun" w:hint="eastAsia"/>
          <w:szCs w:val="22"/>
          <w:lang w:bidi="zh-CN"/>
        </w:rPr>
        <w:t>2</w:t>
      </w:r>
      <w:r>
        <w:rPr>
          <w:rFonts w:ascii="Times New Roman" w:hAnsi="SimSun" w:cs="SimSun"/>
          <w:szCs w:val="22"/>
          <w:lang w:bidi="zh-CN"/>
        </w:rPr>
        <w:t xml:space="preserve"> </w:t>
      </w:r>
      <w:r>
        <w:rPr>
          <w:rFonts w:ascii="Times New Roman" w:hAnsi="SimSun" w:cs="SimSun" w:hint="eastAsia"/>
          <w:szCs w:val="22"/>
          <w:lang w:bidi="zh-CN"/>
        </w:rPr>
        <w:t>C</w:t>
      </w:r>
      <w:r>
        <w:rPr>
          <w:rFonts w:ascii="Times New Roman" w:hAnsi="SimSun" w:cs="SimSun"/>
          <w:szCs w:val="22"/>
          <w:lang w:bidi="zh-CN"/>
        </w:rPr>
        <w:t>orrelation diagram between conventional chemical components and microorganism</w:t>
      </w:r>
      <w:r>
        <w:rPr>
          <w:rFonts w:ascii="Times New Roman" w:hAnsi="SimSun" w:cs="SimSun" w:hint="eastAsia"/>
          <w:szCs w:val="22"/>
          <w:lang w:bidi="zh-CN"/>
        </w:rPr>
        <w:t>s.</w:t>
      </w:r>
    </w:p>
    <w:p w14:paraId="7D96B05D" w14:textId="4D460F15" w:rsidR="00647F86" w:rsidRDefault="00647F86" w:rsidP="00647F86">
      <w:pPr>
        <w:widowControl/>
        <w:spacing w:line="480" w:lineRule="auto"/>
        <w:ind w:firstLineChars="200" w:firstLine="420"/>
        <w:rPr>
          <w:rFonts w:eastAsia="DengXian" w:hint="eastAsia"/>
        </w:rPr>
      </w:pPr>
      <w:r>
        <w:rPr>
          <w:rFonts w:eastAsia="DengXian" w:hint="eastAsia"/>
          <w:noProof/>
        </w:rPr>
        <w:drawing>
          <wp:inline distT="0" distB="0" distL="0" distR="0" wp14:anchorId="31D52467" wp14:editId="01F91FD0">
            <wp:extent cx="3810000" cy="1653540"/>
            <wp:effectExtent l="0" t="0" r="0" b="3810"/>
            <wp:docPr id="5" name="Picture 5" descr="Supplementary fig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 descr="Supplementary fig.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8D4AD" w14:textId="77777777" w:rsidR="00647F86" w:rsidRDefault="00647F86" w:rsidP="00647F86">
      <w:pPr>
        <w:widowControl/>
        <w:spacing w:line="480" w:lineRule="auto"/>
        <w:ind w:firstLineChars="200" w:firstLine="420"/>
        <w:rPr>
          <w:rFonts w:ascii="Times New Roman" w:hAnsi="SimSun" w:cs="SimSun"/>
          <w:szCs w:val="22"/>
          <w:lang w:bidi="zh-CN"/>
        </w:rPr>
      </w:pPr>
      <w:r>
        <w:rPr>
          <w:rFonts w:ascii="Times New Roman" w:hAnsi="SimSun" w:cs="SimSun"/>
          <w:szCs w:val="22"/>
          <w:lang w:bidi="zh-CN"/>
        </w:rPr>
        <w:lastRenderedPageBreak/>
        <w:t>Supplementary</w:t>
      </w:r>
      <w:r>
        <w:rPr>
          <w:rFonts w:ascii="Times New Roman" w:hAnsi="SimSun" w:cs="SimSun" w:hint="eastAsia"/>
          <w:szCs w:val="22"/>
          <w:lang w:bidi="zh-CN"/>
        </w:rPr>
        <w:t xml:space="preserve"> f</w:t>
      </w:r>
      <w:r>
        <w:rPr>
          <w:rFonts w:ascii="Times New Roman" w:hAnsi="SimSun" w:cs="SimSun"/>
          <w:szCs w:val="22"/>
          <w:lang w:bidi="zh-CN"/>
        </w:rPr>
        <w:t xml:space="preserve">ig. </w:t>
      </w:r>
      <w:r>
        <w:rPr>
          <w:rFonts w:ascii="Times New Roman" w:hAnsi="SimSun" w:cs="SimSun" w:hint="eastAsia"/>
          <w:szCs w:val="22"/>
          <w:lang w:bidi="zh-CN"/>
        </w:rPr>
        <w:t>3 S</w:t>
      </w:r>
      <w:r>
        <w:rPr>
          <w:rFonts w:ascii="Times New Roman" w:hAnsi="SimSun" w:cs="SimSun"/>
          <w:szCs w:val="22"/>
          <w:lang w:bidi="zh-CN"/>
        </w:rPr>
        <w:t>tatistical chart of eggnog functional group annotation results</w:t>
      </w:r>
      <w:r>
        <w:rPr>
          <w:rFonts w:ascii="Times New Roman" w:hAnsi="SimSun" w:cs="SimSun" w:hint="eastAsia"/>
          <w:szCs w:val="22"/>
          <w:lang w:bidi="zh-CN"/>
        </w:rPr>
        <w:t xml:space="preserve">. The abscissa corresponds to 25 gene functional groups of </w:t>
      </w:r>
      <w:proofErr w:type="spellStart"/>
      <w:r>
        <w:rPr>
          <w:rFonts w:ascii="Times New Roman" w:hAnsi="SimSun" w:cs="SimSun" w:hint="eastAsia"/>
          <w:szCs w:val="22"/>
          <w:lang w:bidi="zh-CN"/>
        </w:rPr>
        <w:t>eggNOG</w:t>
      </w:r>
      <w:proofErr w:type="spellEnd"/>
      <w:r>
        <w:rPr>
          <w:rFonts w:ascii="Times New Roman" w:hAnsi="SimSun" w:cs="SimSun" w:hint="eastAsia"/>
          <w:szCs w:val="22"/>
          <w:lang w:bidi="zh-CN"/>
        </w:rPr>
        <w:t xml:space="preserve">, and the ordinate is the number of </w:t>
      </w:r>
      <w:proofErr w:type="spellStart"/>
      <w:r>
        <w:rPr>
          <w:rFonts w:ascii="Times New Roman" w:hAnsi="SimSun" w:cs="SimSun" w:hint="eastAsia"/>
          <w:szCs w:val="22"/>
          <w:lang w:bidi="zh-CN"/>
        </w:rPr>
        <w:t>eggNOG</w:t>
      </w:r>
      <w:proofErr w:type="spellEnd"/>
      <w:r>
        <w:rPr>
          <w:rFonts w:ascii="Times New Roman" w:hAnsi="SimSun" w:cs="SimSun" w:hint="eastAsia"/>
          <w:szCs w:val="22"/>
          <w:lang w:bidi="zh-CN"/>
        </w:rPr>
        <w:t xml:space="preserve"> functional groups annotated to the corresponding classification.</w:t>
      </w:r>
    </w:p>
    <w:p w14:paraId="1D03B21D" w14:textId="70BD80A4" w:rsidR="00647F86" w:rsidRDefault="00647F86" w:rsidP="00647F86">
      <w:pPr>
        <w:widowControl/>
        <w:spacing w:line="480" w:lineRule="auto"/>
        <w:ind w:firstLineChars="200" w:firstLine="420"/>
        <w:rPr>
          <w:rFonts w:ascii="Times New Roman" w:hAnsi="SimSun" w:cs="SimSun"/>
          <w:szCs w:val="22"/>
          <w:lang w:bidi="zh-CN"/>
        </w:rPr>
      </w:pPr>
      <w:r>
        <w:rPr>
          <w:rFonts w:ascii="Times New Roman" w:hAnsi="SimSun" w:cs="SimSun"/>
          <w:noProof/>
          <w:szCs w:val="22"/>
          <w:lang w:bidi="zh-CN"/>
        </w:rPr>
        <w:drawing>
          <wp:inline distT="0" distB="0" distL="0" distR="0" wp14:anchorId="58E252FE" wp14:editId="335220B5">
            <wp:extent cx="2446020" cy="1981200"/>
            <wp:effectExtent l="0" t="0" r="0" b="0"/>
            <wp:docPr id="4" name="Picture 4" descr="Fig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Fig.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4BE08" w14:textId="77777777" w:rsidR="00647F86" w:rsidRDefault="00647F86" w:rsidP="00647F86">
      <w:pPr>
        <w:widowControl/>
        <w:spacing w:line="480" w:lineRule="auto"/>
        <w:ind w:firstLineChars="200" w:firstLine="420"/>
        <w:rPr>
          <w:rFonts w:ascii="Times New Roman" w:hAnsi="SimSun" w:cs="SimSun" w:hint="eastAsia"/>
          <w:szCs w:val="22"/>
          <w:lang w:bidi="zh-CN"/>
        </w:rPr>
      </w:pPr>
      <w:r>
        <w:rPr>
          <w:rFonts w:ascii="Times New Roman" w:hAnsi="SimSun" w:cs="SimSun"/>
          <w:szCs w:val="22"/>
          <w:lang w:bidi="zh-CN"/>
        </w:rPr>
        <w:t>Supplementary</w:t>
      </w:r>
      <w:r>
        <w:rPr>
          <w:rFonts w:ascii="Times New Roman" w:hAnsi="SimSun" w:cs="SimSun" w:hint="eastAsia"/>
          <w:szCs w:val="22"/>
          <w:lang w:bidi="zh-CN"/>
        </w:rPr>
        <w:t xml:space="preserve"> f</w:t>
      </w:r>
      <w:r>
        <w:rPr>
          <w:rFonts w:ascii="Times New Roman" w:hAnsi="SimSun" w:cs="SimSun"/>
          <w:szCs w:val="22"/>
          <w:lang w:bidi="zh-CN"/>
        </w:rPr>
        <w:t xml:space="preserve">ig. </w:t>
      </w:r>
      <w:r>
        <w:rPr>
          <w:rFonts w:ascii="Times New Roman" w:hAnsi="SimSun" w:cs="SimSun" w:hint="eastAsia"/>
          <w:szCs w:val="22"/>
          <w:lang w:bidi="zh-CN"/>
        </w:rPr>
        <w:t>4</w:t>
      </w:r>
      <w:r>
        <w:rPr>
          <w:rFonts w:ascii="Times New Roman" w:hAnsi="SimSun" w:cs="SimSun"/>
          <w:szCs w:val="22"/>
          <w:lang w:bidi="zh-CN"/>
        </w:rPr>
        <w:t xml:space="preserve"> </w:t>
      </w:r>
      <w:r>
        <w:rPr>
          <w:rFonts w:ascii="Times New Roman" w:hAnsi="SimSun" w:cs="SimSun" w:hint="eastAsia"/>
          <w:szCs w:val="22"/>
          <w:lang w:bidi="zh-CN"/>
        </w:rPr>
        <w:t>S</w:t>
      </w:r>
      <w:r>
        <w:rPr>
          <w:rFonts w:ascii="Times New Roman" w:hAnsi="SimSun" w:cs="SimSun"/>
          <w:szCs w:val="22"/>
          <w:lang w:bidi="zh-CN"/>
        </w:rPr>
        <w:t xml:space="preserve">tatistical chart of </w:t>
      </w:r>
      <w:proofErr w:type="spellStart"/>
      <w:r>
        <w:rPr>
          <w:rFonts w:ascii="Times New Roman" w:hAnsi="SimSun" w:cs="SimSun"/>
          <w:szCs w:val="22"/>
          <w:lang w:bidi="zh-CN"/>
        </w:rPr>
        <w:t>cazy</w:t>
      </w:r>
      <w:proofErr w:type="spellEnd"/>
      <w:r>
        <w:rPr>
          <w:rFonts w:ascii="Times New Roman" w:hAnsi="SimSun" w:cs="SimSun"/>
          <w:szCs w:val="22"/>
          <w:lang w:bidi="zh-CN"/>
        </w:rPr>
        <w:t xml:space="preserve"> enzyme function module annotation results</w:t>
      </w:r>
      <w:r>
        <w:rPr>
          <w:rFonts w:ascii="Times New Roman" w:hAnsi="SimSun" w:cs="SimSun" w:hint="eastAsia"/>
          <w:szCs w:val="22"/>
          <w:lang w:bidi="zh-CN"/>
        </w:rPr>
        <w:t xml:space="preserve">. The abscissa corresponds to each </w:t>
      </w:r>
      <w:proofErr w:type="spellStart"/>
      <w:r>
        <w:rPr>
          <w:rFonts w:ascii="Times New Roman" w:hAnsi="SimSun" w:cs="SimSun" w:hint="eastAsia"/>
          <w:szCs w:val="22"/>
          <w:lang w:bidi="zh-CN"/>
        </w:rPr>
        <w:t>CAZy</w:t>
      </w:r>
      <w:proofErr w:type="spellEnd"/>
      <w:r>
        <w:rPr>
          <w:rFonts w:ascii="Times New Roman" w:hAnsi="SimSun" w:cs="SimSun" w:hint="eastAsia"/>
          <w:szCs w:val="22"/>
          <w:lang w:bidi="zh-CN"/>
        </w:rPr>
        <w:t xml:space="preserve"> enzyme function module, and the ordinate is the number of protein families annotated to the corresponding module.</w:t>
      </w:r>
    </w:p>
    <w:p w14:paraId="36AD34A8" w14:textId="46406C69" w:rsidR="008E5DA1" w:rsidRDefault="008E5DA1" w:rsidP="00647F86"/>
    <w:sectPr w:rsidR="008E5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modern"/>
    <w:pitch w:val="fixed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86"/>
    <w:rsid w:val="00647F86"/>
    <w:rsid w:val="008E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F98CF"/>
  <w15:chartTrackingRefBased/>
  <w15:docId w15:val="{E576CA0B-D180-46DB-904D-E0F002D8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F86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1</cp:revision>
  <dcterms:created xsi:type="dcterms:W3CDTF">2023-02-22T19:54:00Z</dcterms:created>
  <dcterms:modified xsi:type="dcterms:W3CDTF">2023-02-22T19:58:00Z</dcterms:modified>
</cp:coreProperties>
</file>