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6644640" cy="3458845"/>
            <wp:effectExtent l="0" t="0" r="3810" b="8255"/>
            <wp:docPr id="3" name="Picture 3" descr="01-BM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01-BMKG"/>
                    <pic:cNvPicPr>
                      <a:picLocks noChangeAspect="1"/>
                    </pic:cNvPicPr>
                  </pic:nvPicPr>
                  <pic:blipFill>
                    <a:blip r:embed="rId4"/>
                    <a:stretch>
                      <a:fillRect/>
                    </a:stretch>
                  </pic:blipFill>
                  <pic:spPr>
                    <a:xfrm>
                      <a:off x="0" y="0"/>
                      <a:ext cx="6644640" cy="3458845"/>
                    </a:xfrm>
                    <a:prstGeom prst="rect">
                      <a:avLst/>
                    </a:prstGeom>
                  </pic:spPr>
                </pic:pic>
              </a:graphicData>
            </a:graphic>
          </wp:inline>
        </w:drawing>
      </w:r>
      <w:bookmarkStart w:id="0" w:name="_GoBack"/>
      <w:bookmarkEnd w:id="0"/>
    </w:p>
    <w:p>
      <w:pPr>
        <w:jc w:val="center"/>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 xml:space="preserve">Fig S1 </w:t>
      </w:r>
      <w:r>
        <w:rPr>
          <w:rFonts w:hint="default" w:ascii="Times New Roman" w:hAnsi="Times New Roman" w:cs="Times New Roman"/>
          <w:b w:val="0"/>
          <w:bCs w:val="0"/>
          <w:sz w:val="24"/>
          <w:szCs w:val="24"/>
          <w:lang w:val="en-US"/>
        </w:rPr>
        <w:t xml:space="preserve">Comparison of observed (black line) and simulated (red line) waveform that generated by source model from BMKG at four tide gauges. The first, second, third, fourth, and fifth row represent the BMKG01, BMKG02, BMKG03, BMKG04, and BMKG05 scenario, respectively. </w:t>
      </w:r>
      <w:r>
        <w:rPr>
          <w:rFonts w:hint="default" w:ascii="Times New Roman" w:hAnsi="Times New Roman"/>
          <w:sz w:val="24"/>
          <w:szCs w:val="24"/>
          <w:lang w:val="en-US"/>
        </w:rPr>
        <w:t>The correlation coefficient (CC), NRMSE, and the time shifting are shown in each trace.</w:t>
      </w: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6644640" cy="3458845"/>
            <wp:effectExtent l="0" t="0" r="3810" b="8255"/>
            <wp:docPr id="4" name="Picture 4" descr="02-GC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02-GCMT"/>
                    <pic:cNvPicPr>
                      <a:picLocks noChangeAspect="1"/>
                    </pic:cNvPicPr>
                  </pic:nvPicPr>
                  <pic:blipFill>
                    <a:blip r:embed="rId5"/>
                    <a:stretch>
                      <a:fillRect/>
                    </a:stretch>
                  </pic:blipFill>
                  <pic:spPr>
                    <a:xfrm>
                      <a:off x="0" y="0"/>
                      <a:ext cx="6644640" cy="3458845"/>
                    </a:xfrm>
                    <a:prstGeom prst="rect">
                      <a:avLst/>
                    </a:prstGeom>
                  </pic:spPr>
                </pic:pic>
              </a:graphicData>
            </a:graphic>
          </wp:inline>
        </w:drawing>
      </w:r>
    </w:p>
    <w:p>
      <w:pPr>
        <w:jc w:val="center"/>
        <w:rPr>
          <w:rFonts w:hint="default" w:ascii="Times New Roman" w:hAnsi="Times New Roman" w:cs="Times New Roman"/>
          <w:b w:val="0"/>
          <w:bCs w:val="0"/>
          <w:sz w:val="24"/>
          <w:szCs w:val="24"/>
          <w:lang w:val="en-US"/>
        </w:rPr>
      </w:pPr>
      <w:r>
        <w:rPr>
          <w:rFonts w:hint="default" w:ascii="Times New Roman" w:hAnsi="Times New Roman" w:cs="Times New Roman"/>
          <w:b/>
          <w:bCs/>
          <w:sz w:val="24"/>
          <w:szCs w:val="24"/>
          <w:lang w:val="en-US"/>
        </w:rPr>
        <w:t xml:space="preserve">Fig S2 </w:t>
      </w:r>
      <w:r>
        <w:rPr>
          <w:rFonts w:hint="default" w:ascii="Times New Roman" w:hAnsi="Times New Roman" w:cs="Times New Roman"/>
          <w:b w:val="0"/>
          <w:bCs w:val="0"/>
          <w:sz w:val="24"/>
          <w:szCs w:val="24"/>
          <w:lang w:val="en-US"/>
        </w:rPr>
        <w:t>As in Figure S1 but for simulated waveform that generated by source model from GCMT.</w:t>
      </w: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6644640" cy="3458845"/>
            <wp:effectExtent l="0" t="0" r="3810" b="8255"/>
            <wp:docPr id="5" name="Picture 5" descr="03-GF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03-GFZ"/>
                    <pic:cNvPicPr>
                      <a:picLocks noChangeAspect="1"/>
                    </pic:cNvPicPr>
                  </pic:nvPicPr>
                  <pic:blipFill>
                    <a:blip r:embed="rId6"/>
                    <a:stretch>
                      <a:fillRect/>
                    </a:stretch>
                  </pic:blipFill>
                  <pic:spPr>
                    <a:xfrm>
                      <a:off x="0" y="0"/>
                      <a:ext cx="6644640" cy="3458845"/>
                    </a:xfrm>
                    <a:prstGeom prst="rect">
                      <a:avLst/>
                    </a:prstGeom>
                  </pic:spPr>
                </pic:pic>
              </a:graphicData>
            </a:graphic>
          </wp:inline>
        </w:drawing>
      </w:r>
    </w:p>
    <w:p>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xml:space="preserve">Fig S3 </w:t>
      </w:r>
      <w:r>
        <w:rPr>
          <w:rFonts w:hint="default" w:ascii="Times New Roman" w:hAnsi="Times New Roman" w:cs="Times New Roman"/>
          <w:b w:val="0"/>
          <w:bCs w:val="0"/>
          <w:sz w:val="24"/>
          <w:szCs w:val="24"/>
          <w:lang w:val="en-US"/>
        </w:rPr>
        <w:t>As in Figure S1 but for simulated waveform that generated by source model from GFZ.</w:t>
      </w:r>
    </w:p>
    <w:p>
      <w:pPr>
        <w:jc w:val="center"/>
        <w:rPr>
          <w:rFonts w:hint="default" w:ascii="Times New Roman" w:hAnsi="Times New Roman" w:cs="Times New Roman"/>
          <w:b/>
          <w:bCs/>
          <w:sz w:val="24"/>
          <w:szCs w:val="24"/>
          <w:lang w:val="en-US"/>
        </w:rPr>
      </w:pPr>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6644640" cy="3458845"/>
            <wp:effectExtent l="0" t="0" r="3810" b="8255"/>
            <wp:docPr id="6" name="Picture 6" descr="04-US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04-USGS"/>
                    <pic:cNvPicPr>
                      <a:picLocks noChangeAspect="1"/>
                    </pic:cNvPicPr>
                  </pic:nvPicPr>
                  <pic:blipFill>
                    <a:blip r:embed="rId7"/>
                    <a:stretch>
                      <a:fillRect/>
                    </a:stretch>
                  </pic:blipFill>
                  <pic:spPr>
                    <a:xfrm>
                      <a:off x="0" y="0"/>
                      <a:ext cx="6644640" cy="3458845"/>
                    </a:xfrm>
                    <a:prstGeom prst="rect">
                      <a:avLst/>
                    </a:prstGeom>
                  </pic:spPr>
                </pic:pic>
              </a:graphicData>
            </a:graphic>
          </wp:inline>
        </w:drawing>
      </w:r>
    </w:p>
    <w:p>
      <w:pPr>
        <w:jc w:val="center"/>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 xml:space="preserve">Fig S4 </w:t>
      </w:r>
      <w:r>
        <w:rPr>
          <w:rFonts w:hint="default" w:ascii="Times New Roman" w:hAnsi="Times New Roman" w:cs="Times New Roman"/>
          <w:b w:val="0"/>
          <w:bCs w:val="0"/>
          <w:sz w:val="24"/>
          <w:szCs w:val="24"/>
          <w:lang w:val="en-US"/>
        </w:rPr>
        <w:t>As in Figure S1 but for simulated waveform that generated by source model from USGS.</w:t>
      </w:r>
    </w:p>
    <w:p>
      <w:pPr>
        <w:rPr>
          <w:rFonts w:hint="default" w:ascii="Times New Roman" w:hAnsi="Times New Roman" w:cs="Times New Roman"/>
          <w:sz w:val="24"/>
          <w:szCs w:val="24"/>
          <w:lang w:val="en-US"/>
        </w:rPr>
      </w:pP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955809"/>
    <w:rsid w:val="58955809"/>
    <w:rsid w:val="652075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2023-02-15T01:58:00Z</dcterms:created>
  <dc:creator>sesar</dc:creator>
  <cp:lastModifiedBy>Sesar Dwi</cp:lastModifiedBy>
  <dcterms:modified xsi:type="dcterms:W3CDTF">2023-02-15T04:21:14Z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E952E0984C904D5380DE51D012FB79D5</vt:lpwstr>
  </property>
</Properties>
</file>