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5EBA9" w14:textId="77777777" w:rsidR="00883CEC" w:rsidRDefault="00883CEC" w:rsidP="00883CEC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rPr>
          <w:lang w:val="en-US"/>
        </w:rPr>
        <w:t xml:space="preserve"> Electromyography electrode position and orientation.</w:t>
      </w:r>
    </w:p>
    <w:tbl>
      <w:tblPr>
        <w:tblStyle w:val="PlainTable2"/>
        <w:tblW w:w="24459" w:type="dxa"/>
        <w:tblBorders>
          <w:top w:val="single" w:sz="4" w:space="0" w:color="auto"/>
          <w:bottom w:val="single" w:sz="4" w:space="0" w:color="auto"/>
        </w:tblBorders>
        <w:tblLook w:val="0620" w:firstRow="1" w:lastRow="0" w:firstColumn="0" w:lastColumn="0" w:noHBand="1" w:noVBand="1"/>
      </w:tblPr>
      <w:tblGrid>
        <w:gridCol w:w="2132"/>
        <w:gridCol w:w="5948"/>
        <w:gridCol w:w="16053"/>
        <w:gridCol w:w="326"/>
      </w:tblGrid>
      <w:tr w:rsidR="00883CEC" w:rsidRPr="00DB34F2" w14:paraId="482F78CB" w14:textId="77777777" w:rsidTr="00461F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7"/>
        </w:trPr>
        <w:tc>
          <w:tcPr>
            <w:tcW w:w="2132" w:type="dxa"/>
            <w:tcBorders>
              <w:top w:val="single" w:sz="4" w:space="0" w:color="auto"/>
              <w:bottom w:val="single" w:sz="4" w:space="0" w:color="auto"/>
            </w:tcBorders>
          </w:tcPr>
          <w:p w14:paraId="317E7827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 xml:space="preserve">Muscle (group) </w:t>
            </w:r>
          </w:p>
        </w:tc>
        <w:tc>
          <w:tcPr>
            <w:tcW w:w="5948" w:type="dxa"/>
            <w:tcBorders>
              <w:top w:val="single" w:sz="4" w:space="0" w:color="auto"/>
              <w:bottom w:val="single" w:sz="4" w:space="0" w:color="auto"/>
            </w:tcBorders>
          </w:tcPr>
          <w:p w14:paraId="5BD44E20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>Electrode position and orientation</w:t>
            </w:r>
          </w:p>
        </w:tc>
        <w:tc>
          <w:tcPr>
            <w:tcW w:w="16053" w:type="dxa"/>
            <w:tcBorders>
              <w:top w:val="single" w:sz="4" w:space="0" w:color="auto"/>
              <w:bottom w:val="single" w:sz="4" w:space="0" w:color="auto"/>
            </w:tcBorders>
          </w:tcPr>
          <w:p w14:paraId="7AC61948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>Electrode placement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</w:tcPr>
          <w:p w14:paraId="1CC4E26F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</w:tr>
      <w:tr w:rsidR="00883CEC" w:rsidRPr="00DB34F2" w14:paraId="01A65E91" w14:textId="77777777" w:rsidTr="00461FA6">
        <w:trPr>
          <w:cantSplit/>
          <w:trHeight w:val="51"/>
        </w:trPr>
        <w:tc>
          <w:tcPr>
            <w:tcW w:w="2132" w:type="dxa"/>
            <w:tcBorders>
              <w:top w:val="single" w:sz="4" w:space="0" w:color="auto"/>
              <w:bottom w:val="nil"/>
            </w:tcBorders>
          </w:tcPr>
          <w:p w14:paraId="6039CDA0" w14:textId="77777777" w:rsidR="00883CEC" w:rsidRPr="00DB34F2" w:rsidRDefault="00883CEC" w:rsidP="00461FA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48" w:type="dxa"/>
            <w:tcBorders>
              <w:top w:val="single" w:sz="4" w:space="0" w:color="auto"/>
              <w:bottom w:val="nil"/>
            </w:tcBorders>
          </w:tcPr>
          <w:p w14:paraId="249250B6" w14:textId="77777777" w:rsidR="00883CEC" w:rsidRPr="00DB34F2" w:rsidRDefault="00883CEC" w:rsidP="00461FA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053" w:type="dxa"/>
            <w:tcBorders>
              <w:top w:val="single" w:sz="4" w:space="0" w:color="auto"/>
              <w:bottom w:val="nil"/>
            </w:tcBorders>
          </w:tcPr>
          <w:p w14:paraId="1C2F2AF0" w14:textId="77777777" w:rsidR="00883CEC" w:rsidRPr="00DB34F2" w:rsidRDefault="00883CEC" w:rsidP="00461FA6">
            <w:pPr>
              <w:rPr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4" w:space="0" w:color="auto"/>
            </w:tcBorders>
          </w:tcPr>
          <w:p w14:paraId="588F0457" w14:textId="77777777" w:rsidR="00883CEC" w:rsidRPr="00DB34F2" w:rsidRDefault="00883CEC" w:rsidP="00461FA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883CEC" w:rsidRPr="00DB34F2" w14:paraId="3416BF01" w14:textId="77777777" w:rsidTr="00461FA6">
        <w:trPr>
          <w:cantSplit/>
          <w:trHeight w:val="51"/>
        </w:trPr>
        <w:tc>
          <w:tcPr>
            <w:tcW w:w="2132" w:type="dxa"/>
            <w:tcBorders>
              <w:top w:val="nil"/>
              <w:bottom w:val="nil"/>
            </w:tcBorders>
          </w:tcPr>
          <w:p w14:paraId="668695CC" w14:textId="77777777" w:rsidR="00883CEC" w:rsidRPr="00DB34F2" w:rsidRDefault="00883CEC" w:rsidP="00461FA6">
            <w:pPr>
              <w:rPr>
                <w:rFonts w:eastAsia="Arial"/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>m. biceps brachii (Bic)</w:t>
            </w:r>
          </w:p>
        </w:tc>
        <w:tc>
          <w:tcPr>
            <w:tcW w:w="5948" w:type="dxa"/>
            <w:tcBorders>
              <w:top w:val="nil"/>
              <w:bottom w:val="nil"/>
            </w:tcBorders>
          </w:tcPr>
          <w:p w14:paraId="542DAAFF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 xml:space="preserve">On the line between the medial acromion and the fossa cubit at 1/3 proximal from the fossa cubit. </w:t>
            </w:r>
          </w:p>
        </w:tc>
        <w:tc>
          <w:tcPr>
            <w:tcW w:w="16053" w:type="dxa"/>
            <w:tcBorders>
              <w:top w:val="nil"/>
              <w:bottom w:val="nil"/>
            </w:tcBorders>
          </w:tcPr>
          <w:p w14:paraId="7705CF8D" w14:textId="77777777" w:rsidR="00883CEC" w:rsidRPr="00DB34F2" w:rsidRDefault="00883CEC" w:rsidP="00461FA6">
            <w:pPr>
              <w:rPr>
                <w:noProof/>
                <w:sz w:val="18"/>
                <w:szCs w:val="18"/>
              </w:rPr>
            </w:pPr>
            <w:r w:rsidRPr="00DB34F2">
              <w:rPr>
                <w:noProof/>
                <w:sz w:val="18"/>
                <w:szCs w:val="18"/>
              </w:rPr>
              <w:drawing>
                <wp:inline distT="0" distB="0" distL="0" distR="0" wp14:anchorId="405B8D56" wp14:editId="1349F795">
                  <wp:extent cx="767421" cy="491884"/>
                  <wp:effectExtent l="0" t="0" r="0" b="3810"/>
                  <wp:docPr id="2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69" t="32213" r="35075" b="19845"/>
                          <a:stretch/>
                        </pic:blipFill>
                        <pic:spPr bwMode="auto">
                          <a:xfrm>
                            <a:off x="0" y="0"/>
                            <a:ext cx="788876" cy="5056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" w:type="dxa"/>
            <w:tcBorders>
              <w:top w:val="single" w:sz="4" w:space="0" w:color="auto"/>
            </w:tcBorders>
          </w:tcPr>
          <w:p w14:paraId="34F84909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</w:tr>
      <w:tr w:rsidR="00883CEC" w:rsidRPr="00DB34F2" w14:paraId="09610253" w14:textId="77777777" w:rsidTr="00461FA6">
        <w:trPr>
          <w:cantSplit/>
          <w:trHeight w:val="51"/>
        </w:trPr>
        <w:tc>
          <w:tcPr>
            <w:tcW w:w="2132" w:type="dxa"/>
            <w:tcBorders>
              <w:top w:val="nil"/>
            </w:tcBorders>
          </w:tcPr>
          <w:p w14:paraId="67AA4FF2" w14:textId="77777777" w:rsidR="00883CEC" w:rsidRPr="00DB34F2" w:rsidRDefault="00883CEC" w:rsidP="00461FA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48" w:type="dxa"/>
            <w:tcBorders>
              <w:top w:val="nil"/>
            </w:tcBorders>
          </w:tcPr>
          <w:p w14:paraId="0BC9D4CD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  <w:tc>
          <w:tcPr>
            <w:tcW w:w="16053" w:type="dxa"/>
            <w:tcBorders>
              <w:top w:val="nil"/>
            </w:tcBorders>
          </w:tcPr>
          <w:p w14:paraId="58F586CD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single" w:sz="4" w:space="0" w:color="auto"/>
            </w:tcBorders>
          </w:tcPr>
          <w:p w14:paraId="5E414781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</w:tr>
      <w:tr w:rsidR="00883CEC" w:rsidRPr="00DB34F2" w14:paraId="35CB5EE4" w14:textId="77777777" w:rsidTr="00461FA6">
        <w:trPr>
          <w:cantSplit/>
          <w:trHeight w:val="1202"/>
        </w:trPr>
        <w:tc>
          <w:tcPr>
            <w:tcW w:w="2132" w:type="dxa"/>
          </w:tcPr>
          <w:p w14:paraId="69A2D130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rFonts w:eastAsia="Arial"/>
                <w:sz w:val="18"/>
                <w:szCs w:val="18"/>
              </w:rPr>
              <w:t>Flexor Pronator Mass (FPM)</w:t>
            </w:r>
          </w:p>
        </w:tc>
        <w:tc>
          <w:tcPr>
            <w:tcW w:w="5948" w:type="dxa"/>
          </w:tcPr>
          <w:p w14:paraId="264010A1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 xml:space="preserve">At 1/3 distal from the medial epicondyle. In the direction of the line between the medial epicondyle and the middle of the radial and ulna styloid </w:t>
            </w:r>
          </w:p>
        </w:tc>
        <w:tc>
          <w:tcPr>
            <w:tcW w:w="16053" w:type="dxa"/>
          </w:tcPr>
          <w:p w14:paraId="02CAC370" w14:textId="77777777" w:rsidR="00883CEC" w:rsidRPr="00DB34F2" w:rsidRDefault="00883CEC" w:rsidP="00461FA6">
            <w:pPr>
              <w:rPr>
                <w:noProof/>
                <w:sz w:val="18"/>
                <w:szCs w:val="18"/>
              </w:rPr>
            </w:pPr>
            <w:r w:rsidRPr="00DB34F2">
              <w:rPr>
                <w:noProof/>
                <w:sz w:val="18"/>
                <w:szCs w:val="18"/>
              </w:rPr>
              <w:drawing>
                <wp:inline distT="0" distB="0" distL="0" distR="0" wp14:anchorId="17ABD2B8" wp14:editId="35BF8A2D">
                  <wp:extent cx="954755" cy="732098"/>
                  <wp:effectExtent l="0" t="0" r="0" b="5080"/>
                  <wp:docPr id="5" name="Picture 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Diagram&#10;&#10;Description automatically generated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5" r="9249"/>
                          <a:stretch/>
                        </pic:blipFill>
                        <pic:spPr bwMode="auto">
                          <a:xfrm>
                            <a:off x="0" y="0"/>
                            <a:ext cx="1021467" cy="7832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" w:type="dxa"/>
          </w:tcPr>
          <w:p w14:paraId="37B85616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</w:tr>
      <w:tr w:rsidR="00883CEC" w:rsidRPr="00DB34F2" w14:paraId="4045B399" w14:textId="77777777" w:rsidTr="00461FA6">
        <w:trPr>
          <w:cantSplit/>
          <w:trHeight w:val="1202"/>
        </w:trPr>
        <w:tc>
          <w:tcPr>
            <w:tcW w:w="2132" w:type="dxa"/>
          </w:tcPr>
          <w:p w14:paraId="56041397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>m. triceps brachii (Tri)</w:t>
            </w:r>
            <w:r w:rsidRPr="00DB34F2">
              <w:rPr>
                <w:sz w:val="18"/>
                <w:szCs w:val="18"/>
              </w:rPr>
              <w:br/>
              <w:t>(lateral head)</w:t>
            </w:r>
          </w:p>
        </w:tc>
        <w:tc>
          <w:tcPr>
            <w:tcW w:w="5948" w:type="dxa"/>
          </w:tcPr>
          <w:p w14:paraId="75705B9F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sz w:val="18"/>
                <w:szCs w:val="18"/>
              </w:rPr>
              <w:t xml:space="preserve">At 1/2 on the line between the posterior crista of the acromion and the olecranon at 2 finger widths lateral to the line. </w:t>
            </w:r>
          </w:p>
        </w:tc>
        <w:tc>
          <w:tcPr>
            <w:tcW w:w="16053" w:type="dxa"/>
          </w:tcPr>
          <w:p w14:paraId="7277E5CF" w14:textId="77777777" w:rsidR="00883CEC" w:rsidRPr="00DB34F2" w:rsidRDefault="00883CEC" w:rsidP="00461FA6">
            <w:pPr>
              <w:rPr>
                <w:sz w:val="18"/>
                <w:szCs w:val="18"/>
              </w:rPr>
            </w:pPr>
            <w:r w:rsidRPr="00DB34F2">
              <w:rPr>
                <w:noProof/>
                <w:sz w:val="18"/>
                <w:szCs w:val="18"/>
              </w:rPr>
              <w:drawing>
                <wp:inline distT="0" distB="0" distL="0" distR="0" wp14:anchorId="1024B612" wp14:editId="6B697C38">
                  <wp:extent cx="1041556" cy="539312"/>
                  <wp:effectExtent l="0" t="0" r="0" b="0"/>
                  <wp:docPr id="4" name="Picture 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iagram&#10;&#10;Description automatically generated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9303" t="12998" b="15743"/>
                          <a:stretch/>
                        </pic:blipFill>
                        <pic:spPr bwMode="auto">
                          <a:xfrm>
                            <a:off x="0" y="0"/>
                            <a:ext cx="1101739" cy="5704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" w:type="dxa"/>
          </w:tcPr>
          <w:p w14:paraId="7CB82A8F" w14:textId="77777777" w:rsidR="00883CEC" w:rsidRPr="00DB34F2" w:rsidRDefault="00883CEC" w:rsidP="00461FA6">
            <w:pPr>
              <w:rPr>
                <w:sz w:val="18"/>
                <w:szCs w:val="18"/>
              </w:rPr>
            </w:pPr>
          </w:p>
        </w:tc>
      </w:tr>
    </w:tbl>
    <w:p w14:paraId="4D07D3F7" w14:textId="77777777" w:rsidR="00883CEC" w:rsidRPr="009D6950" w:rsidRDefault="00883CEC" w:rsidP="00883CEC">
      <w:pPr>
        <w:rPr>
          <w:rFonts w:cstheme="minorHAnsi"/>
          <w:sz w:val="23"/>
          <w:szCs w:val="23"/>
          <w:lang w:val="en-US"/>
        </w:rPr>
      </w:pPr>
    </w:p>
    <w:p w14:paraId="639275E3" w14:textId="77777777" w:rsidR="000D4074" w:rsidRPr="00883CEC" w:rsidRDefault="000D4074" w:rsidP="00883CEC"/>
    <w:sectPr w:rsidR="000D4074" w:rsidRPr="00883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CEC"/>
    <w:rsid w:val="000D4074"/>
    <w:rsid w:val="001E4B73"/>
    <w:rsid w:val="005314AC"/>
    <w:rsid w:val="00883CE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EAD03"/>
  <w15:chartTrackingRefBased/>
  <w15:docId w15:val="{F71CF038-FF85-46C4-903D-94B9C58A5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CEC"/>
    <w:pPr>
      <w:spacing w:after="0" w:line="360" w:lineRule="auto"/>
      <w:jc w:val="both"/>
    </w:pPr>
    <w:rPr>
      <w:rFonts w:eastAsia="Times New Roman" w:cs="Times New Roman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83CEC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883CEC"/>
    <w:pPr>
      <w:spacing w:after="0" w:line="240" w:lineRule="auto"/>
    </w:pPr>
    <w:rPr>
      <w:rFonts w:asciiTheme="majorHAnsi" w:hAnsiTheme="maj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548</Characters>
  <Application>Microsoft Office Word</Application>
  <DocSecurity>0</DocSecurity>
  <Lines>4</Lines>
  <Paragraphs>1</Paragraphs>
  <ScaleCrop>false</ScaleCrop>
  <Company>Springer Nature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2023-02-28T11:55:00Z</dcterms:created>
  <dcterms:modified xsi:type="dcterms:W3CDTF">2023-02-28T11:56:00Z</dcterms:modified>
</cp:coreProperties>
</file>