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A8F0" w14:textId="77777777" w:rsidR="001C2F92" w:rsidRDefault="00CE0413" w:rsidP="001C2F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Supplementary data</w:t>
      </w:r>
      <w:r w:rsidR="008C15DF" w:rsidRPr="00CE0413">
        <w:rPr>
          <w:rFonts w:ascii="Times New Roman" w:hAnsi="Times New Roman" w:cs="Times New Roman"/>
          <w:sz w:val="28"/>
          <w:szCs w:val="28"/>
        </w:rPr>
        <w:t xml:space="preserve"> </w:t>
      </w:r>
      <w:r w:rsidR="001C2F92">
        <w:rPr>
          <w:rFonts w:ascii="Times New Roman" w:hAnsi="Times New Roman" w:cs="Times New Roman"/>
          <w:sz w:val="28"/>
          <w:szCs w:val="28"/>
        </w:rPr>
        <w:t xml:space="preserve">- </w:t>
      </w:r>
      <w:r w:rsidR="001C2F92">
        <w:rPr>
          <w:rFonts w:ascii="Times New Roman" w:hAnsi="Times New Roman" w:cs="Times New Roman"/>
        </w:rPr>
        <w:t>The geno-geo-climate nexus</w:t>
      </w:r>
      <w:r w:rsidR="001C2F92" w:rsidRPr="007906FD">
        <w:rPr>
          <w:rFonts w:ascii="Times New Roman" w:hAnsi="Times New Roman" w:cs="Times New Roman"/>
        </w:rPr>
        <w:t xml:space="preserve">: contributions of geographic and ecological factors in shaping the genomic divergence of two closely related threatened rainforest species of </w:t>
      </w:r>
      <w:r w:rsidR="001C2F92" w:rsidRPr="007906FD">
        <w:rPr>
          <w:rFonts w:ascii="Times New Roman" w:hAnsi="Times New Roman" w:cs="Times New Roman"/>
          <w:i/>
        </w:rPr>
        <w:t>Fontainea</w:t>
      </w:r>
      <w:r w:rsidR="001C2F92" w:rsidRPr="007906FD">
        <w:rPr>
          <w:rFonts w:ascii="Times New Roman" w:hAnsi="Times New Roman" w:cs="Times New Roman"/>
        </w:rPr>
        <w:t xml:space="preserve"> Heckel (Euphorbiaceae) </w:t>
      </w:r>
    </w:p>
    <w:p w14:paraId="12B72D59" w14:textId="1CBCFB1F" w:rsidR="000D5F37" w:rsidRPr="00CE0413" w:rsidRDefault="000D5F37">
      <w:pPr>
        <w:rPr>
          <w:rFonts w:ascii="Times New Roman" w:hAnsi="Times New Roman" w:cs="Times New Roman"/>
          <w:sz w:val="28"/>
          <w:szCs w:val="28"/>
        </w:rPr>
      </w:pPr>
    </w:p>
    <w:p w14:paraId="2883C873" w14:textId="097CB825" w:rsidR="00CE0413" w:rsidRPr="00CE0413" w:rsidRDefault="00CE0413">
      <w:pPr>
        <w:rPr>
          <w:rFonts w:ascii="Times New Roman" w:hAnsi="Times New Roman" w:cs="Times New Roman"/>
        </w:rPr>
      </w:pPr>
      <w:r w:rsidRPr="00490633">
        <w:rPr>
          <w:rFonts w:ascii="Times New Roman" w:hAnsi="Times New Roman" w:cs="Times New Roman"/>
          <w:b/>
          <w:bCs/>
        </w:rPr>
        <w:t>Table 1.</w:t>
      </w:r>
      <w:r w:rsidRPr="00CE0413">
        <w:rPr>
          <w:rFonts w:ascii="Times New Roman" w:hAnsi="Times New Roman" w:cs="Times New Roman"/>
        </w:rPr>
        <w:t xml:space="preserve"> Population details for </w:t>
      </w:r>
      <w:r w:rsidRPr="00CE0413">
        <w:rPr>
          <w:rFonts w:ascii="Times New Roman" w:hAnsi="Times New Roman" w:cs="Times New Roman"/>
          <w:i/>
          <w:iCs/>
        </w:rPr>
        <w:t>Fontainea australis</w:t>
      </w:r>
      <w:r w:rsidRPr="00CE0413">
        <w:rPr>
          <w:rFonts w:ascii="Times New Roman" w:hAnsi="Times New Roman" w:cs="Times New Roman"/>
        </w:rPr>
        <w:t xml:space="preserve"> (Southern Fontainea) and </w:t>
      </w:r>
      <w:r w:rsidRPr="00CE0413">
        <w:rPr>
          <w:rFonts w:ascii="Times New Roman" w:hAnsi="Times New Roman" w:cs="Times New Roman"/>
          <w:i/>
          <w:iCs/>
        </w:rPr>
        <w:t>F. oraria</w:t>
      </w:r>
      <w:r w:rsidRPr="00CE0413">
        <w:rPr>
          <w:rFonts w:ascii="Times New Roman" w:hAnsi="Times New Roman" w:cs="Times New Roman"/>
        </w:rPr>
        <w:t xml:space="preserve"> (Coastal Fontainea) </w:t>
      </w:r>
      <w:r>
        <w:rPr>
          <w:rFonts w:ascii="Times New Roman" w:hAnsi="Times New Roman" w:cs="Times New Roman"/>
        </w:rPr>
        <w:t>used to generate dataset of 10 000 reduced-representation SNPs.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848"/>
        <w:gridCol w:w="1268"/>
        <w:gridCol w:w="1985"/>
        <w:gridCol w:w="1933"/>
      </w:tblGrid>
      <w:tr w:rsidR="00032B13" w14:paraId="3E26E5CF" w14:textId="3368A032" w:rsidTr="00032B13">
        <w:tc>
          <w:tcPr>
            <w:tcW w:w="1982" w:type="dxa"/>
          </w:tcPr>
          <w:p w14:paraId="21B7864F" w14:textId="7D2DCD22" w:rsidR="00032B13" w:rsidRPr="00CE0413" w:rsidRDefault="00032B13">
            <w:pPr>
              <w:rPr>
                <w:rFonts w:ascii="Times New Roman" w:hAnsi="Times New Roman" w:cs="Times New Roman"/>
                <w:b/>
                <w:bCs/>
              </w:rPr>
            </w:pPr>
            <w:r w:rsidRPr="00CE0413">
              <w:rPr>
                <w:rFonts w:ascii="Times New Roman" w:hAnsi="Times New Roman" w:cs="Times New Roman"/>
                <w:b/>
                <w:bCs/>
              </w:rPr>
              <w:t xml:space="preserve">Population </w:t>
            </w:r>
          </w:p>
        </w:tc>
        <w:tc>
          <w:tcPr>
            <w:tcW w:w="1848" w:type="dxa"/>
          </w:tcPr>
          <w:p w14:paraId="18A83BA0" w14:textId="7DBDAAB7" w:rsidR="00032B13" w:rsidRPr="00CE0413" w:rsidRDefault="00032B13">
            <w:pPr>
              <w:rPr>
                <w:rFonts w:ascii="Times New Roman" w:hAnsi="Times New Roman" w:cs="Times New Roman"/>
                <w:b/>
                <w:bCs/>
              </w:rPr>
            </w:pPr>
            <w:r w:rsidRPr="00CE0413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1268" w:type="dxa"/>
          </w:tcPr>
          <w:p w14:paraId="09042213" w14:textId="1F7E4465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413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985" w:type="dxa"/>
          </w:tcPr>
          <w:p w14:paraId="7E9BE82C" w14:textId="5DAC88B0" w:rsidR="00032B13" w:rsidRPr="00CE0413" w:rsidRDefault="00032B13">
            <w:pPr>
              <w:rPr>
                <w:rFonts w:ascii="Times New Roman" w:hAnsi="Times New Roman" w:cs="Times New Roman"/>
                <w:b/>
                <w:bCs/>
              </w:rPr>
            </w:pPr>
            <w:r w:rsidRPr="00CE0413">
              <w:rPr>
                <w:rFonts w:ascii="Times New Roman" w:hAnsi="Times New Roman" w:cs="Times New Roman"/>
                <w:b/>
                <w:bCs/>
              </w:rPr>
              <w:t>Location</w:t>
            </w:r>
          </w:p>
        </w:tc>
        <w:tc>
          <w:tcPr>
            <w:tcW w:w="1933" w:type="dxa"/>
          </w:tcPr>
          <w:p w14:paraId="4FD65C94" w14:textId="03A564FC" w:rsidR="00032B13" w:rsidRPr="00CE0413" w:rsidRDefault="00032B1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Elevation (m asl)</w:t>
            </w:r>
          </w:p>
        </w:tc>
      </w:tr>
      <w:tr w:rsidR="00032B13" w14:paraId="2460DDF2" w14:textId="6DAA7F5E" w:rsidTr="00032B13">
        <w:tc>
          <w:tcPr>
            <w:tcW w:w="1982" w:type="dxa"/>
          </w:tcPr>
          <w:p w14:paraId="754AF98F" w14:textId="41709A07" w:rsidR="00032B13" w:rsidRPr="00CE0413" w:rsidRDefault="0003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NB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Natural bridge</w:t>
            </w:r>
          </w:p>
        </w:tc>
        <w:tc>
          <w:tcPr>
            <w:tcW w:w="1848" w:type="dxa"/>
          </w:tcPr>
          <w:p w14:paraId="5854C81A" w14:textId="466790D7" w:rsidR="00032B13" w:rsidRPr="00CE0413" w:rsidRDefault="0003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478D6FAD" w14:textId="37126202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14:paraId="18021EB6" w14:textId="5A8D055A" w:rsidR="00032B13" w:rsidRPr="00CE0413" w:rsidRDefault="0003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Springbrook NP</w:t>
            </w:r>
          </w:p>
        </w:tc>
        <w:tc>
          <w:tcPr>
            <w:tcW w:w="1933" w:type="dxa"/>
          </w:tcPr>
          <w:p w14:paraId="40E51EAD" w14:textId="1E0FADC6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~350-400</w:t>
            </w:r>
          </w:p>
        </w:tc>
      </w:tr>
      <w:tr w:rsidR="00032B13" w14:paraId="07C4D4C9" w14:textId="30D6B17C" w:rsidTr="00032B13">
        <w:tc>
          <w:tcPr>
            <w:tcW w:w="1982" w:type="dxa"/>
          </w:tcPr>
          <w:p w14:paraId="332F5EBD" w14:textId="3A9A8C22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Couchy Creek</w:t>
            </w:r>
          </w:p>
        </w:tc>
        <w:tc>
          <w:tcPr>
            <w:tcW w:w="1848" w:type="dxa"/>
          </w:tcPr>
          <w:p w14:paraId="3B5239A0" w14:textId="1DA537B9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5C79751B" w14:textId="4FEED101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14:paraId="3A8E7FAD" w14:textId="3F049EDB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Tweed Valley*</w:t>
            </w:r>
          </w:p>
        </w:tc>
        <w:tc>
          <w:tcPr>
            <w:tcW w:w="1933" w:type="dxa"/>
          </w:tcPr>
          <w:p w14:paraId="3763A555" w14:textId="034C56B6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~160-180</w:t>
            </w:r>
          </w:p>
        </w:tc>
      </w:tr>
      <w:tr w:rsidR="00032B13" w14:paraId="487581EA" w14:textId="04CA8C11" w:rsidTr="00032B13">
        <w:tc>
          <w:tcPr>
            <w:tcW w:w="1982" w:type="dxa"/>
          </w:tcPr>
          <w:p w14:paraId="2523DAB1" w14:textId="367894ED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CRY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Crystal Creek</w:t>
            </w:r>
          </w:p>
        </w:tc>
        <w:tc>
          <w:tcPr>
            <w:tcW w:w="1848" w:type="dxa"/>
          </w:tcPr>
          <w:p w14:paraId="6B899090" w14:textId="66576848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177BE378" w14:textId="5DC7FF22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14:paraId="06D22F84" w14:textId="05313042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Numbinbah NR</w:t>
            </w:r>
          </w:p>
        </w:tc>
        <w:tc>
          <w:tcPr>
            <w:tcW w:w="1933" w:type="dxa"/>
          </w:tcPr>
          <w:p w14:paraId="696C2803" w14:textId="2DDFB4D9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~235-265</w:t>
            </w:r>
          </w:p>
        </w:tc>
      </w:tr>
      <w:tr w:rsidR="00032B13" w14:paraId="48DAD369" w14:textId="7547F200" w:rsidTr="00032B13">
        <w:tc>
          <w:tcPr>
            <w:tcW w:w="1982" w:type="dxa"/>
          </w:tcPr>
          <w:p w14:paraId="5F05D93B" w14:textId="5205C228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MTC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Mount Cougal</w:t>
            </w:r>
          </w:p>
        </w:tc>
        <w:tc>
          <w:tcPr>
            <w:tcW w:w="1848" w:type="dxa"/>
          </w:tcPr>
          <w:p w14:paraId="7E6B837F" w14:textId="42487536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7DA0A1E2" w14:textId="769BA0D8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166F59F5" w14:textId="5078C899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Springbrook NP</w:t>
            </w:r>
          </w:p>
        </w:tc>
        <w:tc>
          <w:tcPr>
            <w:tcW w:w="1933" w:type="dxa"/>
          </w:tcPr>
          <w:p w14:paraId="641BCDF4" w14:textId="67E657F4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~230-240</w:t>
            </w:r>
          </w:p>
        </w:tc>
      </w:tr>
      <w:tr w:rsidR="00032B13" w14:paraId="0F5912FE" w14:textId="19B8EF79" w:rsidTr="00032B13">
        <w:tc>
          <w:tcPr>
            <w:tcW w:w="1982" w:type="dxa"/>
          </w:tcPr>
          <w:p w14:paraId="0DED40F5" w14:textId="6B3CE343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EHR – Eden</w:t>
            </w:r>
          </w:p>
        </w:tc>
        <w:tc>
          <w:tcPr>
            <w:tcW w:w="1848" w:type="dxa"/>
          </w:tcPr>
          <w:p w14:paraId="61E1BA5D" w14:textId="70C57766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2BB766F1" w14:textId="24734E9D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35F4E745" w14:textId="2F4F0603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Currumbin Valley*</w:t>
            </w:r>
          </w:p>
        </w:tc>
        <w:tc>
          <w:tcPr>
            <w:tcW w:w="1933" w:type="dxa"/>
          </w:tcPr>
          <w:p w14:paraId="66C7A2A9" w14:textId="2A6BED35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~205-240</w:t>
            </w:r>
          </w:p>
        </w:tc>
      </w:tr>
      <w:tr w:rsidR="00032B13" w14:paraId="640ECFDE" w14:textId="13B825F5" w:rsidTr="00032B13">
        <w:tc>
          <w:tcPr>
            <w:tcW w:w="1982" w:type="dxa"/>
          </w:tcPr>
          <w:p w14:paraId="535065D1" w14:textId="28D426DC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LW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Limpinwood</w:t>
            </w:r>
          </w:p>
        </w:tc>
        <w:tc>
          <w:tcPr>
            <w:tcW w:w="1848" w:type="dxa"/>
          </w:tcPr>
          <w:p w14:paraId="4E5ED87E" w14:textId="62827BA3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27A44440" w14:textId="2FA8BC1C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14:paraId="63DB02FF" w14:textId="264F32D6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Limpinwood NR</w:t>
            </w:r>
          </w:p>
        </w:tc>
        <w:tc>
          <w:tcPr>
            <w:tcW w:w="1933" w:type="dxa"/>
          </w:tcPr>
          <w:p w14:paraId="1A94E573" w14:textId="1413EF10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~270-285</w:t>
            </w:r>
          </w:p>
        </w:tc>
      </w:tr>
      <w:tr w:rsidR="00032B13" w14:paraId="516DD137" w14:textId="5D331E27" w:rsidTr="00032B13">
        <w:tc>
          <w:tcPr>
            <w:tcW w:w="1982" w:type="dxa"/>
          </w:tcPr>
          <w:p w14:paraId="274972AF" w14:textId="1CF267F1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MNP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Mooball National park</w:t>
            </w:r>
          </w:p>
        </w:tc>
        <w:tc>
          <w:tcPr>
            <w:tcW w:w="1848" w:type="dxa"/>
          </w:tcPr>
          <w:p w14:paraId="47C160CA" w14:textId="42CE1885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60AB0E95" w14:textId="4B766711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1D5B44DF" w14:textId="1D15DEAE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Mooball NP</w:t>
            </w:r>
          </w:p>
        </w:tc>
        <w:tc>
          <w:tcPr>
            <w:tcW w:w="1933" w:type="dxa"/>
          </w:tcPr>
          <w:p w14:paraId="0D18B2E9" w14:textId="2E1BF454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~380-395</w:t>
            </w:r>
          </w:p>
        </w:tc>
      </w:tr>
      <w:tr w:rsidR="00032B13" w14:paraId="65C74452" w14:textId="079447F9" w:rsidTr="00032B13">
        <w:tc>
          <w:tcPr>
            <w:tcW w:w="1982" w:type="dxa"/>
          </w:tcPr>
          <w:p w14:paraId="7CFFF947" w14:textId="7B273126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MRR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Mooball Road Reserve</w:t>
            </w:r>
          </w:p>
        </w:tc>
        <w:tc>
          <w:tcPr>
            <w:tcW w:w="1848" w:type="dxa"/>
          </w:tcPr>
          <w:p w14:paraId="030B11E2" w14:textId="778F8D44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5AB9AC98" w14:textId="4B516516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201F247B" w14:textId="5A0CA494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Mooball</w:t>
            </w:r>
          </w:p>
        </w:tc>
        <w:tc>
          <w:tcPr>
            <w:tcW w:w="1933" w:type="dxa"/>
          </w:tcPr>
          <w:p w14:paraId="5E99DF31" w14:textId="6CC9AA4D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~40-50</w:t>
            </w:r>
          </w:p>
        </w:tc>
      </w:tr>
      <w:tr w:rsidR="00032B13" w14:paraId="0EEF7A3A" w14:textId="50143C6F" w:rsidTr="00032B13">
        <w:tc>
          <w:tcPr>
            <w:tcW w:w="1982" w:type="dxa"/>
          </w:tcPr>
          <w:p w14:paraId="2894DC20" w14:textId="4C084077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KR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Kielys</w:t>
            </w:r>
          </w:p>
        </w:tc>
        <w:tc>
          <w:tcPr>
            <w:tcW w:w="1848" w:type="dxa"/>
          </w:tcPr>
          <w:p w14:paraId="71CD8566" w14:textId="592B5992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748388B9" w14:textId="3F12B25D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752105FC" w14:textId="3212A3C6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Mooball*</w:t>
            </w:r>
          </w:p>
        </w:tc>
        <w:tc>
          <w:tcPr>
            <w:tcW w:w="1933" w:type="dxa"/>
          </w:tcPr>
          <w:p w14:paraId="335F3BCD" w14:textId="7999172A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~315-320</w:t>
            </w:r>
          </w:p>
        </w:tc>
      </w:tr>
      <w:tr w:rsidR="00032B13" w14:paraId="661DFD3E" w14:textId="6785FA44" w:rsidTr="00032B13">
        <w:tc>
          <w:tcPr>
            <w:tcW w:w="1982" w:type="dxa"/>
          </w:tcPr>
          <w:p w14:paraId="1430C948" w14:textId="35422173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NC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Nightcap</w:t>
            </w:r>
          </w:p>
        </w:tc>
        <w:tc>
          <w:tcPr>
            <w:tcW w:w="1848" w:type="dxa"/>
          </w:tcPr>
          <w:p w14:paraId="2EA68A33" w14:textId="6F181738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4610A576" w14:textId="0C9FEBE4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07A87F08" w14:textId="293B3028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Nightcap NP</w:t>
            </w:r>
          </w:p>
        </w:tc>
        <w:tc>
          <w:tcPr>
            <w:tcW w:w="1933" w:type="dxa"/>
          </w:tcPr>
          <w:p w14:paraId="19DEF7E5" w14:textId="227DB35F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~795</w:t>
            </w:r>
          </w:p>
        </w:tc>
      </w:tr>
      <w:tr w:rsidR="00032B13" w14:paraId="347F2DB9" w14:textId="19D8C2F7" w:rsidTr="00032B13">
        <w:tc>
          <w:tcPr>
            <w:tcW w:w="1982" w:type="dxa"/>
          </w:tcPr>
          <w:p w14:paraId="04D48C33" w14:textId="7613C07B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2F9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Huonbrook</w:t>
            </w:r>
          </w:p>
        </w:tc>
        <w:tc>
          <w:tcPr>
            <w:tcW w:w="1848" w:type="dxa"/>
          </w:tcPr>
          <w:p w14:paraId="69133C2B" w14:textId="0A3FAFBD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21F82DF1" w14:textId="6E2936B5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90734BE" w14:textId="1021ACE3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Huonbrook Valley*</w:t>
            </w:r>
          </w:p>
        </w:tc>
        <w:tc>
          <w:tcPr>
            <w:tcW w:w="1933" w:type="dxa"/>
          </w:tcPr>
          <w:p w14:paraId="2BBC4F1B" w14:textId="2D931714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~170-200</w:t>
            </w:r>
          </w:p>
        </w:tc>
      </w:tr>
      <w:tr w:rsidR="00032B13" w14:paraId="49E62904" w14:textId="72337C52" w:rsidTr="00032B13">
        <w:tc>
          <w:tcPr>
            <w:tcW w:w="1982" w:type="dxa"/>
          </w:tcPr>
          <w:p w14:paraId="0E09DDBD" w14:textId="203D3373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WG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Wanganui Gorge</w:t>
            </w:r>
          </w:p>
        </w:tc>
        <w:tc>
          <w:tcPr>
            <w:tcW w:w="1848" w:type="dxa"/>
          </w:tcPr>
          <w:p w14:paraId="2B8C52BC" w14:textId="4845AAD2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Southern Fontainea</w:t>
            </w:r>
          </w:p>
        </w:tc>
        <w:tc>
          <w:tcPr>
            <w:tcW w:w="1268" w:type="dxa"/>
          </w:tcPr>
          <w:p w14:paraId="414EBD2E" w14:textId="2175DEE4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04BC611C" w14:textId="4E99FE41" w:rsidR="00032B13" w:rsidRPr="00CE0413" w:rsidRDefault="00032B13" w:rsidP="00CE0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Goonengerry NP</w:t>
            </w:r>
          </w:p>
        </w:tc>
        <w:tc>
          <w:tcPr>
            <w:tcW w:w="1933" w:type="dxa"/>
          </w:tcPr>
          <w:p w14:paraId="3C355ADD" w14:textId="03A6B323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~150-170</w:t>
            </w:r>
          </w:p>
        </w:tc>
      </w:tr>
      <w:tr w:rsidR="00032B13" w14:paraId="05A7079C" w14:textId="65EB9A89" w:rsidTr="00032B13">
        <w:tc>
          <w:tcPr>
            <w:tcW w:w="1982" w:type="dxa"/>
          </w:tcPr>
          <w:p w14:paraId="1DC060FC" w14:textId="29C6569A" w:rsidR="00032B13" w:rsidRPr="00CE0413" w:rsidRDefault="0003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FO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6074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Fontainea oraria</w:t>
            </w:r>
          </w:p>
        </w:tc>
        <w:tc>
          <w:tcPr>
            <w:tcW w:w="1848" w:type="dxa"/>
          </w:tcPr>
          <w:p w14:paraId="785577EA" w14:textId="5F6D2EB9" w:rsidR="00032B13" w:rsidRPr="00CE0413" w:rsidRDefault="0003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Coastal Fontainea</w:t>
            </w:r>
          </w:p>
        </w:tc>
        <w:tc>
          <w:tcPr>
            <w:tcW w:w="1268" w:type="dxa"/>
          </w:tcPr>
          <w:p w14:paraId="01E63A15" w14:textId="553524EE" w:rsidR="00032B13" w:rsidRPr="00CE0413" w:rsidRDefault="00032B13" w:rsidP="00CE0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784EE4A8" w14:textId="76F23EA7" w:rsidR="00032B13" w:rsidRPr="00CE0413" w:rsidRDefault="0003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0413">
              <w:rPr>
                <w:rFonts w:ascii="Times New Roman" w:hAnsi="Times New Roman" w:cs="Times New Roman"/>
                <w:sz w:val="20"/>
                <w:szCs w:val="20"/>
              </w:rPr>
              <w:t>Lennox Head*</w:t>
            </w:r>
          </w:p>
        </w:tc>
        <w:tc>
          <w:tcPr>
            <w:tcW w:w="1933" w:type="dxa"/>
          </w:tcPr>
          <w:p w14:paraId="1A947A33" w14:textId="41D65FB3" w:rsidR="00032B13" w:rsidRPr="00CE0413" w:rsidRDefault="00032B13" w:rsidP="0003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~60</w:t>
            </w:r>
          </w:p>
        </w:tc>
      </w:tr>
    </w:tbl>
    <w:p w14:paraId="1D383D66" w14:textId="6123887C" w:rsidR="00CE0413" w:rsidRDefault="00CE0413">
      <w:pPr>
        <w:rPr>
          <w:rFonts w:ascii="Times New Roman" w:hAnsi="Times New Roman" w:cs="Times New Roman"/>
          <w:sz w:val="20"/>
          <w:szCs w:val="20"/>
        </w:rPr>
      </w:pPr>
      <w:r w:rsidRPr="00CE0413">
        <w:rPr>
          <w:rFonts w:ascii="Times New Roman" w:hAnsi="Times New Roman" w:cs="Times New Roman"/>
          <w:sz w:val="20"/>
          <w:szCs w:val="20"/>
        </w:rPr>
        <w:t>*Indicates private land</w:t>
      </w:r>
    </w:p>
    <w:p w14:paraId="6FF8F1F4" w14:textId="77777777" w:rsidR="00CE0413" w:rsidRPr="00CE0413" w:rsidRDefault="00CE0413">
      <w:pPr>
        <w:rPr>
          <w:rFonts w:ascii="Times New Roman" w:hAnsi="Times New Roman" w:cs="Times New Roman"/>
          <w:sz w:val="20"/>
          <w:szCs w:val="20"/>
        </w:rPr>
      </w:pPr>
    </w:p>
    <w:p w14:paraId="185366C8" w14:textId="08F12827" w:rsidR="00075C13" w:rsidRDefault="007F308B">
      <w:r>
        <w:rPr>
          <w:noProof/>
        </w:rPr>
        <w:drawing>
          <wp:inline distT="0" distB="0" distL="0" distR="0" wp14:anchorId="269E1179" wp14:editId="403155B4">
            <wp:extent cx="5731510" cy="23958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3B73" w14:textId="682892F0" w:rsidR="007F308B" w:rsidRPr="00CE0413" w:rsidRDefault="007F308B" w:rsidP="007F308B">
      <w:pPr>
        <w:pStyle w:val="NoSpacing"/>
        <w:rPr>
          <w:rFonts w:ascii="Times New Roman" w:hAnsi="Times New Roman" w:cs="Times New Roman"/>
          <w:lang w:val="en-GB"/>
        </w:rPr>
      </w:pPr>
      <w:r w:rsidRPr="00CE0413">
        <w:rPr>
          <w:rFonts w:ascii="Times New Roman" w:hAnsi="Times New Roman" w:cs="Times New Roman"/>
          <w:b/>
          <w:bCs/>
          <w:lang w:val="en-GB"/>
        </w:rPr>
        <w:t>Figure 1</w:t>
      </w:r>
      <w:r w:rsidRPr="00CE0413">
        <w:rPr>
          <w:rFonts w:ascii="Times New Roman" w:hAnsi="Times New Roman" w:cs="Times New Roman"/>
          <w:lang w:val="en-GB"/>
        </w:rPr>
        <w:t xml:space="preserve"> Possible genetic clusters for Sout</w:t>
      </w:r>
      <w:r w:rsidR="001C2F92">
        <w:rPr>
          <w:rFonts w:ascii="Times New Roman" w:hAnsi="Times New Roman" w:cs="Times New Roman"/>
          <w:lang w:val="en-GB"/>
        </w:rPr>
        <w:t>h</w:t>
      </w:r>
      <w:r w:rsidRPr="00CE0413">
        <w:rPr>
          <w:rFonts w:ascii="Times New Roman" w:hAnsi="Times New Roman" w:cs="Times New Roman"/>
          <w:lang w:val="en-GB"/>
        </w:rPr>
        <w:t xml:space="preserve">ern Fontainea and Coastal Fontainea based on 10000 reduced representation SNPs; </w:t>
      </w:r>
      <w:r w:rsidRPr="00CE0413">
        <w:rPr>
          <w:rFonts w:ascii="Times New Roman" w:hAnsi="Times New Roman" w:cs="Times New Roman"/>
          <w:b/>
          <w:bCs/>
          <w:lang w:val="en-GB"/>
        </w:rPr>
        <w:t>a)</w:t>
      </w:r>
      <w:r w:rsidRPr="00CE0413">
        <w:rPr>
          <w:rFonts w:ascii="Times New Roman" w:hAnsi="Times New Roman" w:cs="Times New Roman"/>
          <w:lang w:val="en-GB"/>
        </w:rPr>
        <w:t xml:space="preserve"> </w:t>
      </w:r>
      <w:r w:rsidR="001C2F92" w:rsidRPr="00CE0413">
        <w:rPr>
          <w:rFonts w:ascii="Times New Roman" w:hAnsi="Times New Roman" w:cs="Times New Roman"/>
          <w:lang w:val="en-GB"/>
        </w:rPr>
        <w:t>find. clusters</w:t>
      </w:r>
      <w:r w:rsidRPr="00CE0413">
        <w:rPr>
          <w:rFonts w:ascii="Times New Roman" w:hAnsi="Times New Roman" w:cs="Times New Roman"/>
          <w:lang w:val="en-GB"/>
        </w:rPr>
        <w:t xml:space="preserve"> BIC-values for the number of cluster K = 1-20 and; b</w:t>
      </w:r>
      <w:r w:rsidRPr="00CE0413">
        <w:rPr>
          <w:rFonts w:ascii="Times New Roman" w:hAnsi="Times New Roman" w:cs="Times New Roman"/>
          <w:b/>
          <w:bCs/>
          <w:lang w:val="en-GB"/>
        </w:rPr>
        <w:t>)</w:t>
      </w:r>
      <w:r w:rsidRPr="00CE0413">
        <w:rPr>
          <w:rFonts w:ascii="Times New Roman" w:hAnsi="Times New Roman" w:cs="Times New Roman"/>
          <w:lang w:val="en-GB"/>
        </w:rPr>
        <w:t xml:space="preserve"> snmf Cross Entropy-values. The retained value of K was K = 4.</w:t>
      </w:r>
    </w:p>
    <w:p w14:paraId="4DA6484F" w14:textId="77777777" w:rsidR="007F308B" w:rsidRPr="00CE0413" w:rsidRDefault="007F308B">
      <w:pPr>
        <w:rPr>
          <w:rFonts w:ascii="Times New Roman" w:hAnsi="Times New Roman" w:cs="Times New Roman"/>
        </w:rPr>
      </w:pPr>
    </w:p>
    <w:p w14:paraId="39535250" w14:textId="77777777" w:rsidR="001A6B40" w:rsidRDefault="001A6B40">
      <w:pPr>
        <w:rPr>
          <w:rFonts w:ascii="Times New Roman" w:hAnsi="Times New Roman" w:cs="Times New Roman"/>
          <w:b/>
          <w:bCs/>
        </w:rPr>
      </w:pPr>
    </w:p>
    <w:p w14:paraId="551444ED" w14:textId="77777777" w:rsidR="001A6B40" w:rsidRDefault="001A6B40">
      <w:pPr>
        <w:rPr>
          <w:rFonts w:ascii="Times New Roman" w:hAnsi="Times New Roman" w:cs="Times New Roman"/>
          <w:b/>
          <w:bCs/>
        </w:rPr>
      </w:pPr>
    </w:p>
    <w:p w14:paraId="2CC726A8" w14:textId="77777777" w:rsidR="001A6B40" w:rsidRDefault="001A6B40">
      <w:pPr>
        <w:rPr>
          <w:rFonts w:ascii="Times New Roman" w:hAnsi="Times New Roman" w:cs="Times New Roman"/>
          <w:b/>
          <w:bCs/>
        </w:rPr>
      </w:pPr>
    </w:p>
    <w:p w14:paraId="25086F4D" w14:textId="77777777" w:rsidR="001A6B40" w:rsidRDefault="001A6B40">
      <w:pPr>
        <w:rPr>
          <w:rFonts w:ascii="Times New Roman" w:hAnsi="Times New Roman" w:cs="Times New Roman"/>
          <w:b/>
          <w:bCs/>
        </w:rPr>
      </w:pPr>
    </w:p>
    <w:p w14:paraId="2B762396" w14:textId="31167FFF" w:rsidR="00815A55" w:rsidRPr="00815A55" w:rsidRDefault="00815A55">
      <w:r w:rsidRPr="00490633">
        <w:rPr>
          <w:rFonts w:ascii="Times New Roman" w:hAnsi="Times New Roman" w:cs="Times New Roman"/>
          <w:b/>
          <w:bCs/>
        </w:rPr>
        <w:t xml:space="preserve">Table </w:t>
      </w:r>
      <w:r w:rsidR="00490633" w:rsidRPr="00490633">
        <w:rPr>
          <w:rFonts w:ascii="Times New Roman" w:hAnsi="Times New Roman" w:cs="Times New Roman"/>
          <w:b/>
          <w:bCs/>
        </w:rPr>
        <w:t>2</w:t>
      </w:r>
      <w:r w:rsidRPr="00490633">
        <w:rPr>
          <w:rFonts w:ascii="Times New Roman" w:hAnsi="Times New Roman" w:cs="Times New Roman"/>
          <w:b/>
          <w:bCs/>
        </w:rPr>
        <w:t>.</w:t>
      </w:r>
      <w:r w:rsidRPr="00815A55">
        <w:rPr>
          <w:rFonts w:ascii="Times New Roman" w:hAnsi="Times New Roman" w:cs="Times New Roman"/>
        </w:rPr>
        <w:t xml:space="preserve"> </w:t>
      </w:r>
      <w:r w:rsidR="00490633">
        <w:rPr>
          <w:rFonts w:ascii="Times New Roman" w:hAnsi="Times New Roman" w:cs="Times New Roman"/>
        </w:rPr>
        <w:t>Candidate loci (</w:t>
      </w:r>
      <w:r w:rsidR="00490633" w:rsidRPr="00490633">
        <w:rPr>
          <w:rFonts w:ascii="Times New Roman" w:hAnsi="Times New Roman" w:cs="Times New Roman"/>
          <w:b/>
          <w:bCs/>
          <w:i/>
          <w:iCs/>
        </w:rPr>
        <w:t>n = 136</w:t>
      </w:r>
      <w:r w:rsidR="00490633">
        <w:rPr>
          <w:rFonts w:ascii="Times New Roman" w:hAnsi="Times New Roman" w:cs="Times New Roman"/>
        </w:rPr>
        <w:t>) of Southern Fontainea and Coastal Fontainea from a dataset of 10 000 reduced-representation SNPs associated with six environmental variables identified using a partial redundancy analysis (pRDA) with latitude and longitude using as a conditioning variable to account for spatial structure.</w:t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1374"/>
        <w:gridCol w:w="242"/>
        <w:gridCol w:w="1361"/>
        <w:gridCol w:w="1843"/>
        <w:gridCol w:w="1590"/>
        <w:gridCol w:w="1410"/>
        <w:gridCol w:w="1206"/>
      </w:tblGrid>
      <w:tr w:rsidR="00490633" w:rsidRPr="00393861" w14:paraId="5DBCFA02" w14:textId="77777777" w:rsidTr="004906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</w:tcPr>
          <w:p w14:paraId="7400DF04" w14:textId="77777777" w:rsidR="00490633" w:rsidRPr="00815A55" w:rsidRDefault="00490633" w:rsidP="00815A55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Aspect</w:t>
            </w:r>
          </w:p>
        </w:tc>
        <w:tc>
          <w:tcPr>
            <w:tcW w:w="242" w:type="dxa"/>
          </w:tcPr>
          <w:p w14:paraId="39474218" w14:textId="77777777" w:rsidR="00490633" w:rsidRPr="00815A55" w:rsidRDefault="00490633" w:rsidP="00815A5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</w:tcPr>
          <w:p w14:paraId="60789490" w14:textId="7A235A2C" w:rsidR="00490633" w:rsidRPr="00815A55" w:rsidRDefault="00490633" w:rsidP="00815A55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</w:t>
            </w:r>
          </w:p>
        </w:tc>
        <w:tc>
          <w:tcPr>
            <w:tcW w:w="1843" w:type="dxa"/>
          </w:tcPr>
          <w:p w14:paraId="0CE838C0" w14:textId="4A452184" w:rsidR="00490633" w:rsidRPr="00815A55" w:rsidRDefault="00490633" w:rsidP="00815A55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PWQ</w:t>
            </w:r>
          </w:p>
        </w:tc>
        <w:tc>
          <w:tcPr>
            <w:tcW w:w="1590" w:type="dxa"/>
          </w:tcPr>
          <w:p w14:paraId="43D5C876" w14:textId="77777777" w:rsidR="00490633" w:rsidRPr="00815A55" w:rsidRDefault="00490633" w:rsidP="00815A55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Slope</w:t>
            </w:r>
          </w:p>
        </w:tc>
        <w:tc>
          <w:tcPr>
            <w:tcW w:w="1410" w:type="dxa"/>
          </w:tcPr>
          <w:p w14:paraId="7B781EDF" w14:textId="51CBAD95" w:rsidR="00490633" w:rsidRPr="00815A55" w:rsidRDefault="00490633" w:rsidP="00815A55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TDQ</w:t>
            </w:r>
          </w:p>
        </w:tc>
        <w:tc>
          <w:tcPr>
            <w:tcW w:w="1206" w:type="dxa"/>
          </w:tcPr>
          <w:p w14:paraId="4A454034" w14:textId="3A3335FC" w:rsidR="00490633" w:rsidRPr="00815A55" w:rsidRDefault="00490633" w:rsidP="00815A55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TWQ</w:t>
            </w:r>
          </w:p>
        </w:tc>
      </w:tr>
      <w:tr w:rsidR="00490633" w:rsidRPr="00393861" w14:paraId="6AEE3BA5" w14:textId="77777777" w:rsidTr="00490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35D006E1" w14:textId="77777777" w:rsidR="00490633" w:rsidRPr="00815A55" w:rsidRDefault="00490633" w:rsidP="00815A55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42" w:type="dxa"/>
            <w:shd w:val="clear" w:color="auto" w:fill="auto"/>
          </w:tcPr>
          <w:p w14:paraId="34B1703E" w14:textId="77777777" w:rsidR="00490633" w:rsidRPr="00815A55" w:rsidRDefault="00490633" w:rsidP="00815A5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shd w:val="clear" w:color="auto" w:fill="auto"/>
          </w:tcPr>
          <w:p w14:paraId="08A4ABA6" w14:textId="7DBF7326" w:rsidR="00490633" w:rsidRPr="00815A55" w:rsidRDefault="00490633" w:rsidP="00815A55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1843" w:type="dxa"/>
            <w:shd w:val="clear" w:color="auto" w:fill="auto"/>
          </w:tcPr>
          <w:p w14:paraId="3059C4D7" w14:textId="77777777" w:rsidR="00490633" w:rsidRPr="00815A55" w:rsidRDefault="00490633" w:rsidP="00815A55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590" w:type="dxa"/>
            <w:shd w:val="clear" w:color="auto" w:fill="auto"/>
          </w:tcPr>
          <w:p w14:paraId="7EE13528" w14:textId="77777777" w:rsidR="00490633" w:rsidRPr="00815A55" w:rsidRDefault="00490633" w:rsidP="00815A55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410" w:type="dxa"/>
            <w:shd w:val="clear" w:color="auto" w:fill="auto"/>
          </w:tcPr>
          <w:p w14:paraId="20C1438F" w14:textId="77777777" w:rsidR="00490633" w:rsidRPr="00815A55" w:rsidRDefault="00490633" w:rsidP="00815A55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14:paraId="31497A86" w14:textId="77777777" w:rsidR="00490633" w:rsidRPr="00815A55" w:rsidRDefault="00490633" w:rsidP="00815A55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80</w:t>
            </w:r>
          </w:p>
        </w:tc>
      </w:tr>
    </w:tbl>
    <w:p w14:paraId="75294A2A" w14:textId="33B5E832" w:rsidR="00815A55" w:rsidRDefault="00815A55"/>
    <w:p w14:paraId="64999BF4" w14:textId="77777777" w:rsidR="00815A55" w:rsidRDefault="00815A55"/>
    <w:p w14:paraId="40977963" w14:textId="6B953A5C" w:rsidR="00FA090C" w:rsidRPr="00490633" w:rsidRDefault="00FA090C">
      <w:pPr>
        <w:rPr>
          <w:rFonts w:ascii="Times New Roman" w:hAnsi="Times New Roman" w:cs="Times New Roman"/>
        </w:rPr>
      </w:pPr>
      <w:r w:rsidRPr="00490633">
        <w:rPr>
          <w:rFonts w:ascii="Times New Roman" w:hAnsi="Times New Roman" w:cs="Times New Roman"/>
          <w:b/>
          <w:bCs/>
        </w:rPr>
        <w:t>Table S</w:t>
      </w:r>
      <w:r w:rsidR="00490633" w:rsidRPr="00490633">
        <w:rPr>
          <w:rFonts w:ascii="Times New Roman" w:hAnsi="Times New Roman" w:cs="Times New Roman"/>
          <w:b/>
          <w:bCs/>
        </w:rPr>
        <w:t>3</w:t>
      </w:r>
      <w:r w:rsidRPr="00490633">
        <w:rPr>
          <w:rFonts w:ascii="Times New Roman" w:hAnsi="Times New Roman" w:cs="Times New Roman"/>
          <w:b/>
          <w:bCs/>
        </w:rPr>
        <w:t>.</w:t>
      </w:r>
      <w:r w:rsidRPr="00490633">
        <w:rPr>
          <w:rFonts w:ascii="Times New Roman" w:hAnsi="Times New Roman" w:cs="Times New Roman"/>
        </w:rPr>
        <w:t xml:space="preserve"> </w:t>
      </w:r>
      <w:r w:rsidRPr="00490633">
        <w:rPr>
          <w:rFonts w:ascii="Times New Roman" w:hAnsi="Times New Roman" w:cs="Times New Roman"/>
          <w:lang w:val="en-US"/>
        </w:rPr>
        <w:t>Proportion of variance explained</w:t>
      </w:r>
      <w:r w:rsidR="006350A3">
        <w:rPr>
          <w:rFonts w:ascii="Times New Roman" w:hAnsi="Times New Roman" w:cs="Times New Roman"/>
          <w:lang w:val="en-US"/>
        </w:rPr>
        <w:t xml:space="preserve"> </w:t>
      </w:r>
      <w:r w:rsidRPr="00490633">
        <w:rPr>
          <w:rFonts w:ascii="Times New Roman" w:hAnsi="Times New Roman" w:cs="Times New Roman"/>
          <w:lang w:val="en-US"/>
        </w:rPr>
        <w:t xml:space="preserve">and the significance of each of the six </w:t>
      </w:r>
      <w:r w:rsidR="00815A55" w:rsidRPr="00490633">
        <w:rPr>
          <w:rFonts w:ascii="Times New Roman" w:hAnsi="Times New Roman" w:cs="Times New Roman"/>
          <w:lang w:val="en-US"/>
        </w:rPr>
        <w:t xml:space="preserve">constrained </w:t>
      </w:r>
      <w:r w:rsidRPr="00490633">
        <w:rPr>
          <w:rFonts w:ascii="Times New Roman" w:hAnsi="Times New Roman" w:cs="Times New Roman"/>
          <w:lang w:val="en-US"/>
        </w:rPr>
        <w:t>pRDA axes</w:t>
      </w:r>
      <w:r w:rsidR="00815A55" w:rsidRPr="00490633">
        <w:rPr>
          <w:rFonts w:ascii="Times New Roman" w:hAnsi="Times New Roman" w:cs="Times New Roman"/>
          <w:lang w:val="en-US"/>
        </w:rPr>
        <w:t xml:space="preserve"> for Southern Fontainea and Coastal Fontainea.</w:t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1504"/>
        <w:gridCol w:w="1504"/>
        <w:gridCol w:w="1504"/>
        <w:gridCol w:w="1504"/>
        <w:gridCol w:w="1505"/>
        <w:gridCol w:w="1505"/>
      </w:tblGrid>
      <w:tr w:rsidR="00FA090C" w:rsidRPr="00FA090C" w14:paraId="0FC6B41E" w14:textId="77777777" w:rsidTr="00692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CB3A4C9" w14:textId="77777777" w:rsidR="00FA090C" w:rsidRPr="00815A55" w:rsidRDefault="00FA090C" w:rsidP="006920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RDA1</w:t>
            </w:r>
          </w:p>
        </w:tc>
        <w:tc>
          <w:tcPr>
            <w:tcW w:w="1558" w:type="dxa"/>
          </w:tcPr>
          <w:p w14:paraId="12C5B6BF" w14:textId="77777777" w:rsidR="00FA090C" w:rsidRPr="00815A55" w:rsidRDefault="00FA090C" w:rsidP="006920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RDA2</w:t>
            </w:r>
          </w:p>
        </w:tc>
        <w:tc>
          <w:tcPr>
            <w:tcW w:w="1558" w:type="dxa"/>
          </w:tcPr>
          <w:p w14:paraId="46007D73" w14:textId="77777777" w:rsidR="00FA090C" w:rsidRPr="00815A55" w:rsidRDefault="00FA090C" w:rsidP="006920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RDA3</w:t>
            </w:r>
          </w:p>
        </w:tc>
        <w:tc>
          <w:tcPr>
            <w:tcW w:w="1558" w:type="dxa"/>
          </w:tcPr>
          <w:p w14:paraId="1BD98A3C" w14:textId="77777777" w:rsidR="00FA090C" w:rsidRPr="00815A55" w:rsidRDefault="00FA090C" w:rsidP="006920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RDA4</w:t>
            </w:r>
          </w:p>
        </w:tc>
        <w:tc>
          <w:tcPr>
            <w:tcW w:w="1559" w:type="dxa"/>
          </w:tcPr>
          <w:p w14:paraId="0398D107" w14:textId="77777777" w:rsidR="00FA090C" w:rsidRPr="00815A55" w:rsidRDefault="00FA090C" w:rsidP="006920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RDA5</w:t>
            </w:r>
          </w:p>
        </w:tc>
        <w:tc>
          <w:tcPr>
            <w:tcW w:w="1559" w:type="dxa"/>
          </w:tcPr>
          <w:p w14:paraId="1897B9FC" w14:textId="77777777" w:rsidR="00FA090C" w:rsidRPr="00815A55" w:rsidRDefault="00FA090C" w:rsidP="006920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RDA6</w:t>
            </w:r>
          </w:p>
        </w:tc>
      </w:tr>
      <w:tr w:rsidR="00FA090C" w:rsidRPr="00FA090C" w14:paraId="17EF1799" w14:textId="77777777" w:rsidTr="00490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54F8A5E2" w14:textId="77777777" w:rsidR="00FA090C" w:rsidRPr="00815A55" w:rsidRDefault="00FA090C" w:rsidP="006920A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815A5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558" w:type="dxa"/>
            <w:shd w:val="clear" w:color="auto" w:fill="auto"/>
          </w:tcPr>
          <w:p w14:paraId="6200B7C6" w14:textId="77777777" w:rsidR="00FA090C" w:rsidRPr="001C2F92" w:rsidRDefault="00FA090C" w:rsidP="00692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2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558" w:type="dxa"/>
            <w:shd w:val="clear" w:color="auto" w:fill="auto"/>
          </w:tcPr>
          <w:p w14:paraId="50971D9E" w14:textId="77777777" w:rsidR="00FA090C" w:rsidRPr="001C2F92" w:rsidRDefault="00FA090C" w:rsidP="00692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2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558" w:type="dxa"/>
            <w:shd w:val="clear" w:color="auto" w:fill="auto"/>
          </w:tcPr>
          <w:p w14:paraId="50580572" w14:textId="77777777" w:rsidR="00FA090C" w:rsidRPr="001C2F92" w:rsidRDefault="00FA090C" w:rsidP="00692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2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559" w:type="dxa"/>
            <w:shd w:val="clear" w:color="auto" w:fill="auto"/>
          </w:tcPr>
          <w:p w14:paraId="5BD5D874" w14:textId="77777777" w:rsidR="00FA090C" w:rsidRPr="001C2F92" w:rsidRDefault="00FA090C" w:rsidP="00692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2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559" w:type="dxa"/>
            <w:shd w:val="clear" w:color="auto" w:fill="auto"/>
          </w:tcPr>
          <w:p w14:paraId="35DDC584" w14:textId="77777777" w:rsidR="00FA090C" w:rsidRPr="001C2F92" w:rsidRDefault="00FA090C" w:rsidP="00692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2F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FA090C" w:rsidRPr="00490633" w14:paraId="1A81C9F9" w14:textId="77777777" w:rsidTr="00692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A68F65D" w14:textId="77777777" w:rsidR="00FA090C" w:rsidRPr="00490633" w:rsidRDefault="00FA090C" w:rsidP="006920A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9063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p-value &lt; 0.001</w:t>
            </w:r>
          </w:p>
        </w:tc>
        <w:tc>
          <w:tcPr>
            <w:tcW w:w="1558" w:type="dxa"/>
          </w:tcPr>
          <w:p w14:paraId="37C026F3" w14:textId="77777777" w:rsidR="00FA090C" w:rsidRPr="00490633" w:rsidRDefault="00FA090C" w:rsidP="00692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06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 &lt; 0.001</w:t>
            </w:r>
          </w:p>
        </w:tc>
        <w:tc>
          <w:tcPr>
            <w:tcW w:w="1558" w:type="dxa"/>
          </w:tcPr>
          <w:p w14:paraId="61A317F6" w14:textId="77777777" w:rsidR="00FA090C" w:rsidRPr="00490633" w:rsidRDefault="00FA090C" w:rsidP="00692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06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 &lt; 0.001</w:t>
            </w:r>
          </w:p>
        </w:tc>
        <w:tc>
          <w:tcPr>
            <w:tcW w:w="1558" w:type="dxa"/>
          </w:tcPr>
          <w:p w14:paraId="48DB107C" w14:textId="77777777" w:rsidR="00FA090C" w:rsidRPr="00490633" w:rsidRDefault="00FA090C" w:rsidP="00692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06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 &lt; 0.001</w:t>
            </w:r>
          </w:p>
        </w:tc>
        <w:tc>
          <w:tcPr>
            <w:tcW w:w="1559" w:type="dxa"/>
          </w:tcPr>
          <w:p w14:paraId="17142FE7" w14:textId="77777777" w:rsidR="00FA090C" w:rsidRPr="00490633" w:rsidRDefault="00FA090C" w:rsidP="00692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06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 &lt; 0.001</w:t>
            </w:r>
          </w:p>
        </w:tc>
        <w:tc>
          <w:tcPr>
            <w:tcW w:w="1559" w:type="dxa"/>
          </w:tcPr>
          <w:p w14:paraId="7C7E7600" w14:textId="77777777" w:rsidR="00FA090C" w:rsidRPr="00490633" w:rsidRDefault="00FA090C" w:rsidP="00692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06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 &lt; 0.001</w:t>
            </w:r>
          </w:p>
        </w:tc>
      </w:tr>
    </w:tbl>
    <w:p w14:paraId="602A0AF3" w14:textId="77777777" w:rsidR="009730F3" w:rsidRDefault="009730F3"/>
    <w:p w14:paraId="74ED4208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3FDA07FD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54ED2FB1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2E2ABF9E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32BB9A8D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394EE289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41ED1E71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15EC0807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6B6D267A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5D517981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6FC598E1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7203CC82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4F6CC127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5D38707E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18C90810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05FAE635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071560E8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7EA3802E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084100D9" w14:textId="77777777" w:rsidR="001C2F92" w:rsidRDefault="001C2F92" w:rsidP="0068470A">
      <w:pPr>
        <w:rPr>
          <w:rFonts w:ascii="Times New Roman" w:hAnsi="Times New Roman" w:cs="Times New Roman"/>
          <w:b/>
          <w:bCs/>
        </w:rPr>
      </w:pPr>
    </w:p>
    <w:p w14:paraId="523B5204" w14:textId="77777777" w:rsidR="001C2F92" w:rsidRDefault="001C2F92" w:rsidP="0068470A">
      <w:pPr>
        <w:rPr>
          <w:rFonts w:ascii="Times New Roman" w:hAnsi="Times New Roman" w:cs="Times New Roman"/>
          <w:b/>
          <w:bCs/>
        </w:rPr>
        <w:sectPr w:rsidR="001C2F9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F2E5BE" w14:textId="40CEE063" w:rsidR="009730F3" w:rsidRPr="00AD478B" w:rsidRDefault="0068470A" w:rsidP="0068470A">
      <w:pPr>
        <w:rPr>
          <w:rFonts w:ascii="Times New Roman" w:hAnsi="Times New Roman" w:cs="Times New Roman"/>
        </w:rPr>
      </w:pPr>
      <w:r w:rsidRPr="00490633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4</w:t>
      </w:r>
      <w:r w:rsidRPr="00490633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AD478B" w:rsidRPr="00AD478B">
        <w:rPr>
          <w:rFonts w:ascii="Times New Roman" w:hAnsi="Times New Roman" w:cs="Times New Roman"/>
        </w:rPr>
        <w:t>Results of BLAST2GO search for 148 putatively identified candidate loci for Southern Fontainea and Coastal Fontainea highlighting functional annotations with gene ontology terms (in green).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08"/>
        <w:gridCol w:w="1726"/>
        <w:gridCol w:w="850"/>
        <w:gridCol w:w="767"/>
        <w:gridCol w:w="1070"/>
        <w:gridCol w:w="942"/>
        <w:gridCol w:w="859"/>
        <w:gridCol w:w="1431"/>
        <w:gridCol w:w="1811"/>
        <w:gridCol w:w="1381"/>
        <w:gridCol w:w="1613"/>
      </w:tblGrid>
      <w:tr w:rsidR="001C2F92" w:rsidRPr="001C2F92" w14:paraId="190A5D3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56AA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SeqName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81D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Description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237C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Length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2EF3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#Hits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FD89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e-Value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5CB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sim mean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8726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#GO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9A04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GO IDs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77D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GO Names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15F5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Enzyme Codes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408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Enzyme Names</w:t>
            </w:r>
          </w:p>
        </w:tc>
      </w:tr>
      <w:tr w:rsidR="001C2F92" w:rsidRPr="001C2F92" w14:paraId="4334503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741C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26457571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342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F5A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7161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6F7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805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6E4A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D7F2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2E6E3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05A66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8BCEB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1C2F92" w:rsidRPr="001C2F92" w14:paraId="1B9AB33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768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50986693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70B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50A9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396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2B1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427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7A12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DA8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0B9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4A1E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4BA4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291BAA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B4A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26437171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869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2CFC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8F1F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8265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3B0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B95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37C9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F509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3C9B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E13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A6AACF6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37B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26456369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F6D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B93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07FD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48F5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C576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1A6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DF43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EA8C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E19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3DE7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FF0F18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A2D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26458749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0D3C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872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E93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F53D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0CC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B8F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18BD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DA7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2F92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D59F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1424A92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ECD0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26462265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CE25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4A23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FD3D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F0AB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A007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1B39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3B58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881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CE7D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70A4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93BE6D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371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26439541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3006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3EDF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C5E6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DF76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7D79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5D0A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1B37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EA3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742C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A8E9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908592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430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33943511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1DF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E49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672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A40B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0A3A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370A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6650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DAE2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E0E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D1D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C54500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1D1E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33931115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ECB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5A78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813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FDC5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548E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AA8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D183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11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2ABF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B70D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0181A88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FF7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33951814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9C4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3E11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0426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FF8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68DF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173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C90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E50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DF71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C4DF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547CD0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E9B6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33926683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CFA5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CA4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A459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BDE5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C68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57EA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810E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C48A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C77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0555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06FC10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0F27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59589600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805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45DC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F21B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C615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EF8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06C0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CB8A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4F1C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B42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369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839727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DFCB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33947159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5E9F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D02D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1E9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25B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382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2E22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B2C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5F3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F091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BDD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77D8CF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838E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26433942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B1C2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3ED2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D6A4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2E4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F6A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94CD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6BFF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EF5A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27F8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2330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CDF9D0B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56A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26461819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031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6C2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534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FFAF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BB44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05D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7FF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C4A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003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4DD0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8D055E3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8B0D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33949754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554D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3A3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638F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3D5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5B96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5889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503B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C19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FFA0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75DA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ED2FE1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BC24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33932398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9DFD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CE2B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3704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866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E36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86D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3CD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00F4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7C0E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160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4778478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B727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50972316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2B6C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A42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4D59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37E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F1F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A59F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A7D5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62BB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7A57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2CAB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C6056D4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1B16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26463806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EC2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8E12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151A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75DE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90F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FF28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7203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AF6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4132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F154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5CC6BDB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FDD8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33930644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26E1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55CD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775B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B4CD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E99E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34B0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1F4A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4865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263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EE2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9DC4DA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2A79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33933760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54A4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FD65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DCEB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14FC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D54D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C78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D49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C36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8BA0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625F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388D284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AD07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33941075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D0B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846B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ECDD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AF99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5B2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CDA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A38F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804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E48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20E3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61A4CA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0C6B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26433078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3BC6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0CE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A5A3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30CC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DF54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672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7CD1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501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A9F7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498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F12497C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B1D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33930111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A5CC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535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4291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9C4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E9ED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078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78FC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4DF3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484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DA57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B0C580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9DFC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26446276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BD6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C3EB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E5D2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777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BAD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C5C4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DA4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B7BC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7B70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5D44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6DEB30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977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33937363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EF95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0EE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89C2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C417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93BD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9825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B334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B10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697F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08EA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866D44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608B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33929697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8A4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DE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E43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6EF8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00A4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6FF6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532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F201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EB2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58F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9A3B259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ADC8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33935714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AB8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AAC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659B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CCC8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FF57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9CC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429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B93D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2813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4992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27D796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DE9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26442570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20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49C5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EF9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CA3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864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7772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22DC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3817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984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1A6E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9E0440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87F0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33949321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DF2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9EEA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44DF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EB38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AE70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D402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3A8E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3ACB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5B9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C44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2420901" w14:textId="77777777" w:rsidTr="001C2F92">
        <w:trPr>
          <w:trHeight w:val="309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B9F6F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33945390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E84837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protein ROOT HAIR DEFECTIVE 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CB47ED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373D0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D06642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6.42E-06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93C23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33073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4C1E69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P:GO:0016320; F:GO:0000166; F:GO:0003924; F:GO:0005525; F:GO:0016787; C:GO:0005783; C:GO:0005789; C:GO:0016020; C:GO:0016020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DB728BB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P:endoplasmic reticulum membrane fusion; F:nucleotide binding; F:GTPase activity; F:GTP binding; F:hydrolase activity; C:endoplasmic reticulum; C:endoplasmic reticulum membrane; C:membrane; C:membrane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6A288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46A6F7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9F4BD8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06C1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50972943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F8A9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4B3B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EA2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1FB1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989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6204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1FA1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3650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8556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1144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0252A12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842B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33925168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4D3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1DD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CD86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645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E68A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0BC7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BAC4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CE1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E376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1227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F5B76D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BB66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50982077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15A4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1D70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2CA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39CC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39EB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DCE7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5A2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FFBE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FBA5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B7BD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B0F8A2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C1B9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26446207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B03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EBC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7D6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0DD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CF70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E804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C9DA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9ED4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0D18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2F0D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D3D4442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2FC2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26461087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FB72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18D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22B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214A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F77A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F115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9539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843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73E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2539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837D04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07C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26437569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91E0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2A7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143C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1C6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F49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F4EC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F07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4A0A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4E9F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139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786C3B3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D05F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26454281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A789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245E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0762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26C3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E924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FD09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12BD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C60F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035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CC6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93FCB4F" w14:textId="77777777" w:rsidTr="001C2F92">
        <w:trPr>
          <w:trHeight w:val="12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80EA83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33924010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557CE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WD repeat-containing protein DWA2-like isoform X2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49D99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D0931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4B44EE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3.75E-05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443D3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98.41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90853D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F851C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P:GO:0016567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09C5EFE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P:protein ubiquitination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9F4EA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3DABAD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E9A45B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78EC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33928114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D7CE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C7EA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2DDD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5B53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68B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C0D2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096A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0ABE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FCD4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404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79F1CF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290B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33946471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7B9A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9A2B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340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CB9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3409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1326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75B9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125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910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10BD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CDA236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78A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26441361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FB9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A4BD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D1C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F06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907B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967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25F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AF8B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5B3B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B8B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F0C255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D7B7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26442975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561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87EF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ADA3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325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7544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9B8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7DA9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AA2E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8916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DC35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2C3272C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260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33940457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E5C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A012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BE75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63C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9F9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36FE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8918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328F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6F4B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766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3B17DD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2761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33951604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8FF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29C1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A2A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C4A3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6F9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6B8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3EE7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057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F3DE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726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F8816B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4AE7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26443336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5E88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5EF4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8B8F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D2E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543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C04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941C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CA2A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84E6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3F9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1B2A77C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C5B8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26458091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0E77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BD53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029F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6305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829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FB0E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38C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7B5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F24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37B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350EEDB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01C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26446187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E5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302B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C9D2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56CC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B146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B05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25EF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17C1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2B38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E4A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53B9FE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7EB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33933751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BF4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901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1B9B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E3D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ED5A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802E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3FC1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B8DB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9AE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7733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65812F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15C9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26441511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A15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B7B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BE82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535D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F82F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07B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E61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1274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DCEB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084E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D2794D6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DA27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26437088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F9E2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32A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415A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086C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F86F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88E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9A60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4516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3F95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07FE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BB1FFC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5C0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26452733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19BD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4115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B3F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CEC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7E2E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7B0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EB5C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03E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433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84C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C37D02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D542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26452020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10E4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1AD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BCF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7497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A66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0B0E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FED3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BC8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3ED8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CAB6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E04D9FD" w14:textId="77777777" w:rsidTr="001C2F92">
        <w:trPr>
          <w:trHeight w:val="15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439442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33949222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3F974A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non-lysosomal </w:t>
            </w:r>
            <w:proofErr w:type="spellStart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glucosylceramidase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3FCD9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6282B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E1A66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8.50E-07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5C91D2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94.35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F6FDEE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1C7CC5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P:GO:0005975; P:GO:0045454; F:GO:0004553; F:GO:0016491; F:GO:0050660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8F6FFD2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P:carbohydrate metabolic process; P:cell redox homeostasis; F:hydrolase activity, </w:t>
            </w:r>
            <w:proofErr w:type="spellStart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hydrolyzing</w:t>
            </w:r>
            <w:proofErr w:type="spellEnd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O-glycosyl compounds; F:oxidoreductase activity; F:flavin adenine dinucleotide binding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6C0E970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EC:1; EC:3.2.1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1C858D5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Oxidoreductases; Glycosylases</w:t>
            </w:r>
          </w:p>
        </w:tc>
      </w:tr>
      <w:tr w:rsidR="001C2F92" w:rsidRPr="001C2F92" w14:paraId="593777B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BAD5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33927854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64BD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8FBA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A3E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F07D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B8E3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C34D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3F9E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76FB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63E2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B93F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B6B44B4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88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33924190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14C6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E181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EF50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C1DF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6343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E17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CE8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2C43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D71E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8810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3AB8BDC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7B90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33944645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33E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25A7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64E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1E7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147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D53B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1AC1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4881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58C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0F81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DD3B429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165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26433009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056B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A80B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7EF9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EBC1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352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5461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E164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87C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89F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672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F71FB6E" w14:textId="77777777" w:rsidTr="001C2F92">
        <w:trPr>
          <w:trHeight w:val="21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DB336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26446162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F2E650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pyridoxal 5'-phosphate synthase-like subunit PDX1.2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1E757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31A50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38C26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3.53E-04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2A4A8D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95.45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1ED10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EA0B4A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P:GO:0006520; P:GO:0006952; P:GO:0008615; P:GO:0042819; P:GO:0042823; F:GO:0016843; F:GO:0043531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63F7D27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P:amino acid metabolic process; P:defense response; P:pyridoxine biosynthetic process; P:vitamin B6 biosynthetic process; P:pyridoxal phosphate biosynthetic process; </w:t>
            </w: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lastRenderedPageBreak/>
              <w:t>F:amine-lyase activity; F:ADP binding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CB11F2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20406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340DAE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78D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26463325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785A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E460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0A76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1CF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112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70D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719B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194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4C12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3A8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BB4E946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972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33928489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621D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D90F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E6B5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95AE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1F9E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D21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9A47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6EF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58B2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81FB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21E82D8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5F4C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67758456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C41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032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0BC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2E52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D0A3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EAB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79D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BF7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1131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779F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701FFD2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E866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33928642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66F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87A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9E53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BB4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6777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23A1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B7C1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4623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9768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4237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3AAEE9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008D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33937674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FC2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B2A0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832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8F7B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2DCF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3311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F1EE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0DB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EAED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598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CBE8119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EDD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33939297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B09B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16C8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E55B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ADD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3C5B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4F1D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EC8A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5938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A67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3FE4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8977AA7" w14:textId="77777777" w:rsidTr="001C2F92">
        <w:trPr>
          <w:trHeight w:val="18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36B62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33945695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9A9722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Protein ACTIVITY OF BC1 COMPLEX KINASE 8, </w:t>
            </w:r>
            <w:proofErr w:type="spellStart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chloroplastic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48D69B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01D244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905F5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5.06E-05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49739E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99.78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89563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62960D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P:GO:0046467; P:GO:0055072; P:GO:1901031; F:GO:0004672; C:GO:0016020; C:GO:0016020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C74C49E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P:membrane lipid biosynthetic process; P:iron ion homeostasis; P:regulation of response to reactive oxygen species; F:protein kinase activity; C:membrane; C:membrane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6A790D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56BEE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79A8FC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9390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26456769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D8B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32B6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609C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209E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3EC3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9E4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B34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55C1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AE7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625F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C29A374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B91F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26463758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BE9E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830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E486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D827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22B2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D51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B452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9A6F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62BF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26AD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4FA542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081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26449518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6BEF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9DD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33B0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D6C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500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751A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429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D63D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C40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F1D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D5856C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A0E3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33929324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3A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6661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7F91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CCF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9A3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38C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76D2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381D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97EB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FB3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2B8200C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6FF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26439006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F8D9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7CEF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BD64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79DD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ED7E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CDB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72AB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F6D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578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6898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2E9B13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231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26454562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E076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DCFA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43B7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94E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74F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829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7B14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79D4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942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F9B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AA3011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145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50954965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11B0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658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2A26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C3C2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D7B9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A2E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0B47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76FC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8E50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6804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48F08A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EF55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33942530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7578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5F47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F6C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5B90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7B8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73B3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893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A287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EE9E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FC46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F0F4BD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AAE1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50988520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5FC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DF7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DC9C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2EA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D534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FEE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B87B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1628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D84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5AEC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65101E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DED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33934357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ED75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9243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012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F5BA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CAEE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D959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10F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BCE3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29A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9724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72BC333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2D0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50972836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3D04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AC41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136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90ED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AED8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625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AD1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21F0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E65B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184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422C38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C52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33928052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96D9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EABB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EBEE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FB1C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459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FB87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405B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D2E6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AF4B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B30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DE0CF7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3202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26443257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54E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DEEA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A6F9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6C5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4BE9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F78A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461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15BF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0C48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04DA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9300EE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519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33948870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945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B74B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88A2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820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FF8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9008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5F99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5A2D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53C1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02A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9E2EEA9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820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26458721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B7A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7C1E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7D8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BF9F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1D34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3DE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FAB8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48EB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31A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D56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6A5FED3" w14:textId="77777777" w:rsidTr="001C2F92">
        <w:trPr>
          <w:trHeight w:val="12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1EA8B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33946515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DFB8F3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40S ribosomal protein S15a-5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6B1B76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AD69BE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627B5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9.57E-04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C68D00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94.32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C0148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8454EB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P:GO:0006412; F:GO:0003735; C:GO:0005840; C:GO:1990904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5E90A95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P:translation; F:structural constituent of ribosome; C:ribosome; C:ribonucleoprotein complex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847E2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8DC4DE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504AB82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D9E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26439127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78FE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7FFD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E7EB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F573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1D03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CC14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F22E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A99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672A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996A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D2E7FB3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447D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26456401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599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43DD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67D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9AA1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F08A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BAF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5003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6639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6C23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57A3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051BFA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5C93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33927752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474D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2D7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4B8C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0DEF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77B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8BE8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2E1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CAB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03AA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83B2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B1DB9E2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323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26440745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1A17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C796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9FA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8300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7E3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00C6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8887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8D85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F31A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1B80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394C48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10F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26445445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A908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777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3643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8A0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7ADC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2DBA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245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6EE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31F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8A6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85D04A0" w14:textId="77777777" w:rsidTr="001C2F92">
        <w:trPr>
          <w:trHeight w:val="9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D43C28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50973163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B8ADFA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purple acid phosphatase 2-like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9B2FA7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23E5C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D68BA7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1.27E-08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5C71B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26AC8B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5A405B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P:GO:0006950; F:GO:0003993; F:GO:0046872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07C8F34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P:response to stress; F:acid phosphatase activity; F:metal ion binding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58EA78B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EC:3.1.3.2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CBE3751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Acid phosphatase</w:t>
            </w:r>
          </w:p>
        </w:tc>
      </w:tr>
      <w:tr w:rsidR="001C2F92" w:rsidRPr="001C2F92" w14:paraId="63CE23D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765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26438779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BEE3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EE66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92A2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3BB6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8CA4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44B8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13B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8FB3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AC8E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9D78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D8E1E68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0F79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26463052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766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44A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5E1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42D4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A7C7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52F5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584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560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4211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643A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178E62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1533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26448052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28A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AED3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B193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342B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2A03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88FD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2A6E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A0B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6FC1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235D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E59AF6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3417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50971198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322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D88C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4845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606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8B1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9FB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4FF6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7E6F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480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2CCD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B4815D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B8F1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33947104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E0C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38FB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CEC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8D46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82FC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DDB6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613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DC5C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7EC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121B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DF32C55" w14:textId="77777777" w:rsidTr="001C2F92">
        <w:trPr>
          <w:trHeight w:val="9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77BC70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57813394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290430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MND1-interacting protein 1-like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367F5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654458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9FBE70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5.16E-05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FDA6D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99.78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99F1B0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7DDAEE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P:GO:0043170; P:GO:0044238; F:GO:0046872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E8B539D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P:macromolecule metabolic process; P:primary metabolic process; F:metal ion binding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213B8B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9A299C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A05B2F6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8911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26446601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231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C7D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0F4B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99C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1296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E58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2223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68A9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FA60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27A2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D9A4A3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F846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26461542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8032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D69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5C8E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A656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0B5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05F0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9FB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683B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8AA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4E17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F39FAE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D7AB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33943791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A9A4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E365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7948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AC3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BD37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DB68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061E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A08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71DA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989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EDED193" w14:textId="77777777" w:rsidTr="001C2F92">
        <w:trPr>
          <w:trHeight w:val="12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E5A735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26450229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F069B5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glyoxysomal</w:t>
            </w:r>
            <w:proofErr w:type="spellEnd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processing protease, </w:t>
            </w:r>
            <w:proofErr w:type="spellStart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glyoxysomal</w:t>
            </w:r>
            <w:proofErr w:type="spellEnd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isoform X1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B82BCF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19901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5ED223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1.68E-07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5468EB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98.86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EDEE5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8059E8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P:GO:0016485; F:GO:0004252; C:GO:0005777; C:GO:0016020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AA0730C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P:protein processing; F:serine-type endopeptidase activity; C:peroxisome; C:membrane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86A5573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EC:3.4.21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25CD832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Acting on peptide bonds (peptidases)</w:t>
            </w:r>
          </w:p>
        </w:tc>
      </w:tr>
      <w:tr w:rsidR="001C2F92" w:rsidRPr="001C2F92" w14:paraId="49A78B3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AE55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33946664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C4A7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087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49B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10F2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FC2F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6FEC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906F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CF01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2C12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99E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49BC0D7" w14:textId="77777777" w:rsidTr="001C2F92">
        <w:trPr>
          <w:trHeight w:val="21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B937E3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33948496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45DCC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hypothetical protein GH714_036564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D72F13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D9CF65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09A351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7.67E-04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97108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95.65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07120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EE781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P:GO:0030048; F:GO:0000166; F:GO:0003774; F:GO:0003779; F:GO:0005516; F:GO:0005524; C:GO:0016459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25BBE08" w14:textId="77777777" w:rsidR="001C2F92" w:rsidRPr="001C2F92" w:rsidRDefault="001C2F92" w:rsidP="001C2F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P:actin filament-based movement; F:nucleotide binding; F:cytoskeletal motor activity; F:actin binding; F:calmodulin binding; F:ATP binding; C:myosin complex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49617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D11F2C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A9E9E1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1DE4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26458846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A4D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24DE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3F6A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A4D0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A79D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FD9B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0CB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AE8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1E66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FCBE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C4A12D8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36FC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26458373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52C6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5E5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F32E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1869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516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1064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ABF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994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0C3C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31C1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9CEEAB8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1DC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26440348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7745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6B0F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047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D39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5E6D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568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7F78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F302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6767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CC06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6E1250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F55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26458409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02CB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FAC0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6D8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B689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8207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1D37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94C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C6C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7E8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AFB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4A7B976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6E2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26443039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EACC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690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BB80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0231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ED97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94E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3941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5BA8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0D9E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35F9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E206E63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2E34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33943667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4B9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25C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84DB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A7E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051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6163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E52E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05B5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CDB2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FD94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E1A6EEB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798C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26455831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C780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4D8A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7E55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62BA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642F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4FE7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3D0B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9AA2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19F8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57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EA07D1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E15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26461942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F5B7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47F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3B69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072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A78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BBA2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2201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536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B455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F43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A31575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AFB1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26458410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ED2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122A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BE7A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3540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B604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8F4B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1969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A94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7C3A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8F52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9099D8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1A39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26449290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CB32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222A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85D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683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7268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E5D9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A35F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4133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271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EB9C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56A350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DDBC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26438949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431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B044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F42D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3733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8DC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29AB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60A1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DE34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418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5181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A5C6A5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1EF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100190827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152B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F0EA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2AE4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5CD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FB8B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F1D8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C88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FBCD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CF5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F787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036C1F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80C3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26443911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9121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8B9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5255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6064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C51F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198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12E5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BA7E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5432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D06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FEDEB5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BD1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26458316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00C5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6EC1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BA02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AA2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7D44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847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6C03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99B8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093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A752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487220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9E75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26432584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C7E5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7E75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2A14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16B1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5626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496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9D62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9842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00B9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A3D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721412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2467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26444211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6BC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9595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5F2C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01D9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C7E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261E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228D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699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F715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B68D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31CCBD9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DD24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26441521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8EED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EBF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450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0041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A896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514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3FA9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03D0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12F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F571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DE18AB8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50A3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61919297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4C2C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1495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7BB3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7002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EC99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785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810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2A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4460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054C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C47C6D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39DA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26449798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487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A816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3659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C765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5D64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B463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1FB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5B00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FA73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E76F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79E45F19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3F4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26443556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9CC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D4C8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CAC8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2C1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9E64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38F6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2DF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C7A5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E959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D222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AB0C1EA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14AF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26456238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62D4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3586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2507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4B24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9171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8264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11F7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243D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1A74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B71F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A7E85C4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C010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33944039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04D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1473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5686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277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9AC4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3384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2A1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6F3A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E954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19A7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CA40A93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E8A3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26463163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8596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AE2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8263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F1D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85B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7F3A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A3F2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5A8E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EDD0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10C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EA6041F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68B7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26463727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1E4F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9DE8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AB21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FF1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F7CD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59E3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C1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6F5B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CB4C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F63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8500CB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8E3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26444068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FF8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BFE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F712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4178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8027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285D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4517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5C7A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82D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3827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B55ED60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4458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26454467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D559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874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E9C2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A4ED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EE4D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D22F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3D71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F7A6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699C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7410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374CBF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05B2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26449083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6F5B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D269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DBEF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4540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8C79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DE2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2FDC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F9B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725B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F895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64E95A91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171C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26433630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7088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015F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676A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3803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9E49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35A4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C60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6DDC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6445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9FC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2B7F6CE7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466C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26458485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8EFE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7A56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0C39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B948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CD1E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CADB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0EB2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AB8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3CA5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6DB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09B537E5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19D3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26462195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8B21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469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1015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DE40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12CC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F47B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E787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0504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4DF4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7848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0A59EE6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E0CC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33933486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D1E2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AEC0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CA56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30FE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4F717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80AB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FF4C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D8DF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D291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ED6D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197FF43E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DA36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33952229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1F1E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9AB5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0126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00BA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B217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097D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F0938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1A6E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D961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28D9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1256549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CC99C1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33934708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D7595E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pectinesterase</w:t>
            </w:r>
            <w:proofErr w:type="spellEnd"/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-like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304118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E20A59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57D1A8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7.08E-04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B70496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95.45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DBC8E0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5A21A7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6DEBC6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9EE551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744455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31AA9E46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B885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33942943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993B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4E33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CB77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793A5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7EFF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EAEF4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A8B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2040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232A0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CFE0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591898DD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6B8B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26432747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879A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EDD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F997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EAF6A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C4FC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E1A3B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10A19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D318E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2F193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A57D6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  <w:tr w:rsidR="001C2F92" w:rsidRPr="001C2F92" w14:paraId="4839B0B4" w14:textId="77777777" w:rsidTr="001C2F92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D343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33937978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A262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7B5F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D676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3BE1F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1627C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C03D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D26CD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6678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DA251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8F132" w14:textId="77777777" w:rsidR="001C2F92" w:rsidRPr="001C2F92" w:rsidRDefault="001C2F92" w:rsidP="001C2F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1C2F9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---NA---</w:t>
            </w:r>
          </w:p>
        </w:tc>
      </w:tr>
    </w:tbl>
    <w:p w14:paraId="5855C9C7" w14:textId="77777777" w:rsidR="001C2F92" w:rsidRDefault="001C2F92" w:rsidP="0068470A"/>
    <w:sectPr w:rsidR="001C2F92" w:rsidSect="001C2F9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DF"/>
    <w:rsid w:val="00032B13"/>
    <w:rsid w:val="00075C13"/>
    <w:rsid w:val="000D5F37"/>
    <w:rsid w:val="001A6B40"/>
    <w:rsid w:val="001C2F92"/>
    <w:rsid w:val="001F0803"/>
    <w:rsid w:val="003F0183"/>
    <w:rsid w:val="00400F68"/>
    <w:rsid w:val="00490633"/>
    <w:rsid w:val="006074CB"/>
    <w:rsid w:val="006257C5"/>
    <w:rsid w:val="006350A3"/>
    <w:rsid w:val="0068470A"/>
    <w:rsid w:val="006920BF"/>
    <w:rsid w:val="00724DBC"/>
    <w:rsid w:val="00725D1B"/>
    <w:rsid w:val="00732F65"/>
    <w:rsid w:val="007D169E"/>
    <w:rsid w:val="007F308B"/>
    <w:rsid w:val="00815A55"/>
    <w:rsid w:val="008C15DF"/>
    <w:rsid w:val="009730F3"/>
    <w:rsid w:val="00AD478B"/>
    <w:rsid w:val="00CE0413"/>
    <w:rsid w:val="00E20C7B"/>
    <w:rsid w:val="00FA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22068"/>
  <w15:chartTrackingRefBased/>
  <w15:docId w15:val="{9D1E88CD-42D1-4ED8-8ADE-6E538B24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F308B"/>
    <w:pPr>
      <w:spacing w:after="0" w:line="240" w:lineRule="auto"/>
    </w:pPr>
    <w:rPr>
      <w:rFonts w:eastAsia="MS Mincho"/>
    </w:rPr>
  </w:style>
  <w:style w:type="character" w:customStyle="1" w:styleId="NoSpacingChar">
    <w:name w:val="No Spacing Char"/>
    <w:basedOn w:val="DefaultParagraphFont"/>
    <w:link w:val="NoSpacing"/>
    <w:uiPriority w:val="1"/>
    <w:rsid w:val="007F308B"/>
    <w:rPr>
      <w:rFonts w:eastAsia="MS Mincho"/>
    </w:rPr>
  </w:style>
  <w:style w:type="table" w:styleId="ListTable2">
    <w:name w:val="List Table 2"/>
    <w:basedOn w:val="TableNormal"/>
    <w:uiPriority w:val="47"/>
    <w:rsid w:val="00FA090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normal0">
    <w:name w:val="msonormal"/>
    <w:basedOn w:val="Normal"/>
    <w:rsid w:val="001C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1C2F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6">
    <w:name w:val="xl66"/>
    <w:basedOn w:val="Normal"/>
    <w:rsid w:val="001C2F9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C2F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1C2F9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1C2F92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70">
    <w:name w:val="xl70"/>
    <w:basedOn w:val="Normal"/>
    <w:rsid w:val="001C2F92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71">
    <w:name w:val="xl71"/>
    <w:basedOn w:val="Normal"/>
    <w:rsid w:val="001C2F92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72">
    <w:name w:val="xl72"/>
    <w:basedOn w:val="Normal"/>
    <w:rsid w:val="001C2F92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73">
    <w:name w:val="xl73"/>
    <w:basedOn w:val="Normal"/>
    <w:rsid w:val="001C2F92"/>
    <w:pP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74">
    <w:name w:val="xl74"/>
    <w:basedOn w:val="Normal"/>
    <w:rsid w:val="001C2F92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Sunshine Coast</Company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Brunton</dc:creator>
  <cp:keywords/>
  <dc:description/>
  <cp:lastModifiedBy>Aaron Brunton</cp:lastModifiedBy>
  <cp:revision>9</cp:revision>
  <dcterms:created xsi:type="dcterms:W3CDTF">2022-10-21T01:35:00Z</dcterms:created>
  <dcterms:modified xsi:type="dcterms:W3CDTF">2023-02-07T03:37:00Z</dcterms:modified>
</cp:coreProperties>
</file>