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7244" w14:textId="3EC8AE69" w:rsidR="0075373A" w:rsidRPr="00922E55" w:rsidRDefault="002D4BC7" w:rsidP="009D056D">
      <w:pPr>
        <w:spacing w:afterLines="100" w:after="312"/>
        <w:ind w:firstLineChars="0" w:firstLine="0"/>
        <w:jc w:val="center"/>
        <w:rPr>
          <w:rFonts w:eastAsia="宋体"/>
          <w:b/>
          <w:bCs/>
          <w:sz w:val="32"/>
          <w:szCs w:val="32"/>
        </w:rPr>
      </w:pPr>
      <w:r w:rsidRPr="002D4BC7">
        <w:rPr>
          <w:rFonts w:eastAsia="宋体"/>
          <w:b/>
          <w:bCs/>
          <w:sz w:val="32"/>
          <w:szCs w:val="32"/>
        </w:rPr>
        <w:t>Supplementary Information</w:t>
      </w:r>
    </w:p>
    <w:p w14:paraId="244674FE" w14:textId="5FDB0B4D" w:rsidR="0075373A" w:rsidRPr="00583085" w:rsidRDefault="0075373A" w:rsidP="009D056D">
      <w:pPr>
        <w:ind w:firstLineChars="0" w:firstLine="0"/>
        <w:rPr>
          <w:rFonts w:eastAsia="宋体"/>
          <w:b/>
          <w:bCs/>
          <w:sz w:val="32"/>
          <w:szCs w:val="24"/>
        </w:rPr>
      </w:pPr>
      <w:r w:rsidRPr="008B0247">
        <w:rPr>
          <w:rFonts w:eastAsia="宋体" w:hint="eastAsia"/>
          <w:b/>
          <w:bCs/>
          <w:sz w:val="28"/>
          <w:szCs w:val="24"/>
        </w:rPr>
        <w:t>Synergy</w:t>
      </w:r>
      <w:r w:rsidRPr="008B0247">
        <w:rPr>
          <w:rFonts w:eastAsia="宋体"/>
          <w:b/>
          <w:bCs/>
          <w:sz w:val="28"/>
          <w:szCs w:val="24"/>
        </w:rPr>
        <w:t xml:space="preserve"> of </w:t>
      </w:r>
      <w:r w:rsidR="00E6439A">
        <w:rPr>
          <w:rFonts w:eastAsia="宋体" w:hint="eastAsia"/>
          <w:b/>
          <w:bCs/>
          <w:sz w:val="28"/>
          <w:szCs w:val="24"/>
        </w:rPr>
        <w:t>m</w:t>
      </w:r>
      <w:r w:rsidRPr="008B0247">
        <w:rPr>
          <w:rFonts w:eastAsia="宋体"/>
          <w:b/>
          <w:bCs/>
          <w:sz w:val="28"/>
          <w:szCs w:val="24"/>
        </w:rPr>
        <w:t xml:space="preserve">onoatomic </w:t>
      </w:r>
      <w:r w:rsidR="00E6439A">
        <w:rPr>
          <w:rFonts w:eastAsia="宋体"/>
          <w:b/>
          <w:bCs/>
          <w:sz w:val="28"/>
          <w:szCs w:val="24"/>
        </w:rPr>
        <w:t>c</w:t>
      </w:r>
      <w:r w:rsidRPr="008B0247">
        <w:rPr>
          <w:rFonts w:eastAsia="宋体"/>
          <w:b/>
          <w:bCs/>
          <w:sz w:val="28"/>
          <w:szCs w:val="24"/>
        </w:rPr>
        <w:t xml:space="preserve">opper and </w:t>
      </w:r>
      <w:r w:rsidR="00E6439A">
        <w:rPr>
          <w:rFonts w:eastAsia="宋体"/>
          <w:b/>
          <w:bCs/>
          <w:sz w:val="28"/>
          <w:szCs w:val="24"/>
        </w:rPr>
        <w:t>o</w:t>
      </w:r>
      <w:r w:rsidRPr="008B0247">
        <w:rPr>
          <w:rFonts w:eastAsia="宋体"/>
          <w:b/>
          <w:bCs/>
          <w:sz w:val="28"/>
          <w:szCs w:val="24"/>
        </w:rPr>
        <w:t xml:space="preserve">xygen </w:t>
      </w:r>
      <w:r w:rsidR="00E6439A">
        <w:rPr>
          <w:rFonts w:eastAsia="宋体"/>
          <w:b/>
          <w:bCs/>
          <w:sz w:val="28"/>
          <w:szCs w:val="24"/>
        </w:rPr>
        <w:t>v</w:t>
      </w:r>
      <w:r w:rsidRPr="008B0247">
        <w:rPr>
          <w:rFonts w:eastAsia="宋体"/>
          <w:b/>
          <w:bCs/>
          <w:sz w:val="28"/>
          <w:szCs w:val="24"/>
        </w:rPr>
        <w:t>acancy</w:t>
      </w:r>
      <w:r w:rsidRPr="007A12DF">
        <w:rPr>
          <w:rFonts w:eastAsia="宋体"/>
          <w:b/>
          <w:bCs/>
          <w:sz w:val="28"/>
          <w:szCs w:val="24"/>
        </w:rPr>
        <w:t xml:space="preserve"> </w:t>
      </w:r>
      <w:r w:rsidR="00E6439A">
        <w:rPr>
          <w:rFonts w:eastAsia="宋体"/>
          <w:b/>
          <w:bCs/>
          <w:sz w:val="28"/>
          <w:szCs w:val="24"/>
        </w:rPr>
        <w:t>f</w:t>
      </w:r>
      <w:r>
        <w:rPr>
          <w:rFonts w:eastAsia="宋体"/>
          <w:b/>
          <w:bCs/>
          <w:sz w:val="28"/>
          <w:szCs w:val="24"/>
        </w:rPr>
        <w:t>ormed in-situ</w:t>
      </w:r>
      <w:r w:rsidRPr="008B0247">
        <w:rPr>
          <w:rFonts w:eastAsia="宋体"/>
          <w:b/>
          <w:bCs/>
          <w:sz w:val="28"/>
          <w:szCs w:val="24"/>
        </w:rPr>
        <w:t xml:space="preserve"> on </w:t>
      </w:r>
      <w:r w:rsidR="00E6439A">
        <w:rPr>
          <w:rFonts w:eastAsia="宋体"/>
          <w:b/>
          <w:bCs/>
          <w:sz w:val="28"/>
          <w:szCs w:val="24"/>
        </w:rPr>
        <w:t>u</w:t>
      </w:r>
      <w:r>
        <w:rPr>
          <w:rFonts w:eastAsia="宋体"/>
          <w:b/>
          <w:bCs/>
          <w:sz w:val="28"/>
          <w:szCs w:val="24"/>
        </w:rPr>
        <w:t xml:space="preserve">ltrathin </w:t>
      </w:r>
      <w:r w:rsidRPr="008B0247">
        <w:rPr>
          <w:rFonts w:eastAsia="宋体"/>
          <w:b/>
          <w:bCs/>
          <w:sz w:val="28"/>
          <w:szCs w:val="24"/>
        </w:rPr>
        <w:t>TiO</w:t>
      </w:r>
      <w:r w:rsidRPr="008B0247">
        <w:rPr>
          <w:rFonts w:eastAsia="宋体"/>
          <w:b/>
          <w:bCs/>
          <w:sz w:val="28"/>
          <w:szCs w:val="24"/>
          <w:vertAlign w:val="subscript"/>
        </w:rPr>
        <w:t>2</w:t>
      </w:r>
      <w:r w:rsidRPr="008B0247">
        <w:rPr>
          <w:rFonts w:eastAsia="宋体"/>
          <w:b/>
          <w:bCs/>
          <w:sz w:val="28"/>
          <w:szCs w:val="24"/>
        </w:rPr>
        <w:t>(B)</w:t>
      </w:r>
      <w:r>
        <w:rPr>
          <w:rFonts w:eastAsia="宋体"/>
          <w:b/>
          <w:bCs/>
          <w:sz w:val="28"/>
          <w:szCs w:val="24"/>
        </w:rPr>
        <w:t xml:space="preserve"> </w:t>
      </w:r>
      <w:r w:rsidR="00E6439A">
        <w:rPr>
          <w:rFonts w:eastAsia="宋体"/>
          <w:b/>
          <w:bCs/>
          <w:sz w:val="28"/>
          <w:szCs w:val="24"/>
        </w:rPr>
        <w:t>n</w:t>
      </w:r>
      <w:r>
        <w:rPr>
          <w:rFonts w:eastAsia="宋体"/>
          <w:b/>
          <w:bCs/>
          <w:sz w:val="28"/>
          <w:szCs w:val="24"/>
        </w:rPr>
        <w:t>anosheet</w:t>
      </w:r>
      <w:r w:rsidRPr="006E6818">
        <w:rPr>
          <w:rFonts w:eastAsia="宋体"/>
          <w:b/>
          <w:bCs/>
          <w:sz w:val="28"/>
          <w:szCs w:val="24"/>
        </w:rPr>
        <w:t xml:space="preserve"> </w:t>
      </w:r>
      <w:r>
        <w:rPr>
          <w:rFonts w:eastAsia="宋体"/>
          <w:b/>
          <w:bCs/>
          <w:sz w:val="28"/>
          <w:szCs w:val="24"/>
        </w:rPr>
        <w:t xml:space="preserve">for </w:t>
      </w:r>
      <w:r w:rsidR="00E6439A">
        <w:rPr>
          <w:rFonts w:eastAsia="宋体"/>
          <w:b/>
          <w:bCs/>
          <w:sz w:val="28"/>
          <w:szCs w:val="24"/>
        </w:rPr>
        <w:t>e</w:t>
      </w:r>
      <w:r w:rsidRPr="008B0247">
        <w:rPr>
          <w:rFonts w:eastAsia="宋体"/>
          <w:b/>
          <w:bCs/>
          <w:sz w:val="28"/>
          <w:szCs w:val="24"/>
        </w:rPr>
        <w:t xml:space="preserve">fficient </w:t>
      </w:r>
      <w:r w:rsidR="00E6439A">
        <w:rPr>
          <w:rFonts w:eastAsia="宋体"/>
          <w:b/>
          <w:bCs/>
          <w:sz w:val="28"/>
          <w:szCs w:val="24"/>
        </w:rPr>
        <w:t>p</w:t>
      </w:r>
      <w:r w:rsidR="00906FF4" w:rsidRPr="00906FF4">
        <w:rPr>
          <w:rFonts w:eastAsia="宋体"/>
          <w:b/>
          <w:bCs/>
          <w:sz w:val="28"/>
          <w:szCs w:val="24"/>
        </w:rPr>
        <w:t>hotocatalytic</w:t>
      </w:r>
      <w:r w:rsidR="00906FF4">
        <w:rPr>
          <w:rFonts w:eastAsia="宋体"/>
          <w:b/>
          <w:bCs/>
          <w:sz w:val="28"/>
          <w:szCs w:val="24"/>
        </w:rPr>
        <w:t xml:space="preserve"> </w:t>
      </w:r>
      <w:r w:rsidR="00E6439A">
        <w:rPr>
          <w:rFonts w:eastAsia="宋体"/>
          <w:b/>
          <w:bCs/>
          <w:sz w:val="28"/>
          <w:szCs w:val="24"/>
        </w:rPr>
        <w:t>d</w:t>
      </w:r>
      <w:r>
        <w:rPr>
          <w:rFonts w:eastAsia="宋体"/>
          <w:b/>
          <w:bCs/>
          <w:sz w:val="28"/>
          <w:szCs w:val="24"/>
        </w:rPr>
        <w:t xml:space="preserve">ehalogenative </w:t>
      </w:r>
      <w:r w:rsidRPr="008B0247">
        <w:rPr>
          <w:rFonts w:eastAsia="宋体"/>
          <w:b/>
          <w:bCs/>
          <w:sz w:val="28"/>
          <w:szCs w:val="24"/>
        </w:rPr>
        <w:t>C</w:t>
      </w:r>
      <w:r w:rsidRPr="008B0247">
        <w:rPr>
          <w:rFonts w:eastAsia="宋体" w:cs="Times New Roman"/>
          <w:b/>
          <w:bCs/>
          <w:sz w:val="28"/>
          <w:szCs w:val="24"/>
        </w:rPr>
        <w:t>−</w:t>
      </w:r>
      <w:r w:rsidRPr="008B0247">
        <w:rPr>
          <w:rFonts w:eastAsia="宋体"/>
          <w:b/>
          <w:bCs/>
          <w:sz w:val="28"/>
          <w:szCs w:val="24"/>
        </w:rPr>
        <w:t xml:space="preserve">C </w:t>
      </w:r>
      <w:r w:rsidR="00E6439A">
        <w:rPr>
          <w:rFonts w:eastAsia="宋体"/>
          <w:b/>
          <w:bCs/>
          <w:sz w:val="28"/>
          <w:szCs w:val="24"/>
        </w:rPr>
        <w:t>c</w:t>
      </w:r>
      <w:r w:rsidRPr="008B0247">
        <w:rPr>
          <w:rFonts w:eastAsia="宋体"/>
          <w:b/>
          <w:bCs/>
          <w:sz w:val="28"/>
          <w:szCs w:val="24"/>
        </w:rPr>
        <w:t xml:space="preserve">oupling </w:t>
      </w:r>
      <w:r w:rsidR="00E6439A">
        <w:rPr>
          <w:rFonts w:eastAsia="宋体"/>
          <w:b/>
          <w:bCs/>
          <w:sz w:val="28"/>
          <w:szCs w:val="24"/>
        </w:rPr>
        <w:t>s</w:t>
      </w:r>
      <w:r w:rsidRPr="008B0247">
        <w:rPr>
          <w:rFonts w:eastAsia="宋体"/>
          <w:b/>
          <w:bCs/>
          <w:sz w:val="28"/>
          <w:szCs w:val="24"/>
        </w:rPr>
        <w:t xml:space="preserve">ynthesis of </w:t>
      </w:r>
      <w:r w:rsidR="00E6439A">
        <w:rPr>
          <w:rFonts w:eastAsia="宋体"/>
          <w:b/>
          <w:bCs/>
          <w:sz w:val="28"/>
          <w:szCs w:val="24"/>
        </w:rPr>
        <w:t>b</w:t>
      </w:r>
      <w:r w:rsidRPr="008B0247">
        <w:rPr>
          <w:rFonts w:eastAsia="宋体"/>
          <w:b/>
          <w:bCs/>
          <w:sz w:val="28"/>
          <w:szCs w:val="24"/>
        </w:rPr>
        <w:t>ibenzyl</w:t>
      </w:r>
    </w:p>
    <w:p w14:paraId="1AF5CF35" w14:textId="77777777" w:rsidR="00AB5B74" w:rsidRPr="006676FF" w:rsidRDefault="00AB5B74" w:rsidP="009D056D">
      <w:pPr>
        <w:spacing w:afterLines="100" w:after="312"/>
        <w:ind w:firstLineChars="0" w:firstLine="0"/>
        <w:rPr>
          <w:rFonts w:eastAsia="宋体"/>
          <w:bCs/>
          <w:sz w:val="21"/>
          <w:szCs w:val="24"/>
        </w:rPr>
      </w:pPr>
      <w:r w:rsidRPr="006676FF">
        <w:rPr>
          <w:rFonts w:eastAsia="宋体" w:hint="eastAsia"/>
          <w:bCs/>
          <w:sz w:val="21"/>
          <w:szCs w:val="24"/>
        </w:rPr>
        <w:t>Peng</w:t>
      </w:r>
      <w:r w:rsidRPr="006676FF">
        <w:rPr>
          <w:rFonts w:eastAsia="宋体"/>
          <w:bCs/>
          <w:sz w:val="21"/>
          <w:szCs w:val="24"/>
        </w:rPr>
        <w:t xml:space="preserve"> Zheng</w:t>
      </w:r>
      <w:r>
        <w:rPr>
          <w:rFonts w:eastAsia="宋体" w:hint="eastAsia"/>
          <w:bCs/>
          <w:i/>
          <w:sz w:val="21"/>
          <w:szCs w:val="24"/>
          <w:vertAlign w:val="superscript"/>
        </w:rPr>
        <w:t>a</w:t>
      </w:r>
      <w:r w:rsidRPr="006676FF">
        <w:rPr>
          <w:rFonts w:eastAsia="宋体"/>
          <w:bCs/>
          <w:sz w:val="21"/>
          <w:szCs w:val="24"/>
        </w:rPr>
        <w:t>, Yuanrong Zhang</w:t>
      </w:r>
      <w:r>
        <w:rPr>
          <w:rFonts w:eastAsia="宋体" w:hint="eastAsia"/>
          <w:bCs/>
          <w:i/>
          <w:sz w:val="21"/>
          <w:szCs w:val="24"/>
          <w:vertAlign w:val="superscript"/>
        </w:rPr>
        <w:t>a</w:t>
      </w:r>
      <w:r w:rsidRPr="006676FF">
        <w:rPr>
          <w:rFonts w:eastAsia="宋体"/>
          <w:bCs/>
          <w:sz w:val="21"/>
          <w:szCs w:val="24"/>
        </w:rPr>
        <w:t>, Shuaitao Li</w:t>
      </w:r>
      <w:r>
        <w:rPr>
          <w:rFonts w:eastAsia="宋体" w:hint="eastAsia"/>
          <w:bCs/>
          <w:i/>
          <w:sz w:val="21"/>
          <w:szCs w:val="24"/>
          <w:vertAlign w:val="superscript"/>
        </w:rPr>
        <w:t>a</w:t>
      </w:r>
      <w:r w:rsidRPr="006676FF">
        <w:rPr>
          <w:rFonts w:eastAsia="宋体"/>
          <w:bCs/>
          <w:sz w:val="21"/>
          <w:szCs w:val="24"/>
        </w:rPr>
        <w:t>, Hongpian Guo</w:t>
      </w:r>
      <w:r>
        <w:rPr>
          <w:rFonts w:eastAsia="宋体" w:hint="eastAsia"/>
          <w:bCs/>
          <w:i/>
          <w:sz w:val="21"/>
          <w:szCs w:val="24"/>
          <w:vertAlign w:val="superscript"/>
        </w:rPr>
        <w:t>a</w:t>
      </w:r>
      <w:r w:rsidRPr="006676FF">
        <w:rPr>
          <w:rFonts w:eastAsia="宋体"/>
          <w:bCs/>
          <w:sz w:val="21"/>
          <w:szCs w:val="24"/>
        </w:rPr>
        <w:t>, Xun Hu</w:t>
      </w:r>
      <w:r>
        <w:rPr>
          <w:rFonts w:eastAsia="宋体" w:hint="eastAsia"/>
          <w:bCs/>
          <w:i/>
          <w:sz w:val="21"/>
          <w:szCs w:val="24"/>
          <w:vertAlign w:val="superscript"/>
        </w:rPr>
        <w:t>a</w:t>
      </w:r>
      <w:r>
        <w:rPr>
          <w:rFonts w:eastAsia="宋体" w:cs="Times New Roman"/>
          <w:bCs/>
          <w:i/>
          <w:iCs/>
          <w:sz w:val="21"/>
          <w:szCs w:val="21"/>
          <w:vertAlign w:val="superscript"/>
        </w:rPr>
        <w:t>*</w:t>
      </w:r>
      <w:r w:rsidRPr="006676FF">
        <w:rPr>
          <w:rFonts w:eastAsia="宋体"/>
          <w:bCs/>
          <w:sz w:val="21"/>
          <w:szCs w:val="24"/>
        </w:rPr>
        <w:t>, Yanfen Fang</w:t>
      </w:r>
      <w:r>
        <w:rPr>
          <w:rFonts w:eastAsia="宋体"/>
          <w:bCs/>
          <w:i/>
          <w:sz w:val="21"/>
          <w:szCs w:val="24"/>
          <w:vertAlign w:val="superscript"/>
        </w:rPr>
        <w:t>b</w:t>
      </w:r>
      <w:r>
        <w:rPr>
          <w:rFonts w:eastAsia="宋体" w:cs="Times New Roman"/>
          <w:bCs/>
          <w:i/>
          <w:iCs/>
          <w:sz w:val="21"/>
          <w:szCs w:val="21"/>
          <w:vertAlign w:val="superscript"/>
        </w:rPr>
        <w:t>*</w:t>
      </w:r>
      <w:r w:rsidRPr="006676FF">
        <w:rPr>
          <w:rFonts w:eastAsia="宋体"/>
          <w:bCs/>
          <w:sz w:val="21"/>
          <w:szCs w:val="24"/>
        </w:rPr>
        <w:t>, Ran Duan</w:t>
      </w:r>
      <w:r>
        <w:rPr>
          <w:rFonts w:eastAsia="宋体"/>
          <w:bCs/>
          <w:i/>
          <w:sz w:val="21"/>
          <w:szCs w:val="24"/>
          <w:vertAlign w:val="superscript"/>
        </w:rPr>
        <w:t>c</w:t>
      </w:r>
      <w:r w:rsidRPr="006676FF">
        <w:rPr>
          <w:rFonts w:eastAsia="宋体"/>
          <w:bCs/>
          <w:sz w:val="21"/>
          <w:szCs w:val="24"/>
        </w:rPr>
        <w:t>, Qifeng Chen</w:t>
      </w:r>
      <w:r>
        <w:rPr>
          <w:rFonts w:eastAsia="宋体" w:hint="eastAsia"/>
          <w:bCs/>
          <w:i/>
          <w:sz w:val="21"/>
          <w:szCs w:val="24"/>
          <w:vertAlign w:val="superscript"/>
        </w:rPr>
        <w:t>a</w:t>
      </w:r>
      <w:r>
        <w:rPr>
          <w:rFonts w:eastAsia="宋体" w:cs="Times New Roman"/>
          <w:bCs/>
          <w:i/>
          <w:iCs/>
          <w:sz w:val="21"/>
          <w:szCs w:val="21"/>
          <w:vertAlign w:val="superscript"/>
        </w:rPr>
        <w:t>*</w:t>
      </w:r>
    </w:p>
    <w:p w14:paraId="631ADE06" w14:textId="77777777" w:rsidR="00AB5B74" w:rsidRPr="006676FF" w:rsidRDefault="00AB5B74" w:rsidP="009D056D">
      <w:pPr>
        <w:ind w:firstLineChars="0" w:firstLine="0"/>
        <w:rPr>
          <w:rFonts w:eastAsia="宋体" w:cs="Times New Roman"/>
          <w:bCs/>
          <w:sz w:val="21"/>
          <w:szCs w:val="21"/>
        </w:rPr>
      </w:pPr>
      <w:r>
        <w:rPr>
          <w:rFonts w:eastAsia="宋体" w:hint="eastAsia"/>
          <w:bCs/>
          <w:i/>
          <w:sz w:val="21"/>
          <w:szCs w:val="24"/>
          <w:vertAlign w:val="superscript"/>
        </w:rPr>
        <w:t>a</w:t>
      </w:r>
      <w:r>
        <w:rPr>
          <w:rFonts w:eastAsia="宋体"/>
          <w:bCs/>
          <w:i/>
          <w:sz w:val="21"/>
          <w:szCs w:val="24"/>
          <w:vertAlign w:val="superscript"/>
        </w:rPr>
        <w:t xml:space="preserve"> </w:t>
      </w:r>
      <w:r w:rsidRPr="006676FF">
        <w:rPr>
          <w:rFonts w:eastAsia="宋体" w:cs="Times New Roman"/>
          <w:sz w:val="21"/>
          <w:szCs w:val="21"/>
        </w:rPr>
        <w:t>MS Peng Zhen</w:t>
      </w:r>
      <w:r w:rsidRPr="006676FF">
        <w:rPr>
          <w:rFonts w:eastAsia="宋体" w:cs="Times New Roman" w:hint="eastAsia"/>
          <w:sz w:val="21"/>
          <w:szCs w:val="21"/>
        </w:rPr>
        <w:t>g</w:t>
      </w:r>
      <w:r w:rsidRPr="006676FF">
        <w:rPr>
          <w:rFonts w:eastAsia="宋体" w:cs="Times New Roman"/>
          <w:sz w:val="21"/>
          <w:szCs w:val="21"/>
        </w:rPr>
        <w:t>, MS Yuanrong Zhang, MS Shuai</w:t>
      </w:r>
      <w:r w:rsidRPr="006676FF">
        <w:rPr>
          <w:rFonts w:eastAsia="宋体" w:cs="Times New Roman" w:hint="eastAsia"/>
          <w:sz w:val="21"/>
          <w:szCs w:val="21"/>
        </w:rPr>
        <w:t>tao</w:t>
      </w:r>
      <w:r w:rsidRPr="006676FF">
        <w:rPr>
          <w:rFonts w:eastAsia="宋体" w:cs="Times New Roman"/>
          <w:sz w:val="21"/>
          <w:szCs w:val="21"/>
        </w:rPr>
        <w:t xml:space="preserve"> Li, Miss Hongpian Guo, Dr. &amp; Prof. Xun Hu, Dr. &amp; Prof. Qifeng Chen, School of Materials Science &amp; Engineering, University of Jinan, No. 336, West Road of Nan Xinzhuang, Jinan 250022, Shandong, China, </w:t>
      </w:r>
      <w:r w:rsidRPr="006676FF">
        <w:rPr>
          <w:rFonts w:eastAsia="宋体" w:cs="Times New Roman"/>
          <w:i/>
          <w:sz w:val="21"/>
          <w:szCs w:val="21"/>
        </w:rPr>
        <w:t>qfchen@126.com</w:t>
      </w:r>
      <w:r w:rsidRPr="006676FF">
        <w:rPr>
          <w:rFonts w:eastAsia="宋体" w:cs="Times New Roman"/>
          <w:sz w:val="21"/>
          <w:szCs w:val="21"/>
        </w:rPr>
        <w:t xml:space="preserve"> (Qifeng Chen); </w:t>
      </w:r>
      <w:r w:rsidRPr="006676FF">
        <w:rPr>
          <w:rFonts w:eastAsia="宋体" w:cs="Times New Roman"/>
          <w:i/>
          <w:sz w:val="21"/>
          <w:szCs w:val="21"/>
        </w:rPr>
        <w:t>mse_hux@ujn.edu.cn</w:t>
      </w:r>
      <w:r w:rsidRPr="006676FF">
        <w:rPr>
          <w:rFonts w:eastAsia="宋体" w:cs="Times New Roman"/>
          <w:sz w:val="21"/>
          <w:szCs w:val="21"/>
        </w:rPr>
        <w:t xml:space="preserve"> (Xun Hu).</w:t>
      </w:r>
    </w:p>
    <w:p w14:paraId="18C467BF" w14:textId="77777777" w:rsidR="00AB5B74" w:rsidRPr="006676FF" w:rsidRDefault="00AB5B74" w:rsidP="009D056D">
      <w:pPr>
        <w:ind w:firstLineChars="0" w:firstLine="0"/>
        <w:rPr>
          <w:rFonts w:eastAsia="宋体" w:cs="Times New Roman"/>
          <w:sz w:val="21"/>
          <w:szCs w:val="21"/>
        </w:rPr>
      </w:pPr>
      <w:r>
        <w:rPr>
          <w:rFonts w:eastAsia="宋体"/>
          <w:bCs/>
          <w:i/>
          <w:sz w:val="21"/>
          <w:szCs w:val="24"/>
          <w:vertAlign w:val="superscript"/>
        </w:rPr>
        <w:t xml:space="preserve">b </w:t>
      </w:r>
      <w:r w:rsidRPr="006676FF">
        <w:rPr>
          <w:rFonts w:eastAsia="宋体" w:cs="Times New Roman"/>
          <w:sz w:val="21"/>
          <w:szCs w:val="21"/>
        </w:rPr>
        <w:t xml:space="preserve">Prof. Yanfen Fang, College of Biological and Pharmaceutical Sciences, China Three Gorges University, Yichang, China, 443002, </w:t>
      </w:r>
      <w:hyperlink r:id="rId7" w:history="1">
        <w:r w:rsidRPr="006676FF">
          <w:rPr>
            <w:rFonts w:eastAsia="宋体" w:cs="Times New Roman"/>
            <w:i/>
            <w:sz w:val="21"/>
            <w:szCs w:val="21"/>
          </w:rPr>
          <w:t>fangyf@ctgu.edu.cn</w:t>
        </w:r>
      </w:hyperlink>
      <w:r w:rsidRPr="006676FF">
        <w:rPr>
          <w:rFonts w:eastAsia="宋体" w:cs="Times New Roman"/>
          <w:sz w:val="21"/>
          <w:szCs w:val="21"/>
        </w:rPr>
        <w:t>.</w:t>
      </w:r>
    </w:p>
    <w:p w14:paraId="41CCBC84" w14:textId="77777777" w:rsidR="00AB5B74" w:rsidRPr="006676FF" w:rsidRDefault="00AB5B74" w:rsidP="009D056D">
      <w:pPr>
        <w:ind w:firstLineChars="0" w:firstLine="0"/>
        <w:rPr>
          <w:rFonts w:eastAsia="宋体" w:cs="Times New Roman"/>
          <w:bCs/>
          <w:sz w:val="21"/>
          <w:szCs w:val="21"/>
        </w:rPr>
      </w:pPr>
      <w:r>
        <w:rPr>
          <w:rFonts w:eastAsia="宋体"/>
          <w:bCs/>
          <w:i/>
          <w:sz w:val="21"/>
          <w:szCs w:val="24"/>
          <w:vertAlign w:val="superscript"/>
        </w:rPr>
        <w:t xml:space="preserve">c </w:t>
      </w:r>
      <w:r>
        <w:rPr>
          <w:rFonts w:eastAsia="宋体" w:cs="Times New Roman"/>
          <w:bCs/>
          <w:sz w:val="21"/>
          <w:szCs w:val="21"/>
        </w:rPr>
        <w:t xml:space="preserve">Ms Ran Duan, </w:t>
      </w:r>
      <w:r w:rsidRPr="006676FF">
        <w:rPr>
          <w:rFonts w:eastAsia="宋体" w:cs="Times New Roman"/>
          <w:bCs/>
          <w:sz w:val="21"/>
          <w:szCs w:val="21"/>
        </w:rPr>
        <w:t>Institute of Chemistry, Chinese Academy of Sciences, Zhongguancun North First Street 2, Beijing, 100190, China.</w:t>
      </w:r>
    </w:p>
    <w:p w14:paraId="1D626D65" w14:textId="561FBF2C" w:rsidR="0075373A" w:rsidRDefault="0075373A" w:rsidP="009D056D">
      <w:pPr>
        <w:ind w:firstLineChars="0" w:firstLine="0"/>
        <w:rPr>
          <w:rFonts w:eastAsia="宋体"/>
          <w:b/>
          <w:bCs/>
        </w:rPr>
      </w:pPr>
      <w:r>
        <w:rPr>
          <w:rFonts w:eastAsia="宋体"/>
          <w:b/>
          <w:bCs/>
        </w:rPr>
        <w:br w:type="page"/>
      </w:r>
    </w:p>
    <w:p w14:paraId="640B7F20" w14:textId="77777777" w:rsidR="0075373A" w:rsidRDefault="0075373A" w:rsidP="009D056D">
      <w:pPr>
        <w:ind w:firstLineChars="0" w:firstLine="0"/>
        <w:rPr>
          <w:rFonts w:eastAsia="宋体"/>
        </w:rPr>
      </w:pPr>
      <w:r w:rsidRPr="001D7DF6">
        <w:rPr>
          <w:rFonts w:eastAsia="宋体"/>
          <w:b/>
          <w:bCs/>
        </w:rPr>
        <w:lastRenderedPageBreak/>
        <w:t xml:space="preserve">Photoelectrochemical measurement. </w:t>
      </w:r>
      <w:r w:rsidRPr="001D7DF6">
        <w:rPr>
          <w:rFonts w:eastAsia="宋体"/>
        </w:rPr>
        <w:t>In the photocurrent measurement process, we used an Ag/AgCl electrode (3</w:t>
      </w:r>
      <w:r>
        <w:rPr>
          <w:rFonts w:eastAsia="宋体"/>
        </w:rPr>
        <w:t>.0</w:t>
      </w:r>
      <w:r w:rsidRPr="001D7DF6">
        <w:rPr>
          <w:rFonts w:eastAsia="宋体"/>
        </w:rPr>
        <w:t xml:space="preserve"> M KCl) as the reference electrode and a platinum electrode as the counter electrode. The working electrode was prepared by impregnating the sample on FTO glass.</w:t>
      </w:r>
      <w:r w:rsidRPr="008A595A">
        <w:t xml:space="preserve"> </w:t>
      </w:r>
      <w:r w:rsidRPr="00287F87">
        <w:rPr>
          <w:rFonts w:eastAsia="宋体"/>
        </w:rPr>
        <w:t>The measurement of the three-electrode system</w:t>
      </w:r>
      <w:r>
        <w:rPr>
          <w:rFonts w:eastAsia="宋体" w:hint="eastAsia"/>
        </w:rPr>
        <w:t xml:space="preserve"> </w:t>
      </w:r>
      <w:r w:rsidRPr="00287F87">
        <w:rPr>
          <w:rFonts w:eastAsia="宋体"/>
        </w:rPr>
        <w:t>was carried out in Na</w:t>
      </w:r>
      <w:r w:rsidRPr="00287F87">
        <w:rPr>
          <w:rFonts w:eastAsia="宋体"/>
          <w:vertAlign w:val="subscript"/>
        </w:rPr>
        <w:t>2</w:t>
      </w:r>
      <w:r w:rsidRPr="00287F87">
        <w:rPr>
          <w:rFonts w:eastAsia="宋体"/>
        </w:rPr>
        <w:t>SO</w:t>
      </w:r>
      <w:r w:rsidRPr="00287F87">
        <w:rPr>
          <w:rFonts w:eastAsia="宋体"/>
          <w:vertAlign w:val="subscript"/>
        </w:rPr>
        <w:t>4</w:t>
      </w:r>
      <w:r w:rsidRPr="00287F87">
        <w:rPr>
          <w:rFonts w:eastAsia="宋体"/>
        </w:rPr>
        <w:t xml:space="preserve"> (0.2 M) electrolyte.</w:t>
      </w:r>
      <w:r w:rsidRPr="00287F87">
        <w:t xml:space="preserve"> </w:t>
      </w:r>
      <w:r w:rsidRPr="001D7DF6">
        <w:rPr>
          <w:rFonts w:eastAsia="宋体"/>
        </w:rPr>
        <w:t>For the electrochemical impedance test, the three-electrode system was measured in a mixture of 0.1 M potassium ferricyanide and 0.1 M potassium ferrocyanide electrolyte. The measurement frequency of Nyquist plot was 1×10</w:t>
      </w:r>
      <w:r w:rsidRPr="001D7DF6">
        <w:rPr>
          <w:rFonts w:eastAsia="宋体"/>
          <w:vertAlign w:val="superscript"/>
        </w:rPr>
        <w:t>6</w:t>
      </w:r>
      <w:r w:rsidRPr="001D7DF6">
        <w:rPr>
          <w:rFonts w:eastAsia="宋体"/>
        </w:rPr>
        <w:t xml:space="preserve"> ~ 0.01 Hz.</w:t>
      </w:r>
      <w:r w:rsidRPr="00FD323D">
        <w:rPr>
          <w:rFonts w:eastAsia="宋体"/>
        </w:rPr>
        <w:t xml:space="preserve"> </w:t>
      </w:r>
    </w:p>
    <w:p w14:paraId="69AD9C4B" w14:textId="06A0287B" w:rsidR="00A108AC" w:rsidRDefault="0075373A" w:rsidP="009D056D">
      <w:pPr>
        <w:ind w:firstLine="480"/>
        <w:rPr>
          <w:rFonts w:eastAsia="宋体"/>
        </w:rPr>
      </w:pPr>
      <w:r w:rsidRPr="008A595A">
        <w:rPr>
          <w:rFonts w:eastAsia="宋体"/>
        </w:rPr>
        <w:t xml:space="preserve">The working electrode was prepared as follows: </w:t>
      </w:r>
      <w:r>
        <w:t>3.0</w:t>
      </w:r>
      <w:r w:rsidRPr="007B2D99">
        <w:t xml:space="preserve"> mg of </w:t>
      </w:r>
      <w:r>
        <w:rPr>
          <w:rFonts w:hint="eastAsia"/>
        </w:rPr>
        <w:t>photo</w:t>
      </w:r>
      <w:r w:rsidRPr="007B2D99">
        <w:t>catalysts were added into</w:t>
      </w:r>
      <w:r>
        <w:t xml:space="preserve"> </w:t>
      </w:r>
      <w:r w:rsidRPr="007B2D99">
        <w:rPr>
          <w:rFonts w:eastAsia="宋体"/>
        </w:rPr>
        <w:t xml:space="preserve">a mixture of </w:t>
      </w:r>
      <w:r>
        <w:rPr>
          <w:rFonts w:eastAsia="宋体"/>
        </w:rPr>
        <w:t>0.3</w:t>
      </w:r>
      <w:r w:rsidRPr="007B2D99">
        <w:rPr>
          <w:rFonts w:eastAsia="宋体"/>
        </w:rPr>
        <w:t xml:space="preserve"> mL ethanol and 0.</w:t>
      </w:r>
      <w:r>
        <w:rPr>
          <w:rFonts w:eastAsia="宋体"/>
        </w:rPr>
        <w:t>1</w:t>
      </w:r>
      <w:r w:rsidRPr="007B2D99">
        <w:rPr>
          <w:rFonts w:eastAsia="宋体"/>
        </w:rPr>
        <w:t xml:space="preserve"> mL Nafion (</w:t>
      </w:r>
      <w:r>
        <w:rPr>
          <w:rFonts w:eastAsia="宋体"/>
        </w:rPr>
        <w:t>0.1</w:t>
      </w:r>
      <w:r w:rsidRPr="007B2D99">
        <w:rPr>
          <w:rFonts w:eastAsia="宋体"/>
        </w:rPr>
        <w:t xml:space="preserve"> wt%, Alfar Aesar).</w:t>
      </w:r>
      <w:r>
        <w:t xml:space="preserve"> </w:t>
      </w:r>
      <w:r>
        <w:rPr>
          <w:rFonts w:eastAsia="宋体"/>
        </w:rPr>
        <w:t>A</w:t>
      </w:r>
      <w:r w:rsidRPr="0053052E">
        <w:rPr>
          <w:rFonts w:eastAsia="宋体"/>
        </w:rPr>
        <w:t xml:space="preserve"> homogeneous suspension</w:t>
      </w:r>
      <w:r w:rsidRPr="007B2D99">
        <w:rPr>
          <w:rFonts w:eastAsia="宋体"/>
        </w:rPr>
        <w:t xml:space="preserve"> was obtained by using</w:t>
      </w:r>
      <w:r>
        <w:rPr>
          <w:rFonts w:eastAsia="宋体"/>
        </w:rPr>
        <w:t xml:space="preserve"> </w:t>
      </w:r>
      <w:r w:rsidRPr="007B2D99">
        <w:rPr>
          <w:rFonts w:eastAsia="宋体"/>
        </w:rPr>
        <w:t>ultrasonic oscillation for 10</w:t>
      </w:r>
      <w:r>
        <w:rPr>
          <w:rFonts w:eastAsia="宋体"/>
        </w:rPr>
        <w:t xml:space="preserve"> </w:t>
      </w:r>
      <w:r w:rsidRPr="007B2D99">
        <w:rPr>
          <w:rFonts w:eastAsia="宋体"/>
        </w:rPr>
        <w:t>min.</w:t>
      </w:r>
      <w:r w:rsidRPr="0053052E">
        <w:t xml:space="preserve"> </w:t>
      </w:r>
      <w:r w:rsidRPr="0053052E">
        <w:rPr>
          <w:rFonts w:eastAsia="宋体"/>
        </w:rPr>
        <w:t xml:space="preserve">Then, the </w:t>
      </w:r>
      <w:r>
        <w:rPr>
          <w:rFonts w:eastAsia="宋体" w:hint="eastAsia"/>
        </w:rPr>
        <w:t>photo</w:t>
      </w:r>
      <w:r w:rsidRPr="0053052E">
        <w:rPr>
          <w:rFonts w:eastAsia="宋体"/>
        </w:rPr>
        <w:t>catalyst suspension</w:t>
      </w:r>
      <w:r>
        <w:rPr>
          <w:rFonts w:eastAsia="宋体" w:hint="eastAsia"/>
        </w:rPr>
        <w:t xml:space="preserve"> </w:t>
      </w:r>
      <w:r w:rsidRPr="0053052E">
        <w:rPr>
          <w:rFonts w:eastAsia="宋体"/>
        </w:rPr>
        <w:t xml:space="preserve">was dropped onto the </w:t>
      </w:r>
      <w:r w:rsidRPr="001D7DF6">
        <w:rPr>
          <w:rFonts w:eastAsia="宋体"/>
        </w:rPr>
        <w:t>FTO glass</w:t>
      </w:r>
      <w:r w:rsidRPr="0053052E">
        <w:rPr>
          <w:rFonts w:eastAsia="宋体"/>
        </w:rPr>
        <w:t xml:space="preserve"> under an infrared lamp. After</w:t>
      </w:r>
      <w:r>
        <w:rPr>
          <w:rFonts w:eastAsia="宋体" w:hint="eastAsia"/>
        </w:rPr>
        <w:t xml:space="preserve"> </w:t>
      </w:r>
      <w:r w:rsidRPr="0053052E">
        <w:rPr>
          <w:rFonts w:eastAsia="宋体"/>
        </w:rPr>
        <w:t>solvent volatilization, the working electrode with an active area</w:t>
      </w:r>
      <w:r>
        <w:rPr>
          <w:rFonts w:eastAsia="宋体" w:hint="eastAsia"/>
        </w:rPr>
        <w:t xml:space="preserve"> </w:t>
      </w:r>
      <w:r w:rsidRPr="0053052E">
        <w:rPr>
          <w:rFonts w:eastAsia="宋体"/>
        </w:rPr>
        <w:t xml:space="preserve">(covered by </w:t>
      </w:r>
      <w:r w:rsidR="00CB047D" w:rsidRPr="00CB047D">
        <w:rPr>
          <w:rFonts w:eastAsia="宋体"/>
        </w:rPr>
        <w:t>photo</w:t>
      </w:r>
      <w:r w:rsidRPr="0053052E">
        <w:rPr>
          <w:rFonts w:eastAsia="宋体"/>
        </w:rPr>
        <w:t xml:space="preserve">catalysts) of </w:t>
      </w:r>
      <w:r>
        <w:rPr>
          <w:rFonts w:eastAsia="宋体"/>
        </w:rPr>
        <w:t>1.0</w:t>
      </w:r>
      <w:r w:rsidRPr="0053052E">
        <w:rPr>
          <w:rFonts w:eastAsia="宋体"/>
        </w:rPr>
        <w:t xml:space="preserve"> cm</w:t>
      </w:r>
      <w:r w:rsidRPr="0053052E">
        <w:rPr>
          <w:rFonts w:eastAsia="宋体"/>
          <w:vertAlign w:val="superscript"/>
        </w:rPr>
        <w:t>2</w:t>
      </w:r>
      <w:r w:rsidRPr="0053052E">
        <w:rPr>
          <w:rFonts w:eastAsia="宋体"/>
        </w:rPr>
        <w:t xml:space="preserve"> was obtained.</w:t>
      </w:r>
    </w:p>
    <w:p w14:paraId="49A043BD" w14:textId="77777777" w:rsidR="00A108AC" w:rsidRDefault="00A108AC" w:rsidP="00A108AC">
      <w:pPr>
        <w:ind w:firstLineChars="0" w:firstLine="0"/>
        <w:rPr>
          <w:rFonts w:eastAsia="宋体"/>
        </w:rPr>
      </w:pPr>
    </w:p>
    <w:p w14:paraId="67FF1FB5" w14:textId="77777777" w:rsidR="006765CE" w:rsidRDefault="00A108AC" w:rsidP="00A108AC">
      <w:pPr>
        <w:ind w:firstLineChars="0" w:firstLine="0"/>
      </w:pPr>
      <w:r w:rsidRPr="0072507B">
        <w:rPr>
          <w:b/>
          <w:bCs/>
        </w:rPr>
        <w:t xml:space="preserve">Preparation of AFM sample. </w:t>
      </w:r>
      <w:r w:rsidRPr="0072507B">
        <w:t>A specific amount of TiO</w:t>
      </w:r>
      <w:r w:rsidRPr="0072507B">
        <w:rPr>
          <w:vertAlign w:val="subscript"/>
        </w:rPr>
        <w:t>2</w:t>
      </w:r>
      <w:r w:rsidRPr="0072507B">
        <w:t>(B) was dispersed in ethanol solution under ultrasonic treatment. Drops of the dispersed liquid were then added drop by drop to the mica sheet. After drying, the sample was photographed with a Bruker Dimension Icon AFM instrument.</w:t>
      </w:r>
    </w:p>
    <w:p w14:paraId="7BE86099" w14:textId="77777777" w:rsidR="006765CE" w:rsidRDefault="006765CE" w:rsidP="00A108AC">
      <w:pPr>
        <w:ind w:firstLineChars="0" w:firstLine="0"/>
      </w:pPr>
    </w:p>
    <w:p w14:paraId="538ACFBB" w14:textId="30A998D9" w:rsidR="006765CE" w:rsidRPr="006765CE" w:rsidRDefault="006765CE" w:rsidP="006765CE">
      <w:pPr>
        <w:pStyle w:val="a9"/>
        <w:ind w:firstLineChars="0" w:firstLine="0"/>
        <w:rPr>
          <w:rFonts w:ascii="Times New Roman" w:eastAsia="等线" w:hAnsi="Times New Roman" w:cs="Times New Roman"/>
          <w:color w:val="0070C0"/>
          <w:szCs w:val="24"/>
        </w:rPr>
      </w:pPr>
      <w:r w:rsidRPr="0072507B">
        <w:rPr>
          <w:rFonts w:ascii="Times New Roman" w:hAnsi="Times New Roman" w:cs="Times New Roman"/>
          <w:b/>
          <w:bCs/>
        </w:rPr>
        <w:t>Computational details.</w:t>
      </w:r>
      <w:r w:rsidRPr="0072507B">
        <w:rPr>
          <w:rFonts w:ascii="Times New Roman" w:eastAsia="等线" w:hAnsi="Times New Roman" w:cs="Times New Roman"/>
          <w:color w:val="0070C0"/>
          <w:szCs w:val="24"/>
        </w:rPr>
        <w:t xml:space="preserve"> </w:t>
      </w:r>
      <w:r w:rsidRPr="0072507B">
        <w:rPr>
          <w:rFonts w:ascii="Times New Roman" w:eastAsia="等线" w:hAnsi="Times New Roman" w:cs="Times New Roman"/>
          <w:szCs w:val="24"/>
        </w:rPr>
        <w:t>Adsorption energy and possible adsorption sites were carried out by using the Castep and Adsorption Locator modules, respectively. In Castep calculation</w:t>
      </w:r>
      <w:r w:rsidR="001742A2" w:rsidRPr="0072507B">
        <w:rPr>
          <w:rFonts w:ascii="Times New Roman" w:eastAsia="等线" w:hAnsi="Times New Roman" w:cs="Times New Roman" w:hint="eastAsia"/>
          <w:szCs w:val="24"/>
        </w:rPr>
        <w:t>s</w:t>
      </w:r>
      <w:r w:rsidRPr="0072507B">
        <w:rPr>
          <w:rFonts w:ascii="Times New Roman" w:eastAsia="等线" w:hAnsi="Times New Roman" w:cs="Times New Roman"/>
          <w:szCs w:val="24"/>
        </w:rPr>
        <w:t xml:space="preserve">, the systematic energy calculations were on the basis of the generalized gradient approximation (GGA) with a plane wave basis cutoff energy of 500 eV. Perdew–Burke–Ernzerhof (PBE) exchange–correlation function was used to achieve structure convergence. The energy was calculated by the Monkhorst–Pack k-point of </w:t>
      </w:r>
      <w:r w:rsidR="001742A2" w:rsidRPr="0072507B">
        <w:rPr>
          <w:rFonts w:ascii="Times New Roman" w:eastAsia="等线" w:hAnsi="Times New Roman" w:cs="Times New Roman"/>
          <w:szCs w:val="24"/>
        </w:rPr>
        <w:t>2</w:t>
      </w:r>
      <w:r w:rsidRPr="0072507B">
        <w:rPr>
          <w:rFonts w:ascii="Times New Roman" w:eastAsia="等线" w:hAnsi="Times New Roman" w:cs="Times New Roman"/>
          <w:szCs w:val="24"/>
        </w:rPr>
        <w:t xml:space="preserve"> </w:t>
      </w:r>
      <w:r w:rsidRPr="0072507B">
        <w:rPr>
          <w:rFonts w:ascii="Times New Roman" w:eastAsia="等线" w:hAnsi="Times New Roman" w:cs="Times New Roman"/>
          <w:szCs w:val="24"/>
        </w:rPr>
        <w:sym w:font="Symbol" w:char="F0B4"/>
      </w:r>
      <w:r w:rsidRPr="0072507B">
        <w:rPr>
          <w:rFonts w:ascii="Times New Roman" w:eastAsia="等线" w:hAnsi="Times New Roman" w:cs="Times New Roman"/>
          <w:szCs w:val="24"/>
        </w:rPr>
        <w:t xml:space="preserve"> </w:t>
      </w:r>
      <w:r w:rsidR="001742A2" w:rsidRPr="0072507B">
        <w:rPr>
          <w:rFonts w:ascii="Times New Roman" w:eastAsia="等线" w:hAnsi="Times New Roman" w:cs="Times New Roman"/>
          <w:szCs w:val="24"/>
        </w:rPr>
        <w:t>2</w:t>
      </w:r>
      <w:r w:rsidRPr="0072507B">
        <w:rPr>
          <w:rFonts w:ascii="Times New Roman" w:eastAsia="等线" w:hAnsi="Times New Roman" w:cs="Times New Roman"/>
          <w:szCs w:val="24"/>
        </w:rPr>
        <w:t xml:space="preserve"> </w:t>
      </w:r>
      <w:r w:rsidRPr="0072507B">
        <w:rPr>
          <w:rFonts w:ascii="Times New Roman" w:eastAsia="等线" w:hAnsi="Times New Roman" w:cs="Times New Roman"/>
          <w:szCs w:val="24"/>
        </w:rPr>
        <w:sym w:font="Symbol" w:char="F0B4"/>
      </w:r>
      <w:r w:rsidRPr="0072507B">
        <w:rPr>
          <w:rFonts w:ascii="Times New Roman" w:eastAsia="等线" w:hAnsi="Times New Roman" w:cs="Times New Roman"/>
          <w:szCs w:val="24"/>
        </w:rPr>
        <w:t xml:space="preserve"> 1. Structural relaxations could be achieved when the residual stresses on all atoms in the unit were less than 0.05 eV/Å, and the maximum displacement was 0.002 Å. The accuracy of self-consistent convergence was fixed at 1.0e⁻</w:t>
      </w:r>
      <w:r w:rsidRPr="0072507B">
        <w:rPr>
          <w:rFonts w:ascii="Times New Roman" w:eastAsia="等线" w:hAnsi="Times New Roman" w:cs="Times New Roman"/>
          <w:szCs w:val="24"/>
          <w:vertAlign w:val="superscript"/>
        </w:rPr>
        <w:t>6</w:t>
      </w:r>
      <w:r w:rsidRPr="0072507B">
        <w:rPr>
          <w:rFonts w:ascii="Times New Roman" w:eastAsia="等线" w:hAnsi="Times New Roman" w:cs="Times New Roman"/>
          <w:szCs w:val="24"/>
        </w:rPr>
        <w:t xml:space="preserve"> eV/atom. In adsorption Locator calculation, COMPASS </w:t>
      </w:r>
      <w:r w:rsidRPr="0072507B">
        <w:rPr>
          <w:rFonts w:ascii="Times New Roman" w:eastAsia="等线" w:hAnsi="Times New Roman" w:cs="Times New Roman"/>
        </w:rPr>
        <w:t>II was selected as Forcefield with fine quanlity, in which 1.0e⁻</w:t>
      </w:r>
      <w:r w:rsidRPr="00030240">
        <w:rPr>
          <w:rFonts w:ascii="Times New Roman" w:eastAsia="等线" w:hAnsi="Times New Roman" w:cs="Times New Roman"/>
          <w:vertAlign w:val="superscript"/>
        </w:rPr>
        <w:t>4</w:t>
      </w:r>
      <w:r w:rsidRPr="0072507B">
        <w:rPr>
          <w:rFonts w:ascii="Times New Roman" w:eastAsia="等线" w:hAnsi="Times New Roman" w:cs="Times New Roman"/>
        </w:rPr>
        <w:t xml:space="preserve"> kcal/mol energy and 0.005 kcal/mol/Å between adjacent molecules, and the displacement was 5.0e⁻</w:t>
      </w:r>
      <w:r w:rsidRPr="0072507B">
        <w:rPr>
          <w:rFonts w:ascii="Times New Roman" w:eastAsia="等线" w:hAnsi="Times New Roman" w:cs="Times New Roman"/>
          <w:vertAlign w:val="superscript"/>
        </w:rPr>
        <w:t>5</w:t>
      </w:r>
      <w:r w:rsidRPr="0072507B">
        <w:rPr>
          <w:rFonts w:ascii="Times New Roman" w:eastAsia="等线" w:hAnsi="Times New Roman" w:cs="Times New Roman"/>
        </w:rPr>
        <w:t>Å.</w:t>
      </w:r>
    </w:p>
    <w:p w14:paraId="2818DAC0" w14:textId="0F5027C1" w:rsidR="0075373A" w:rsidRDefault="0075373A" w:rsidP="00A108AC">
      <w:pPr>
        <w:ind w:firstLineChars="0" w:firstLine="0"/>
      </w:pPr>
      <w:r>
        <w:br w:type="page"/>
      </w:r>
    </w:p>
    <w:p w14:paraId="5C8CAF58" w14:textId="4AE02EE1" w:rsidR="0075373A" w:rsidRDefault="00AA362D" w:rsidP="009D056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5735A50" wp14:editId="429995FF">
            <wp:extent cx="2880000" cy="227331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FBAA2" w14:textId="78FB1CCF" w:rsidR="0075373A" w:rsidRDefault="0075373A" w:rsidP="002C6A5F">
      <w:pPr>
        <w:ind w:firstLineChars="0" w:firstLine="0"/>
        <w:jc w:val="center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 w:hint="eastAsia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S1</w:t>
      </w:r>
      <w:r w:rsidRPr="00AC48D6">
        <w:rPr>
          <w:rFonts w:cs="Times New Roman"/>
          <w:sz w:val="21"/>
          <w:szCs w:val="21"/>
        </w:rPr>
        <w:t xml:space="preserve"> XRD patterns of </w:t>
      </w:r>
      <w:r>
        <w:rPr>
          <w:rFonts w:cs="Times New Roman"/>
          <w:sz w:val="21"/>
          <w:szCs w:val="21"/>
        </w:rPr>
        <w:t>SA-Cu</w:t>
      </w:r>
      <w:r w:rsidRPr="00562A73">
        <w:rPr>
          <w:rFonts w:cs="Times New Roman"/>
          <w:sz w:val="21"/>
          <w:szCs w:val="21"/>
          <w:vertAlign w:val="subscript"/>
        </w:rPr>
        <w:t>x</w:t>
      </w:r>
      <w:r>
        <w:rPr>
          <w:rFonts w:cs="Times New Roman"/>
          <w:sz w:val="21"/>
          <w:szCs w:val="21"/>
        </w:rPr>
        <w:t>/</w:t>
      </w:r>
      <w:r w:rsidRPr="00AC48D6">
        <w:rPr>
          <w:rFonts w:cs="Times New Roman"/>
          <w:sz w:val="21"/>
          <w:szCs w:val="21"/>
        </w:rPr>
        <w:t>T</w:t>
      </w:r>
      <w:r w:rsidRPr="00AC48D6">
        <w:rPr>
          <w:rFonts w:cs="Times New Roman" w:hint="eastAsia"/>
          <w:sz w:val="21"/>
          <w:szCs w:val="21"/>
        </w:rPr>
        <w:t>iO</w:t>
      </w:r>
      <w:r w:rsidRPr="00AC48D6">
        <w:rPr>
          <w:rFonts w:cs="Times New Roman"/>
          <w:sz w:val="21"/>
          <w:szCs w:val="21"/>
          <w:vertAlign w:val="subscript"/>
        </w:rPr>
        <w:t>2</w:t>
      </w:r>
      <w:r w:rsidRPr="00AC48D6">
        <w:rPr>
          <w:rFonts w:cs="Times New Roman"/>
          <w:sz w:val="21"/>
          <w:szCs w:val="21"/>
        </w:rPr>
        <w:t>(B)</w:t>
      </w:r>
      <w:r>
        <w:rPr>
          <w:rFonts w:cs="Times New Roman"/>
          <w:sz w:val="21"/>
          <w:szCs w:val="21"/>
        </w:rPr>
        <w:t>-V</w:t>
      </w:r>
      <w:r w:rsidRPr="00E178B9">
        <w:rPr>
          <w:rFonts w:cs="Times New Roman"/>
          <w:sz w:val="21"/>
          <w:szCs w:val="21"/>
          <w:vertAlign w:val="subscript"/>
        </w:rPr>
        <w:t>O</w:t>
      </w:r>
      <w:r w:rsidRPr="00E178B9">
        <w:t xml:space="preserve"> </w:t>
      </w:r>
      <w:r w:rsidRPr="0001380E">
        <w:rPr>
          <w:rFonts w:cs="Times New Roman"/>
          <w:sz w:val="21"/>
          <w:szCs w:val="21"/>
        </w:rPr>
        <w:t>photocatalysts</w:t>
      </w:r>
      <w:r>
        <w:rPr>
          <w:rFonts w:cs="Times New Roman"/>
          <w:sz w:val="21"/>
          <w:szCs w:val="21"/>
        </w:rPr>
        <w:br w:type="page"/>
      </w:r>
    </w:p>
    <w:p w14:paraId="6E178F66" w14:textId="6A909D7F" w:rsidR="0075373A" w:rsidRDefault="007175F9" w:rsidP="009D056D">
      <w:pPr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/>
          <w:noProof/>
          <w:sz w:val="21"/>
          <w:szCs w:val="21"/>
        </w:rPr>
        <w:lastRenderedPageBreak/>
        <w:drawing>
          <wp:inline distT="0" distB="0" distL="0" distR="0" wp14:anchorId="48F6FD68" wp14:editId="2F3B57EE">
            <wp:extent cx="4320000" cy="4320000"/>
            <wp:effectExtent l="0" t="0" r="444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1EE3" w14:textId="123FC360" w:rsidR="0075373A" w:rsidRDefault="0075373A" w:rsidP="002C6A5F">
      <w:pPr>
        <w:ind w:firstLineChars="0" w:firstLine="0"/>
        <w:jc w:val="center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>
        <w:rPr>
          <w:rFonts w:cs="Times New Roman" w:hint="eastAsia"/>
          <w:b/>
          <w:bCs/>
          <w:sz w:val="21"/>
          <w:szCs w:val="21"/>
        </w:rPr>
        <w:t>2</w:t>
      </w:r>
      <w:r w:rsidRPr="00AC48D6">
        <w:rPr>
          <w:rFonts w:cs="Times New Roman"/>
          <w:sz w:val="21"/>
          <w:szCs w:val="21"/>
        </w:rPr>
        <w:t xml:space="preserve"> </w:t>
      </w:r>
      <w:r w:rsidRPr="000572BE">
        <w:rPr>
          <w:rFonts w:cs="Times New Roman"/>
          <w:sz w:val="21"/>
          <w:szCs w:val="21"/>
        </w:rPr>
        <w:t>HAADF-STEM</w:t>
      </w:r>
      <w:r w:rsidRPr="00652FEF">
        <w:rPr>
          <w:rFonts w:cs="Times New Roman"/>
          <w:sz w:val="21"/>
          <w:szCs w:val="21"/>
        </w:rPr>
        <w:t xml:space="preserve"> image</w:t>
      </w:r>
      <w:r>
        <w:rPr>
          <w:rFonts w:cs="Times New Roman"/>
          <w:sz w:val="21"/>
          <w:szCs w:val="21"/>
        </w:rPr>
        <w:t>s</w:t>
      </w:r>
      <w:r w:rsidRPr="00652FEF">
        <w:rPr>
          <w:rFonts w:cs="Times New Roman"/>
          <w:sz w:val="21"/>
          <w:szCs w:val="21"/>
        </w:rPr>
        <w:t xml:space="preserve"> of </w:t>
      </w:r>
      <w:r>
        <w:rPr>
          <w:rFonts w:cs="Times New Roman"/>
          <w:sz w:val="21"/>
          <w:szCs w:val="21"/>
        </w:rPr>
        <w:t>SA-Cu</w:t>
      </w:r>
      <w:r w:rsidRPr="0075373A">
        <w:rPr>
          <w:rFonts w:cs="Times New Roman" w:hint="eastAsia"/>
          <w:sz w:val="21"/>
          <w:szCs w:val="21"/>
          <w:vertAlign w:val="subscript"/>
        </w:rPr>
        <w:t>1.0</w:t>
      </w:r>
      <w:r>
        <w:rPr>
          <w:rFonts w:cs="Times New Roman"/>
          <w:sz w:val="21"/>
          <w:szCs w:val="21"/>
        </w:rPr>
        <w:t>/TiO</w:t>
      </w:r>
      <w:r w:rsidRPr="00AC0402">
        <w:rPr>
          <w:rFonts w:cs="Times New Roman"/>
          <w:sz w:val="21"/>
          <w:szCs w:val="21"/>
          <w:vertAlign w:val="subscript"/>
        </w:rPr>
        <w:t>2</w:t>
      </w:r>
      <w:r>
        <w:rPr>
          <w:rFonts w:cs="Times New Roman"/>
          <w:sz w:val="21"/>
          <w:szCs w:val="21"/>
        </w:rPr>
        <w:t>(B)-V</w:t>
      </w:r>
      <w:r w:rsidRPr="002F062A">
        <w:rPr>
          <w:rFonts w:cs="Times New Roman"/>
          <w:sz w:val="21"/>
          <w:szCs w:val="21"/>
          <w:vertAlign w:val="subscript"/>
        </w:rPr>
        <w:t>O</w:t>
      </w:r>
      <w:r>
        <w:rPr>
          <w:rFonts w:cs="Times New Roman"/>
          <w:sz w:val="21"/>
          <w:szCs w:val="21"/>
        </w:rPr>
        <w:br w:type="page"/>
      </w:r>
    </w:p>
    <w:p w14:paraId="28DEB46C" w14:textId="42E38AEC" w:rsidR="0075373A" w:rsidRDefault="007175F9" w:rsidP="009D056D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noProof/>
          <w:sz w:val="21"/>
          <w:szCs w:val="21"/>
        </w:rPr>
        <w:lastRenderedPageBreak/>
        <w:drawing>
          <wp:inline distT="0" distB="0" distL="0" distR="0" wp14:anchorId="2E55694F" wp14:editId="05DD0AB1">
            <wp:extent cx="4320000" cy="4320000"/>
            <wp:effectExtent l="0" t="0" r="4445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516E" w14:textId="498ABCE9" w:rsidR="0075373A" w:rsidRDefault="0075373A" w:rsidP="002F5991">
      <w:pPr>
        <w:ind w:firstLineChars="0" w:firstLine="0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>
        <w:rPr>
          <w:rFonts w:cs="Times New Roman"/>
          <w:b/>
          <w:bCs/>
          <w:sz w:val="21"/>
          <w:szCs w:val="21"/>
        </w:rPr>
        <w:t>3</w:t>
      </w:r>
      <w:r w:rsidRPr="00AC48D6">
        <w:rPr>
          <w:rFonts w:cs="Times New Roman"/>
          <w:sz w:val="21"/>
          <w:szCs w:val="21"/>
        </w:rPr>
        <w:t xml:space="preserve"> </w:t>
      </w:r>
      <w:r w:rsidRPr="001A0A32">
        <w:rPr>
          <w:rFonts w:cs="Times New Roman"/>
          <w:sz w:val="21"/>
          <w:szCs w:val="21"/>
        </w:rPr>
        <w:t>HAADF-STEM image and corresponding EDX-mapping</w:t>
      </w:r>
      <w:r>
        <w:rPr>
          <w:rFonts w:cs="Times New Roman"/>
          <w:sz w:val="21"/>
          <w:szCs w:val="21"/>
        </w:rPr>
        <w:t xml:space="preserve"> of SA-Cu</w:t>
      </w:r>
      <w:r w:rsidRPr="0075373A">
        <w:rPr>
          <w:rFonts w:cs="Times New Roman" w:hint="eastAsia"/>
          <w:sz w:val="21"/>
          <w:szCs w:val="21"/>
          <w:vertAlign w:val="subscript"/>
        </w:rPr>
        <w:t>1.0</w:t>
      </w:r>
      <w:r>
        <w:rPr>
          <w:rFonts w:cs="Times New Roman"/>
          <w:sz w:val="21"/>
          <w:szCs w:val="21"/>
        </w:rPr>
        <w:t>/TiO</w:t>
      </w:r>
      <w:r w:rsidRPr="00AC0402">
        <w:rPr>
          <w:rFonts w:cs="Times New Roman"/>
          <w:sz w:val="21"/>
          <w:szCs w:val="21"/>
          <w:vertAlign w:val="subscript"/>
        </w:rPr>
        <w:t>2</w:t>
      </w:r>
      <w:r>
        <w:rPr>
          <w:rFonts w:cs="Times New Roman"/>
          <w:sz w:val="21"/>
          <w:szCs w:val="21"/>
        </w:rPr>
        <w:t>(B)-V</w:t>
      </w:r>
      <w:r w:rsidRPr="002F062A">
        <w:rPr>
          <w:rFonts w:cs="Times New Roman"/>
          <w:sz w:val="21"/>
          <w:szCs w:val="21"/>
          <w:vertAlign w:val="subscript"/>
        </w:rPr>
        <w:t>O</w:t>
      </w:r>
      <w:r>
        <w:rPr>
          <w:rFonts w:cs="Times New Roman"/>
          <w:sz w:val="21"/>
          <w:szCs w:val="21"/>
        </w:rPr>
        <w:t xml:space="preserve"> (</w:t>
      </w:r>
      <w:r w:rsidRPr="001A0A32">
        <w:rPr>
          <w:rFonts w:cs="Times New Roman"/>
          <w:sz w:val="21"/>
          <w:szCs w:val="21"/>
        </w:rPr>
        <w:t>Ti (green), O (yellow) and Cu (red)</w:t>
      </w:r>
      <w:r>
        <w:rPr>
          <w:rFonts w:cs="Times New Roman"/>
          <w:sz w:val="21"/>
          <w:szCs w:val="21"/>
        </w:rPr>
        <w:t>)</w:t>
      </w:r>
      <w:r>
        <w:rPr>
          <w:rFonts w:cs="Times New Roman"/>
          <w:sz w:val="21"/>
          <w:szCs w:val="21"/>
        </w:rPr>
        <w:br w:type="page"/>
      </w:r>
    </w:p>
    <w:p w14:paraId="7B7628B7" w14:textId="4B509263" w:rsidR="00CB047D" w:rsidRDefault="007175F9" w:rsidP="009D056D">
      <w:pPr>
        <w:ind w:firstLineChars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D0CB980" wp14:editId="25E9F591">
            <wp:extent cx="4320000" cy="4850508"/>
            <wp:effectExtent l="0" t="0" r="4445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85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84B66" w14:textId="23A66B44" w:rsidR="0075373A" w:rsidRPr="007175F9" w:rsidRDefault="0075373A" w:rsidP="00C3470E">
      <w:pPr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</w:t>
      </w:r>
      <w:r w:rsidRPr="00AC48D6">
        <w:rPr>
          <w:rFonts w:cs="Times New Roman"/>
          <w:b/>
          <w:bCs/>
          <w:sz w:val="21"/>
          <w:szCs w:val="21"/>
        </w:rPr>
        <w:t>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>
        <w:rPr>
          <w:rFonts w:cs="Times New Roman"/>
          <w:b/>
          <w:bCs/>
          <w:sz w:val="21"/>
          <w:szCs w:val="21"/>
        </w:rPr>
        <w:t>4</w:t>
      </w:r>
      <w:r w:rsidRPr="00AC48D6">
        <w:rPr>
          <w:rFonts w:cs="Times New Roman"/>
          <w:sz w:val="21"/>
          <w:szCs w:val="21"/>
        </w:rPr>
        <w:t xml:space="preserve"> </w:t>
      </w:r>
      <w:r w:rsidRPr="00064919">
        <w:rPr>
          <w:rFonts w:cs="Times New Roman"/>
          <w:sz w:val="21"/>
          <w:szCs w:val="21"/>
        </w:rPr>
        <w:t>EDS spectrum and analysis of SA-Cu</w:t>
      </w:r>
      <w:r w:rsidRPr="00064919">
        <w:rPr>
          <w:rFonts w:cs="Times New Roman"/>
          <w:sz w:val="21"/>
          <w:szCs w:val="21"/>
          <w:vertAlign w:val="subscript"/>
        </w:rPr>
        <w:t>1.0</w:t>
      </w:r>
      <w:r>
        <w:rPr>
          <w:rFonts w:cs="Times New Roman"/>
          <w:sz w:val="21"/>
          <w:szCs w:val="21"/>
        </w:rPr>
        <w:t>/TiO</w:t>
      </w:r>
      <w:r w:rsidRPr="00064919">
        <w:rPr>
          <w:rFonts w:cs="Times New Roman"/>
          <w:sz w:val="21"/>
          <w:szCs w:val="21"/>
          <w:vertAlign w:val="subscript"/>
        </w:rPr>
        <w:t>2</w:t>
      </w:r>
      <w:r>
        <w:rPr>
          <w:rFonts w:cs="Times New Roman"/>
          <w:sz w:val="21"/>
          <w:szCs w:val="21"/>
        </w:rPr>
        <w:t>(B)-V</w:t>
      </w:r>
      <w:r w:rsidRPr="00064919">
        <w:rPr>
          <w:rFonts w:cs="Times New Roman"/>
          <w:sz w:val="21"/>
          <w:szCs w:val="21"/>
          <w:vertAlign w:val="subscript"/>
        </w:rPr>
        <w:t>O</w:t>
      </w:r>
      <w:r w:rsidR="00C3470E">
        <w:rPr>
          <w:rFonts w:cs="Times New Roman"/>
          <w:sz w:val="21"/>
          <w:szCs w:val="21"/>
        </w:rPr>
        <w:br w:type="page"/>
      </w:r>
    </w:p>
    <w:p w14:paraId="22BBB128" w14:textId="61B67672" w:rsidR="0075373A" w:rsidRDefault="007175F9" w:rsidP="009D056D">
      <w:pPr>
        <w:ind w:firstLineChars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FEADAD1" wp14:editId="386605E7">
            <wp:extent cx="4320000" cy="4320000"/>
            <wp:effectExtent l="0" t="0" r="4445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8095A" w14:textId="2FC8B15D" w:rsidR="0075373A" w:rsidRDefault="0075373A" w:rsidP="009D056D">
      <w:pPr>
        <w:ind w:firstLineChars="0" w:firstLine="0"/>
        <w:jc w:val="center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 w:rsidR="0072507B">
        <w:rPr>
          <w:rFonts w:cs="Times New Roman"/>
          <w:b/>
          <w:bCs/>
          <w:sz w:val="21"/>
          <w:szCs w:val="21"/>
        </w:rPr>
        <w:t>5</w:t>
      </w:r>
      <w:r w:rsidRPr="00AC48D6">
        <w:rPr>
          <w:rFonts w:cs="Times New Roman"/>
          <w:sz w:val="21"/>
          <w:szCs w:val="21"/>
        </w:rPr>
        <w:t xml:space="preserve"> </w:t>
      </w:r>
      <w:r w:rsidRPr="000572BE">
        <w:rPr>
          <w:rFonts w:cs="Times New Roman"/>
          <w:sz w:val="21"/>
          <w:szCs w:val="21"/>
        </w:rPr>
        <w:t>AC-HAADF-STEM image</w:t>
      </w:r>
      <w:r>
        <w:rPr>
          <w:rFonts w:cs="Times New Roman"/>
          <w:sz w:val="21"/>
          <w:szCs w:val="21"/>
        </w:rPr>
        <w:t>s</w:t>
      </w:r>
      <w:r w:rsidRPr="000572BE">
        <w:rPr>
          <w:rFonts w:cs="Times New Roman"/>
          <w:sz w:val="21"/>
          <w:szCs w:val="21"/>
        </w:rPr>
        <w:t xml:space="preserve"> of SA-Cu</w:t>
      </w:r>
      <w:r>
        <w:rPr>
          <w:rFonts w:cs="Times New Roman"/>
          <w:sz w:val="21"/>
          <w:szCs w:val="21"/>
        </w:rPr>
        <w:t>/</w:t>
      </w:r>
      <w:r w:rsidRPr="000572BE">
        <w:rPr>
          <w:rFonts w:cs="Times New Roman"/>
          <w:sz w:val="21"/>
          <w:szCs w:val="21"/>
        </w:rPr>
        <w:t>TiO</w:t>
      </w:r>
      <w:r w:rsidRPr="000572BE">
        <w:rPr>
          <w:rFonts w:cs="Times New Roman"/>
          <w:sz w:val="21"/>
          <w:szCs w:val="21"/>
          <w:vertAlign w:val="subscript"/>
        </w:rPr>
        <w:t>2</w:t>
      </w:r>
      <w:r w:rsidRPr="000572BE">
        <w:rPr>
          <w:rFonts w:cs="Times New Roman"/>
          <w:sz w:val="21"/>
          <w:szCs w:val="21"/>
        </w:rPr>
        <w:t>(B)</w:t>
      </w:r>
      <w:r>
        <w:rPr>
          <w:rFonts w:cs="Times New Roman"/>
          <w:sz w:val="21"/>
          <w:szCs w:val="21"/>
        </w:rPr>
        <w:t>-V</w:t>
      </w:r>
      <w:r w:rsidRPr="002F062A">
        <w:rPr>
          <w:rFonts w:cs="Times New Roman"/>
          <w:sz w:val="21"/>
          <w:szCs w:val="21"/>
          <w:vertAlign w:val="subscript"/>
        </w:rPr>
        <w:t>O</w:t>
      </w:r>
      <w:r>
        <w:rPr>
          <w:rFonts w:cs="Times New Roman"/>
          <w:sz w:val="21"/>
          <w:szCs w:val="21"/>
        </w:rPr>
        <w:br w:type="page"/>
      </w:r>
    </w:p>
    <w:p w14:paraId="1EDB6F8E" w14:textId="35D6FF99" w:rsidR="0075373A" w:rsidRDefault="00AA362D" w:rsidP="009D056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4185645" wp14:editId="51D31DBB">
            <wp:extent cx="2880000" cy="247743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7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3545B" w14:textId="3BF08565" w:rsidR="0075373A" w:rsidRDefault="0075373A" w:rsidP="00E76542">
      <w:pPr>
        <w:ind w:firstLineChars="0" w:firstLine="0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 w:rsidR="0072507B">
        <w:rPr>
          <w:rFonts w:cs="Times New Roman"/>
          <w:b/>
          <w:bCs/>
          <w:sz w:val="21"/>
          <w:szCs w:val="21"/>
        </w:rPr>
        <w:t>6</w:t>
      </w:r>
      <w:r w:rsidRPr="00AC48D6">
        <w:rPr>
          <w:rFonts w:cs="Times New Roman"/>
          <w:b/>
          <w:bCs/>
          <w:sz w:val="21"/>
          <w:szCs w:val="21"/>
        </w:rPr>
        <w:t xml:space="preserve"> </w:t>
      </w:r>
      <w:r w:rsidRPr="00917865">
        <w:rPr>
          <w:rFonts w:cs="Times New Roman"/>
          <w:sz w:val="21"/>
          <w:szCs w:val="21"/>
        </w:rPr>
        <w:t xml:space="preserve">The result of the Zeta potential test of </w:t>
      </w:r>
      <w:r>
        <w:rPr>
          <w:rFonts w:cs="Times New Roman"/>
          <w:sz w:val="21"/>
          <w:szCs w:val="21"/>
        </w:rPr>
        <w:t>T</w:t>
      </w:r>
      <w:r>
        <w:rPr>
          <w:rFonts w:cs="Times New Roman" w:hint="eastAsia"/>
          <w:sz w:val="21"/>
          <w:szCs w:val="21"/>
        </w:rPr>
        <w:t>i</w:t>
      </w:r>
      <w:r>
        <w:rPr>
          <w:rFonts w:cs="Times New Roman"/>
          <w:sz w:val="21"/>
          <w:szCs w:val="21"/>
        </w:rPr>
        <w:t>O</w:t>
      </w:r>
      <w:r w:rsidRPr="00917865">
        <w:rPr>
          <w:rFonts w:cs="Times New Roman"/>
          <w:sz w:val="21"/>
          <w:szCs w:val="21"/>
          <w:vertAlign w:val="subscript"/>
        </w:rPr>
        <w:t>2</w:t>
      </w:r>
      <w:r>
        <w:rPr>
          <w:rFonts w:cs="Times New Roman"/>
          <w:sz w:val="21"/>
          <w:szCs w:val="21"/>
        </w:rPr>
        <w:t>(B)</w:t>
      </w:r>
      <w:r w:rsidRPr="00917865">
        <w:rPr>
          <w:rFonts w:cs="Times New Roman"/>
          <w:sz w:val="21"/>
          <w:szCs w:val="21"/>
        </w:rPr>
        <w:t>. 1</w:t>
      </w:r>
      <w:r>
        <w:rPr>
          <w:rFonts w:cs="Times New Roman"/>
          <w:sz w:val="21"/>
          <w:szCs w:val="21"/>
        </w:rPr>
        <w:t>.0</w:t>
      </w:r>
      <w:r w:rsidRPr="00917865">
        <w:rPr>
          <w:rFonts w:cs="Times New Roman"/>
          <w:sz w:val="21"/>
          <w:szCs w:val="21"/>
        </w:rPr>
        <w:t xml:space="preserve"> mg of the samples were dispersed in 5</w:t>
      </w:r>
      <w:r>
        <w:rPr>
          <w:rFonts w:cs="Times New Roman"/>
          <w:sz w:val="21"/>
          <w:szCs w:val="21"/>
        </w:rPr>
        <w:t>.0</w:t>
      </w:r>
      <w:r w:rsidRPr="00917865">
        <w:rPr>
          <w:rFonts w:cs="Times New Roman"/>
          <w:sz w:val="21"/>
          <w:szCs w:val="21"/>
        </w:rPr>
        <w:t xml:space="preserve"> mL H</w:t>
      </w:r>
      <w:r w:rsidRPr="00917865">
        <w:rPr>
          <w:rFonts w:cs="Times New Roman"/>
          <w:sz w:val="21"/>
          <w:szCs w:val="21"/>
          <w:vertAlign w:val="subscript"/>
        </w:rPr>
        <w:t>2</w:t>
      </w:r>
      <w:r w:rsidRPr="00917865">
        <w:rPr>
          <w:rFonts w:cs="Times New Roman"/>
          <w:sz w:val="21"/>
          <w:szCs w:val="21"/>
        </w:rPr>
        <w:t xml:space="preserve">O, and then </w:t>
      </w:r>
      <w:r w:rsidRPr="00E178B9">
        <w:rPr>
          <w:rFonts w:cs="Times New Roman"/>
          <w:sz w:val="21"/>
          <w:szCs w:val="21"/>
        </w:rPr>
        <w:t>performed</w:t>
      </w:r>
      <w:r w:rsidRPr="00917865">
        <w:rPr>
          <w:rFonts w:cs="Times New Roman"/>
          <w:sz w:val="21"/>
          <w:szCs w:val="21"/>
        </w:rPr>
        <w:t xml:space="preserve"> the test</w:t>
      </w:r>
      <w:r>
        <w:rPr>
          <w:rFonts w:cs="Times New Roman"/>
          <w:sz w:val="21"/>
          <w:szCs w:val="21"/>
        </w:rPr>
        <w:br w:type="page"/>
      </w:r>
    </w:p>
    <w:p w14:paraId="6A1FC4EA" w14:textId="0F8E7637" w:rsidR="007175F9" w:rsidRDefault="007175F9" w:rsidP="007175F9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bookmarkStart w:id="0" w:name="_Hlk105574582"/>
      <w:r>
        <w:rPr>
          <w:rFonts w:cs="Times New Roman"/>
          <w:b/>
          <w:bCs/>
          <w:noProof/>
          <w:sz w:val="21"/>
          <w:szCs w:val="21"/>
        </w:rPr>
        <w:lastRenderedPageBreak/>
        <w:drawing>
          <wp:inline distT="0" distB="0" distL="0" distR="0" wp14:anchorId="3B9F1BD6" wp14:editId="7CAE7D00">
            <wp:extent cx="4320000" cy="3642822"/>
            <wp:effectExtent l="0" t="0" r="444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64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8E2E5" w14:textId="76CE8AE8" w:rsidR="002A6AC0" w:rsidRPr="00F5625B" w:rsidRDefault="0075373A" w:rsidP="007175F9">
      <w:pPr>
        <w:ind w:firstLineChars="0" w:firstLine="0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 w:rsidR="0072507B">
        <w:rPr>
          <w:rFonts w:cs="Times New Roman"/>
          <w:b/>
          <w:bCs/>
          <w:sz w:val="21"/>
          <w:szCs w:val="21"/>
        </w:rPr>
        <w:t>7</w:t>
      </w:r>
      <w:r w:rsidRPr="00AC48D6">
        <w:rPr>
          <w:rFonts w:cs="Times New Roman"/>
          <w:sz w:val="21"/>
          <w:szCs w:val="21"/>
        </w:rPr>
        <w:t xml:space="preserve"> Nitrogen adsorption/desorption isotherm and pore size distribution of various photocatalysts</w:t>
      </w:r>
      <w:bookmarkEnd w:id="0"/>
      <w:r w:rsidR="00C3470E">
        <w:rPr>
          <w:rFonts w:cs="Times New Roman"/>
          <w:sz w:val="21"/>
          <w:szCs w:val="21"/>
        </w:rPr>
        <w:br w:type="page"/>
      </w:r>
    </w:p>
    <w:p w14:paraId="78DD1101" w14:textId="77777777" w:rsidR="00F5625B" w:rsidRDefault="002A6AC0" w:rsidP="00F5625B">
      <w:pPr>
        <w:spacing w:afterLines="50" w:after="156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D957288" wp14:editId="0EAF7BB5">
            <wp:extent cx="2880000" cy="240694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0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25B" w:rsidRPr="00F5625B">
        <w:t xml:space="preserve"> </w:t>
      </w:r>
    </w:p>
    <w:p w14:paraId="4555A006" w14:textId="2DBF71A1" w:rsidR="00205CFF" w:rsidRDefault="00F5625B" w:rsidP="00C3470E">
      <w:pPr>
        <w:spacing w:afterLines="50" w:after="156"/>
        <w:ind w:firstLineChars="0" w:firstLine="0"/>
        <w:jc w:val="center"/>
        <w:rPr>
          <w:rFonts w:cs="Times New Roman"/>
          <w:sz w:val="21"/>
          <w:szCs w:val="21"/>
        </w:rPr>
      </w:pPr>
      <w:r w:rsidRPr="0072507B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72507B">
        <w:rPr>
          <w:rFonts w:cs="Times New Roman"/>
          <w:b/>
          <w:bCs/>
          <w:sz w:val="21"/>
          <w:szCs w:val="21"/>
        </w:rPr>
        <w:t xml:space="preserve"> S</w:t>
      </w:r>
      <w:r w:rsidR="0072507B" w:rsidRPr="0072507B">
        <w:rPr>
          <w:rFonts w:cs="Times New Roman"/>
          <w:b/>
          <w:bCs/>
          <w:sz w:val="21"/>
          <w:szCs w:val="21"/>
        </w:rPr>
        <w:t>8</w:t>
      </w:r>
      <w:r w:rsidRPr="0072507B">
        <w:rPr>
          <w:rFonts w:cs="Times New Roman"/>
          <w:b/>
          <w:bCs/>
          <w:sz w:val="21"/>
          <w:szCs w:val="21"/>
        </w:rPr>
        <w:t xml:space="preserve"> </w:t>
      </w:r>
      <w:r w:rsidRPr="0072507B">
        <w:rPr>
          <w:rFonts w:cs="Times New Roman"/>
          <w:sz w:val="21"/>
          <w:szCs w:val="21"/>
        </w:rPr>
        <w:t>EPR</w:t>
      </w:r>
      <w:r w:rsidR="00EB7C9E" w:rsidRPr="0072507B">
        <w:t xml:space="preserve"> </w:t>
      </w:r>
      <w:r w:rsidR="00EB7C9E" w:rsidRPr="0072507B">
        <w:rPr>
          <w:rFonts w:cs="Times New Roman"/>
          <w:sz w:val="21"/>
          <w:szCs w:val="21"/>
        </w:rPr>
        <w:t>spectra</w:t>
      </w:r>
      <w:r w:rsidRPr="0072507B">
        <w:rPr>
          <w:rFonts w:cs="Times New Roman"/>
          <w:sz w:val="21"/>
          <w:szCs w:val="21"/>
        </w:rPr>
        <w:t xml:space="preserve"> of pristine TiO</w:t>
      </w:r>
      <w:r w:rsidRPr="0072507B">
        <w:rPr>
          <w:rFonts w:cs="Times New Roman"/>
          <w:sz w:val="21"/>
          <w:szCs w:val="21"/>
          <w:vertAlign w:val="subscript"/>
        </w:rPr>
        <w:t>2</w:t>
      </w:r>
      <w:r w:rsidRPr="0072507B">
        <w:rPr>
          <w:rFonts w:cs="Times New Roman"/>
          <w:sz w:val="21"/>
          <w:szCs w:val="21"/>
        </w:rPr>
        <w:t xml:space="preserve">(B) and </w:t>
      </w:r>
      <w:r w:rsidR="00FD599B" w:rsidRPr="0072507B">
        <w:rPr>
          <w:rFonts w:cs="Times New Roman"/>
          <w:sz w:val="21"/>
          <w:szCs w:val="21"/>
        </w:rPr>
        <w:t>SA-</w:t>
      </w:r>
      <w:r w:rsidRPr="0072507B">
        <w:rPr>
          <w:rFonts w:cs="Times New Roman"/>
          <w:sz w:val="21"/>
          <w:szCs w:val="21"/>
        </w:rPr>
        <w:t>Cu/TiO</w:t>
      </w:r>
      <w:r w:rsidRPr="0072507B">
        <w:rPr>
          <w:rFonts w:cs="Times New Roman"/>
          <w:sz w:val="21"/>
          <w:szCs w:val="21"/>
          <w:vertAlign w:val="subscript"/>
        </w:rPr>
        <w:t>2</w:t>
      </w:r>
      <w:r w:rsidRPr="0072507B">
        <w:rPr>
          <w:rFonts w:cs="Times New Roman"/>
          <w:sz w:val="21"/>
          <w:szCs w:val="21"/>
        </w:rPr>
        <w:t>(B)</w:t>
      </w:r>
      <w:r w:rsidR="00FD599B" w:rsidRPr="0072507B">
        <w:rPr>
          <w:rFonts w:cs="Times New Roman"/>
          <w:sz w:val="21"/>
          <w:szCs w:val="21"/>
        </w:rPr>
        <w:t>-V</w:t>
      </w:r>
      <w:r w:rsidR="00FD599B" w:rsidRPr="0072507B">
        <w:rPr>
          <w:rFonts w:cs="Times New Roman"/>
          <w:sz w:val="21"/>
          <w:szCs w:val="21"/>
          <w:vertAlign w:val="subscript"/>
        </w:rPr>
        <w:t>O</w:t>
      </w:r>
      <w:r w:rsidR="00C3470E">
        <w:rPr>
          <w:rFonts w:cs="Times New Roman"/>
          <w:sz w:val="21"/>
          <w:szCs w:val="21"/>
        </w:rPr>
        <w:br w:type="page"/>
      </w:r>
    </w:p>
    <w:p w14:paraId="080492F3" w14:textId="6D33E1C3" w:rsidR="0075373A" w:rsidRPr="005C46A8" w:rsidRDefault="00205CFF" w:rsidP="005C46A8">
      <w:pPr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/>
          <w:noProof/>
          <w:sz w:val="21"/>
          <w:szCs w:val="21"/>
        </w:rPr>
        <w:lastRenderedPageBreak/>
        <w:drawing>
          <wp:inline distT="0" distB="0" distL="0" distR="0" wp14:anchorId="5CFBD1CD" wp14:editId="4FD86C3B">
            <wp:extent cx="2880000" cy="2452304"/>
            <wp:effectExtent l="0" t="0" r="0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5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624C2" w14:textId="7779D634" w:rsidR="0075373A" w:rsidRDefault="0075373A" w:rsidP="00E76542">
      <w:pPr>
        <w:ind w:firstLineChars="0" w:firstLine="0"/>
        <w:jc w:val="center"/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 w:rsidR="0072507B">
        <w:rPr>
          <w:rFonts w:cs="Times New Roman"/>
          <w:b/>
          <w:bCs/>
          <w:sz w:val="21"/>
          <w:szCs w:val="21"/>
        </w:rPr>
        <w:t>9</w:t>
      </w:r>
      <w:r w:rsidRPr="00AC48D6">
        <w:rPr>
          <w:rFonts w:cs="Times New Roman"/>
          <w:b/>
          <w:bCs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</w:t>
      </w:r>
      <w:r w:rsidRPr="00AC48D6">
        <w:rPr>
          <w:rFonts w:cs="Times New Roman"/>
          <w:sz w:val="21"/>
          <w:szCs w:val="21"/>
        </w:rPr>
        <w:t xml:space="preserve">he effect of Cu loading on photocatalytic </w:t>
      </w:r>
      <w:bookmarkStart w:id="1" w:name="_Hlk113979846"/>
      <w:r w:rsidRPr="00C409BA">
        <w:rPr>
          <w:rFonts w:cs="Times New Roman"/>
          <w:sz w:val="21"/>
          <w:szCs w:val="21"/>
        </w:rPr>
        <w:t>synthesis of bibenzyl</w:t>
      </w:r>
      <w:bookmarkEnd w:id="1"/>
      <w:r w:rsidRPr="00C409BA">
        <w:rPr>
          <w:rFonts w:cs="Times New Roman"/>
          <w:sz w:val="21"/>
          <w:szCs w:val="21"/>
        </w:rPr>
        <w:t xml:space="preserve"> </w:t>
      </w:r>
      <w:r w:rsidRPr="00AC48D6">
        <w:rPr>
          <w:rFonts w:cs="Times New Roman"/>
          <w:sz w:val="21"/>
          <w:szCs w:val="21"/>
        </w:rPr>
        <w:t>under irradiation</w:t>
      </w:r>
      <w:r w:rsidRPr="005722FA">
        <w:t xml:space="preserve"> </w:t>
      </w:r>
      <w:r>
        <w:br w:type="page"/>
      </w:r>
    </w:p>
    <w:p w14:paraId="5F3CEDF5" w14:textId="347A6D53" w:rsidR="0075373A" w:rsidRDefault="007175F9" w:rsidP="009D056D">
      <w:pPr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/>
          <w:noProof/>
          <w:sz w:val="21"/>
          <w:szCs w:val="21"/>
        </w:rPr>
        <w:lastRenderedPageBreak/>
        <w:drawing>
          <wp:inline distT="0" distB="0" distL="0" distR="0" wp14:anchorId="57C0DA4C" wp14:editId="55ACDB62">
            <wp:extent cx="4320000" cy="3464987"/>
            <wp:effectExtent l="0" t="0" r="444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46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1B4C8" w14:textId="73C2E5F1" w:rsidR="0075373A" w:rsidRDefault="0075373A" w:rsidP="00E76542">
      <w:pPr>
        <w:ind w:firstLineChars="0" w:firstLine="0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 w:rsidR="00E76542">
        <w:rPr>
          <w:rFonts w:cs="Times New Roman"/>
          <w:b/>
          <w:bCs/>
          <w:sz w:val="21"/>
          <w:szCs w:val="21"/>
        </w:rPr>
        <w:t>1</w:t>
      </w:r>
      <w:r w:rsidR="0072507B">
        <w:rPr>
          <w:rFonts w:cs="Times New Roman"/>
          <w:b/>
          <w:bCs/>
          <w:sz w:val="21"/>
          <w:szCs w:val="21"/>
        </w:rPr>
        <w:t>0</w:t>
      </w:r>
      <w:r w:rsidRPr="00AC48D6">
        <w:rPr>
          <w:rFonts w:cs="Times New Roman"/>
          <w:b/>
          <w:bCs/>
          <w:sz w:val="21"/>
          <w:szCs w:val="21"/>
        </w:rPr>
        <w:t xml:space="preserve"> </w:t>
      </w:r>
      <w:r w:rsidRPr="00CA5529">
        <w:rPr>
          <w:rFonts w:cs="Times New Roman"/>
          <w:sz w:val="21"/>
          <w:szCs w:val="21"/>
        </w:rPr>
        <w:t>(a</w:t>
      </w:r>
      <w:r>
        <w:rPr>
          <w:rFonts w:cs="Times New Roman"/>
          <w:sz w:val="21"/>
          <w:szCs w:val="21"/>
        </w:rPr>
        <w:t>-b</w:t>
      </w:r>
      <w:r w:rsidRPr="00CA5529">
        <w:rPr>
          <w:rFonts w:cs="Times New Roman"/>
          <w:sz w:val="21"/>
          <w:szCs w:val="21"/>
        </w:rPr>
        <w:t xml:space="preserve">) </w:t>
      </w:r>
      <w:r w:rsidRPr="00665B20">
        <w:rPr>
          <w:rFonts w:cs="Times New Roman"/>
          <w:sz w:val="21"/>
          <w:szCs w:val="21"/>
        </w:rPr>
        <w:t xml:space="preserve">GC spectra at different reaction times in pure and aqueous isopropanol in the presence of </w:t>
      </w:r>
      <w:r>
        <w:rPr>
          <w:rFonts w:cs="Times New Roman"/>
          <w:sz w:val="21"/>
          <w:szCs w:val="21"/>
        </w:rPr>
        <w:t>SA-Cu</w:t>
      </w:r>
      <w:r w:rsidRPr="00D41AD4">
        <w:rPr>
          <w:rFonts w:cs="Times New Roman"/>
          <w:sz w:val="21"/>
          <w:szCs w:val="21"/>
          <w:vertAlign w:val="subscript"/>
        </w:rPr>
        <w:t>1.0</w:t>
      </w:r>
      <w:r>
        <w:rPr>
          <w:rFonts w:cs="Times New Roman"/>
          <w:sz w:val="21"/>
          <w:szCs w:val="21"/>
        </w:rPr>
        <w:t>/TiO</w:t>
      </w:r>
      <w:r w:rsidRPr="005C2AD4">
        <w:rPr>
          <w:rFonts w:cs="Times New Roman"/>
          <w:sz w:val="21"/>
          <w:szCs w:val="21"/>
          <w:vertAlign w:val="subscript"/>
        </w:rPr>
        <w:t>2</w:t>
      </w:r>
      <w:r>
        <w:rPr>
          <w:rFonts w:cs="Times New Roman"/>
          <w:sz w:val="21"/>
          <w:szCs w:val="21"/>
        </w:rPr>
        <w:t>(B)-V</w:t>
      </w:r>
      <w:r w:rsidRPr="002B4109">
        <w:rPr>
          <w:rFonts w:cs="Times New Roman"/>
          <w:sz w:val="21"/>
          <w:szCs w:val="21"/>
          <w:vertAlign w:val="subscript"/>
        </w:rPr>
        <w:t>O</w:t>
      </w:r>
      <w:r>
        <w:rPr>
          <w:rFonts w:cs="Times New Roman"/>
          <w:sz w:val="21"/>
          <w:szCs w:val="21"/>
        </w:rPr>
        <w:t xml:space="preserve">; </w:t>
      </w:r>
      <w:r w:rsidRPr="00CA5529">
        <w:rPr>
          <w:rFonts w:cs="Times New Roman"/>
          <w:sz w:val="21"/>
          <w:szCs w:val="21"/>
        </w:rPr>
        <w:t>(</w:t>
      </w:r>
      <w:r>
        <w:rPr>
          <w:rFonts w:cs="Times New Roman"/>
          <w:sz w:val="21"/>
          <w:szCs w:val="21"/>
        </w:rPr>
        <w:t>c</w:t>
      </w:r>
      <w:r w:rsidRPr="00CA5529">
        <w:rPr>
          <w:rFonts w:cs="Times New Roman"/>
          <w:sz w:val="21"/>
          <w:szCs w:val="21"/>
        </w:rPr>
        <w:t xml:space="preserve">) mass spectrum of </w:t>
      </w:r>
      <w:r w:rsidRPr="0025479A">
        <w:rPr>
          <w:rFonts w:cs="Times New Roman"/>
          <w:sz w:val="21"/>
          <w:szCs w:val="21"/>
        </w:rPr>
        <w:t>the reactant</w:t>
      </w:r>
      <w:r w:rsidRPr="00CA5529">
        <w:rPr>
          <w:rFonts w:cs="Times New Roman"/>
          <w:sz w:val="21"/>
          <w:szCs w:val="21"/>
        </w:rPr>
        <w:t>,</w:t>
      </w:r>
      <w:r>
        <w:rPr>
          <w:rFonts w:cs="Times New Roman"/>
          <w:sz w:val="21"/>
          <w:szCs w:val="21"/>
        </w:rPr>
        <w:t xml:space="preserve"> benzyl bromide; </w:t>
      </w:r>
      <w:r w:rsidRPr="00CA5529">
        <w:rPr>
          <w:rFonts w:cs="Times New Roman"/>
          <w:sz w:val="21"/>
          <w:szCs w:val="21"/>
        </w:rPr>
        <w:t>(</w:t>
      </w:r>
      <w:r>
        <w:rPr>
          <w:rFonts w:cs="Times New Roman"/>
          <w:sz w:val="21"/>
          <w:szCs w:val="21"/>
        </w:rPr>
        <w:t>d</w:t>
      </w:r>
      <w:r w:rsidRPr="00CA5529">
        <w:rPr>
          <w:rFonts w:cs="Times New Roman"/>
          <w:sz w:val="21"/>
          <w:szCs w:val="21"/>
        </w:rPr>
        <w:t>) mass spectrum of the product,</w:t>
      </w:r>
      <w:r>
        <w:rPr>
          <w:rFonts w:cs="Times New Roman"/>
          <w:sz w:val="21"/>
          <w:szCs w:val="21"/>
        </w:rPr>
        <w:t xml:space="preserve"> bibenzyl</w:t>
      </w:r>
      <w:r>
        <w:rPr>
          <w:rFonts w:cs="Times New Roman"/>
          <w:sz w:val="21"/>
          <w:szCs w:val="21"/>
        </w:rPr>
        <w:br w:type="page"/>
      </w:r>
    </w:p>
    <w:p w14:paraId="6E014242" w14:textId="25250AA0" w:rsidR="0075373A" w:rsidRDefault="00BC5484" w:rsidP="009D056D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noProof/>
          <w:sz w:val="21"/>
          <w:szCs w:val="21"/>
        </w:rPr>
        <w:lastRenderedPageBreak/>
        <w:drawing>
          <wp:inline distT="0" distB="0" distL="0" distR="0" wp14:anchorId="74C86A60" wp14:editId="39E131A6">
            <wp:extent cx="2880000" cy="2450249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5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990AB" w14:textId="352CB6E2" w:rsidR="001D02F9" w:rsidRDefault="0075373A" w:rsidP="00E76542">
      <w:pPr>
        <w:ind w:firstLineChars="0" w:firstLine="0"/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>
        <w:rPr>
          <w:rFonts w:cs="Times New Roman"/>
          <w:b/>
          <w:bCs/>
          <w:sz w:val="21"/>
          <w:szCs w:val="21"/>
        </w:rPr>
        <w:t>1</w:t>
      </w:r>
      <w:r w:rsidR="0072507B">
        <w:rPr>
          <w:rFonts w:cs="Times New Roman"/>
          <w:b/>
          <w:bCs/>
          <w:sz w:val="21"/>
          <w:szCs w:val="21"/>
        </w:rPr>
        <w:t>1</w:t>
      </w:r>
      <w:r w:rsidRPr="00AC48D6">
        <w:rPr>
          <w:rFonts w:cs="Times New Roman"/>
          <w:b/>
          <w:bCs/>
          <w:sz w:val="21"/>
          <w:szCs w:val="21"/>
        </w:rPr>
        <w:t xml:space="preserve"> </w:t>
      </w:r>
      <w:r w:rsidRPr="00AC48D6">
        <w:rPr>
          <w:rFonts w:cs="Times New Roman"/>
          <w:sz w:val="21"/>
          <w:szCs w:val="21"/>
        </w:rPr>
        <w:t xml:space="preserve">The effect of water concentration on photocatalytic coupling </w:t>
      </w:r>
      <w:r w:rsidRPr="00AC3019">
        <w:rPr>
          <w:rFonts w:cs="Times New Roman"/>
          <w:sz w:val="21"/>
          <w:szCs w:val="21"/>
        </w:rPr>
        <w:t>synthesis of bibenzyl</w:t>
      </w:r>
      <w:r w:rsidRPr="00AC48D6">
        <w:rPr>
          <w:rFonts w:cs="Times New Roman"/>
          <w:sz w:val="21"/>
          <w:szCs w:val="21"/>
        </w:rPr>
        <w:t xml:space="preserve"> after irradiation of 2 h</w:t>
      </w:r>
    </w:p>
    <w:p w14:paraId="3BA259DC" w14:textId="77777777" w:rsidR="001D02F9" w:rsidRDefault="001D02F9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16550C2F" w14:textId="2E263BE7" w:rsidR="00082B7D" w:rsidRDefault="00082B7D" w:rsidP="00082B7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3327FBC9" wp14:editId="27A5FE3C">
            <wp:extent cx="2880000" cy="2450249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5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2B7D">
        <w:t xml:space="preserve"> </w:t>
      </w:r>
    </w:p>
    <w:p w14:paraId="45D2D58F" w14:textId="7A3F4747" w:rsidR="00082B7D" w:rsidRPr="00E76542" w:rsidRDefault="00082B7D" w:rsidP="00E76542">
      <w:pPr>
        <w:widowControl/>
        <w:ind w:firstLineChars="0" w:firstLine="0"/>
        <w:jc w:val="center"/>
        <w:rPr>
          <w:sz w:val="21"/>
          <w:szCs w:val="21"/>
        </w:rPr>
      </w:pPr>
      <w:r w:rsidRPr="0072507B">
        <w:rPr>
          <w:b/>
          <w:bCs/>
          <w:sz w:val="21"/>
          <w:szCs w:val="21"/>
        </w:rPr>
        <w:t>Fig</w:t>
      </w:r>
      <w:r w:rsidR="00F779B8">
        <w:rPr>
          <w:b/>
          <w:bCs/>
          <w:sz w:val="21"/>
          <w:szCs w:val="21"/>
        </w:rPr>
        <w:t>.</w:t>
      </w:r>
      <w:r w:rsidRPr="0072507B">
        <w:rPr>
          <w:b/>
          <w:bCs/>
          <w:sz w:val="21"/>
          <w:szCs w:val="21"/>
        </w:rPr>
        <w:t xml:space="preserve"> S</w:t>
      </w:r>
      <w:r w:rsidR="00E76542" w:rsidRPr="0072507B">
        <w:rPr>
          <w:b/>
          <w:bCs/>
          <w:sz w:val="21"/>
          <w:szCs w:val="21"/>
        </w:rPr>
        <w:t>1</w:t>
      </w:r>
      <w:r w:rsidR="0072507B" w:rsidRPr="0072507B">
        <w:rPr>
          <w:b/>
          <w:bCs/>
          <w:sz w:val="21"/>
          <w:szCs w:val="21"/>
        </w:rPr>
        <w:t>2</w:t>
      </w:r>
      <w:r w:rsidRPr="0072507B">
        <w:rPr>
          <w:sz w:val="21"/>
          <w:szCs w:val="21"/>
        </w:rPr>
        <w:t xml:space="preserve"> The photocatalytic cycle tests for SA-Cu</w:t>
      </w:r>
      <w:r w:rsidRPr="0072507B">
        <w:rPr>
          <w:sz w:val="21"/>
          <w:szCs w:val="21"/>
          <w:vertAlign w:val="subscript"/>
        </w:rPr>
        <w:t>1.0</w:t>
      </w:r>
      <w:r w:rsidRPr="0072507B">
        <w:rPr>
          <w:sz w:val="21"/>
          <w:szCs w:val="21"/>
        </w:rPr>
        <w:t>/TiO</w:t>
      </w:r>
      <w:r w:rsidRPr="0072507B">
        <w:rPr>
          <w:sz w:val="21"/>
          <w:szCs w:val="21"/>
          <w:vertAlign w:val="subscript"/>
        </w:rPr>
        <w:t>2</w:t>
      </w:r>
      <w:r w:rsidRPr="0072507B">
        <w:rPr>
          <w:sz w:val="21"/>
          <w:szCs w:val="21"/>
        </w:rPr>
        <w:t>(B)-V</w:t>
      </w:r>
      <w:r w:rsidRPr="0072507B">
        <w:rPr>
          <w:sz w:val="21"/>
          <w:szCs w:val="21"/>
          <w:vertAlign w:val="subscript"/>
        </w:rPr>
        <w:t>O</w:t>
      </w:r>
      <w:r w:rsidRPr="00E76542">
        <w:rPr>
          <w:sz w:val="21"/>
          <w:szCs w:val="21"/>
        </w:rPr>
        <w:br w:type="page"/>
      </w:r>
    </w:p>
    <w:p w14:paraId="5C3DE741" w14:textId="77777777" w:rsidR="00082B7D" w:rsidRDefault="00082B7D" w:rsidP="00082B7D">
      <w:pPr>
        <w:widowControl/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33A6B66B" wp14:editId="194F19A9">
            <wp:extent cx="2880000" cy="2273684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7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2B7D">
        <w:t xml:space="preserve"> </w:t>
      </w:r>
    </w:p>
    <w:p w14:paraId="12F95C0C" w14:textId="67CC81D3" w:rsidR="00F865DD" w:rsidRPr="00E76542" w:rsidRDefault="00082B7D" w:rsidP="00E76542">
      <w:pPr>
        <w:widowControl/>
        <w:ind w:firstLineChars="0" w:firstLine="0"/>
        <w:jc w:val="center"/>
        <w:rPr>
          <w:sz w:val="21"/>
          <w:szCs w:val="21"/>
        </w:rPr>
        <w:sectPr w:rsidR="00F865DD" w:rsidRPr="00E76542" w:rsidSect="00550AE8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  <w:r w:rsidRPr="0072507B">
        <w:rPr>
          <w:b/>
          <w:bCs/>
          <w:sz w:val="21"/>
          <w:szCs w:val="21"/>
        </w:rPr>
        <w:t>Fig</w:t>
      </w:r>
      <w:r w:rsidR="00F779B8">
        <w:rPr>
          <w:b/>
          <w:bCs/>
          <w:sz w:val="21"/>
          <w:szCs w:val="21"/>
        </w:rPr>
        <w:t>.</w:t>
      </w:r>
      <w:r w:rsidRPr="0072507B">
        <w:rPr>
          <w:b/>
          <w:bCs/>
          <w:sz w:val="21"/>
          <w:szCs w:val="21"/>
        </w:rPr>
        <w:t xml:space="preserve"> S</w:t>
      </w:r>
      <w:r w:rsidR="00E76542" w:rsidRPr="0072507B">
        <w:rPr>
          <w:b/>
          <w:bCs/>
          <w:sz w:val="21"/>
          <w:szCs w:val="21"/>
        </w:rPr>
        <w:t>1</w:t>
      </w:r>
      <w:r w:rsidR="0072507B" w:rsidRPr="0072507B">
        <w:rPr>
          <w:b/>
          <w:bCs/>
          <w:sz w:val="21"/>
          <w:szCs w:val="21"/>
        </w:rPr>
        <w:t>3</w:t>
      </w:r>
      <w:r w:rsidRPr="0072507B">
        <w:rPr>
          <w:sz w:val="21"/>
          <w:szCs w:val="21"/>
        </w:rPr>
        <w:t xml:space="preserve"> XRD pattern of SA-Cu</w:t>
      </w:r>
      <w:r w:rsidRPr="0072507B">
        <w:rPr>
          <w:sz w:val="21"/>
          <w:szCs w:val="21"/>
          <w:vertAlign w:val="subscript"/>
        </w:rPr>
        <w:t>1.0</w:t>
      </w:r>
      <w:r w:rsidRPr="0072507B">
        <w:rPr>
          <w:sz w:val="21"/>
          <w:szCs w:val="21"/>
        </w:rPr>
        <w:t>/TiO</w:t>
      </w:r>
      <w:r w:rsidRPr="0072507B">
        <w:rPr>
          <w:sz w:val="21"/>
          <w:szCs w:val="21"/>
          <w:vertAlign w:val="subscript"/>
        </w:rPr>
        <w:t>2</w:t>
      </w:r>
      <w:r w:rsidRPr="0072507B">
        <w:rPr>
          <w:sz w:val="21"/>
          <w:szCs w:val="21"/>
        </w:rPr>
        <w:t>(B)-V</w:t>
      </w:r>
      <w:r w:rsidRPr="0072507B">
        <w:rPr>
          <w:sz w:val="21"/>
          <w:szCs w:val="21"/>
          <w:vertAlign w:val="subscript"/>
        </w:rPr>
        <w:t>O</w:t>
      </w:r>
      <w:r w:rsidRPr="0072507B">
        <w:rPr>
          <w:sz w:val="21"/>
          <w:szCs w:val="21"/>
        </w:rPr>
        <w:t xml:space="preserve"> before and after the photocatalytic reaction</w:t>
      </w:r>
    </w:p>
    <w:p w14:paraId="7A729200" w14:textId="77777777" w:rsidR="00C3470E" w:rsidRDefault="007175F9" w:rsidP="00E76542">
      <w:pPr>
        <w:ind w:firstLineChars="0" w:firstLine="0"/>
        <w:jc w:val="center"/>
        <w:rPr>
          <w:b/>
          <w:bCs/>
          <w:sz w:val="21"/>
          <w:szCs w:val="21"/>
        </w:rPr>
      </w:pPr>
      <w:r>
        <w:rPr>
          <w:b/>
          <w:bCs/>
          <w:noProof/>
          <w:sz w:val="21"/>
          <w:szCs w:val="21"/>
        </w:rPr>
        <w:lastRenderedPageBreak/>
        <w:drawing>
          <wp:inline distT="0" distB="0" distL="0" distR="0" wp14:anchorId="47A7FE4B" wp14:editId="0EBE029A">
            <wp:extent cx="4320000" cy="4628292"/>
            <wp:effectExtent l="0" t="0" r="4445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62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355E1" w14:textId="2DC7BECB" w:rsidR="00F865DD" w:rsidRPr="00F865DD" w:rsidRDefault="00F865DD" w:rsidP="00E76542">
      <w:pPr>
        <w:ind w:firstLineChars="0" w:firstLine="0"/>
        <w:jc w:val="center"/>
        <w:sectPr w:rsidR="00F865DD" w:rsidRPr="00F865DD" w:rsidSect="00550AE8"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  <w:r w:rsidRPr="0072507B">
        <w:rPr>
          <w:b/>
          <w:bCs/>
          <w:sz w:val="21"/>
          <w:szCs w:val="21"/>
        </w:rPr>
        <w:t>Fig</w:t>
      </w:r>
      <w:r w:rsidR="00F779B8">
        <w:rPr>
          <w:b/>
          <w:bCs/>
          <w:sz w:val="21"/>
          <w:szCs w:val="21"/>
        </w:rPr>
        <w:t>.</w:t>
      </w:r>
      <w:r w:rsidRPr="0072507B">
        <w:rPr>
          <w:b/>
          <w:bCs/>
          <w:sz w:val="21"/>
          <w:szCs w:val="21"/>
        </w:rPr>
        <w:t xml:space="preserve"> S</w:t>
      </w:r>
      <w:r w:rsidR="00E76542" w:rsidRPr="0072507B">
        <w:rPr>
          <w:b/>
          <w:bCs/>
          <w:sz w:val="21"/>
          <w:szCs w:val="21"/>
        </w:rPr>
        <w:t>1</w:t>
      </w:r>
      <w:r w:rsidR="0072507B" w:rsidRPr="0072507B">
        <w:rPr>
          <w:b/>
          <w:bCs/>
          <w:sz w:val="21"/>
          <w:szCs w:val="21"/>
        </w:rPr>
        <w:t>4</w:t>
      </w:r>
      <w:r w:rsidRPr="0072507B">
        <w:rPr>
          <w:sz w:val="21"/>
          <w:szCs w:val="21"/>
        </w:rPr>
        <w:t xml:space="preserve"> 4-methylbenzene bromide as substrate. (a) GC data. (b) MS data</w:t>
      </w:r>
    </w:p>
    <w:p w14:paraId="39FBAF58" w14:textId="4EF3A715" w:rsidR="00C3470E" w:rsidRDefault="00F865DD" w:rsidP="00C3470E">
      <w:pPr>
        <w:widowControl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28BED9F7" wp14:editId="715873E0">
            <wp:extent cx="6120000" cy="2612238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1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D3BB5" w14:textId="1BBCE220" w:rsidR="00F865DD" w:rsidRDefault="00F865DD" w:rsidP="00E76542">
      <w:pPr>
        <w:widowControl/>
        <w:ind w:firstLineChars="0" w:firstLine="0"/>
        <w:sectPr w:rsidR="00F865DD" w:rsidSect="008267DB">
          <w:pgSz w:w="11906" w:h="16838"/>
          <w:pgMar w:top="1440" w:right="1080" w:bottom="1440" w:left="1080" w:header="851" w:footer="992" w:gutter="0"/>
          <w:lnNumType w:countBy="1"/>
          <w:cols w:space="425"/>
          <w:docGrid w:type="lines" w:linePitch="326"/>
        </w:sectPr>
      </w:pPr>
      <w:r w:rsidRPr="00FF5BBF">
        <w:rPr>
          <w:b/>
          <w:bCs/>
          <w:sz w:val="21"/>
          <w:szCs w:val="21"/>
        </w:rPr>
        <w:t>Fig</w:t>
      </w:r>
      <w:r w:rsidR="00F779B8">
        <w:rPr>
          <w:b/>
          <w:bCs/>
          <w:sz w:val="21"/>
          <w:szCs w:val="21"/>
        </w:rPr>
        <w:t>.</w:t>
      </w:r>
      <w:r w:rsidRPr="00FF5BBF">
        <w:rPr>
          <w:b/>
          <w:bCs/>
          <w:sz w:val="21"/>
          <w:szCs w:val="21"/>
        </w:rPr>
        <w:t xml:space="preserve"> S1</w:t>
      </w:r>
      <w:r w:rsidR="0072507B">
        <w:rPr>
          <w:b/>
          <w:bCs/>
          <w:sz w:val="21"/>
          <w:szCs w:val="21"/>
        </w:rPr>
        <w:t>5</w:t>
      </w:r>
      <w:r w:rsidRPr="00FF5BBF">
        <w:rPr>
          <w:sz w:val="21"/>
          <w:szCs w:val="21"/>
        </w:rPr>
        <w:t xml:space="preserve"> (a) PL spectra of SA-Cu</w:t>
      </w:r>
      <w:r w:rsidRPr="00FF5BBF">
        <w:rPr>
          <w:sz w:val="21"/>
          <w:szCs w:val="21"/>
          <w:vertAlign w:val="subscript"/>
        </w:rPr>
        <w:t>x</w:t>
      </w:r>
      <w:r w:rsidRPr="00FF5BBF">
        <w:rPr>
          <w:sz w:val="21"/>
          <w:szCs w:val="21"/>
        </w:rPr>
        <w:t>/TiO</w:t>
      </w:r>
      <w:r w:rsidRPr="00FF5BBF">
        <w:rPr>
          <w:sz w:val="21"/>
          <w:szCs w:val="21"/>
          <w:vertAlign w:val="subscript"/>
        </w:rPr>
        <w:t>2</w:t>
      </w:r>
      <w:r w:rsidRPr="00FF5BBF">
        <w:rPr>
          <w:sz w:val="21"/>
          <w:szCs w:val="21"/>
        </w:rPr>
        <w:t>(B)-V</w:t>
      </w:r>
      <w:r w:rsidRPr="00FF5BBF">
        <w:rPr>
          <w:sz w:val="21"/>
          <w:szCs w:val="21"/>
          <w:vertAlign w:val="subscript"/>
        </w:rPr>
        <w:t>O</w:t>
      </w:r>
      <w:r w:rsidRPr="00FF5BBF">
        <w:rPr>
          <w:sz w:val="21"/>
          <w:szCs w:val="21"/>
        </w:rPr>
        <w:t xml:space="preserve"> photocatalysts. (b) PL spectra of SA-Cu</w:t>
      </w:r>
      <w:r w:rsidRPr="00FF5BBF">
        <w:rPr>
          <w:sz w:val="21"/>
          <w:szCs w:val="21"/>
          <w:vertAlign w:val="subscript"/>
        </w:rPr>
        <w:t>1.0</w:t>
      </w:r>
      <w:r w:rsidRPr="00FF5BBF">
        <w:rPr>
          <w:sz w:val="21"/>
          <w:szCs w:val="21"/>
        </w:rPr>
        <w:t>/TiO</w:t>
      </w:r>
      <w:r w:rsidRPr="00FF5BBF">
        <w:rPr>
          <w:sz w:val="21"/>
          <w:szCs w:val="21"/>
          <w:vertAlign w:val="subscript"/>
        </w:rPr>
        <w:t>2</w:t>
      </w:r>
      <w:r w:rsidRPr="00FF5BBF">
        <w:rPr>
          <w:sz w:val="21"/>
          <w:szCs w:val="21"/>
        </w:rPr>
        <w:t>(B)-V</w:t>
      </w:r>
      <w:r w:rsidRPr="00FF5BBF">
        <w:rPr>
          <w:sz w:val="21"/>
          <w:szCs w:val="21"/>
          <w:vertAlign w:val="subscript"/>
        </w:rPr>
        <w:t>O</w:t>
      </w:r>
      <w:r w:rsidRPr="00FF5BBF">
        <w:rPr>
          <w:sz w:val="21"/>
          <w:szCs w:val="21"/>
        </w:rPr>
        <w:t xml:space="preserve"> photocatalyst before and after air annealing</w:t>
      </w:r>
    </w:p>
    <w:p w14:paraId="6C8E3A44" w14:textId="413F3A6B" w:rsidR="0075373A" w:rsidRPr="002F062A" w:rsidRDefault="00AA362D" w:rsidP="00E6439A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31B0E37A" wp14:editId="68D7B77B">
            <wp:extent cx="6120000" cy="1654770"/>
            <wp:effectExtent l="0" t="0" r="0" b="317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65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DE0DB" w14:textId="33CD0E1C" w:rsidR="0075373A" w:rsidRDefault="0075373A" w:rsidP="00E76542">
      <w:pPr>
        <w:ind w:firstLineChars="0" w:firstLine="0"/>
        <w:jc w:val="center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C48D6">
        <w:rPr>
          <w:rFonts w:cs="Times New Roman"/>
          <w:b/>
          <w:bCs/>
          <w:sz w:val="21"/>
          <w:szCs w:val="21"/>
        </w:rPr>
        <w:t xml:space="preserve"> S</w:t>
      </w:r>
      <w:r>
        <w:rPr>
          <w:rFonts w:cs="Times New Roman"/>
          <w:b/>
          <w:bCs/>
          <w:sz w:val="21"/>
          <w:szCs w:val="21"/>
        </w:rPr>
        <w:t>1</w:t>
      </w:r>
      <w:r w:rsidR="0072507B">
        <w:rPr>
          <w:rFonts w:cs="Times New Roman"/>
          <w:b/>
          <w:bCs/>
          <w:sz w:val="21"/>
          <w:szCs w:val="21"/>
        </w:rPr>
        <w:t>6</w:t>
      </w:r>
      <w:r w:rsidRPr="00AC48D6">
        <w:rPr>
          <w:rFonts w:cs="Times New Roman"/>
          <w:sz w:val="21"/>
          <w:szCs w:val="21"/>
        </w:rPr>
        <w:t xml:space="preserve"> </w:t>
      </w:r>
      <w:r w:rsidRPr="00AE4170">
        <w:rPr>
          <w:rFonts w:cs="Times New Roman"/>
          <w:sz w:val="21"/>
          <w:szCs w:val="21"/>
        </w:rPr>
        <w:t>XPS spectra of SA-Cu</w:t>
      </w:r>
      <w:r w:rsidRPr="002F062A">
        <w:rPr>
          <w:rFonts w:cs="Times New Roman"/>
          <w:sz w:val="21"/>
          <w:szCs w:val="21"/>
          <w:vertAlign w:val="subscript"/>
        </w:rPr>
        <w:t>1.0</w:t>
      </w:r>
      <w:r w:rsidRPr="00AE4170">
        <w:rPr>
          <w:rFonts w:cs="Times New Roman"/>
          <w:sz w:val="21"/>
          <w:szCs w:val="21"/>
        </w:rPr>
        <w:t>/TiO</w:t>
      </w:r>
      <w:r w:rsidRPr="002F062A">
        <w:rPr>
          <w:rFonts w:cs="Times New Roman"/>
          <w:sz w:val="21"/>
          <w:szCs w:val="21"/>
          <w:vertAlign w:val="subscript"/>
        </w:rPr>
        <w:t>2</w:t>
      </w:r>
      <w:r w:rsidRPr="00AE4170">
        <w:rPr>
          <w:rFonts w:cs="Times New Roman"/>
          <w:sz w:val="21"/>
          <w:szCs w:val="21"/>
        </w:rPr>
        <w:t>(B)-V</w:t>
      </w:r>
      <w:r w:rsidRPr="002F062A">
        <w:rPr>
          <w:rFonts w:cs="Times New Roman"/>
          <w:sz w:val="21"/>
          <w:szCs w:val="21"/>
          <w:vertAlign w:val="subscript"/>
        </w:rPr>
        <w:t>O</w:t>
      </w:r>
      <w:r w:rsidRPr="00AE4170">
        <w:rPr>
          <w:rFonts w:cs="Times New Roman"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p</w:t>
      </w:r>
      <w:r>
        <w:rPr>
          <w:rFonts w:cs="Times New Roman"/>
          <w:sz w:val="21"/>
          <w:szCs w:val="21"/>
        </w:rPr>
        <w:t>hoto</w:t>
      </w:r>
      <w:r w:rsidRPr="00AE4170">
        <w:rPr>
          <w:rFonts w:cs="Times New Roman"/>
          <w:sz w:val="21"/>
          <w:szCs w:val="21"/>
        </w:rPr>
        <w:t xml:space="preserve">catalyst before and after </w:t>
      </w:r>
      <w:r>
        <w:rPr>
          <w:rFonts w:cs="Times New Roman" w:hint="eastAsia"/>
          <w:sz w:val="21"/>
          <w:szCs w:val="21"/>
        </w:rPr>
        <w:t>irradiation</w:t>
      </w:r>
      <w:r>
        <w:rPr>
          <w:rFonts w:cs="Times New Roman"/>
          <w:sz w:val="21"/>
          <w:szCs w:val="21"/>
        </w:rPr>
        <w:br w:type="page"/>
      </w:r>
    </w:p>
    <w:p w14:paraId="4359663F" w14:textId="77777777" w:rsidR="00852E6B" w:rsidRDefault="00852E6B" w:rsidP="009D056D">
      <w:pPr>
        <w:ind w:firstLineChars="0" w:firstLine="0"/>
        <w:jc w:val="center"/>
        <w:sectPr w:rsidR="00852E6B" w:rsidSect="00E6439A">
          <w:pgSz w:w="11906" w:h="16838"/>
          <w:pgMar w:top="1440" w:right="1080" w:bottom="1440" w:left="1080" w:header="851" w:footer="992" w:gutter="0"/>
          <w:lnNumType w:countBy="1"/>
          <w:cols w:space="425"/>
          <w:docGrid w:type="lines" w:linePitch="326"/>
        </w:sectPr>
      </w:pPr>
    </w:p>
    <w:p w14:paraId="63A82BFD" w14:textId="378BF438" w:rsidR="0075373A" w:rsidRDefault="007175F9" w:rsidP="009D056D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F24E722" wp14:editId="330182C6">
            <wp:extent cx="6120000" cy="1835741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83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8178" w14:textId="160A332C" w:rsidR="0075373A" w:rsidRDefault="0075373A" w:rsidP="00E76542">
      <w:pPr>
        <w:ind w:firstLineChars="0" w:firstLine="0"/>
        <w:jc w:val="center"/>
        <w:rPr>
          <w:rFonts w:cs="Times New Roman"/>
          <w:sz w:val="21"/>
          <w:szCs w:val="21"/>
        </w:rPr>
      </w:pPr>
      <w:r w:rsidRPr="00AF1DE0">
        <w:rPr>
          <w:rFonts w:cs="Times New Roman"/>
          <w:b/>
          <w:bCs/>
          <w:sz w:val="21"/>
          <w:szCs w:val="21"/>
        </w:rPr>
        <w:t>Fig</w:t>
      </w:r>
      <w:r w:rsidR="00F779B8">
        <w:rPr>
          <w:rFonts w:cs="Times New Roman"/>
          <w:b/>
          <w:bCs/>
          <w:sz w:val="21"/>
          <w:szCs w:val="21"/>
        </w:rPr>
        <w:t>.</w:t>
      </w:r>
      <w:r w:rsidRPr="00AF1DE0">
        <w:rPr>
          <w:rFonts w:cs="Times New Roman"/>
          <w:b/>
          <w:bCs/>
          <w:sz w:val="21"/>
          <w:szCs w:val="21"/>
        </w:rPr>
        <w:t xml:space="preserve"> S1</w:t>
      </w:r>
      <w:r w:rsidR="0072507B">
        <w:rPr>
          <w:rFonts w:cs="Times New Roman"/>
          <w:b/>
          <w:bCs/>
          <w:sz w:val="21"/>
          <w:szCs w:val="21"/>
        </w:rPr>
        <w:t>7</w:t>
      </w:r>
      <w:r w:rsidRPr="00852E6B">
        <w:rPr>
          <w:rFonts w:cs="Times New Roman"/>
          <w:sz w:val="21"/>
          <w:szCs w:val="21"/>
        </w:rPr>
        <w:t xml:space="preserve"> Changes of C−Br bond length of benzyl bromide before and after introduction of</w:t>
      </w:r>
      <w:r w:rsidRPr="002D5E24">
        <w:rPr>
          <w:rFonts w:cs="Times New Roman"/>
          <w:sz w:val="21"/>
          <w:szCs w:val="21"/>
        </w:rPr>
        <w:t xml:space="preserve"> single atom Cu</w:t>
      </w:r>
      <w:r>
        <w:rPr>
          <w:rFonts w:cs="Times New Roman"/>
          <w:sz w:val="21"/>
          <w:szCs w:val="21"/>
        </w:rPr>
        <w:br w:type="page"/>
      </w:r>
    </w:p>
    <w:p w14:paraId="0CC0F59A" w14:textId="77777777" w:rsidR="00852E6B" w:rsidRDefault="00852E6B" w:rsidP="009D056D">
      <w:pPr>
        <w:ind w:firstLineChars="0" w:firstLine="0"/>
        <w:jc w:val="center"/>
        <w:rPr>
          <w:rFonts w:eastAsia="宋体"/>
          <w:b/>
          <w:bCs/>
          <w:sz w:val="21"/>
          <w:szCs w:val="21"/>
        </w:rPr>
        <w:sectPr w:rsidR="00852E6B" w:rsidSect="00E6439A">
          <w:pgSz w:w="11906" w:h="16838"/>
          <w:pgMar w:top="1440" w:right="1080" w:bottom="1440" w:left="1080" w:header="851" w:footer="992" w:gutter="0"/>
          <w:lnNumType w:countBy="1"/>
          <w:cols w:space="425"/>
          <w:docGrid w:linePitch="326"/>
        </w:sectPr>
      </w:pPr>
    </w:p>
    <w:p w14:paraId="05EFBC67" w14:textId="3ADE5337" w:rsidR="0075373A" w:rsidRPr="004A39A0" w:rsidRDefault="0075373A" w:rsidP="00E76542">
      <w:pPr>
        <w:spacing w:afterLines="50" w:after="120"/>
        <w:ind w:firstLineChars="0" w:firstLine="0"/>
        <w:jc w:val="center"/>
        <w:rPr>
          <w:rFonts w:eastAsia="宋体"/>
          <w:sz w:val="21"/>
          <w:szCs w:val="21"/>
        </w:rPr>
      </w:pPr>
      <w:r w:rsidRPr="00AC48D6">
        <w:rPr>
          <w:rFonts w:eastAsia="宋体"/>
          <w:b/>
          <w:bCs/>
          <w:sz w:val="21"/>
          <w:szCs w:val="21"/>
        </w:rPr>
        <w:lastRenderedPageBreak/>
        <w:t xml:space="preserve">Table S1 </w:t>
      </w:r>
      <w:r w:rsidRPr="004A39A0">
        <w:rPr>
          <w:rFonts w:eastAsia="宋体"/>
          <w:sz w:val="21"/>
          <w:szCs w:val="21"/>
        </w:rPr>
        <w:t>ICP</w:t>
      </w:r>
      <w:r>
        <w:rPr>
          <w:rFonts w:eastAsia="宋体"/>
          <w:sz w:val="21"/>
          <w:szCs w:val="21"/>
        </w:rPr>
        <w:t>-OES</w:t>
      </w:r>
      <w:r w:rsidRPr="004A39A0">
        <w:rPr>
          <w:rFonts w:eastAsia="宋体"/>
          <w:sz w:val="21"/>
          <w:szCs w:val="21"/>
        </w:rPr>
        <w:t xml:space="preserve"> content analysis of Cu on the surface of </w:t>
      </w:r>
      <w:r>
        <w:rPr>
          <w:rFonts w:eastAsia="宋体"/>
          <w:sz w:val="21"/>
          <w:szCs w:val="21"/>
        </w:rPr>
        <w:t>SA-Cu</w:t>
      </w:r>
      <w:r w:rsidRPr="000B305C">
        <w:rPr>
          <w:rFonts w:eastAsia="宋体"/>
          <w:sz w:val="21"/>
          <w:szCs w:val="21"/>
          <w:vertAlign w:val="subscript"/>
        </w:rPr>
        <w:t>x</w:t>
      </w:r>
      <w:r>
        <w:rPr>
          <w:rFonts w:eastAsia="宋体"/>
          <w:sz w:val="21"/>
          <w:szCs w:val="21"/>
        </w:rPr>
        <w:t>/TiO</w:t>
      </w:r>
      <w:r w:rsidRPr="004A39A0">
        <w:rPr>
          <w:rFonts w:eastAsia="宋体"/>
          <w:sz w:val="21"/>
          <w:szCs w:val="21"/>
          <w:vertAlign w:val="subscript"/>
        </w:rPr>
        <w:t>2</w:t>
      </w:r>
      <w:r>
        <w:rPr>
          <w:rFonts w:eastAsia="宋体"/>
          <w:sz w:val="21"/>
          <w:szCs w:val="21"/>
        </w:rPr>
        <w:t>(B)-V</w:t>
      </w:r>
      <w:r w:rsidRPr="000B305C">
        <w:rPr>
          <w:rFonts w:eastAsia="宋体"/>
          <w:sz w:val="21"/>
          <w:szCs w:val="21"/>
          <w:vertAlign w:val="subscript"/>
        </w:rPr>
        <w:t>O</w:t>
      </w:r>
    </w:p>
    <w:tbl>
      <w:tblPr>
        <w:tblStyle w:val="a7"/>
        <w:tblW w:w="829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65"/>
        <w:gridCol w:w="2766"/>
      </w:tblGrid>
      <w:tr w:rsidR="0075373A" w:rsidRPr="00AC48D6" w14:paraId="48BF8865" w14:textId="77777777" w:rsidTr="00350DA9">
        <w:trPr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</w:tcBorders>
          </w:tcPr>
          <w:p w14:paraId="591B6CCB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 w:hint="eastAsia"/>
                <w:sz w:val="21"/>
                <w:szCs w:val="21"/>
              </w:rPr>
              <w:t>S</w:t>
            </w:r>
            <w:r w:rsidRPr="00AC48D6">
              <w:rPr>
                <w:rFonts w:eastAsia="宋体"/>
                <w:sz w:val="21"/>
                <w:szCs w:val="21"/>
              </w:rPr>
              <w:t>ample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6" w:space="0" w:color="auto"/>
            </w:tcBorders>
          </w:tcPr>
          <w:p w14:paraId="0C299C7D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EA2524">
              <w:rPr>
                <w:rFonts w:eastAsia="宋体"/>
                <w:sz w:val="21"/>
                <w:szCs w:val="21"/>
              </w:rPr>
              <w:t>The theoretical load</w:t>
            </w:r>
            <w:r>
              <w:rPr>
                <w:rFonts w:eastAsia="宋体"/>
                <w:sz w:val="21"/>
                <w:szCs w:val="21"/>
              </w:rPr>
              <w:t>ing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6" w:space="0" w:color="auto"/>
            </w:tcBorders>
          </w:tcPr>
          <w:p w14:paraId="33651ABD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EA2524">
              <w:rPr>
                <w:rFonts w:eastAsia="宋体"/>
                <w:sz w:val="21"/>
                <w:szCs w:val="21"/>
              </w:rPr>
              <w:t>The actual load</w:t>
            </w:r>
            <w:r>
              <w:rPr>
                <w:rFonts w:eastAsia="宋体"/>
                <w:sz w:val="21"/>
                <w:szCs w:val="21"/>
              </w:rPr>
              <w:t>ing</w:t>
            </w:r>
          </w:p>
        </w:tc>
      </w:tr>
      <w:tr w:rsidR="0075373A" w:rsidRPr="00AC48D6" w14:paraId="0A37C717" w14:textId="77777777" w:rsidTr="00350DA9">
        <w:trPr>
          <w:jc w:val="center"/>
        </w:trPr>
        <w:tc>
          <w:tcPr>
            <w:tcW w:w="2764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76E06C52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8333AE">
              <w:rPr>
                <w:rFonts w:eastAsia="宋体"/>
                <w:sz w:val="21"/>
                <w:szCs w:val="21"/>
              </w:rPr>
              <w:t>SA-Cu</w:t>
            </w:r>
            <w:r w:rsidRPr="000B305C">
              <w:rPr>
                <w:rFonts w:eastAsia="宋体"/>
                <w:sz w:val="21"/>
                <w:szCs w:val="21"/>
                <w:vertAlign w:val="subscript"/>
              </w:rPr>
              <w:t>0.5</w:t>
            </w:r>
            <w:r>
              <w:rPr>
                <w:rFonts w:eastAsia="宋体"/>
                <w:sz w:val="21"/>
                <w:szCs w:val="21"/>
              </w:rPr>
              <w:t>/</w:t>
            </w:r>
            <w:r w:rsidRPr="008333AE">
              <w:rPr>
                <w:rFonts w:eastAsia="宋体"/>
                <w:sz w:val="21"/>
                <w:szCs w:val="21"/>
              </w:rPr>
              <w:t>TiO</w:t>
            </w:r>
            <w:r w:rsidRPr="008333AE">
              <w:rPr>
                <w:rFonts w:eastAsia="宋体"/>
                <w:sz w:val="21"/>
                <w:szCs w:val="21"/>
                <w:vertAlign w:val="subscript"/>
              </w:rPr>
              <w:t>2</w:t>
            </w:r>
            <w:r w:rsidRPr="008333AE">
              <w:rPr>
                <w:rFonts w:eastAsia="宋体"/>
                <w:sz w:val="21"/>
                <w:szCs w:val="21"/>
              </w:rPr>
              <w:t>(B)</w:t>
            </w:r>
            <w:r>
              <w:rPr>
                <w:rFonts w:eastAsia="宋体"/>
                <w:sz w:val="21"/>
                <w:szCs w:val="21"/>
              </w:rPr>
              <w:t>-V</w:t>
            </w:r>
            <w:r w:rsidRPr="000B305C">
              <w:rPr>
                <w:rFonts w:eastAsia="宋体"/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2765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1AA879A1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0.50</w:t>
            </w:r>
            <w:r w:rsidRPr="00AC48D6">
              <w:rPr>
                <w:rFonts w:eastAsia="宋体"/>
                <w:sz w:val="21"/>
                <w:szCs w:val="21"/>
              </w:rPr>
              <w:t>%</w:t>
            </w:r>
          </w:p>
        </w:tc>
        <w:tc>
          <w:tcPr>
            <w:tcW w:w="2766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4C4EE86F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0.43</w:t>
            </w:r>
            <w:r w:rsidRPr="00AC48D6">
              <w:rPr>
                <w:rFonts w:eastAsia="宋体"/>
                <w:sz w:val="21"/>
                <w:szCs w:val="21"/>
              </w:rPr>
              <w:t>%</w:t>
            </w:r>
          </w:p>
        </w:tc>
      </w:tr>
      <w:tr w:rsidR="0075373A" w:rsidRPr="00AC48D6" w14:paraId="74892A60" w14:textId="77777777" w:rsidTr="00775831">
        <w:trPr>
          <w:jc w:val="center"/>
        </w:trPr>
        <w:tc>
          <w:tcPr>
            <w:tcW w:w="2764" w:type="dxa"/>
          </w:tcPr>
          <w:p w14:paraId="18DD6BE3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8333AE">
              <w:rPr>
                <w:rFonts w:eastAsia="宋体"/>
                <w:sz w:val="21"/>
                <w:szCs w:val="21"/>
              </w:rPr>
              <w:t>SA-Cu</w:t>
            </w:r>
            <w:r w:rsidRPr="000B305C">
              <w:rPr>
                <w:rFonts w:eastAsia="宋体"/>
                <w:sz w:val="21"/>
                <w:szCs w:val="21"/>
                <w:vertAlign w:val="subscript"/>
              </w:rPr>
              <w:t>1.0</w:t>
            </w:r>
            <w:r>
              <w:rPr>
                <w:rFonts w:eastAsia="宋体"/>
                <w:sz w:val="21"/>
                <w:szCs w:val="21"/>
              </w:rPr>
              <w:t>/</w:t>
            </w:r>
            <w:r w:rsidRPr="008333AE">
              <w:rPr>
                <w:rFonts w:eastAsia="宋体"/>
                <w:sz w:val="21"/>
                <w:szCs w:val="21"/>
              </w:rPr>
              <w:t>TiO</w:t>
            </w:r>
            <w:r w:rsidRPr="008333AE">
              <w:rPr>
                <w:rFonts w:eastAsia="宋体"/>
                <w:sz w:val="21"/>
                <w:szCs w:val="21"/>
                <w:vertAlign w:val="subscript"/>
              </w:rPr>
              <w:t>2</w:t>
            </w:r>
            <w:r w:rsidRPr="008333AE">
              <w:rPr>
                <w:rFonts w:eastAsia="宋体"/>
                <w:sz w:val="21"/>
                <w:szCs w:val="21"/>
              </w:rPr>
              <w:t>(B)</w:t>
            </w:r>
            <w:r>
              <w:rPr>
                <w:rFonts w:eastAsia="宋体"/>
                <w:sz w:val="21"/>
                <w:szCs w:val="21"/>
              </w:rPr>
              <w:t>-V</w:t>
            </w:r>
            <w:r w:rsidRPr="000B305C">
              <w:rPr>
                <w:rFonts w:eastAsia="宋体"/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2765" w:type="dxa"/>
          </w:tcPr>
          <w:p w14:paraId="0180B597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1.00</w:t>
            </w:r>
            <w:r w:rsidRPr="00AC48D6">
              <w:rPr>
                <w:rFonts w:eastAsia="宋体"/>
                <w:sz w:val="21"/>
                <w:szCs w:val="21"/>
              </w:rPr>
              <w:t>%</w:t>
            </w:r>
          </w:p>
        </w:tc>
        <w:tc>
          <w:tcPr>
            <w:tcW w:w="2766" w:type="dxa"/>
          </w:tcPr>
          <w:p w14:paraId="41C31854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0.83</w:t>
            </w:r>
            <w:r w:rsidRPr="00AC48D6">
              <w:rPr>
                <w:rFonts w:eastAsia="宋体"/>
                <w:sz w:val="21"/>
                <w:szCs w:val="21"/>
              </w:rPr>
              <w:t>%</w:t>
            </w:r>
          </w:p>
        </w:tc>
      </w:tr>
      <w:tr w:rsidR="0075373A" w:rsidRPr="00AC48D6" w14:paraId="3C8A57C2" w14:textId="77777777" w:rsidTr="00775831">
        <w:trPr>
          <w:jc w:val="center"/>
        </w:trPr>
        <w:tc>
          <w:tcPr>
            <w:tcW w:w="2764" w:type="dxa"/>
            <w:shd w:val="clear" w:color="auto" w:fill="B4C6E7" w:themeFill="accent1" w:themeFillTint="66"/>
          </w:tcPr>
          <w:p w14:paraId="4D2BA4B4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8333AE">
              <w:rPr>
                <w:rFonts w:eastAsia="宋体"/>
                <w:sz w:val="21"/>
                <w:szCs w:val="21"/>
              </w:rPr>
              <w:t>SA-Cu</w:t>
            </w:r>
            <w:r w:rsidRPr="000B305C">
              <w:rPr>
                <w:rFonts w:eastAsia="宋体"/>
                <w:sz w:val="21"/>
                <w:szCs w:val="21"/>
                <w:vertAlign w:val="subscript"/>
              </w:rPr>
              <w:t>1.5</w:t>
            </w:r>
            <w:r>
              <w:rPr>
                <w:rFonts w:eastAsia="宋体"/>
                <w:sz w:val="21"/>
                <w:szCs w:val="21"/>
              </w:rPr>
              <w:t>/T</w:t>
            </w:r>
            <w:r w:rsidRPr="008333AE">
              <w:rPr>
                <w:rFonts w:eastAsia="宋体"/>
                <w:sz w:val="21"/>
                <w:szCs w:val="21"/>
              </w:rPr>
              <w:t>iO</w:t>
            </w:r>
            <w:r w:rsidRPr="008333AE">
              <w:rPr>
                <w:rFonts w:eastAsia="宋体"/>
                <w:sz w:val="21"/>
                <w:szCs w:val="21"/>
                <w:vertAlign w:val="subscript"/>
              </w:rPr>
              <w:t>2</w:t>
            </w:r>
            <w:r w:rsidRPr="008333AE">
              <w:rPr>
                <w:rFonts w:eastAsia="宋体"/>
                <w:sz w:val="21"/>
                <w:szCs w:val="21"/>
              </w:rPr>
              <w:t>(B)</w:t>
            </w:r>
            <w:r>
              <w:rPr>
                <w:rFonts w:eastAsia="宋体"/>
                <w:sz w:val="21"/>
                <w:szCs w:val="21"/>
              </w:rPr>
              <w:t>-V</w:t>
            </w:r>
            <w:r w:rsidRPr="000B305C">
              <w:rPr>
                <w:rFonts w:eastAsia="宋体"/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2765" w:type="dxa"/>
            <w:shd w:val="clear" w:color="auto" w:fill="B4C6E7" w:themeFill="accent1" w:themeFillTint="66"/>
          </w:tcPr>
          <w:p w14:paraId="1E5A62BD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1.50</w:t>
            </w:r>
            <w:r w:rsidRPr="00AC48D6">
              <w:rPr>
                <w:rFonts w:eastAsia="宋体"/>
                <w:sz w:val="21"/>
                <w:szCs w:val="21"/>
              </w:rPr>
              <w:t>%</w:t>
            </w:r>
          </w:p>
        </w:tc>
        <w:tc>
          <w:tcPr>
            <w:tcW w:w="2766" w:type="dxa"/>
            <w:shd w:val="clear" w:color="auto" w:fill="B4C6E7" w:themeFill="accent1" w:themeFillTint="66"/>
          </w:tcPr>
          <w:p w14:paraId="0C8A9BDE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1.14</w:t>
            </w:r>
            <w:r w:rsidRPr="00AC48D6">
              <w:rPr>
                <w:rFonts w:eastAsia="宋体"/>
                <w:sz w:val="21"/>
                <w:szCs w:val="21"/>
              </w:rPr>
              <w:t>%</w:t>
            </w:r>
          </w:p>
        </w:tc>
      </w:tr>
    </w:tbl>
    <w:p w14:paraId="22558B97" w14:textId="77777777" w:rsidR="0075373A" w:rsidRDefault="0075373A" w:rsidP="009D056D">
      <w:pPr>
        <w:widowControl/>
        <w:ind w:firstLineChars="0" w:firstLine="0"/>
        <w:jc w:val="left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br w:type="page"/>
      </w:r>
    </w:p>
    <w:p w14:paraId="46D8D8BA" w14:textId="0FADD9B5" w:rsidR="0075373A" w:rsidRPr="00AC48D6" w:rsidRDefault="0075373A" w:rsidP="00E76542">
      <w:pPr>
        <w:spacing w:afterLines="50" w:after="120"/>
        <w:ind w:firstLineChars="0" w:firstLine="0"/>
        <w:jc w:val="center"/>
        <w:rPr>
          <w:rFonts w:cs="Times New Roman"/>
          <w:sz w:val="21"/>
          <w:szCs w:val="21"/>
        </w:rPr>
      </w:pPr>
      <w:r w:rsidRPr="00AC48D6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>
        <w:rPr>
          <w:rFonts w:cs="Times New Roman"/>
          <w:b/>
          <w:bCs/>
          <w:sz w:val="21"/>
          <w:szCs w:val="21"/>
        </w:rPr>
        <w:t>S2</w:t>
      </w:r>
      <w:r w:rsidRPr="00AC48D6">
        <w:rPr>
          <w:rFonts w:cs="Times New Roman"/>
          <w:sz w:val="21"/>
          <w:szCs w:val="21"/>
        </w:rPr>
        <w:t xml:space="preserve"> Pore radius volume, and specific surface area of </w:t>
      </w:r>
      <w:r>
        <w:rPr>
          <w:rFonts w:cs="Times New Roman"/>
          <w:sz w:val="21"/>
          <w:szCs w:val="21"/>
        </w:rPr>
        <w:t>SA-C</w:t>
      </w:r>
      <w:r>
        <w:rPr>
          <w:rFonts w:cs="Times New Roman" w:hint="eastAsia"/>
          <w:sz w:val="21"/>
          <w:szCs w:val="21"/>
        </w:rPr>
        <w:t>u</w:t>
      </w:r>
      <w:r w:rsidRPr="006908C7">
        <w:rPr>
          <w:rFonts w:cs="Times New Roman"/>
          <w:sz w:val="21"/>
          <w:szCs w:val="21"/>
          <w:vertAlign w:val="subscript"/>
        </w:rPr>
        <w:t>x</w:t>
      </w:r>
      <w:r>
        <w:rPr>
          <w:rFonts w:cs="Times New Roman"/>
          <w:sz w:val="21"/>
          <w:szCs w:val="21"/>
        </w:rPr>
        <w:t>/</w:t>
      </w:r>
      <w:r w:rsidRPr="00AC48D6">
        <w:rPr>
          <w:rFonts w:cs="Times New Roman"/>
          <w:sz w:val="21"/>
          <w:szCs w:val="21"/>
        </w:rPr>
        <w:t>TiO</w:t>
      </w:r>
      <w:r w:rsidRPr="00AC48D6">
        <w:rPr>
          <w:rFonts w:cs="Times New Roman"/>
          <w:sz w:val="21"/>
          <w:szCs w:val="21"/>
          <w:vertAlign w:val="subscript"/>
        </w:rPr>
        <w:t>2</w:t>
      </w:r>
      <w:r w:rsidRPr="00AC48D6">
        <w:rPr>
          <w:rFonts w:cs="Times New Roman"/>
          <w:sz w:val="21"/>
          <w:szCs w:val="21"/>
        </w:rPr>
        <w:t>(B)</w:t>
      </w:r>
      <w:r>
        <w:rPr>
          <w:rFonts w:cs="Times New Roman"/>
          <w:sz w:val="21"/>
          <w:szCs w:val="21"/>
        </w:rPr>
        <w:t>-V</w:t>
      </w:r>
      <w:r w:rsidRPr="006908C7">
        <w:rPr>
          <w:rFonts w:cs="Times New Roman"/>
          <w:sz w:val="21"/>
          <w:szCs w:val="21"/>
          <w:vertAlign w:val="subscript"/>
        </w:rPr>
        <w:t>O</w:t>
      </w:r>
      <w:r w:rsidRPr="00AC48D6">
        <w:rPr>
          <w:rFonts w:cs="Times New Roman"/>
          <w:sz w:val="21"/>
          <w:szCs w:val="21"/>
        </w:rPr>
        <w:t xml:space="preserve"> photocatalysts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222"/>
        <w:gridCol w:w="1701"/>
        <w:gridCol w:w="1963"/>
        <w:gridCol w:w="1660"/>
      </w:tblGrid>
      <w:tr w:rsidR="0075373A" w:rsidRPr="00AC48D6" w14:paraId="76D960D7" w14:textId="77777777" w:rsidTr="00350DA9">
        <w:trPr>
          <w:jc w:val="center"/>
        </w:trPr>
        <w:tc>
          <w:tcPr>
            <w:tcW w:w="750" w:type="dxa"/>
            <w:tcBorders>
              <w:top w:val="single" w:sz="12" w:space="0" w:color="auto"/>
              <w:bottom w:val="single" w:sz="6" w:space="0" w:color="auto"/>
            </w:tcBorders>
          </w:tcPr>
          <w:p w14:paraId="07FF2C3E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E</w:t>
            </w:r>
            <w:r w:rsidRPr="00AC48D6">
              <w:rPr>
                <w:sz w:val="21"/>
                <w:szCs w:val="21"/>
              </w:rPr>
              <w:t>ntry</w:t>
            </w:r>
          </w:p>
        </w:tc>
        <w:tc>
          <w:tcPr>
            <w:tcW w:w="2222" w:type="dxa"/>
            <w:tcBorders>
              <w:top w:val="single" w:sz="12" w:space="0" w:color="auto"/>
              <w:bottom w:val="single" w:sz="6" w:space="0" w:color="auto"/>
            </w:tcBorders>
          </w:tcPr>
          <w:p w14:paraId="635103BD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P</w:t>
            </w:r>
            <w:r w:rsidRPr="00AC48D6">
              <w:rPr>
                <w:sz w:val="21"/>
                <w:szCs w:val="21"/>
              </w:rPr>
              <w:t>hotocatalysts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360952DC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P</w:t>
            </w:r>
            <w:r w:rsidRPr="00AC48D6">
              <w:rPr>
                <w:sz w:val="21"/>
                <w:szCs w:val="21"/>
              </w:rPr>
              <w:t>ore Volume (cm</w:t>
            </w:r>
            <w:r w:rsidRPr="00AC48D6">
              <w:rPr>
                <w:sz w:val="21"/>
                <w:szCs w:val="21"/>
                <w:vertAlign w:val="superscript"/>
              </w:rPr>
              <w:t>3</w:t>
            </w:r>
            <w:r w:rsidRPr="00AC48D6">
              <w:rPr>
                <w:sz w:val="21"/>
                <w:szCs w:val="21"/>
              </w:rPr>
              <w:t>/g)</w:t>
            </w:r>
          </w:p>
        </w:tc>
        <w:tc>
          <w:tcPr>
            <w:tcW w:w="1963" w:type="dxa"/>
            <w:tcBorders>
              <w:top w:val="single" w:sz="12" w:space="0" w:color="auto"/>
              <w:bottom w:val="single" w:sz="6" w:space="0" w:color="auto"/>
            </w:tcBorders>
          </w:tcPr>
          <w:p w14:paraId="1EBC9CAA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P</w:t>
            </w:r>
            <w:r w:rsidRPr="00AC48D6">
              <w:rPr>
                <w:sz w:val="21"/>
                <w:szCs w:val="21"/>
              </w:rPr>
              <w:t>ore semidiameter (</w:t>
            </w:r>
            <w:r w:rsidRPr="00AC48D6">
              <w:rPr>
                <w:rFonts w:eastAsia="等线" w:cs="Times New Roman" w:hint="eastAsia"/>
                <w:sz w:val="21"/>
                <w:szCs w:val="21"/>
              </w:rPr>
              <w:t>Å</w:t>
            </w:r>
            <w:r w:rsidRPr="00AC48D6">
              <w:rPr>
                <w:rFonts w:eastAsia="等线" w:cs="Times New Roman"/>
                <w:sz w:val="21"/>
                <w:szCs w:val="21"/>
              </w:rPr>
              <w:t>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6" w:space="0" w:color="auto"/>
            </w:tcBorders>
          </w:tcPr>
          <w:p w14:paraId="44D2D7F6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B</w:t>
            </w:r>
            <w:r w:rsidRPr="00AC48D6">
              <w:rPr>
                <w:sz w:val="21"/>
                <w:szCs w:val="21"/>
              </w:rPr>
              <w:t xml:space="preserve">ET surface </w:t>
            </w:r>
          </w:p>
          <w:p w14:paraId="67B3C6AA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area (m</w:t>
            </w:r>
            <w:r w:rsidRPr="00AC48D6">
              <w:rPr>
                <w:sz w:val="21"/>
                <w:szCs w:val="21"/>
                <w:vertAlign w:val="superscript"/>
              </w:rPr>
              <w:t>2</w:t>
            </w:r>
            <w:r w:rsidRPr="00AC48D6">
              <w:rPr>
                <w:sz w:val="21"/>
                <w:szCs w:val="21"/>
              </w:rPr>
              <w:t>/g)</w:t>
            </w:r>
          </w:p>
        </w:tc>
      </w:tr>
      <w:tr w:rsidR="0075373A" w:rsidRPr="00AC48D6" w14:paraId="5041A59A" w14:textId="77777777" w:rsidTr="00350DA9">
        <w:trPr>
          <w:jc w:val="center"/>
        </w:trPr>
        <w:tc>
          <w:tcPr>
            <w:tcW w:w="750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0C650654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2222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1AB07F7D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T</w:t>
            </w:r>
            <w:r w:rsidRPr="00AC48D6">
              <w:rPr>
                <w:sz w:val="21"/>
                <w:szCs w:val="21"/>
              </w:rPr>
              <w:t>iO</w:t>
            </w:r>
            <w:r w:rsidRPr="00AC48D6">
              <w:rPr>
                <w:sz w:val="21"/>
                <w:szCs w:val="21"/>
                <w:vertAlign w:val="subscript"/>
              </w:rPr>
              <w:t>2</w:t>
            </w:r>
            <w:r w:rsidRPr="00AC48D6">
              <w:rPr>
                <w:sz w:val="21"/>
                <w:szCs w:val="21"/>
              </w:rPr>
              <w:t>(B)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00179004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0.89</w:t>
            </w:r>
          </w:p>
        </w:tc>
        <w:tc>
          <w:tcPr>
            <w:tcW w:w="1963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22FCA65F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64.2</w:t>
            </w:r>
          </w:p>
        </w:tc>
        <w:tc>
          <w:tcPr>
            <w:tcW w:w="1660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518757D7" w14:textId="1829086C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279.</w:t>
            </w:r>
            <w:r w:rsidR="00FF5BBF">
              <w:rPr>
                <w:sz w:val="21"/>
                <w:szCs w:val="21"/>
              </w:rPr>
              <w:t>4</w:t>
            </w:r>
          </w:p>
        </w:tc>
      </w:tr>
      <w:tr w:rsidR="0075373A" w:rsidRPr="00AC48D6" w14:paraId="5A9F4603" w14:textId="77777777" w:rsidTr="00775831">
        <w:trPr>
          <w:jc w:val="center"/>
        </w:trPr>
        <w:tc>
          <w:tcPr>
            <w:tcW w:w="750" w:type="dxa"/>
            <w:shd w:val="clear" w:color="auto" w:fill="FFFFFF" w:themeFill="background1"/>
          </w:tcPr>
          <w:p w14:paraId="017ADE44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2222" w:type="dxa"/>
            <w:shd w:val="clear" w:color="auto" w:fill="FFFFFF" w:themeFill="background1"/>
          </w:tcPr>
          <w:p w14:paraId="61AD7798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8333AE">
              <w:rPr>
                <w:sz w:val="21"/>
                <w:szCs w:val="21"/>
              </w:rPr>
              <w:t>SA-Cu</w:t>
            </w:r>
            <w:r w:rsidRPr="00BB2CA1">
              <w:rPr>
                <w:sz w:val="21"/>
                <w:szCs w:val="21"/>
                <w:vertAlign w:val="subscript"/>
              </w:rPr>
              <w:t>0.5</w:t>
            </w:r>
            <w:r>
              <w:rPr>
                <w:sz w:val="21"/>
                <w:szCs w:val="21"/>
              </w:rPr>
              <w:t>/</w:t>
            </w:r>
            <w:r w:rsidRPr="008333AE">
              <w:rPr>
                <w:sz w:val="21"/>
                <w:szCs w:val="21"/>
              </w:rPr>
              <w:t>TiO</w:t>
            </w:r>
            <w:r w:rsidRPr="008333AE">
              <w:rPr>
                <w:sz w:val="21"/>
                <w:szCs w:val="21"/>
                <w:vertAlign w:val="subscript"/>
              </w:rPr>
              <w:t>2</w:t>
            </w:r>
            <w:r w:rsidRPr="008333AE">
              <w:rPr>
                <w:sz w:val="21"/>
                <w:szCs w:val="21"/>
              </w:rPr>
              <w:t>(B)</w:t>
            </w:r>
            <w:r>
              <w:rPr>
                <w:sz w:val="21"/>
                <w:szCs w:val="21"/>
              </w:rPr>
              <w:t>-V</w:t>
            </w:r>
            <w:r w:rsidRPr="00BB2CA1">
              <w:rPr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1701" w:type="dxa"/>
            <w:shd w:val="clear" w:color="auto" w:fill="FFFFFF" w:themeFill="background1"/>
          </w:tcPr>
          <w:p w14:paraId="56D1F875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0.62</w:t>
            </w:r>
          </w:p>
        </w:tc>
        <w:tc>
          <w:tcPr>
            <w:tcW w:w="1963" w:type="dxa"/>
            <w:shd w:val="clear" w:color="auto" w:fill="FFFFFF" w:themeFill="background1"/>
          </w:tcPr>
          <w:p w14:paraId="50357792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41.1</w:t>
            </w:r>
          </w:p>
        </w:tc>
        <w:tc>
          <w:tcPr>
            <w:tcW w:w="1660" w:type="dxa"/>
            <w:shd w:val="clear" w:color="auto" w:fill="FFFFFF" w:themeFill="background1"/>
          </w:tcPr>
          <w:p w14:paraId="2E38F86D" w14:textId="7D7EC9AD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301.</w:t>
            </w:r>
            <w:r w:rsidR="00FF5BBF">
              <w:rPr>
                <w:sz w:val="21"/>
                <w:szCs w:val="21"/>
              </w:rPr>
              <w:t>7</w:t>
            </w:r>
          </w:p>
        </w:tc>
      </w:tr>
      <w:tr w:rsidR="0075373A" w:rsidRPr="00AC48D6" w14:paraId="2A11BF40" w14:textId="77777777" w:rsidTr="00775831">
        <w:trPr>
          <w:jc w:val="center"/>
        </w:trPr>
        <w:tc>
          <w:tcPr>
            <w:tcW w:w="750" w:type="dxa"/>
            <w:shd w:val="clear" w:color="auto" w:fill="B4C6E7" w:themeFill="accent1" w:themeFillTint="66"/>
          </w:tcPr>
          <w:p w14:paraId="2B4DC7D1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2222" w:type="dxa"/>
            <w:shd w:val="clear" w:color="auto" w:fill="B4C6E7" w:themeFill="accent1" w:themeFillTint="66"/>
          </w:tcPr>
          <w:p w14:paraId="61F777E3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8333AE">
              <w:rPr>
                <w:sz w:val="21"/>
                <w:szCs w:val="21"/>
              </w:rPr>
              <w:t>SA-Cu</w:t>
            </w:r>
            <w:r w:rsidRPr="00BB2CA1">
              <w:rPr>
                <w:sz w:val="21"/>
                <w:szCs w:val="21"/>
                <w:vertAlign w:val="subscript"/>
              </w:rPr>
              <w:t>1.0</w:t>
            </w:r>
            <w:r>
              <w:rPr>
                <w:sz w:val="21"/>
                <w:szCs w:val="21"/>
              </w:rPr>
              <w:t>/</w:t>
            </w:r>
            <w:r w:rsidRPr="008333AE">
              <w:rPr>
                <w:sz w:val="21"/>
                <w:szCs w:val="21"/>
              </w:rPr>
              <w:t>TiO</w:t>
            </w:r>
            <w:r w:rsidRPr="008333AE">
              <w:rPr>
                <w:sz w:val="21"/>
                <w:szCs w:val="21"/>
                <w:vertAlign w:val="subscript"/>
              </w:rPr>
              <w:t>2</w:t>
            </w:r>
            <w:r w:rsidRPr="008333AE">
              <w:rPr>
                <w:sz w:val="21"/>
                <w:szCs w:val="21"/>
              </w:rPr>
              <w:t>(B)</w:t>
            </w:r>
            <w:r>
              <w:rPr>
                <w:sz w:val="21"/>
                <w:szCs w:val="21"/>
              </w:rPr>
              <w:t>-V</w:t>
            </w:r>
            <w:r w:rsidRPr="00BB2CA1">
              <w:rPr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DBF2CEF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0.75</w:t>
            </w:r>
          </w:p>
        </w:tc>
        <w:tc>
          <w:tcPr>
            <w:tcW w:w="1963" w:type="dxa"/>
            <w:shd w:val="clear" w:color="auto" w:fill="B4C6E7" w:themeFill="accent1" w:themeFillTint="66"/>
          </w:tcPr>
          <w:p w14:paraId="5A2BB520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52.9</w:t>
            </w:r>
          </w:p>
        </w:tc>
        <w:tc>
          <w:tcPr>
            <w:tcW w:w="1660" w:type="dxa"/>
            <w:shd w:val="clear" w:color="auto" w:fill="B4C6E7" w:themeFill="accent1" w:themeFillTint="66"/>
          </w:tcPr>
          <w:p w14:paraId="59D06078" w14:textId="597FAC66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285.</w:t>
            </w:r>
            <w:r w:rsidR="00FF5BBF">
              <w:rPr>
                <w:sz w:val="21"/>
                <w:szCs w:val="21"/>
              </w:rPr>
              <w:t>6</w:t>
            </w:r>
          </w:p>
        </w:tc>
      </w:tr>
      <w:tr w:rsidR="0075373A" w:rsidRPr="00AC48D6" w14:paraId="5D47040F" w14:textId="77777777" w:rsidTr="00775831">
        <w:trPr>
          <w:jc w:val="center"/>
        </w:trPr>
        <w:tc>
          <w:tcPr>
            <w:tcW w:w="750" w:type="dxa"/>
            <w:shd w:val="clear" w:color="auto" w:fill="FFFFFF" w:themeFill="background1"/>
          </w:tcPr>
          <w:p w14:paraId="05E2C40F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2222" w:type="dxa"/>
            <w:shd w:val="clear" w:color="auto" w:fill="FFFFFF" w:themeFill="background1"/>
          </w:tcPr>
          <w:p w14:paraId="678823B3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8333AE">
              <w:rPr>
                <w:sz w:val="21"/>
                <w:szCs w:val="21"/>
              </w:rPr>
              <w:t>SA-Cu</w:t>
            </w:r>
            <w:r w:rsidRPr="00BB2CA1">
              <w:rPr>
                <w:sz w:val="21"/>
                <w:szCs w:val="21"/>
                <w:vertAlign w:val="subscript"/>
              </w:rPr>
              <w:t>1.5</w:t>
            </w:r>
            <w:r>
              <w:rPr>
                <w:sz w:val="21"/>
                <w:szCs w:val="21"/>
              </w:rPr>
              <w:t>/</w:t>
            </w:r>
            <w:r w:rsidRPr="008333AE">
              <w:rPr>
                <w:sz w:val="21"/>
                <w:szCs w:val="21"/>
              </w:rPr>
              <w:t>TiO</w:t>
            </w:r>
            <w:r w:rsidRPr="008333AE">
              <w:rPr>
                <w:sz w:val="21"/>
                <w:szCs w:val="21"/>
                <w:vertAlign w:val="subscript"/>
              </w:rPr>
              <w:t>2</w:t>
            </w:r>
            <w:r w:rsidRPr="008333AE">
              <w:rPr>
                <w:sz w:val="21"/>
                <w:szCs w:val="21"/>
              </w:rPr>
              <w:t>(B)</w:t>
            </w:r>
            <w:r>
              <w:rPr>
                <w:sz w:val="21"/>
                <w:szCs w:val="21"/>
              </w:rPr>
              <w:t>-V</w:t>
            </w:r>
            <w:r w:rsidRPr="00BB2CA1">
              <w:rPr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1701" w:type="dxa"/>
            <w:shd w:val="clear" w:color="auto" w:fill="FFFFFF" w:themeFill="background1"/>
          </w:tcPr>
          <w:p w14:paraId="6CCE8954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0.58</w:t>
            </w:r>
          </w:p>
        </w:tc>
        <w:tc>
          <w:tcPr>
            <w:tcW w:w="1963" w:type="dxa"/>
            <w:shd w:val="clear" w:color="auto" w:fill="FFFFFF" w:themeFill="background1"/>
          </w:tcPr>
          <w:p w14:paraId="4A774CA8" w14:textId="77777777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40.3</w:t>
            </w:r>
          </w:p>
        </w:tc>
        <w:tc>
          <w:tcPr>
            <w:tcW w:w="1660" w:type="dxa"/>
            <w:shd w:val="clear" w:color="auto" w:fill="FFFFFF" w:themeFill="background1"/>
          </w:tcPr>
          <w:p w14:paraId="5DC4ADA9" w14:textId="7F458AFC" w:rsidR="0075373A" w:rsidRPr="00AC48D6" w:rsidRDefault="0075373A" w:rsidP="009D056D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AC48D6">
              <w:rPr>
                <w:sz w:val="21"/>
                <w:szCs w:val="21"/>
              </w:rPr>
              <w:t>288.</w:t>
            </w:r>
            <w:r w:rsidR="00FF5BBF">
              <w:rPr>
                <w:sz w:val="21"/>
                <w:szCs w:val="21"/>
              </w:rPr>
              <w:t>9</w:t>
            </w:r>
          </w:p>
        </w:tc>
      </w:tr>
    </w:tbl>
    <w:p w14:paraId="0873A139" w14:textId="77777777" w:rsidR="0075373A" w:rsidRDefault="0075373A" w:rsidP="009D056D">
      <w:pPr>
        <w:widowControl/>
        <w:ind w:firstLineChars="0" w:firstLine="0"/>
        <w:jc w:val="left"/>
        <w:rPr>
          <w:rFonts w:eastAsia="宋体"/>
          <w:b/>
          <w:bCs/>
          <w:sz w:val="21"/>
          <w:szCs w:val="21"/>
        </w:rPr>
      </w:pPr>
      <w:r>
        <w:rPr>
          <w:rFonts w:eastAsia="宋体"/>
          <w:b/>
          <w:bCs/>
          <w:sz w:val="21"/>
          <w:szCs w:val="21"/>
        </w:rPr>
        <w:br w:type="page"/>
      </w:r>
    </w:p>
    <w:p w14:paraId="56FCBF27" w14:textId="38E7CF5E" w:rsidR="0075373A" w:rsidRPr="00AC48D6" w:rsidRDefault="0075373A" w:rsidP="00E76542">
      <w:pPr>
        <w:spacing w:afterLines="50" w:after="120"/>
        <w:ind w:firstLine="422"/>
        <w:jc w:val="center"/>
        <w:rPr>
          <w:rFonts w:eastAsia="宋体"/>
          <w:sz w:val="21"/>
          <w:szCs w:val="21"/>
        </w:rPr>
      </w:pPr>
      <w:r w:rsidRPr="00AC48D6">
        <w:rPr>
          <w:rFonts w:eastAsia="宋体"/>
          <w:b/>
          <w:bCs/>
          <w:sz w:val="21"/>
          <w:szCs w:val="21"/>
        </w:rPr>
        <w:lastRenderedPageBreak/>
        <w:t>Table S</w:t>
      </w:r>
      <w:r>
        <w:rPr>
          <w:rFonts w:eastAsia="宋体"/>
          <w:b/>
          <w:bCs/>
          <w:sz w:val="21"/>
          <w:szCs w:val="21"/>
        </w:rPr>
        <w:t>3</w:t>
      </w:r>
      <w:r w:rsidRPr="00AC48D6">
        <w:rPr>
          <w:rFonts w:eastAsia="宋体"/>
          <w:b/>
          <w:bCs/>
          <w:sz w:val="21"/>
          <w:szCs w:val="21"/>
        </w:rPr>
        <w:t xml:space="preserve"> </w:t>
      </w:r>
      <w:r w:rsidRPr="00AC48D6">
        <w:rPr>
          <w:rFonts w:eastAsia="宋体"/>
          <w:sz w:val="21"/>
          <w:szCs w:val="21"/>
        </w:rPr>
        <w:t>Atom percentages of O 1s peaks determined by the XPS analysis</w:t>
      </w:r>
      <w:r w:rsidRPr="004A39A0">
        <w:t xml:space="preserve"> 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5373A" w:rsidRPr="00AC48D6" w14:paraId="18A59FA1" w14:textId="77777777" w:rsidTr="00350DA9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single" w:sz="6" w:space="0" w:color="auto"/>
            </w:tcBorders>
          </w:tcPr>
          <w:p w14:paraId="393E24E4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bookmarkStart w:id="2" w:name="_Hlk113973717"/>
            <w:r w:rsidRPr="00AC48D6">
              <w:rPr>
                <w:rFonts w:eastAsia="宋体" w:hint="eastAsia"/>
                <w:sz w:val="21"/>
                <w:szCs w:val="21"/>
              </w:rPr>
              <w:t>S</w:t>
            </w:r>
            <w:r w:rsidRPr="00AC48D6">
              <w:rPr>
                <w:rFonts w:eastAsia="宋体"/>
                <w:sz w:val="21"/>
                <w:szCs w:val="21"/>
              </w:rPr>
              <w:t>ample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6" w:space="0" w:color="auto"/>
            </w:tcBorders>
          </w:tcPr>
          <w:p w14:paraId="201A23FC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 w:hint="eastAsia"/>
                <w:sz w:val="21"/>
                <w:szCs w:val="21"/>
              </w:rPr>
              <w:t>T</w:t>
            </w:r>
            <w:r w:rsidRPr="00AC48D6">
              <w:rPr>
                <w:rFonts w:eastAsia="宋体"/>
                <w:sz w:val="21"/>
                <w:szCs w:val="21"/>
              </w:rPr>
              <w:t>iO</w:t>
            </w:r>
            <w:r w:rsidRPr="00AC48D6">
              <w:rPr>
                <w:rFonts w:eastAsia="宋体"/>
                <w:sz w:val="21"/>
                <w:szCs w:val="21"/>
                <w:vertAlign w:val="subscript"/>
              </w:rPr>
              <w:t>2</w:t>
            </w:r>
            <w:r w:rsidRPr="00AC48D6">
              <w:rPr>
                <w:rFonts w:eastAsia="宋体"/>
                <w:sz w:val="21"/>
                <w:szCs w:val="21"/>
              </w:rPr>
              <w:t>(B)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6" w:space="0" w:color="auto"/>
            </w:tcBorders>
          </w:tcPr>
          <w:p w14:paraId="25E33644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8333AE">
              <w:rPr>
                <w:rFonts w:eastAsia="宋体"/>
                <w:sz w:val="21"/>
                <w:szCs w:val="21"/>
              </w:rPr>
              <w:t>SA-Cu</w:t>
            </w:r>
            <w:r w:rsidRPr="005A09DE">
              <w:rPr>
                <w:rFonts w:eastAsia="宋体"/>
                <w:sz w:val="21"/>
                <w:szCs w:val="21"/>
                <w:vertAlign w:val="subscript"/>
              </w:rPr>
              <w:t>1.0</w:t>
            </w:r>
            <w:r>
              <w:rPr>
                <w:rFonts w:eastAsia="宋体"/>
                <w:sz w:val="21"/>
                <w:szCs w:val="21"/>
              </w:rPr>
              <w:t>/</w:t>
            </w:r>
            <w:r w:rsidRPr="008333AE">
              <w:rPr>
                <w:rFonts w:eastAsia="宋体"/>
                <w:sz w:val="21"/>
                <w:szCs w:val="21"/>
              </w:rPr>
              <w:t>TiO</w:t>
            </w:r>
            <w:r w:rsidRPr="008333AE">
              <w:rPr>
                <w:rFonts w:eastAsia="宋体"/>
                <w:sz w:val="21"/>
                <w:szCs w:val="21"/>
                <w:vertAlign w:val="subscript"/>
              </w:rPr>
              <w:t>2</w:t>
            </w:r>
            <w:r w:rsidRPr="008333AE">
              <w:rPr>
                <w:rFonts w:eastAsia="宋体"/>
                <w:sz w:val="21"/>
                <w:szCs w:val="21"/>
              </w:rPr>
              <w:t>(B)</w:t>
            </w:r>
            <w:r>
              <w:rPr>
                <w:rFonts w:eastAsia="宋体"/>
                <w:sz w:val="21"/>
                <w:szCs w:val="21"/>
              </w:rPr>
              <w:t>-V</w:t>
            </w:r>
            <w:r w:rsidRPr="005A09DE">
              <w:rPr>
                <w:rFonts w:eastAsia="宋体"/>
                <w:sz w:val="21"/>
                <w:szCs w:val="21"/>
                <w:vertAlign w:val="subscript"/>
              </w:rPr>
              <w:t>O</w:t>
            </w:r>
          </w:p>
        </w:tc>
      </w:tr>
      <w:tr w:rsidR="0075373A" w:rsidRPr="00AC48D6" w14:paraId="307EB845" w14:textId="77777777" w:rsidTr="00350DA9">
        <w:trPr>
          <w:jc w:val="center"/>
        </w:trPr>
        <w:tc>
          <w:tcPr>
            <w:tcW w:w="2765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24E99D8F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 w:hint="eastAsia"/>
                <w:sz w:val="21"/>
                <w:szCs w:val="21"/>
              </w:rPr>
              <w:t>O</w:t>
            </w:r>
            <w:r w:rsidRPr="00AF2537">
              <w:rPr>
                <w:rFonts w:eastAsia="宋体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2765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314E4806" w14:textId="746CDC18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/>
                <w:sz w:val="21"/>
                <w:szCs w:val="21"/>
              </w:rPr>
              <w:t>530.3 (</w:t>
            </w:r>
            <w:r w:rsidRPr="00AC48D6">
              <w:rPr>
                <w:rFonts w:eastAsia="宋体" w:hint="eastAsia"/>
                <w:sz w:val="21"/>
                <w:szCs w:val="21"/>
              </w:rPr>
              <w:t>4</w:t>
            </w:r>
            <w:r w:rsidRPr="00AC48D6">
              <w:rPr>
                <w:rFonts w:eastAsia="宋体"/>
                <w:sz w:val="21"/>
                <w:szCs w:val="21"/>
              </w:rPr>
              <w:t>7.75%)</w:t>
            </w:r>
          </w:p>
        </w:tc>
        <w:tc>
          <w:tcPr>
            <w:tcW w:w="2766" w:type="dxa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232DD630" w14:textId="08FB68E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/>
                <w:sz w:val="21"/>
                <w:szCs w:val="21"/>
              </w:rPr>
              <w:t>530.</w:t>
            </w:r>
            <w:r w:rsidR="00BA6192">
              <w:rPr>
                <w:rFonts w:eastAsia="宋体"/>
                <w:sz w:val="21"/>
                <w:szCs w:val="21"/>
              </w:rPr>
              <w:t>4</w:t>
            </w:r>
            <w:r w:rsidR="00FF5BBF">
              <w:rPr>
                <w:rFonts w:eastAsia="宋体"/>
                <w:sz w:val="21"/>
                <w:szCs w:val="21"/>
              </w:rPr>
              <w:t xml:space="preserve"> </w:t>
            </w:r>
            <w:r w:rsidRPr="00AC48D6">
              <w:rPr>
                <w:rFonts w:eastAsia="宋体"/>
                <w:sz w:val="21"/>
                <w:szCs w:val="21"/>
              </w:rPr>
              <w:t>(</w:t>
            </w:r>
            <w:r w:rsidRPr="00AC48D6">
              <w:rPr>
                <w:rFonts w:eastAsia="宋体" w:hint="eastAsia"/>
                <w:sz w:val="21"/>
                <w:szCs w:val="21"/>
              </w:rPr>
              <w:t>5</w:t>
            </w:r>
            <w:r w:rsidRPr="00AC48D6">
              <w:rPr>
                <w:rFonts w:eastAsia="宋体"/>
                <w:sz w:val="21"/>
                <w:szCs w:val="21"/>
              </w:rPr>
              <w:t>0.33%)</w:t>
            </w:r>
          </w:p>
        </w:tc>
      </w:tr>
      <w:tr w:rsidR="0075373A" w:rsidRPr="00AC48D6" w14:paraId="4E9339E6" w14:textId="77777777" w:rsidTr="00775831">
        <w:trPr>
          <w:jc w:val="center"/>
        </w:trPr>
        <w:tc>
          <w:tcPr>
            <w:tcW w:w="2765" w:type="dxa"/>
          </w:tcPr>
          <w:p w14:paraId="086FF7D3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 w:hint="eastAsia"/>
                <w:sz w:val="21"/>
                <w:szCs w:val="21"/>
              </w:rPr>
              <w:t>O</w:t>
            </w:r>
            <w:r w:rsidRPr="00AF2537">
              <w:rPr>
                <w:rFonts w:eastAsia="宋体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2765" w:type="dxa"/>
          </w:tcPr>
          <w:p w14:paraId="4A831B70" w14:textId="0F447544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/>
                <w:sz w:val="21"/>
                <w:szCs w:val="21"/>
              </w:rPr>
              <w:t>531.</w:t>
            </w:r>
            <w:r>
              <w:rPr>
                <w:rFonts w:eastAsia="宋体"/>
                <w:sz w:val="21"/>
                <w:szCs w:val="21"/>
              </w:rPr>
              <w:t>4</w:t>
            </w:r>
            <w:r w:rsidRPr="00AC48D6">
              <w:rPr>
                <w:rFonts w:eastAsia="宋体"/>
                <w:sz w:val="21"/>
                <w:szCs w:val="21"/>
              </w:rPr>
              <w:t xml:space="preserve"> (</w:t>
            </w:r>
            <w:r w:rsidRPr="00AC48D6">
              <w:rPr>
                <w:rFonts w:eastAsia="宋体" w:hint="eastAsia"/>
                <w:sz w:val="21"/>
                <w:szCs w:val="21"/>
              </w:rPr>
              <w:t>4</w:t>
            </w:r>
            <w:r w:rsidRPr="00AC48D6">
              <w:rPr>
                <w:rFonts w:eastAsia="宋体"/>
                <w:sz w:val="21"/>
                <w:szCs w:val="21"/>
              </w:rPr>
              <w:t>8.14%)</w:t>
            </w:r>
          </w:p>
        </w:tc>
        <w:tc>
          <w:tcPr>
            <w:tcW w:w="2766" w:type="dxa"/>
          </w:tcPr>
          <w:p w14:paraId="22C083F6" w14:textId="42E3A4D6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/>
                <w:sz w:val="21"/>
                <w:szCs w:val="21"/>
              </w:rPr>
              <w:t>531.</w:t>
            </w:r>
            <w:r w:rsidR="00BA6192">
              <w:rPr>
                <w:rFonts w:eastAsia="宋体"/>
                <w:sz w:val="21"/>
                <w:szCs w:val="21"/>
              </w:rPr>
              <w:t>5</w:t>
            </w:r>
            <w:r w:rsidRPr="00AC48D6">
              <w:rPr>
                <w:rFonts w:eastAsia="宋体"/>
                <w:sz w:val="21"/>
                <w:szCs w:val="21"/>
              </w:rPr>
              <w:t xml:space="preserve"> (</w:t>
            </w:r>
            <w:r w:rsidRPr="00AC48D6">
              <w:rPr>
                <w:rFonts w:eastAsia="宋体" w:hint="eastAsia"/>
                <w:sz w:val="21"/>
                <w:szCs w:val="21"/>
              </w:rPr>
              <w:t>3</w:t>
            </w:r>
            <w:r w:rsidRPr="00AC48D6">
              <w:rPr>
                <w:rFonts w:eastAsia="宋体"/>
                <w:sz w:val="21"/>
                <w:szCs w:val="21"/>
              </w:rPr>
              <w:t>8.39%)</w:t>
            </w:r>
          </w:p>
        </w:tc>
      </w:tr>
      <w:tr w:rsidR="0075373A" w:rsidRPr="00AC48D6" w14:paraId="5FEA8995" w14:textId="77777777" w:rsidTr="00775831">
        <w:trPr>
          <w:jc w:val="center"/>
        </w:trPr>
        <w:tc>
          <w:tcPr>
            <w:tcW w:w="2765" w:type="dxa"/>
            <w:shd w:val="clear" w:color="auto" w:fill="B4C6E7" w:themeFill="accent1" w:themeFillTint="66"/>
          </w:tcPr>
          <w:p w14:paraId="01211BFA" w14:textId="77777777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 w:hint="eastAsia"/>
                <w:sz w:val="21"/>
                <w:szCs w:val="21"/>
              </w:rPr>
              <w:t>O</w:t>
            </w:r>
            <w:r w:rsidRPr="00AF2537">
              <w:rPr>
                <w:rFonts w:eastAsia="宋体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2765" w:type="dxa"/>
            <w:shd w:val="clear" w:color="auto" w:fill="B4C6E7" w:themeFill="accent1" w:themeFillTint="66"/>
          </w:tcPr>
          <w:p w14:paraId="6E3AFD1D" w14:textId="741F8D9C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/>
                <w:sz w:val="21"/>
                <w:szCs w:val="21"/>
              </w:rPr>
              <w:t>532.</w:t>
            </w:r>
            <w:r w:rsidR="00BA6192">
              <w:rPr>
                <w:rFonts w:eastAsia="宋体"/>
                <w:sz w:val="21"/>
                <w:szCs w:val="21"/>
              </w:rPr>
              <w:t>9</w:t>
            </w:r>
            <w:r w:rsidRPr="00AC48D6">
              <w:rPr>
                <w:rFonts w:eastAsia="宋体"/>
                <w:sz w:val="21"/>
                <w:szCs w:val="21"/>
              </w:rPr>
              <w:t xml:space="preserve"> (</w:t>
            </w:r>
            <w:r w:rsidRPr="00AC48D6">
              <w:rPr>
                <w:rFonts w:eastAsia="宋体" w:hint="eastAsia"/>
                <w:sz w:val="21"/>
                <w:szCs w:val="21"/>
              </w:rPr>
              <w:t>4</w:t>
            </w:r>
            <w:r w:rsidRPr="00AC48D6">
              <w:rPr>
                <w:rFonts w:eastAsia="宋体"/>
                <w:sz w:val="21"/>
                <w:szCs w:val="21"/>
              </w:rPr>
              <w:t>.11%)</w:t>
            </w:r>
          </w:p>
        </w:tc>
        <w:tc>
          <w:tcPr>
            <w:tcW w:w="2766" w:type="dxa"/>
            <w:shd w:val="clear" w:color="auto" w:fill="B4C6E7" w:themeFill="accent1" w:themeFillTint="66"/>
          </w:tcPr>
          <w:p w14:paraId="680D43AF" w14:textId="3BF21F12" w:rsidR="0075373A" w:rsidRPr="00AC48D6" w:rsidRDefault="0075373A" w:rsidP="009D056D">
            <w:pPr>
              <w:ind w:firstLine="420"/>
              <w:jc w:val="center"/>
              <w:rPr>
                <w:rFonts w:eastAsia="宋体"/>
                <w:sz w:val="21"/>
                <w:szCs w:val="21"/>
              </w:rPr>
            </w:pPr>
            <w:r w:rsidRPr="00AC48D6">
              <w:rPr>
                <w:rFonts w:eastAsia="宋体"/>
                <w:sz w:val="21"/>
                <w:szCs w:val="21"/>
              </w:rPr>
              <w:t>532.</w:t>
            </w:r>
            <w:r w:rsidR="00BA6192">
              <w:rPr>
                <w:rFonts w:eastAsia="宋体"/>
                <w:sz w:val="21"/>
                <w:szCs w:val="21"/>
              </w:rPr>
              <w:t>6</w:t>
            </w:r>
            <w:r w:rsidRPr="00AC48D6">
              <w:rPr>
                <w:rFonts w:eastAsia="宋体"/>
                <w:sz w:val="21"/>
                <w:szCs w:val="21"/>
              </w:rPr>
              <w:t xml:space="preserve"> (</w:t>
            </w:r>
            <w:r w:rsidRPr="00AC48D6">
              <w:rPr>
                <w:rFonts w:eastAsia="宋体" w:hint="eastAsia"/>
                <w:sz w:val="21"/>
                <w:szCs w:val="21"/>
              </w:rPr>
              <w:t>1</w:t>
            </w:r>
            <w:r w:rsidRPr="00AC48D6">
              <w:rPr>
                <w:rFonts w:eastAsia="宋体"/>
                <w:sz w:val="21"/>
                <w:szCs w:val="21"/>
              </w:rPr>
              <w:t>1.28%)</w:t>
            </w:r>
          </w:p>
        </w:tc>
      </w:tr>
      <w:bookmarkEnd w:id="2"/>
    </w:tbl>
    <w:p w14:paraId="6D8B538A" w14:textId="77777777" w:rsidR="00C3470E" w:rsidRDefault="00C3470E" w:rsidP="00E76542">
      <w:pPr>
        <w:spacing w:afterLines="50" w:after="120"/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br w:type="page"/>
      </w:r>
    </w:p>
    <w:p w14:paraId="5EF46E9D" w14:textId="68FF4544" w:rsidR="0075373A" w:rsidRPr="004B48BF" w:rsidRDefault="0075373A" w:rsidP="00E76542">
      <w:pPr>
        <w:spacing w:afterLines="50" w:after="120"/>
        <w:ind w:firstLineChars="0" w:firstLine="0"/>
        <w:jc w:val="center"/>
        <w:rPr>
          <w:rFonts w:cs="Times New Roman"/>
          <w:sz w:val="21"/>
          <w:szCs w:val="21"/>
        </w:rPr>
      </w:pPr>
      <w:r w:rsidRPr="004B48BF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>
        <w:rPr>
          <w:rFonts w:cs="Times New Roman"/>
          <w:b/>
          <w:bCs/>
          <w:sz w:val="21"/>
          <w:szCs w:val="21"/>
        </w:rPr>
        <w:t>S4</w:t>
      </w:r>
      <w:r w:rsidRPr="004B48BF">
        <w:rPr>
          <w:rFonts w:cs="Times New Roman"/>
          <w:sz w:val="21"/>
          <w:szCs w:val="21"/>
        </w:rPr>
        <w:t xml:space="preserve"> Photocatalytic conversion of benzyl bromide in different solvents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3391"/>
        <w:gridCol w:w="1565"/>
        <w:gridCol w:w="1560"/>
        <w:gridCol w:w="1061"/>
      </w:tblGrid>
      <w:tr w:rsidR="0075373A" w:rsidRPr="004B48BF" w14:paraId="529D60C4" w14:textId="77777777" w:rsidTr="00350DA9">
        <w:trPr>
          <w:jc w:val="center"/>
        </w:trPr>
        <w:tc>
          <w:tcPr>
            <w:tcW w:w="699" w:type="dxa"/>
            <w:tcBorders>
              <w:top w:val="single" w:sz="12" w:space="0" w:color="auto"/>
              <w:bottom w:val="single" w:sz="6" w:space="0" w:color="auto"/>
            </w:tcBorders>
          </w:tcPr>
          <w:p w14:paraId="62447405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Entry</w:t>
            </w:r>
          </w:p>
        </w:tc>
        <w:tc>
          <w:tcPr>
            <w:tcW w:w="3391" w:type="dxa"/>
            <w:tcBorders>
              <w:top w:val="single" w:sz="12" w:space="0" w:color="auto"/>
              <w:bottom w:val="single" w:sz="6" w:space="0" w:color="auto"/>
            </w:tcBorders>
          </w:tcPr>
          <w:p w14:paraId="7723CEBC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Solvent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6" w:space="0" w:color="auto"/>
            </w:tcBorders>
          </w:tcPr>
          <w:p w14:paraId="33BF0A38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Conversion (%)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42F7CD00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Selectivity (%)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6" w:space="0" w:color="auto"/>
            </w:tcBorders>
          </w:tcPr>
          <w:p w14:paraId="37805DDB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Y</w:t>
            </w:r>
            <w:r w:rsidRPr="004B48BF">
              <w:rPr>
                <w:rFonts w:cs="Times New Roman"/>
                <w:sz w:val="21"/>
                <w:szCs w:val="21"/>
              </w:rPr>
              <w:t>ield (%)</w:t>
            </w:r>
          </w:p>
        </w:tc>
      </w:tr>
      <w:tr w:rsidR="0075373A" w:rsidRPr="004B48BF" w14:paraId="671A57FB" w14:textId="77777777" w:rsidTr="00350DA9">
        <w:trPr>
          <w:jc w:val="center"/>
        </w:trPr>
        <w:tc>
          <w:tcPr>
            <w:tcW w:w="699" w:type="dxa"/>
            <w:tcBorders>
              <w:top w:val="single" w:sz="6" w:space="0" w:color="auto"/>
            </w:tcBorders>
          </w:tcPr>
          <w:p w14:paraId="7A96209B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1</w:t>
            </w:r>
          </w:p>
        </w:tc>
        <w:tc>
          <w:tcPr>
            <w:tcW w:w="3391" w:type="dxa"/>
            <w:tcBorders>
              <w:top w:val="single" w:sz="6" w:space="0" w:color="auto"/>
            </w:tcBorders>
          </w:tcPr>
          <w:p w14:paraId="6C6DDF9B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Isopropanol</w:t>
            </w:r>
          </w:p>
        </w:tc>
        <w:tc>
          <w:tcPr>
            <w:tcW w:w="1565" w:type="dxa"/>
            <w:tcBorders>
              <w:top w:val="single" w:sz="6" w:space="0" w:color="auto"/>
            </w:tcBorders>
          </w:tcPr>
          <w:p w14:paraId="4E281C8B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6</w:t>
            </w:r>
            <w:r w:rsidRPr="004B48BF">
              <w:rPr>
                <w:rFonts w:cs="Times New Roman"/>
                <w:sz w:val="21"/>
                <w:szCs w:val="21"/>
              </w:rPr>
              <w:t>7.38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73DBD53D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6</w:t>
            </w:r>
            <w:r w:rsidRPr="004B48BF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1061" w:type="dxa"/>
            <w:tcBorders>
              <w:top w:val="single" w:sz="6" w:space="0" w:color="auto"/>
            </w:tcBorders>
          </w:tcPr>
          <w:p w14:paraId="53906FB5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4</w:t>
            </w:r>
            <w:r w:rsidRPr="004B48BF">
              <w:rPr>
                <w:rFonts w:cs="Times New Roman"/>
                <w:sz w:val="21"/>
                <w:szCs w:val="21"/>
              </w:rPr>
              <w:t>3.12</w:t>
            </w:r>
          </w:p>
        </w:tc>
      </w:tr>
      <w:tr w:rsidR="0075373A" w:rsidRPr="004B48BF" w14:paraId="1E366AD9" w14:textId="77777777" w:rsidTr="00775831">
        <w:trPr>
          <w:jc w:val="center"/>
        </w:trPr>
        <w:tc>
          <w:tcPr>
            <w:tcW w:w="699" w:type="dxa"/>
            <w:shd w:val="clear" w:color="auto" w:fill="B4C6E7" w:themeFill="accent1" w:themeFillTint="66"/>
          </w:tcPr>
          <w:p w14:paraId="78AE213B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2</w:t>
            </w:r>
          </w:p>
        </w:tc>
        <w:tc>
          <w:tcPr>
            <w:tcW w:w="3391" w:type="dxa"/>
            <w:shd w:val="clear" w:color="auto" w:fill="B4C6E7" w:themeFill="accent1" w:themeFillTint="66"/>
          </w:tcPr>
          <w:p w14:paraId="4B3DC799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Ethanol</w:t>
            </w:r>
          </w:p>
        </w:tc>
        <w:tc>
          <w:tcPr>
            <w:tcW w:w="1565" w:type="dxa"/>
            <w:shd w:val="clear" w:color="auto" w:fill="B4C6E7" w:themeFill="accent1" w:themeFillTint="66"/>
          </w:tcPr>
          <w:p w14:paraId="1C1F1978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99.33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7020BEBF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68.59</w:t>
            </w:r>
          </w:p>
        </w:tc>
        <w:tc>
          <w:tcPr>
            <w:tcW w:w="1061" w:type="dxa"/>
            <w:shd w:val="clear" w:color="auto" w:fill="B4C6E7" w:themeFill="accent1" w:themeFillTint="66"/>
          </w:tcPr>
          <w:p w14:paraId="3342A165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68.13</w:t>
            </w:r>
          </w:p>
        </w:tc>
      </w:tr>
      <w:tr w:rsidR="0075373A" w:rsidRPr="004B48BF" w14:paraId="29A853B8" w14:textId="77777777" w:rsidTr="00775831">
        <w:trPr>
          <w:jc w:val="center"/>
        </w:trPr>
        <w:tc>
          <w:tcPr>
            <w:tcW w:w="699" w:type="dxa"/>
          </w:tcPr>
          <w:p w14:paraId="28ADC16D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3</w:t>
            </w:r>
          </w:p>
        </w:tc>
        <w:tc>
          <w:tcPr>
            <w:tcW w:w="3391" w:type="dxa"/>
          </w:tcPr>
          <w:p w14:paraId="2CE24E16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Methanol</w:t>
            </w:r>
          </w:p>
        </w:tc>
        <w:tc>
          <w:tcPr>
            <w:tcW w:w="1565" w:type="dxa"/>
          </w:tcPr>
          <w:p w14:paraId="00DA7385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100</w:t>
            </w:r>
          </w:p>
        </w:tc>
        <w:tc>
          <w:tcPr>
            <w:tcW w:w="1560" w:type="dxa"/>
          </w:tcPr>
          <w:p w14:paraId="578E5A68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91.59</w:t>
            </w:r>
          </w:p>
        </w:tc>
        <w:tc>
          <w:tcPr>
            <w:tcW w:w="1061" w:type="dxa"/>
          </w:tcPr>
          <w:p w14:paraId="0B2F1E41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91.59</w:t>
            </w:r>
          </w:p>
        </w:tc>
      </w:tr>
      <w:tr w:rsidR="0075373A" w:rsidRPr="004B48BF" w14:paraId="74593248" w14:textId="77777777" w:rsidTr="00775831">
        <w:trPr>
          <w:jc w:val="center"/>
        </w:trPr>
        <w:tc>
          <w:tcPr>
            <w:tcW w:w="699" w:type="dxa"/>
            <w:shd w:val="clear" w:color="auto" w:fill="B4C6E7" w:themeFill="accent1" w:themeFillTint="66"/>
          </w:tcPr>
          <w:p w14:paraId="39A084D9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4</w:t>
            </w:r>
          </w:p>
        </w:tc>
        <w:tc>
          <w:tcPr>
            <w:tcW w:w="3391" w:type="dxa"/>
            <w:shd w:val="clear" w:color="auto" w:fill="B4C6E7" w:themeFill="accent1" w:themeFillTint="66"/>
          </w:tcPr>
          <w:p w14:paraId="5E154BDA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Isopropanol solution (10 vol% water)</w:t>
            </w:r>
          </w:p>
        </w:tc>
        <w:tc>
          <w:tcPr>
            <w:tcW w:w="1565" w:type="dxa"/>
            <w:shd w:val="clear" w:color="auto" w:fill="B4C6E7" w:themeFill="accent1" w:themeFillTint="66"/>
          </w:tcPr>
          <w:p w14:paraId="720BCDEC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100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49E7CDDF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92.32</w:t>
            </w:r>
          </w:p>
        </w:tc>
        <w:tc>
          <w:tcPr>
            <w:tcW w:w="1061" w:type="dxa"/>
            <w:shd w:val="clear" w:color="auto" w:fill="B4C6E7" w:themeFill="accent1" w:themeFillTint="66"/>
          </w:tcPr>
          <w:p w14:paraId="5CD1B6A8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92.32</w:t>
            </w:r>
          </w:p>
        </w:tc>
      </w:tr>
      <w:tr w:rsidR="0075373A" w:rsidRPr="004B48BF" w14:paraId="687B0530" w14:textId="77777777" w:rsidTr="00775831">
        <w:trPr>
          <w:jc w:val="center"/>
        </w:trPr>
        <w:tc>
          <w:tcPr>
            <w:tcW w:w="699" w:type="dxa"/>
          </w:tcPr>
          <w:p w14:paraId="1CEAD989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5</w:t>
            </w:r>
          </w:p>
        </w:tc>
        <w:tc>
          <w:tcPr>
            <w:tcW w:w="3391" w:type="dxa"/>
          </w:tcPr>
          <w:p w14:paraId="78A82D77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Ethanol solution</w:t>
            </w:r>
            <w:r w:rsidRPr="004B48BF">
              <w:rPr>
                <w:rFonts w:cs="Times New Roman" w:hint="eastAsia"/>
                <w:sz w:val="21"/>
                <w:szCs w:val="21"/>
              </w:rPr>
              <w:t xml:space="preserve"> </w:t>
            </w:r>
            <w:r w:rsidRPr="004B48BF">
              <w:rPr>
                <w:rFonts w:cs="Times New Roman"/>
                <w:sz w:val="21"/>
                <w:szCs w:val="21"/>
              </w:rPr>
              <w:t>(10 vol% water)</w:t>
            </w:r>
          </w:p>
        </w:tc>
        <w:tc>
          <w:tcPr>
            <w:tcW w:w="1565" w:type="dxa"/>
          </w:tcPr>
          <w:p w14:paraId="66E5201F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100</w:t>
            </w:r>
          </w:p>
        </w:tc>
        <w:tc>
          <w:tcPr>
            <w:tcW w:w="1560" w:type="dxa"/>
          </w:tcPr>
          <w:p w14:paraId="7F0E22B2" w14:textId="7786D5C6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</w:t>
            </w:r>
            <w:r w:rsidR="008253D9">
              <w:rPr>
                <w:rFonts w:cs="Times New Roman"/>
                <w:sz w:val="21"/>
                <w:szCs w:val="21"/>
              </w:rPr>
              <w:t>6</w:t>
            </w:r>
            <w:r w:rsidRPr="004B48BF">
              <w:rPr>
                <w:rFonts w:cs="Times New Roman" w:hint="eastAsia"/>
                <w:sz w:val="21"/>
                <w:szCs w:val="21"/>
              </w:rPr>
              <w:t>.</w:t>
            </w:r>
            <w:r w:rsidR="008253D9">
              <w:rPr>
                <w:rFonts w:cs="Times New Roman"/>
                <w:sz w:val="21"/>
                <w:szCs w:val="21"/>
              </w:rPr>
              <w:t>78</w:t>
            </w:r>
          </w:p>
        </w:tc>
        <w:tc>
          <w:tcPr>
            <w:tcW w:w="1061" w:type="dxa"/>
          </w:tcPr>
          <w:p w14:paraId="5C55F3E8" w14:textId="28E265E4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</w:t>
            </w:r>
            <w:r w:rsidR="008253D9">
              <w:rPr>
                <w:rFonts w:cs="Times New Roman"/>
                <w:sz w:val="21"/>
                <w:szCs w:val="21"/>
              </w:rPr>
              <w:t>6</w:t>
            </w:r>
            <w:r w:rsidRPr="004B48BF">
              <w:rPr>
                <w:rFonts w:cs="Times New Roman" w:hint="eastAsia"/>
                <w:sz w:val="21"/>
                <w:szCs w:val="21"/>
              </w:rPr>
              <w:t>.</w:t>
            </w:r>
            <w:r w:rsidR="008253D9">
              <w:rPr>
                <w:rFonts w:cs="Times New Roman"/>
                <w:sz w:val="21"/>
                <w:szCs w:val="21"/>
              </w:rPr>
              <w:t>78</w:t>
            </w:r>
          </w:p>
        </w:tc>
      </w:tr>
      <w:tr w:rsidR="0075373A" w:rsidRPr="004B48BF" w14:paraId="3DC8DA62" w14:textId="77777777" w:rsidTr="00775831">
        <w:trPr>
          <w:jc w:val="center"/>
        </w:trPr>
        <w:tc>
          <w:tcPr>
            <w:tcW w:w="699" w:type="dxa"/>
            <w:shd w:val="clear" w:color="auto" w:fill="B4C6E7" w:themeFill="accent1" w:themeFillTint="66"/>
          </w:tcPr>
          <w:p w14:paraId="5282F095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6</w:t>
            </w:r>
          </w:p>
        </w:tc>
        <w:tc>
          <w:tcPr>
            <w:tcW w:w="3391" w:type="dxa"/>
            <w:shd w:val="clear" w:color="auto" w:fill="B4C6E7" w:themeFill="accent1" w:themeFillTint="66"/>
          </w:tcPr>
          <w:p w14:paraId="04545E6C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Methanol solution</w:t>
            </w:r>
            <w:r w:rsidRPr="004B48BF">
              <w:rPr>
                <w:rFonts w:cs="Times New Roman" w:hint="eastAsia"/>
                <w:sz w:val="21"/>
                <w:szCs w:val="21"/>
              </w:rPr>
              <w:t xml:space="preserve"> </w:t>
            </w:r>
            <w:r w:rsidRPr="004B48BF">
              <w:rPr>
                <w:rFonts w:cs="Times New Roman"/>
                <w:sz w:val="21"/>
                <w:szCs w:val="21"/>
              </w:rPr>
              <w:t>(10 vol% water)</w:t>
            </w:r>
          </w:p>
        </w:tc>
        <w:tc>
          <w:tcPr>
            <w:tcW w:w="1565" w:type="dxa"/>
            <w:shd w:val="clear" w:color="auto" w:fill="B4C6E7" w:themeFill="accent1" w:themeFillTint="66"/>
          </w:tcPr>
          <w:p w14:paraId="33B703FE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100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0F20E7F1" w14:textId="32A23F5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</w:t>
            </w:r>
            <w:r w:rsidR="008253D9">
              <w:rPr>
                <w:rFonts w:cs="Times New Roman"/>
                <w:sz w:val="21"/>
                <w:szCs w:val="21"/>
              </w:rPr>
              <w:t>7</w:t>
            </w:r>
            <w:r w:rsidRPr="004B48BF">
              <w:rPr>
                <w:rFonts w:cs="Times New Roman" w:hint="eastAsia"/>
                <w:sz w:val="21"/>
                <w:szCs w:val="21"/>
              </w:rPr>
              <w:t>.</w:t>
            </w:r>
            <w:r w:rsidR="008253D9">
              <w:rPr>
                <w:rFonts w:cs="Times New Roman"/>
                <w:sz w:val="21"/>
                <w:szCs w:val="21"/>
              </w:rPr>
              <w:t>20</w:t>
            </w:r>
          </w:p>
        </w:tc>
        <w:tc>
          <w:tcPr>
            <w:tcW w:w="1061" w:type="dxa"/>
            <w:shd w:val="clear" w:color="auto" w:fill="B4C6E7" w:themeFill="accent1" w:themeFillTint="66"/>
          </w:tcPr>
          <w:p w14:paraId="7C6EB2A8" w14:textId="7FF66C96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9</w:t>
            </w:r>
            <w:r w:rsidR="008253D9">
              <w:rPr>
                <w:rFonts w:cs="Times New Roman"/>
                <w:sz w:val="21"/>
                <w:szCs w:val="21"/>
              </w:rPr>
              <w:t>7</w:t>
            </w:r>
            <w:r w:rsidRPr="004B48BF">
              <w:rPr>
                <w:rFonts w:cs="Times New Roman" w:hint="eastAsia"/>
                <w:sz w:val="21"/>
                <w:szCs w:val="21"/>
              </w:rPr>
              <w:t>.</w:t>
            </w:r>
            <w:r w:rsidR="008253D9">
              <w:rPr>
                <w:rFonts w:cs="Times New Roman"/>
                <w:sz w:val="21"/>
                <w:szCs w:val="21"/>
              </w:rPr>
              <w:t>20</w:t>
            </w:r>
          </w:p>
        </w:tc>
      </w:tr>
      <w:tr w:rsidR="0075373A" w:rsidRPr="004B48BF" w14:paraId="6D910063" w14:textId="77777777" w:rsidTr="00775831">
        <w:trPr>
          <w:jc w:val="center"/>
        </w:trPr>
        <w:tc>
          <w:tcPr>
            <w:tcW w:w="699" w:type="dxa"/>
          </w:tcPr>
          <w:p w14:paraId="5D6EA51C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7</w:t>
            </w:r>
          </w:p>
        </w:tc>
        <w:tc>
          <w:tcPr>
            <w:tcW w:w="3391" w:type="dxa"/>
          </w:tcPr>
          <w:p w14:paraId="78C11642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/>
                <w:sz w:val="21"/>
                <w:szCs w:val="21"/>
              </w:rPr>
              <w:t>Acetonitrile solution (30 vol% water)</w:t>
            </w:r>
          </w:p>
        </w:tc>
        <w:tc>
          <w:tcPr>
            <w:tcW w:w="1565" w:type="dxa"/>
          </w:tcPr>
          <w:p w14:paraId="227FE22E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57.65</w:t>
            </w:r>
          </w:p>
        </w:tc>
        <w:tc>
          <w:tcPr>
            <w:tcW w:w="1560" w:type="dxa"/>
          </w:tcPr>
          <w:p w14:paraId="1F14D076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74.83</w:t>
            </w:r>
          </w:p>
        </w:tc>
        <w:tc>
          <w:tcPr>
            <w:tcW w:w="1061" w:type="dxa"/>
          </w:tcPr>
          <w:p w14:paraId="7C8DF8DC" w14:textId="77777777" w:rsidR="0075373A" w:rsidRPr="004B48BF" w:rsidRDefault="0075373A" w:rsidP="009D056D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4B48BF">
              <w:rPr>
                <w:rFonts w:cs="Times New Roman" w:hint="eastAsia"/>
                <w:sz w:val="21"/>
                <w:szCs w:val="21"/>
              </w:rPr>
              <w:t>43.14</w:t>
            </w:r>
          </w:p>
        </w:tc>
      </w:tr>
    </w:tbl>
    <w:p w14:paraId="008D66F8" w14:textId="77777777" w:rsidR="00FD599B" w:rsidRDefault="00FD599B" w:rsidP="00FD599B">
      <w:pPr>
        <w:widowControl/>
        <w:spacing w:line="240" w:lineRule="auto"/>
        <w:ind w:firstLineChars="0" w:firstLine="0"/>
        <w:jc w:val="left"/>
        <w:sectPr w:rsidR="00FD599B" w:rsidSect="008267DB">
          <w:pgSz w:w="11906" w:h="16838"/>
          <w:pgMar w:top="1440" w:right="1800" w:bottom="1440" w:left="1800" w:header="851" w:footer="992" w:gutter="0"/>
          <w:lnNumType w:countBy="1"/>
          <w:cols w:space="425"/>
          <w:docGrid w:linePitch="326"/>
        </w:sectPr>
      </w:pPr>
      <w:r>
        <w:br w:type="page"/>
      </w:r>
    </w:p>
    <w:p w14:paraId="0AF72ABD" w14:textId="0F9DF60D" w:rsidR="00FD599B" w:rsidRPr="005400AE" w:rsidRDefault="00FD599B" w:rsidP="00E76542">
      <w:pPr>
        <w:widowControl/>
        <w:spacing w:afterLines="50" w:after="120"/>
        <w:ind w:firstLineChars="0" w:firstLine="0"/>
        <w:jc w:val="center"/>
        <w:rPr>
          <w:rFonts w:eastAsia="等线" w:cs="Times New Roman"/>
          <w:sz w:val="21"/>
          <w:szCs w:val="21"/>
        </w:rPr>
      </w:pPr>
      <w:r w:rsidRPr="0072507B">
        <w:rPr>
          <w:rFonts w:eastAsia="等线" w:cs="Times New Roman"/>
          <w:b/>
          <w:bCs/>
          <w:sz w:val="21"/>
          <w:szCs w:val="21"/>
        </w:rPr>
        <w:lastRenderedPageBreak/>
        <w:t>Table S5</w:t>
      </w:r>
      <w:r w:rsidRPr="0072507B">
        <w:rPr>
          <w:rFonts w:eastAsia="等线" w:cs="Times New Roman"/>
          <w:sz w:val="21"/>
          <w:szCs w:val="21"/>
        </w:rPr>
        <w:t xml:space="preserve"> Adsorption energy of benzyl bromide and bibenzyl at different adsorption sites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779"/>
        <w:gridCol w:w="1437"/>
        <w:gridCol w:w="1412"/>
        <w:gridCol w:w="1494"/>
      </w:tblGrid>
      <w:tr w:rsidR="004C0E75" w14:paraId="29C2728F" w14:textId="77777777" w:rsidTr="00960EC8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109F236B" w14:textId="77777777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441E7CB7" w14:textId="6498149B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E(A-B)/(kcal/mol)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60A33ED6" w14:textId="22BC9B35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EA (kcal/mol)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71AE8715" w14:textId="2882E063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EB (kcal/mol)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4F812DAF" w14:textId="1D5A6229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Eint (kcal/mol)</w:t>
            </w:r>
          </w:p>
        </w:tc>
      </w:tr>
      <w:tr w:rsidR="004C0E75" w14:paraId="4C2CFEEA" w14:textId="77777777" w:rsidTr="00960EC8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23B1A594" w14:textId="2BD0C99F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PhBr@TiO</w:t>
            </w:r>
            <w:r w:rsidRPr="005400AE">
              <w:rPr>
                <w:sz w:val="21"/>
                <w:szCs w:val="21"/>
                <w:vertAlign w:val="subscript"/>
              </w:rPr>
              <w:t>2</w:t>
            </w:r>
            <w:r w:rsidRPr="005400AE">
              <w:rPr>
                <w:sz w:val="21"/>
                <w:szCs w:val="21"/>
              </w:rPr>
              <w:t>(B)(010)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7129D922" w14:textId="1B9B9B33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193226.1222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6D7BDA4B" w14:textId="060CC3A1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193209.4167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437273A5" w14:textId="02FEC7D6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5.599547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B4C6E7" w:themeFill="accent1" w:themeFillTint="66"/>
          </w:tcPr>
          <w:p w14:paraId="18CB5949" w14:textId="7640259A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22.305034</w:t>
            </w:r>
          </w:p>
        </w:tc>
      </w:tr>
      <w:tr w:rsidR="004C0E75" w14:paraId="3268D56D" w14:textId="77777777" w:rsidTr="00960EC8">
        <w:trPr>
          <w:jc w:val="center"/>
        </w:trPr>
        <w:tc>
          <w:tcPr>
            <w:tcW w:w="0" w:type="auto"/>
          </w:tcPr>
          <w:p w14:paraId="753C3617" w14:textId="6196495D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PhBr@TiO</w:t>
            </w:r>
            <w:r w:rsidRPr="005400AE">
              <w:rPr>
                <w:sz w:val="21"/>
                <w:szCs w:val="21"/>
                <w:vertAlign w:val="subscript"/>
              </w:rPr>
              <w:t>2</w:t>
            </w:r>
            <w:r w:rsidRPr="005400AE">
              <w:rPr>
                <w:sz w:val="21"/>
                <w:szCs w:val="21"/>
              </w:rPr>
              <w:t>(B)(010)V</w:t>
            </w:r>
            <w:r w:rsidRPr="005400AE">
              <w:rPr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0" w:type="auto"/>
          </w:tcPr>
          <w:p w14:paraId="21F3FD74" w14:textId="4D1AB228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192366.4991</w:t>
            </w:r>
          </w:p>
        </w:tc>
        <w:tc>
          <w:tcPr>
            <w:tcW w:w="0" w:type="auto"/>
          </w:tcPr>
          <w:p w14:paraId="284F109A" w14:textId="43F1B555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192348.6626</w:t>
            </w:r>
          </w:p>
        </w:tc>
        <w:tc>
          <w:tcPr>
            <w:tcW w:w="0" w:type="auto"/>
          </w:tcPr>
          <w:p w14:paraId="7C3CA607" w14:textId="6027A374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5.600752</w:t>
            </w:r>
          </w:p>
        </w:tc>
        <w:tc>
          <w:tcPr>
            <w:tcW w:w="0" w:type="auto"/>
          </w:tcPr>
          <w:p w14:paraId="3DBA62B0" w14:textId="6FB9EAFA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23.437319</w:t>
            </w:r>
          </w:p>
        </w:tc>
      </w:tr>
      <w:tr w:rsidR="004C0E75" w14:paraId="75993A47" w14:textId="77777777" w:rsidTr="00960EC8">
        <w:trPr>
          <w:jc w:val="center"/>
        </w:trPr>
        <w:tc>
          <w:tcPr>
            <w:tcW w:w="0" w:type="auto"/>
            <w:shd w:val="clear" w:color="auto" w:fill="B4C6E7" w:themeFill="accent1" w:themeFillTint="66"/>
          </w:tcPr>
          <w:p w14:paraId="7AD0881E" w14:textId="44A5DDAD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PhBr@TiO</w:t>
            </w:r>
            <w:r w:rsidRPr="005400AE">
              <w:rPr>
                <w:sz w:val="21"/>
                <w:szCs w:val="21"/>
                <w:vertAlign w:val="subscript"/>
              </w:rPr>
              <w:t>2</w:t>
            </w:r>
            <w:r w:rsidRPr="005400AE">
              <w:rPr>
                <w:sz w:val="21"/>
                <w:szCs w:val="21"/>
              </w:rPr>
              <w:t>(B)(010)V</w:t>
            </w:r>
            <w:r w:rsidRPr="005400AE">
              <w:rPr>
                <w:sz w:val="21"/>
                <w:szCs w:val="21"/>
                <w:vertAlign w:val="subscript"/>
              </w:rPr>
              <w:t>O</w:t>
            </w:r>
            <w:r w:rsidRPr="005400AE">
              <w:rPr>
                <w:sz w:val="21"/>
                <w:szCs w:val="21"/>
              </w:rPr>
              <w:t>+Cu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D02D8B7" w14:textId="01F941EE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67638.52796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140BB05" w14:textId="5AF88E94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67601.91634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B53A728" w14:textId="0D4A10B1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4.905675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3405212" w14:textId="098C8D57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41.517295</w:t>
            </w:r>
          </w:p>
        </w:tc>
      </w:tr>
      <w:tr w:rsidR="004C0E75" w14:paraId="259BA52B" w14:textId="77777777" w:rsidTr="00960EC8">
        <w:trPr>
          <w:jc w:val="center"/>
        </w:trPr>
        <w:tc>
          <w:tcPr>
            <w:tcW w:w="0" w:type="auto"/>
          </w:tcPr>
          <w:p w14:paraId="125DA969" w14:textId="04B86766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BiPh@TiO</w:t>
            </w:r>
            <w:r w:rsidRPr="005400AE">
              <w:rPr>
                <w:sz w:val="21"/>
                <w:szCs w:val="21"/>
                <w:vertAlign w:val="subscript"/>
              </w:rPr>
              <w:t>2</w:t>
            </w:r>
            <w:r w:rsidRPr="005400AE">
              <w:rPr>
                <w:sz w:val="21"/>
                <w:szCs w:val="21"/>
              </w:rPr>
              <w:t>(B)(010)V</w:t>
            </w:r>
            <w:r w:rsidRPr="005400AE">
              <w:rPr>
                <w:sz w:val="21"/>
                <w:szCs w:val="21"/>
                <w:vertAlign w:val="subscript"/>
              </w:rPr>
              <w:t>O</w:t>
            </w:r>
            <w:r w:rsidRPr="005400AE">
              <w:rPr>
                <w:sz w:val="21"/>
                <w:szCs w:val="21"/>
              </w:rPr>
              <w:t>+Cu</w:t>
            </w:r>
          </w:p>
        </w:tc>
        <w:tc>
          <w:tcPr>
            <w:tcW w:w="0" w:type="auto"/>
          </w:tcPr>
          <w:p w14:paraId="2E38DF1D" w14:textId="0B967D6D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67651.62836</w:t>
            </w:r>
          </w:p>
        </w:tc>
        <w:tc>
          <w:tcPr>
            <w:tcW w:w="0" w:type="auto"/>
          </w:tcPr>
          <w:p w14:paraId="56D41754" w14:textId="25266A8A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67651.62836</w:t>
            </w:r>
          </w:p>
        </w:tc>
        <w:tc>
          <w:tcPr>
            <w:tcW w:w="0" w:type="auto"/>
          </w:tcPr>
          <w:p w14:paraId="218FC969" w14:textId="6A1068BE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1.086108</w:t>
            </w:r>
          </w:p>
        </w:tc>
        <w:tc>
          <w:tcPr>
            <w:tcW w:w="0" w:type="auto"/>
          </w:tcPr>
          <w:p w14:paraId="242E7718" w14:textId="7AFA34FE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1.086108</w:t>
            </w:r>
          </w:p>
        </w:tc>
      </w:tr>
      <w:tr w:rsidR="004C0E75" w14:paraId="1B422574" w14:textId="77777777" w:rsidTr="00960EC8">
        <w:trPr>
          <w:jc w:val="center"/>
        </w:trPr>
        <w:tc>
          <w:tcPr>
            <w:tcW w:w="0" w:type="auto"/>
            <w:shd w:val="clear" w:color="auto" w:fill="B4C6E7" w:themeFill="accent1" w:themeFillTint="66"/>
          </w:tcPr>
          <w:p w14:paraId="5F1C271B" w14:textId="4B1A2F49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PhBr+BiPh@TiO</w:t>
            </w:r>
            <w:r w:rsidRPr="005400AE">
              <w:rPr>
                <w:sz w:val="21"/>
                <w:szCs w:val="21"/>
                <w:vertAlign w:val="subscript"/>
              </w:rPr>
              <w:t>2</w:t>
            </w:r>
            <w:r w:rsidRPr="005400AE">
              <w:rPr>
                <w:sz w:val="21"/>
                <w:szCs w:val="21"/>
              </w:rPr>
              <w:t>(B)(010)</w:t>
            </w:r>
            <w:r w:rsidR="00960EC8">
              <w:rPr>
                <w:sz w:val="21"/>
                <w:szCs w:val="21"/>
              </w:rPr>
              <w:t>+</w:t>
            </w:r>
            <w:r w:rsidRPr="005400AE">
              <w:rPr>
                <w:sz w:val="21"/>
                <w:szCs w:val="21"/>
              </w:rPr>
              <w:t>Cu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6151165" w14:textId="7CFC844A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68499.3117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14940B0" w14:textId="12D5D1C8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68499.3117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243501D" w14:textId="09A5BFED" w:rsidR="004C0E75" w:rsidRPr="005400AE" w:rsidRDefault="004C0E75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5.565367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B6560E0" w14:textId="39537679" w:rsidR="004C0E75" w:rsidRPr="005400AE" w:rsidRDefault="005400AE" w:rsidP="004C0E75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400AE">
              <w:rPr>
                <w:sz w:val="21"/>
                <w:szCs w:val="21"/>
              </w:rPr>
              <w:t>−</w:t>
            </w:r>
            <w:r w:rsidR="004C0E75" w:rsidRPr="005400AE">
              <w:rPr>
                <w:sz w:val="21"/>
                <w:szCs w:val="21"/>
              </w:rPr>
              <w:t>5.565367</w:t>
            </w:r>
          </w:p>
        </w:tc>
      </w:tr>
    </w:tbl>
    <w:p w14:paraId="6E6484BF" w14:textId="77777777" w:rsidR="00FD599B" w:rsidRPr="00FD599B" w:rsidRDefault="00FD599B" w:rsidP="009D056D">
      <w:pPr>
        <w:ind w:firstLineChars="0" w:firstLine="0"/>
      </w:pPr>
    </w:p>
    <w:sectPr w:rsidR="00FD599B" w:rsidRPr="00FD599B" w:rsidSect="00E6439A">
      <w:pgSz w:w="11906" w:h="16838"/>
      <w:pgMar w:top="1440" w:right="1080" w:bottom="1440" w:left="1080" w:header="851" w:footer="992" w:gutter="0"/>
      <w:lnNumType w:countBy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D2C9B" w14:textId="77777777" w:rsidR="009C349A" w:rsidRDefault="009C349A">
      <w:pPr>
        <w:spacing w:line="240" w:lineRule="auto"/>
        <w:ind w:firstLine="480"/>
      </w:pPr>
      <w:r>
        <w:separator/>
      </w:r>
    </w:p>
  </w:endnote>
  <w:endnote w:type="continuationSeparator" w:id="0">
    <w:p w14:paraId="793525BA" w14:textId="77777777" w:rsidR="009C349A" w:rsidRDefault="009C349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561E" w14:textId="77777777" w:rsidR="00727340" w:rsidRDefault="0000000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D727" w14:textId="77777777" w:rsidR="00727340" w:rsidRDefault="0000000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3A0B" w14:textId="77777777" w:rsidR="00727340" w:rsidRDefault="000000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5726" w14:textId="77777777" w:rsidR="009C349A" w:rsidRDefault="009C349A">
      <w:pPr>
        <w:spacing w:line="240" w:lineRule="auto"/>
        <w:ind w:firstLine="480"/>
      </w:pPr>
      <w:r>
        <w:separator/>
      </w:r>
    </w:p>
  </w:footnote>
  <w:footnote w:type="continuationSeparator" w:id="0">
    <w:p w14:paraId="628DFD4E" w14:textId="77777777" w:rsidR="009C349A" w:rsidRDefault="009C349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7D59" w14:textId="77777777" w:rsidR="00727340" w:rsidRDefault="00000000" w:rsidP="00550AE8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F588" w14:textId="77777777" w:rsidR="00727340" w:rsidRDefault="00000000" w:rsidP="00550AE8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64A6" w14:textId="77777777" w:rsidR="00727340" w:rsidRDefault="0000000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3A"/>
    <w:rsid w:val="00030240"/>
    <w:rsid w:val="000713D1"/>
    <w:rsid w:val="00082B7D"/>
    <w:rsid w:val="001456BE"/>
    <w:rsid w:val="00153869"/>
    <w:rsid w:val="001742A2"/>
    <w:rsid w:val="001D02F9"/>
    <w:rsid w:val="002040C2"/>
    <w:rsid w:val="00205CFF"/>
    <w:rsid w:val="002951AB"/>
    <w:rsid w:val="002A6AC0"/>
    <w:rsid w:val="002B0A0E"/>
    <w:rsid w:val="002C6A5F"/>
    <w:rsid w:val="002D4BC7"/>
    <w:rsid w:val="002F5991"/>
    <w:rsid w:val="00350DA9"/>
    <w:rsid w:val="00393584"/>
    <w:rsid w:val="00424872"/>
    <w:rsid w:val="004B062C"/>
    <w:rsid w:val="004C0E75"/>
    <w:rsid w:val="0050760B"/>
    <w:rsid w:val="005400AE"/>
    <w:rsid w:val="005C46A8"/>
    <w:rsid w:val="005F2AE3"/>
    <w:rsid w:val="00616147"/>
    <w:rsid w:val="006765CE"/>
    <w:rsid w:val="006852D0"/>
    <w:rsid w:val="00697EB9"/>
    <w:rsid w:val="006A0CBA"/>
    <w:rsid w:val="006A6AA7"/>
    <w:rsid w:val="00710F4D"/>
    <w:rsid w:val="007157F3"/>
    <w:rsid w:val="007175F9"/>
    <w:rsid w:val="0072507B"/>
    <w:rsid w:val="00730C40"/>
    <w:rsid w:val="0075373A"/>
    <w:rsid w:val="00760719"/>
    <w:rsid w:val="007859B4"/>
    <w:rsid w:val="007C1DC2"/>
    <w:rsid w:val="00816A0E"/>
    <w:rsid w:val="008253D9"/>
    <w:rsid w:val="008267DB"/>
    <w:rsid w:val="00852E6B"/>
    <w:rsid w:val="008E3753"/>
    <w:rsid w:val="00906FF4"/>
    <w:rsid w:val="009352F0"/>
    <w:rsid w:val="00960EC8"/>
    <w:rsid w:val="009872A2"/>
    <w:rsid w:val="009C349A"/>
    <w:rsid w:val="009D056D"/>
    <w:rsid w:val="00A04C19"/>
    <w:rsid w:val="00A108AC"/>
    <w:rsid w:val="00A655DF"/>
    <w:rsid w:val="00A82E8D"/>
    <w:rsid w:val="00AA362D"/>
    <w:rsid w:val="00AB5ABF"/>
    <w:rsid w:val="00AB5B74"/>
    <w:rsid w:val="00AB7F23"/>
    <w:rsid w:val="00AF1DE0"/>
    <w:rsid w:val="00B11337"/>
    <w:rsid w:val="00BA6192"/>
    <w:rsid w:val="00BC5484"/>
    <w:rsid w:val="00BF2416"/>
    <w:rsid w:val="00C3470E"/>
    <w:rsid w:val="00CB047D"/>
    <w:rsid w:val="00CC10A6"/>
    <w:rsid w:val="00D40342"/>
    <w:rsid w:val="00DA413F"/>
    <w:rsid w:val="00DB10B4"/>
    <w:rsid w:val="00DF2ECF"/>
    <w:rsid w:val="00E6439A"/>
    <w:rsid w:val="00E76542"/>
    <w:rsid w:val="00E832B1"/>
    <w:rsid w:val="00EB7C9E"/>
    <w:rsid w:val="00F5625B"/>
    <w:rsid w:val="00F779B8"/>
    <w:rsid w:val="00F865DD"/>
    <w:rsid w:val="00F86DFA"/>
    <w:rsid w:val="00FD11D3"/>
    <w:rsid w:val="00FD599B"/>
    <w:rsid w:val="00FE1C0E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748E92"/>
  <w14:defaultImageDpi w14:val="32767"/>
  <w15:chartTrackingRefBased/>
  <w15:docId w15:val="{8E13D2AF-8783-4B70-9936-0F70A905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73A"/>
    <w:pPr>
      <w:widowControl w:val="0"/>
      <w:spacing w:line="300" w:lineRule="auto"/>
      <w:ind w:firstLineChars="200" w:firstLine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373A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37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373A"/>
    <w:rPr>
      <w:rFonts w:ascii="Times New Roman" w:hAnsi="Times New Roman"/>
      <w:sz w:val="18"/>
      <w:szCs w:val="18"/>
    </w:rPr>
  </w:style>
  <w:style w:type="table" w:styleId="a7">
    <w:name w:val="Table Grid"/>
    <w:basedOn w:val="a1"/>
    <w:uiPriority w:val="39"/>
    <w:rsid w:val="00753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75373A"/>
  </w:style>
  <w:style w:type="paragraph" w:styleId="a9">
    <w:name w:val="Plain Text"/>
    <w:basedOn w:val="a"/>
    <w:link w:val="aa"/>
    <w:uiPriority w:val="99"/>
    <w:semiHidden/>
    <w:unhideWhenUsed/>
    <w:rsid w:val="00A108AC"/>
    <w:rPr>
      <w:rFonts w:asciiTheme="minorEastAsia" w:hAnsi="Courier New" w:cs="Courier New"/>
    </w:rPr>
  </w:style>
  <w:style w:type="character" w:customStyle="1" w:styleId="aa">
    <w:name w:val="纯文本 字符"/>
    <w:basedOn w:val="a0"/>
    <w:link w:val="a9"/>
    <w:uiPriority w:val="99"/>
    <w:semiHidden/>
    <w:rsid w:val="00A108AC"/>
    <w:rPr>
      <w:rFonts w:asciiTheme="minorEastAsia" w:hAnsi="Courier New" w:cs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fangyf@ctgu.edu.cn" TargetMode="Externa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29" Type="http://schemas.openxmlformats.org/officeDocument/2006/relationships/image" Target="media/image16.t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24" Type="http://schemas.openxmlformats.org/officeDocument/2006/relationships/footer" Target="footer2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tif"/><Relationship Id="rId23" Type="http://schemas.openxmlformats.org/officeDocument/2006/relationships/footer" Target="footer1.xml"/><Relationship Id="rId28" Type="http://schemas.openxmlformats.org/officeDocument/2006/relationships/image" Target="media/image15.tif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header" Target="header2.xml"/><Relationship Id="rId27" Type="http://schemas.openxmlformats.org/officeDocument/2006/relationships/image" Target="media/image14.tif"/><Relationship Id="rId30" Type="http://schemas.openxmlformats.org/officeDocument/2006/relationships/image" Target="media/image17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F59D-86B3-4E6E-9F9D-BC003EA7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Chen</dc:creator>
  <cp:keywords/>
  <dc:description/>
  <cp:lastModifiedBy>郑 鹏</cp:lastModifiedBy>
  <cp:revision>4</cp:revision>
  <dcterms:created xsi:type="dcterms:W3CDTF">2023-02-10T08:37:00Z</dcterms:created>
  <dcterms:modified xsi:type="dcterms:W3CDTF">2023-02-10T11:25:00Z</dcterms:modified>
</cp:coreProperties>
</file>