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2CF13" w14:textId="77777777" w:rsidR="00137EB4" w:rsidRDefault="00000000">
      <w:pPr>
        <w:widowControl/>
        <w:spacing w:beforeLines="100" w:before="312" w:afterLines="100" w:after="312"/>
        <w:rPr>
          <w:rFonts w:ascii="Times New Roman" w:hAnsi="Times New Roman" w:cs="Times New Roman"/>
          <w:kern w:val="0"/>
          <w:sz w:val="30"/>
          <w:szCs w:val="30"/>
        </w:rPr>
      </w:pPr>
      <w:bookmarkStart w:id="0" w:name="_Hlk71279617"/>
      <w:bookmarkStart w:id="1" w:name="_Hlk71301777"/>
      <w:bookmarkStart w:id="2" w:name="OLE_LINK4"/>
      <w:bookmarkStart w:id="3" w:name="OLE_LINK5"/>
      <w:r>
        <w:rPr>
          <w:rFonts w:ascii="Times New Roman" w:hAnsi="Times New Roman" w:cs="Times New Roman"/>
          <w:kern w:val="0"/>
          <w:sz w:val="30"/>
          <w:szCs w:val="30"/>
        </w:rPr>
        <w:t>Supplementary information</w:t>
      </w:r>
    </w:p>
    <w:p w14:paraId="073ECA06" w14:textId="382F1824" w:rsidR="00137EB4" w:rsidRPr="00C10826" w:rsidRDefault="00C10826">
      <w:pPr>
        <w:widowControl/>
        <w:spacing w:beforeLines="50" w:before="156" w:afterLines="50" w:after="156"/>
        <w:rPr>
          <w:rFonts w:hint="eastAsia"/>
          <w:b/>
          <w:bCs/>
          <w:sz w:val="36"/>
          <w:szCs w:val="36"/>
        </w:rPr>
      </w:pPr>
      <w:bookmarkStart w:id="4" w:name="OLE_LINK30"/>
      <w:bookmarkEnd w:id="0"/>
      <w:bookmarkEnd w:id="1"/>
      <w:r>
        <w:rPr>
          <w:rFonts w:ascii="Times New Roman" w:hAnsi="Times New Roman" w:cs="Times New Roman"/>
          <w:b/>
          <w:bCs/>
          <w:kern w:val="0"/>
          <w:sz w:val="36"/>
          <w:szCs w:val="36"/>
        </w:rPr>
        <w:t>Bone Disease</w:t>
      </w:r>
      <w:r>
        <w:rPr>
          <w:rFonts w:ascii="Times New Roman" w:hAnsi="Times New Roman" w:cs="Times New Roman" w:hint="eastAsia"/>
          <w:b/>
          <w:bCs/>
          <w:kern w:val="0"/>
          <w:sz w:val="36"/>
          <w:szCs w:val="36"/>
        </w:rPr>
        <w:t xml:space="preserve"> </w:t>
      </w:r>
      <w:r>
        <w:rPr>
          <w:rFonts w:ascii="Times New Roman" w:hAnsi="Times New Roman" w:cs="Times New Roman"/>
          <w:b/>
          <w:bCs/>
          <w:kern w:val="0"/>
          <w:sz w:val="36"/>
          <w:szCs w:val="36"/>
        </w:rPr>
        <w:t>Imaging</w:t>
      </w:r>
      <w:r>
        <w:rPr>
          <w:rFonts w:ascii="Times New Roman" w:hAnsi="Times New Roman" w:cs="Times New Roman" w:hint="eastAsia"/>
          <w:b/>
          <w:bCs/>
          <w:kern w:val="0"/>
          <w:sz w:val="36"/>
          <w:szCs w:val="36"/>
        </w:rPr>
        <w:t xml:space="preserve"> </w:t>
      </w:r>
      <w:r>
        <w:rPr>
          <w:rFonts w:ascii="Times New Roman" w:hAnsi="Times New Roman" w:cs="Times New Roman"/>
          <w:b/>
          <w:bCs/>
          <w:kern w:val="0"/>
          <w:sz w:val="36"/>
          <w:szCs w:val="36"/>
        </w:rPr>
        <w:t>through</w:t>
      </w:r>
      <w:r>
        <w:rPr>
          <w:rFonts w:ascii="Times New Roman" w:hAnsi="Times New Roman" w:cs="Times New Roman" w:hint="eastAsia"/>
          <w:b/>
          <w:bCs/>
          <w:kern w:val="0"/>
          <w:sz w:val="36"/>
          <w:szCs w:val="36"/>
        </w:rPr>
        <w:t xml:space="preserve"> the Near-Infrared-II Window</w:t>
      </w:r>
    </w:p>
    <w:bookmarkEnd w:id="4"/>
    <w:p w14:paraId="0ED8EB8D" w14:textId="77777777" w:rsidR="00137EB4" w:rsidRDefault="00000000">
      <w:pPr>
        <w:widowControl/>
        <w:rPr>
          <w:rFonts w:ascii="Times New Roman" w:hAnsi="Times New Roman" w:cs="Times New Roman"/>
          <w:i/>
          <w:iCs/>
          <w:sz w:val="24"/>
          <w:szCs w:val="24"/>
        </w:rPr>
      </w:pPr>
      <w:r>
        <w:rPr>
          <w:rFonts w:ascii="Times New Roman" w:hAnsi="Times New Roman" w:cs="Times New Roman"/>
          <w:i/>
          <w:iCs/>
          <w:sz w:val="24"/>
          <w:szCs w:val="24"/>
        </w:rPr>
        <w:t>Chao Mi</w:t>
      </w:r>
      <w:proofErr w:type="gramStart"/>
      <w:r>
        <w:rPr>
          <w:rFonts w:ascii="Times New Roman" w:hAnsi="Times New Roman" w:cs="Times New Roman"/>
          <w:i/>
          <w:iCs/>
          <w:sz w:val="24"/>
          <w:szCs w:val="24"/>
          <w:vertAlign w:val="superscript"/>
        </w:rPr>
        <w:t>1,</w:t>
      </w:r>
      <w:r>
        <w:rPr>
          <w:rFonts w:ascii="Times New Roman" w:hAnsi="Times New Roman" w:cs="Times New Roman" w:hint="eastAsia"/>
          <w:i/>
          <w:iCs/>
          <w:sz w:val="24"/>
          <w:szCs w:val="24"/>
          <w:vertAlign w:val="superscript"/>
        </w:rPr>
        <w:t>#</w:t>
      </w:r>
      <w:proofErr w:type="gramEnd"/>
      <w:r>
        <w:rPr>
          <w:rFonts w:ascii="Times New Roman" w:hAnsi="Times New Roman" w:cs="Times New Roman" w:hint="eastAsia"/>
          <w:i/>
          <w:iCs/>
          <w:sz w:val="24"/>
          <w:szCs w:val="24"/>
          <w:vertAlign w:val="superscript"/>
        </w:rPr>
        <w:t>,</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Xun</w:t>
      </w:r>
      <w:proofErr w:type="spellEnd"/>
      <w:r>
        <w:rPr>
          <w:rFonts w:ascii="Times New Roman" w:hAnsi="Times New Roman" w:cs="Times New Roman"/>
          <w:i/>
          <w:iCs/>
          <w:sz w:val="24"/>
          <w:szCs w:val="24"/>
        </w:rPr>
        <w:t xml:space="preserve"> Zhang</w:t>
      </w:r>
      <w:r>
        <w:rPr>
          <w:rFonts w:ascii="Times New Roman" w:hAnsi="Times New Roman" w:cs="Times New Roman"/>
          <w:i/>
          <w:iCs/>
          <w:sz w:val="24"/>
          <w:szCs w:val="24"/>
          <w:vertAlign w:val="superscript"/>
        </w:rPr>
        <w:t>1</w:t>
      </w:r>
      <w:r>
        <w:rPr>
          <w:rFonts w:ascii="Times New Roman" w:hAnsi="Times New Roman" w:cs="Times New Roman" w:hint="eastAsia"/>
          <w:i/>
          <w:iCs/>
          <w:sz w:val="24"/>
          <w:szCs w:val="24"/>
          <w:vertAlign w:val="superscript"/>
        </w:rPr>
        <w:t>,#</w:t>
      </w:r>
      <w:r>
        <w:rPr>
          <w:rFonts w:ascii="Times New Roman" w:hAnsi="Times New Roman" w:cs="Times New Roman"/>
          <w:i/>
          <w:iCs/>
          <w:sz w:val="24"/>
          <w:szCs w:val="24"/>
        </w:rPr>
        <w:t>, Chengyu Yang</w:t>
      </w:r>
      <w:r>
        <w:rPr>
          <w:rFonts w:ascii="Times New Roman" w:hAnsi="Times New Roman" w:cs="Times New Roman"/>
          <w:i/>
          <w:iCs/>
          <w:sz w:val="24"/>
          <w:szCs w:val="24"/>
          <w:vertAlign w:val="superscript"/>
        </w:rPr>
        <w:t>2</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Jianqun</w:t>
      </w:r>
      <w:proofErr w:type="spellEnd"/>
      <w:r>
        <w:rPr>
          <w:rFonts w:ascii="Times New Roman" w:hAnsi="Times New Roman" w:cs="Times New Roman"/>
          <w:i/>
          <w:iCs/>
          <w:sz w:val="24"/>
          <w:szCs w:val="24"/>
        </w:rPr>
        <w:t xml:space="preserve"> Wu</w:t>
      </w:r>
      <w:r>
        <w:rPr>
          <w:rFonts w:ascii="Times New Roman" w:hAnsi="Times New Roman" w:cs="Times New Roman"/>
          <w:i/>
          <w:iCs/>
          <w:sz w:val="24"/>
          <w:szCs w:val="24"/>
          <w:vertAlign w:val="superscript"/>
        </w:rPr>
        <w:t>5</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Xinxin</w:t>
      </w:r>
      <w:proofErr w:type="spellEnd"/>
      <w:r>
        <w:rPr>
          <w:rFonts w:ascii="Times New Roman" w:hAnsi="Times New Roman" w:cs="Times New Roman"/>
          <w:i/>
          <w:iCs/>
          <w:sz w:val="24"/>
          <w:szCs w:val="24"/>
        </w:rPr>
        <w:t xml:space="preserve"> Chen</w:t>
      </w:r>
      <w:r>
        <w:rPr>
          <w:rFonts w:ascii="Times New Roman" w:hAnsi="Times New Roman" w:cs="Times New Roman"/>
          <w:i/>
          <w:iCs/>
          <w:sz w:val="24"/>
          <w:szCs w:val="24"/>
          <w:vertAlign w:val="superscript"/>
        </w:rPr>
        <w:t>3</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w:t>
      </w:r>
      <w:r>
        <w:rPr>
          <w:rFonts w:ascii="Times New Roman" w:hAnsi="Times New Roman" w:cs="Times New Roman" w:hint="eastAsia"/>
          <w:i/>
          <w:iCs/>
          <w:sz w:val="24"/>
          <w:szCs w:val="24"/>
        </w:rPr>
        <w:t>hen</w:t>
      </w:r>
      <w:r>
        <w:rPr>
          <w:rFonts w:ascii="Times New Roman" w:hAnsi="Times New Roman" w:cs="Times New Roman"/>
          <w:i/>
          <w:iCs/>
          <w:sz w:val="24"/>
          <w:szCs w:val="24"/>
        </w:rPr>
        <w:t>guang</w:t>
      </w:r>
      <w:proofErr w:type="spellEnd"/>
      <w:r>
        <w:rPr>
          <w:rFonts w:ascii="Times New Roman" w:hAnsi="Times New Roman" w:cs="Times New Roman"/>
          <w:i/>
          <w:iCs/>
          <w:sz w:val="24"/>
          <w:szCs w:val="24"/>
        </w:rPr>
        <w:t xml:space="preserve"> Ma</w:t>
      </w:r>
      <w:r>
        <w:rPr>
          <w:rFonts w:ascii="Times New Roman" w:hAnsi="Times New Roman" w:cs="Times New Roman"/>
          <w:i/>
          <w:iCs/>
          <w:sz w:val="24"/>
          <w:szCs w:val="24"/>
          <w:vertAlign w:val="superscript"/>
        </w:rPr>
        <w:t>1</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Sitong</w:t>
      </w:r>
      <w:proofErr w:type="spellEnd"/>
      <w:r>
        <w:rPr>
          <w:rFonts w:ascii="Times New Roman" w:hAnsi="Times New Roman" w:cs="Times New Roman"/>
          <w:i/>
          <w:iCs/>
          <w:sz w:val="24"/>
          <w:szCs w:val="24"/>
        </w:rPr>
        <w:t xml:space="preserve"> Wu</w:t>
      </w:r>
      <w:r>
        <w:rPr>
          <w:rFonts w:ascii="Times New Roman" w:hAnsi="Times New Roman" w:cs="Times New Roman"/>
          <w:i/>
          <w:iCs/>
          <w:sz w:val="24"/>
          <w:szCs w:val="24"/>
          <w:vertAlign w:val="superscript"/>
        </w:rPr>
        <w:t>1,4</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Zhichao</w:t>
      </w:r>
      <w:proofErr w:type="spellEnd"/>
      <w:r>
        <w:rPr>
          <w:rFonts w:ascii="Times New Roman" w:hAnsi="Times New Roman" w:cs="Times New Roman"/>
          <w:i/>
          <w:iCs/>
          <w:sz w:val="24"/>
          <w:szCs w:val="24"/>
        </w:rPr>
        <w:t xml:space="preserve"> Yang</w:t>
      </w:r>
      <w:r>
        <w:rPr>
          <w:rFonts w:ascii="Times New Roman" w:hAnsi="Times New Roman" w:cs="Times New Roman"/>
          <w:i/>
          <w:iCs/>
          <w:sz w:val="24"/>
          <w:szCs w:val="24"/>
          <w:vertAlign w:val="superscript"/>
        </w:rPr>
        <w:t>1,4</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Pengzhen</w:t>
      </w:r>
      <w:proofErr w:type="spellEnd"/>
      <w:r>
        <w:rPr>
          <w:rFonts w:ascii="Times New Roman" w:hAnsi="Times New Roman" w:cs="Times New Roman"/>
          <w:i/>
          <w:iCs/>
          <w:sz w:val="24"/>
          <w:szCs w:val="24"/>
        </w:rPr>
        <w:t xml:space="preserve"> Qiao</w:t>
      </w:r>
      <w:r>
        <w:rPr>
          <w:rFonts w:ascii="Times New Roman" w:hAnsi="Times New Roman" w:cs="Times New Roman"/>
          <w:i/>
          <w:iCs/>
          <w:sz w:val="24"/>
          <w:szCs w:val="24"/>
          <w:vertAlign w:val="superscript"/>
        </w:rPr>
        <w:t>1</w:t>
      </w:r>
      <w:r>
        <w:rPr>
          <w:rFonts w:ascii="Times New Roman" w:hAnsi="Times New Roman" w:cs="Times New Roman"/>
          <w:i/>
          <w:iCs/>
          <w:sz w:val="24"/>
          <w:szCs w:val="24"/>
        </w:rPr>
        <w:t>, Yang Liu</w:t>
      </w:r>
      <w:r>
        <w:rPr>
          <w:rFonts w:ascii="Times New Roman" w:hAnsi="Times New Roman" w:cs="Times New Roman"/>
          <w:i/>
          <w:iCs/>
          <w:sz w:val="24"/>
          <w:szCs w:val="24"/>
          <w:vertAlign w:val="superscript"/>
        </w:rPr>
        <w:t>2</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W</w:t>
      </w:r>
      <w:r>
        <w:rPr>
          <w:rFonts w:ascii="Times New Roman" w:hAnsi="Times New Roman" w:cs="Times New Roman" w:hint="eastAsia"/>
          <w:i/>
          <w:iCs/>
          <w:sz w:val="24"/>
          <w:szCs w:val="24"/>
        </w:rPr>
        <w:t>eijie</w:t>
      </w:r>
      <w:proofErr w:type="spellEnd"/>
      <w:r>
        <w:rPr>
          <w:rFonts w:ascii="Times New Roman" w:hAnsi="Times New Roman" w:cs="Times New Roman"/>
          <w:i/>
          <w:iCs/>
          <w:sz w:val="24"/>
          <w:szCs w:val="24"/>
        </w:rPr>
        <w:t xml:space="preserve"> Wu</w:t>
      </w:r>
      <w:r>
        <w:rPr>
          <w:rFonts w:ascii="Times New Roman" w:hAnsi="Times New Roman" w:cs="Times New Roman"/>
          <w:i/>
          <w:iCs/>
          <w:sz w:val="24"/>
          <w:szCs w:val="24"/>
          <w:vertAlign w:val="superscript"/>
        </w:rPr>
        <w:t>1</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Zhiyong</w:t>
      </w:r>
      <w:proofErr w:type="spellEnd"/>
      <w:r>
        <w:rPr>
          <w:rFonts w:ascii="Times New Roman" w:hAnsi="Times New Roman" w:cs="Times New Roman"/>
          <w:i/>
          <w:iCs/>
          <w:sz w:val="24"/>
          <w:szCs w:val="24"/>
        </w:rPr>
        <w:t xml:space="preserve"> Guo</w:t>
      </w:r>
      <w:r>
        <w:rPr>
          <w:rFonts w:ascii="Times New Roman" w:hAnsi="Times New Roman" w:cs="Times New Roman"/>
          <w:i/>
          <w:iCs/>
          <w:sz w:val="24"/>
          <w:szCs w:val="24"/>
          <w:vertAlign w:val="superscript"/>
        </w:rPr>
        <w:t>1,5</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J</w:t>
      </w:r>
      <w:r>
        <w:rPr>
          <w:rFonts w:ascii="Times New Roman" w:hAnsi="Times New Roman" w:cs="Times New Roman" w:hint="eastAsia"/>
          <w:i/>
          <w:iCs/>
          <w:sz w:val="24"/>
          <w:szCs w:val="24"/>
        </w:rPr>
        <w:t>i</w:t>
      </w:r>
      <w:r>
        <w:rPr>
          <w:rFonts w:ascii="Times New Roman" w:hAnsi="Times New Roman" w:cs="Times New Roman"/>
          <w:i/>
          <w:iCs/>
          <w:sz w:val="24"/>
          <w:szCs w:val="24"/>
        </w:rPr>
        <w:t>ayan</w:t>
      </w:r>
      <w:proofErr w:type="spellEnd"/>
      <w:r>
        <w:rPr>
          <w:rFonts w:ascii="Times New Roman" w:hAnsi="Times New Roman" w:cs="Times New Roman"/>
          <w:i/>
          <w:iCs/>
          <w:sz w:val="24"/>
          <w:szCs w:val="24"/>
        </w:rPr>
        <w:t xml:space="preserve"> Liao</w:t>
      </w:r>
      <w:r>
        <w:rPr>
          <w:rFonts w:ascii="Times New Roman" w:hAnsi="Times New Roman" w:cs="Times New Roman"/>
          <w:i/>
          <w:iCs/>
          <w:sz w:val="24"/>
          <w:szCs w:val="24"/>
          <w:vertAlign w:val="superscript"/>
        </w:rPr>
        <w:t>4</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Jiajia</w:t>
      </w:r>
      <w:proofErr w:type="spellEnd"/>
      <w:r>
        <w:rPr>
          <w:rFonts w:ascii="Times New Roman" w:hAnsi="Times New Roman" w:cs="Times New Roman"/>
          <w:i/>
          <w:iCs/>
          <w:sz w:val="24"/>
          <w:szCs w:val="24"/>
        </w:rPr>
        <w:t xml:space="preserve"> Zhou</w:t>
      </w:r>
      <w:r>
        <w:rPr>
          <w:rFonts w:ascii="Times New Roman" w:hAnsi="Times New Roman" w:cs="Times New Roman"/>
          <w:i/>
          <w:iCs/>
          <w:sz w:val="24"/>
          <w:szCs w:val="24"/>
          <w:vertAlign w:val="superscript"/>
        </w:rPr>
        <w:t>4</w:t>
      </w:r>
      <w:r>
        <w:rPr>
          <w:rFonts w:ascii="Times New Roman" w:hAnsi="Times New Roman" w:cs="Times New Roman"/>
          <w:i/>
          <w:iCs/>
          <w:sz w:val="24"/>
          <w:szCs w:val="24"/>
        </w:rPr>
        <w:t>, Ming Guan</w:t>
      </w:r>
      <w:r>
        <w:rPr>
          <w:rFonts w:ascii="Times New Roman" w:hAnsi="Times New Roman" w:cs="Times New Roman"/>
          <w:i/>
          <w:iCs/>
          <w:sz w:val="24"/>
          <w:szCs w:val="24"/>
          <w:vertAlign w:val="superscript"/>
        </w:rPr>
        <w:t>1</w:t>
      </w:r>
      <w:r>
        <w:rPr>
          <w:rFonts w:ascii="Times New Roman" w:hAnsi="Times New Roman" w:cs="Times New Roman"/>
          <w:i/>
          <w:iCs/>
          <w:sz w:val="24"/>
          <w:szCs w:val="24"/>
        </w:rPr>
        <w:t>, Chao Liang</w:t>
      </w:r>
      <w:r>
        <w:rPr>
          <w:rFonts w:ascii="Times New Roman" w:hAnsi="Times New Roman" w:cs="Times New Roman"/>
          <w:i/>
          <w:iCs/>
          <w:sz w:val="24"/>
          <w:szCs w:val="24"/>
          <w:vertAlign w:val="superscript"/>
        </w:rPr>
        <w:t>3,</w:t>
      </w:r>
      <w:r>
        <w:rPr>
          <w:rFonts w:ascii="Times New Roman" w:hAnsi="Times New Roman" w:cs="Times New Roman"/>
          <w:i/>
          <w:iCs/>
          <w:sz w:val="24"/>
          <w:szCs w:val="24"/>
        </w:rPr>
        <w:t>*, Chao Liu</w:t>
      </w:r>
      <w:r>
        <w:rPr>
          <w:rFonts w:ascii="Times New Roman" w:hAnsi="Times New Roman" w:cs="Times New Roman"/>
          <w:i/>
          <w:iCs/>
          <w:sz w:val="24"/>
          <w:szCs w:val="24"/>
          <w:vertAlign w:val="superscript"/>
        </w:rPr>
        <w:t>2</w:t>
      </w:r>
      <w:r>
        <w:rPr>
          <w:rFonts w:ascii="Times New Roman" w:hAnsi="Times New Roman" w:cs="Times New Roman" w:hint="eastAsia"/>
          <w:i/>
          <w:iCs/>
          <w:sz w:val="24"/>
          <w:szCs w:val="24"/>
          <w:vertAlign w:val="superscript"/>
        </w:rPr>
        <w:t>,</w:t>
      </w:r>
      <w:r>
        <w:rPr>
          <w:rFonts w:ascii="Times New Roman" w:hAnsi="Times New Roman" w:cs="Times New Roman"/>
          <w:i/>
          <w:iCs/>
          <w:sz w:val="24"/>
          <w:szCs w:val="24"/>
          <w:vertAlign w:val="superscript"/>
        </w:rPr>
        <w:t>5</w:t>
      </w:r>
      <w:r>
        <w:rPr>
          <w:rFonts w:ascii="Times New Roman" w:hAnsi="Times New Roman" w:cs="Times New Roman" w:hint="eastAsia"/>
          <w:i/>
          <w:iCs/>
          <w:sz w:val="24"/>
          <w:szCs w:val="24"/>
          <w:vertAlign w:val="superscript"/>
        </w:rPr>
        <w:t>,</w:t>
      </w:r>
      <w:r>
        <w:rPr>
          <w:rFonts w:ascii="Times New Roman" w:hAnsi="Times New Roman" w:cs="Times New Roman"/>
          <w:i/>
          <w:iCs/>
          <w:sz w:val="24"/>
          <w:szCs w:val="24"/>
        </w:rPr>
        <w:t xml:space="preserve">*, and </w:t>
      </w:r>
      <w:proofErr w:type="spellStart"/>
      <w:r>
        <w:rPr>
          <w:rFonts w:ascii="Times New Roman" w:hAnsi="Times New Roman" w:cs="Times New Roman"/>
          <w:i/>
          <w:iCs/>
          <w:sz w:val="24"/>
          <w:szCs w:val="24"/>
        </w:rPr>
        <w:t>Dayong</w:t>
      </w:r>
      <w:proofErr w:type="spellEnd"/>
      <w:r>
        <w:rPr>
          <w:rFonts w:ascii="Times New Roman" w:hAnsi="Times New Roman" w:cs="Times New Roman"/>
          <w:i/>
          <w:iCs/>
          <w:sz w:val="24"/>
          <w:szCs w:val="24"/>
        </w:rPr>
        <w:t xml:space="preserve"> Jin</w:t>
      </w:r>
      <w:r>
        <w:rPr>
          <w:rFonts w:ascii="Times New Roman" w:hAnsi="Times New Roman" w:cs="Times New Roman"/>
          <w:i/>
          <w:iCs/>
          <w:sz w:val="24"/>
          <w:szCs w:val="24"/>
          <w:vertAlign w:val="superscript"/>
        </w:rPr>
        <w:t>1,4,</w:t>
      </w:r>
      <w:r>
        <w:rPr>
          <w:rFonts w:ascii="Times New Roman" w:hAnsi="Times New Roman" w:cs="Times New Roman"/>
          <w:i/>
          <w:iCs/>
          <w:sz w:val="24"/>
          <w:szCs w:val="24"/>
        </w:rPr>
        <w:t>*</w:t>
      </w:r>
    </w:p>
    <w:p w14:paraId="32D12982" w14:textId="77777777" w:rsidR="00137EB4" w:rsidRDefault="00000000">
      <w:pPr>
        <w:pStyle w:val="Paragraph"/>
        <w:numPr>
          <w:ilvl w:val="0"/>
          <w:numId w:val="1"/>
        </w:numPr>
        <w:spacing w:beforeLines="50" w:before="156" w:afterLines="50" w:after="156"/>
        <w:ind w:left="357" w:hanging="357"/>
        <w:jc w:val="both"/>
        <w:rPr>
          <w:color w:val="000000" w:themeColor="text1"/>
        </w:rPr>
      </w:pPr>
      <w:r>
        <w:rPr>
          <w:color w:val="000000" w:themeColor="text1"/>
        </w:rPr>
        <w:t>UTS-</w:t>
      </w:r>
      <w:proofErr w:type="spellStart"/>
      <w:r>
        <w:rPr>
          <w:color w:val="000000" w:themeColor="text1"/>
        </w:rPr>
        <w:t>SUSTech</w:t>
      </w:r>
      <w:proofErr w:type="spellEnd"/>
      <w:r>
        <w:rPr>
          <w:color w:val="000000" w:themeColor="text1"/>
        </w:rPr>
        <w:t xml:space="preserve"> Joint Research Centre for Biomedical Materials and Devices, Department of Biomedical Engineering, Southern University of Science and Technology, Shenzhen, China</w:t>
      </w:r>
    </w:p>
    <w:p w14:paraId="1D323D4A" w14:textId="77777777" w:rsidR="00137EB4" w:rsidRDefault="00000000">
      <w:pPr>
        <w:pStyle w:val="Paragraph"/>
        <w:numPr>
          <w:ilvl w:val="0"/>
          <w:numId w:val="1"/>
        </w:numPr>
        <w:spacing w:beforeLines="50" w:before="156" w:afterLines="50" w:after="156"/>
        <w:ind w:left="357" w:hanging="357"/>
        <w:jc w:val="both"/>
        <w:rPr>
          <w:color w:val="000000" w:themeColor="text1"/>
        </w:rPr>
      </w:pPr>
      <w:r>
        <w:rPr>
          <w:color w:val="000000" w:themeColor="text1"/>
        </w:rPr>
        <w:t xml:space="preserve">Department of Biomedical Engineering, </w:t>
      </w:r>
      <w:bookmarkStart w:id="5" w:name="OLE_LINK35"/>
      <w:r>
        <w:rPr>
          <w:color w:val="000000" w:themeColor="text1"/>
        </w:rPr>
        <w:t>Southern University of Science and Technology, Shenzhen, China</w:t>
      </w:r>
    </w:p>
    <w:bookmarkEnd w:id="5"/>
    <w:p w14:paraId="2B660A4A" w14:textId="77777777" w:rsidR="00137EB4" w:rsidRDefault="00000000">
      <w:pPr>
        <w:pStyle w:val="Paragraph"/>
        <w:numPr>
          <w:ilvl w:val="0"/>
          <w:numId w:val="1"/>
        </w:numPr>
        <w:spacing w:beforeLines="50" w:before="156" w:afterLines="50" w:after="156"/>
        <w:ind w:left="357" w:hanging="357"/>
        <w:jc w:val="both"/>
        <w:rPr>
          <w:color w:val="000000" w:themeColor="text1"/>
        </w:rPr>
      </w:pPr>
      <w:r>
        <w:rPr>
          <w:color w:val="000000" w:themeColor="text1"/>
        </w:rPr>
        <w:t>Department of Biology,</w:t>
      </w:r>
      <w:r>
        <w:rPr>
          <w:rFonts w:asciiTheme="minorEastAsia" w:eastAsiaTheme="minorEastAsia" w:hAnsiTheme="minorEastAsia"/>
          <w:color w:val="000000" w:themeColor="text1"/>
          <w:lang w:eastAsia="zh-CN"/>
        </w:rPr>
        <w:t xml:space="preserve"> </w:t>
      </w:r>
      <w:r>
        <w:rPr>
          <w:rFonts w:hint="eastAsia"/>
          <w:color w:val="000000" w:themeColor="text1"/>
        </w:rPr>
        <w:t>S</w:t>
      </w:r>
      <w:r>
        <w:rPr>
          <w:color w:val="000000" w:themeColor="text1"/>
        </w:rPr>
        <w:t>chool of Life Sciences, Southern University of Science and Technology, Shenzhen, China</w:t>
      </w:r>
    </w:p>
    <w:p w14:paraId="04A57A86" w14:textId="77777777" w:rsidR="00137EB4" w:rsidRDefault="00000000">
      <w:pPr>
        <w:pStyle w:val="ad"/>
        <w:widowControl/>
        <w:numPr>
          <w:ilvl w:val="0"/>
          <w:numId w:val="1"/>
        </w:numPr>
        <w:spacing w:beforeLines="50" w:before="156" w:afterLines="50" w:after="156"/>
        <w:ind w:left="357" w:firstLineChars="0" w:hanging="357"/>
        <w:rPr>
          <w:rFonts w:ascii="Times New Roman" w:eastAsia="Times New Roman" w:hAnsi="Times New Roman" w:cs="Times New Roman"/>
          <w:color w:val="000000" w:themeColor="text1"/>
          <w:kern w:val="0"/>
          <w:sz w:val="24"/>
          <w:szCs w:val="24"/>
          <w:lang w:eastAsia="en-US"/>
        </w:rPr>
      </w:pPr>
      <w:r>
        <w:rPr>
          <w:rFonts w:ascii="Times New Roman" w:eastAsia="Times New Roman" w:hAnsi="Times New Roman" w:cs="Times New Roman"/>
          <w:color w:val="000000" w:themeColor="text1"/>
          <w:kern w:val="0"/>
          <w:sz w:val="24"/>
          <w:szCs w:val="24"/>
          <w:lang w:eastAsia="en-US"/>
        </w:rPr>
        <w:t>Institute for Biomedical Materials and Devices (IBMD), Faculty of Science, University of Technology Sydney, Australia</w:t>
      </w:r>
    </w:p>
    <w:p w14:paraId="5B5A1EA6" w14:textId="77777777" w:rsidR="00137EB4" w:rsidRDefault="00000000">
      <w:pPr>
        <w:pStyle w:val="ad"/>
        <w:widowControl/>
        <w:numPr>
          <w:ilvl w:val="0"/>
          <w:numId w:val="1"/>
        </w:numPr>
        <w:spacing w:beforeLines="50" w:before="156" w:afterLines="50" w:after="156"/>
        <w:ind w:left="357" w:firstLineChars="0" w:hanging="357"/>
        <w:rPr>
          <w:rFonts w:ascii="Times New Roman" w:eastAsia="Times New Roman" w:hAnsi="Times New Roman" w:cs="Times New Roman"/>
          <w:color w:val="000000" w:themeColor="text1"/>
          <w:kern w:val="0"/>
          <w:sz w:val="24"/>
          <w:szCs w:val="24"/>
          <w:lang w:eastAsia="en-US"/>
        </w:rPr>
      </w:pPr>
      <w:r>
        <w:rPr>
          <w:rFonts w:ascii="Times New Roman" w:eastAsia="Times New Roman" w:hAnsi="Times New Roman" w:cs="Times New Roman"/>
          <w:color w:val="000000" w:themeColor="text1"/>
          <w:kern w:val="0"/>
          <w:sz w:val="24"/>
          <w:szCs w:val="24"/>
          <w:lang w:eastAsia="en-US"/>
        </w:rPr>
        <w:t>Guangdong Provincial Key Laboratory of Advanced Biomaterials, Southern University of Science and Technology, Shenzhen, China</w:t>
      </w:r>
    </w:p>
    <w:p w14:paraId="2B56BA72" w14:textId="77777777" w:rsidR="00137EB4" w:rsidRDefault="00000000">
      <w:pPr>
        <w:pStyle w:val="FACorrespondingAuthorFootnote"/>
        <w:spacing w:after="0" w:line="276" w:lineRule="auto"/>
        <w:rPr>
          <w:color w:val="000000" w:themeColor="text1"/>
        </w:rPr>
      </w:pPr>
      <w:r>
        <w:rPr>
          <w:rFonts w:ascii="Times New Roman" w:hAnsi="Times New Roman"/>
          <w:color w:val="000000" w:themeColor="text1"/>
        </w:rPr>
        <w:t xml:space="preserve">*Corresponding author (email to: </w:t>
      </w:r>
      <w:hyperlink r:id="rId8" w:history="1">
        <w:r>
          <w:rPr>
            <w:rStyle w:val="ab"/>
            <w:rFonts w:ascii="Times New Roman" w:hAnsi="Times New Roman"/>
            <w:color w:val="000000" w:themeColor="text1"/>
            <w:u w:val="none"/>
          </w:rPr>
          <w:t>jindy@sustech.edu.cn</w:t>
        </w:r>
      </w:hyperlink>
      <w:r>
        <w:rPr>
          <w:rFonts w:ascii="Times New Roman" w:hAnsi="Times New Roman"/>
          <w:color w:val="000000" w:themeColor="text1"/>
        </w:rPr>
        <w:t xml:space="preserve"> (D. </w:t>
      </w:r>
      <w:proofErr w:type="spellStart"/>
      <w:r>
        <w:rPr>
          <w:rFonts w:ascii="Times New Roman" w:hAnsi="Times New Roman"/>
          <w:color w:val="000000" w:themeColor="text1"/>
        </w:rPr>
        <w:t>Jin</w:t>
      </w:r>
      <w:proofErr w:type="spellEnd"/>
      <w:r>
        <w:rPr>
          <w:rFonts w:ascii="Times New Roman" w:hAnsi="Times New Roman"/>
          <w:color w:val="000000" w:themeColor="text1"/>
        </w:rPr>
        <w:t>);</w:t>
      </w:r>
      <w:r>
        <w:rPr>
          <w:color w:val="000000" w:themeColor="text1"/>
        </w:rPr>
        <w:t xml:space="preserve"> </w:t>
      </w:r>
      <w:hyperlink r:id="rId9" w:history="1">
        <w:r>
          <w:rPr>
            <w:rStyle w:val="ab"/>
            <w:rFonts w:ascii="Times New Roman" w:hAnsi="Times New Roman"/>
            <w:color w:val="000000" w:themeColor="text1"/>
            <w:u w:val="none"/>
          </w:rPr>
          <w:t>liuc33@sustech.edu.cn</w:t>
        </w:r>
      </w:hyperlink>
      <w:r>
        <w:rPr>
          <w:rStyle w:val="ab"/>
          <w:rFonts w:ascii="Times New Roman" w:hAnsi="Times New Roman"/>
          <w:color w:val="000000" w:themeColor="text1"/>
          <w:u w:val="none"/>
        </w:rPr>
        <w:t xml:space="preserve"> (C. Liu)</w:t>
      </w:r>
      <w:r>
        <w:rPr>
          <w:rFonts w:ascii="Times New Roman" w:hAnsi="Times New Roman"/>
          <w:color w:val="000000" w:themeColor="text1"/>
        </w:rPr>
        <w:t xml:space="preserve">; </w:t>
      </w:r>
      <w:hyperlink r:id="rId10" w:history="1">
        <w:r>
          <w:rPr>
            <w:rStyle w:val="ab"/>
            <w:rFonts w:ascii="Times New Roman" w:hAnsi="Times New Roman"/>
            <w:color w:val="000000" w:themeColor="text1"/>
            <w:u w:val="none"/>
          </w:rPr>
          <w:t>liangc@sustech.edu.cn</w:t>
        </w:r>
      </w:hyperlink>
      <w:r>
        <w:rPr>
          <w:rFonts w:ascii="Times New Roman" w:hAnsi="Times New Roman"/>
          <w:color w:val="000000" w:themeColor="text1"/>
        </w:rPr>
        <w:t xml:space="preserve"> (C. </w:t>
      </w:r>
      <w:r>
        <w:rPr>
          <w:rFonts w:ascii="Times New Roman" w:hAnsi="Times New Roman" w:hint="eastAsia"/>
          <w:color w:val="000000" w:themeColor="text1"/>
          <w:lang w:eastAsia="zh-CN"/>
        </w:rPr>
        <w:t>Lia</w:t>
      </w:r>
      <w:r>
        <w:rPr>
          <w:rFonts w:ascii="Times New Roman" w:hAnsi="Times New Roman"/>
          <w:color w:val="000000" w:themeColor="text1"/>
        </w:rPr>
        <w:t xml:space="preserve">ng); </w:t>
      </w:r>
      <w:hyperlink r:id="rId11" w:history="1">
        <w:r>
          <w:rPr>
            <w:rStyle w:val="ab"/>
            <w:rFonts w:ascii="Times New Roman" w:hAnsi="Times New Roman"/>
            <w:color w:val="000000" w:themeColor="text1"/>
            <w:u w:val="none"/>
          </w:rPr>
          <w:t>mic@sustech.edu.cn</w:t>
        </w:r>
      </w:hyperlink>
      <w:r>
        <w:rPr>
          <w:rFonts w:ascii="Times New Roman" w:hAnsi="Times New Roman"/>
          <w:color w:val="000000" w:themeColor="text1"/>
        </w:rPr>
        <w:t xml:space="preserve"> (</w:t>
      </w:r>
      <w:bookmarkStart w:id="6" w:name="OLE_LINK36"/>
      <w:r>
        <w:rPr>
          <w:rFonts w:ascii="Times New Roman" w:hAnsi="Times New Roman"/>
          <w:color w:val="000000" w:themeColor="text1"/>
        </w:rPr>
        <w:t>C. Mi</w:t>
      </w:r>
      <w:bookmarkEnd w:id="6"/>
      <w:r>
        <w:rPr>
          <w:rFonts w:ascii="Times New Roman" w:hAnsi="Times New Roman"/>
          <w:color w:val="000000" w:themeColor="text1"/>
        </w:rPr>
        <w:t>)</w:t>
      </w:r>
      <w:r>
        <w:rPr>
          <w:color w:val="000000" w:themeColor="text1"/>
        </w:rPr>
        <w:t>)</w:t>
      </w:r>
    </w:p>
    <w:p w14:paraId="393B6FB8" w14:textId="77777777" w:rsidR="00137EB4" w:rsidRDefault="00000000">
      <w:pPr>
        <w:rPr>
          <w:rFonts w:ascii="Times New Roman" w:hAnsi="Times New Roman" w:cs="Times New Roman"/>
          <w:color w:val="000000" w:themeColor="text1"/>
          <w:kern w:val="0"/>
          <w:sz w:val="24"/>
          <w:szCs w:val="20"/>
        </w:rPr>
      </w:pPr>
      <w:r>
        <w:rPr>
          <w:rFonts w:ascii="Times New Roman" w:hAnsi="Times New Roman" w:cs="Times New Roman" w:hint="eastAsia"/>
          <w:color w:val="000000" w:themeColor="text1"/>
          <w:kern w:val="0"/>
          <w:sz w:val="24"/>
          <w:szCs w:val="20"/>
          <w:vertAlign w:val="superscript"/>
        </w:rPr>
        <w:t>#</w:t>
      </w:r>
      <w:bookmarkStart w:id="7" w:name="OLE_LINK47"/>
      <w:r>
        <w:rPr>
          <w:rFonts w:ascii="Times New Roman" w:hAnsi="Times New Roman" w:cs="Times New Roman" w:hint="eastAsia"/>
          <w:color w:val="000000" w:themeColor="text1"/>
          <w:kern w:val="0"/>
          <w:sz w:val="24"/>
          <w:szCs w:val="20"/>
        </w:rPr>
        <w:t>These authors contributed equally</w:t>
      </w:r>
      <w:bookmarkEnd w:id="7"/>
      <w:r>
        <w:rPr>
          <w:rFonts w:ascii="Times New Roman" w:hAnsi="Times New Roman" w:cs="Times New Roman" w:hint="eastAsia"/>
          <w:color w:val="000000" w:themeColor="text1"/>
          <w:kern w:val="0"/>
          <w:sz w:val="24"/>
          <w:szCs w:val="20"/>
        </w:rPr>
        <w:t xml:space="preserve"> to this work.</w:t>
      </w:r>
    </w:p>
    <w:p w14:paraId="3839CA8C" w14:textId="77777777" w:rsidR="00137EB4" w:rsidRDefault="00137EB4">
      <w:pPr>
        <w:widowControl/>
        <w:rPr>
          <w:rFonts w:ascii="Times New Roman" w:eastAsia="等线" w:hAnsi="Times New Roman" w:cs="Times New Roman"/>
          <w:color w:val="000000"/>
          <w:kern w:val="0"/>
          <w:sz w:val="24"/>
          <w:szCs w:val="20"/>
        </w:rPr>
      </w:pPr>
    </w:p>
    <w:p w14:paraId="1C1C3B7F" w14:textId="3C69E6B1" w:rsidR="00137EB4" w:rsidRDefault="00000000">
      <w:pPr>
        <w:widowControl/>
        <w:rPr>
          <w:rFonts w:ascii="Times New Roman" w:eastAsia="等线" w:hAnsi="Times New Roman" w:cs="Times New Roman"/>
          <w:color w:val="000000"/>
          <w:kern w:val="0"/>
          <w:sz w:val="24"/>
          <w:szCs w:val="20"/>
        </w:rPr>
      </w:pPr>
      <w:r>
        <w:rPr>
          <w:rFonts w:ascii="Times New Roman" w:eastAsia="等线" w:hAnsi="Times New Roman" w:cs="Times New Roman"/>
          <w:color w:val="000000"/>
          <w:kern w:val="0"/>
          <w:sz w:val="24"/>
          <w:szCs w:val="20"/>
        </w:rPr>
        <w:t>(</w:t>
      </w:r>
      <w:r>
        <w:rPr>
          <w:rFonts w:ascii="Times New Roman" w:eastAsia="等线" w:hAnsi="Times New Roman" w:cs="Times New Roman" w:hint="eastAsia"/>
          <w:color w:val="000000"/>
          <w:kern w:val="0"/>
          <w:sz w:val="24"/>
          <w:szCs w:val="20"/>
        </w:rPr>
        <w:t>T</w:t>
      </w:r>
      <w:r>
        <w:rPr>
          <w:rFonts w:ascii="Times New Roman" w:eastAsia="等线" w:hAnsi="Times New Roman" w:cs="Times New Roman"/>
          <w:color w:val="000000"/>
          <w:kern w:val="0"/>
          <w:sz w:val="24"/>
          <w:szCs w:val="20"/>
        </w:rPr>
        <w:t xml:space="preserve">his file includes </w:t>
      </w:r>
      <w:bookmarkStart w:id="8" w:name="OLE_LINK24"/>
      <w:r>
        <w:rPr>
          <w:rFonts w:ascii="Times New Roman" w:eastAsia="等线" w:hAnsi="Times New Roman" w:cs="Times New Roman"/>
          <w:color w:val="000000"/>
          <w:kern w:val="0"/>
          <w:sz w:val="24"/>
          <w:szCs w:val="20"/>
        </w:rPr>
        <w:t>the methods, Figure S1-S1</w:t>
      </w:r>
      <w:r w:rsidR="00C10826">
        <w:rPr>
          <w:rFonts w:ascii="Times New Roman" w:eastAsia="等线" w:hAnsi="Times New Roman" w:cs="Times New Roman"/>
          <w:color w:val="000000"/>
          <w:kern w:val="0"/>
          <w:sz w:val="24"/>
          <w:szCs w:val="20"/>
        </w:rPr>
        <w:t>7</w:t>
      </w:r>
      <w:r>
        <w:rPr>
          <w:rFonts w:ascii="Times New Roman" w:eastAsia="等线" w:hAnsi="Times New Roman" w:cs="Times New Roman"/>
          <w:color w:val="000000"/>
          <w:kern w:val="0"/>
          <w:sz w:val="24"/>
          <w:szCs w:val="20"/>
        </w:rPr>
        <w:t xml:space="preserve"> and figure legends</w:t>
      </w:r>
      <w:bookmarkEnd w:id="8"/>
      <w:r>
        <w:rPr>
          <w:rFonts w:ascii="Times New Roman" w:eastAsia="等线" w:hAnsi="Times New Roman" w:cs="Times New Roman"/>
          <w:color w:val="000000"/>
          <w:kern w:val="0"/>
          <w:sz w:val="24"/>
          <w:szCs w:val="20"/>
        </w:rPr>
        <w:t>, and the legends of Video 1 and 2.)</w:t>
      </w:r>
    </w:p>
    <w:p w14:paraId="02233A6D" w14:textId="77777777" w:rsidR="00137EB4" w:rsidRDefault="00000000">
      <w:pPr>
        <w:widowControl/>
        <w:jc w:val="left"/>
        <w:rPr>
          <w:rFonts w:cs="Times"/>
          <w:b/>
          <w:iCs/>
          <w:color w:val="000000" w:themeColor="text1"/>
        </w:rPr>
      </w:pPr>
      <w:r>
        <w:rPr>
          <w:rFonts w:cs="Times"/>
          <w:b/>
          <w:iCs/>
          <w:color w:val="000000" w:themeColor="text1"/>
        </w:rPr>
        <w:br w:type="page"/>
      </w:r>
    </w:p>
    <w:bookmarkEnd w:id="2"/>
    <w:bookmarkEnd w:id="3"/>
    <w:p w14:paraId="1C851F6C" w14:textId="77777777" w:rsidR="00137EB4" w:rsidRDefault="00000000">
      <w:pPr>
        <w:pStyle w:val="TAMainText"/>
        <w:spacing w:line="360" w:lineRule="auto"/>
        <w:ind w:firstLine="0"/>
        <w:rPr>
          <w:rFonts w:cs="Times"/>
          <w:b/>
          <w:iCs/>
          <w:color w:val="000000" w:themeColor="text1"/>
          <w:u w:val="single"/>
          <w:lang w:eastAsia="zh-CN"/>
        </w:rPr>
      </w:pPr>
      <w:r>
        <w:rPr>
          <w:rFonts w:cs="Times" w:hint="eastAsia"/>
          <w:b/>
          <w:iCs/>
          <w:color w:val="000000" w:themeColor="text1"/>
          <w:u w:val="single"/>
          <w:lang w:eastAsia="zh-CN"/>
        </w:rPr>
        <w:lastRenderedPageBreak/>
        <w:t>Materials synthesis and characterization</w:t>
      </w:r>
    </w:p>
    <w:p w14:paraId="3A133214" w14:textId="77777777" w:rsidR="00137EB4" w:rsidRDefault="00000000">
      <w:pPr>
        <w:pStyle w:val="TAMainText"/>
        <w:numPr>
          <w:ilvl w:val="0"/>
          <w:numId w:val="2"/>
        </w:numPr>
        <w:spacing w:line="360" w:lineRule="auto"/>
        <w:ind w:firstLine="0"/>
        <w:rPr>
          <w:rFonts w:cs="Times"/>
          <w:b/>
          <w:iCs/>
          <w:color w:val="000000" w:themeColor="text1"/>
        </w:rPr>
      </w:pPr>
      <w:r>
        <w:rPr>
          <w:rFonts w:cs="Times"/>
          <w:b/>
          <w:iCs/>
          <w:color w:val="000000" w:themeColor="text1"/>
        </w:rPr>
        <w:t>Materials</w:t>
      </w:r>
    </w:p>
    <w:p w14:paraId="0D74EA75" w14:textId="77777777" w:rsidR="00137EB4" w:rsidRDefault="00000000">
      <w:pPr>
        <w:pStyle w:val="TAMainText"/>
        <w:spacing w:line="360" w:lineRule="auto"/>
        <w:ind w:firstLineChars="200" w:firstLine="480"/>
        <w:rPr>
          <w:rFonts w:cs="Times"/>
          <w:b/>
          <w:iCs/>
          <w:color w:val="000000" w:themeColor="text1"/>
          <w:lang w:eastAsia="zh-CN"/>
        </w:rPr>
      </w:pPr>
      <w:r>
        <w:rPr>
          <w:rFonts w:ascii="Times New Roman" w:hAnsi="Times New Roman"/>
          <w:color w:val="000000" w:themeColor="text1"/>
          <w:szCs w:val="24"/>
          <w:lang w:val="fr-FR"/>
        </w:rPr>
        <w:t>YCl</w:t>
      </w:r>
      <w:r>
        <w:rPr>
          <w:rFonts w:ascii="Times New Roman" w:hAnsi="Times New Roman"/>
          <w:color w:val="000000" w:themeColor="text1"/>
          <w:szCs w:val="24"/>
          <w:vertAlign w:val="subscript"/>
          <w:lang w:val="fr-FR"/>
        </w:rPr>
        <w:t>3</w:t>
      </w:r>
      <w:r>
        <w:rPr>
          <w:rFonts w:ascii="Times New Roman" w:hAnsi="Times New Roman"/>
          <w:color w:val="000000" w:themeColor="text1"/>
          <w:szCs w:val="24"/>
          <w:lang w:val="fr-FR"/>
        </w:rPr>
        <w:t>·6H</w:t>
      </w:r>
      <w:r>
        <w:rPr>
          <w:rFonts w:ascii="Times New Roman" w:hAnsi="Times New Roman"/>
          <w:color w:val="000000" w:themeColor="text1"/>
          <w:szCs w:val="24"/>
          <w:vertAlign w:val="subscript"/>
          <w:lang w:val="fr-FR"/>
        </w:rPr>
        <w:t>2</w:t>
      </w:r>
      <w:r>
        <w:rPr>
          <w:rFonts w:ascii="Times New Roman" w:hAnsi="Times New Roman"/>
          <w:color w:val="000000" w:themeColor="text1"/>
          <w:szCs w:val="24"/>
          <w:lang w:val="fr-FR"/>
        </w:rPr>
        <w:t>O (99.99%), YbCl</w:t>
      </w:r>
      <w:r>
        <w:rPr>
          <w:rFonts w:ascii="Times New Roman" w:hAnsi="Times New Roman"/>
          <w:color w:val="000000" w:themeColor="text1"/>
          <w:szCs w:val="24"/>
          <w:vertAlign w:val="subscript"/>
          <w:lang w:val="fr-FR"/>
        </w:rPr>
        <w:t>3</w:t>
      </w:r>
      <w:r>
        <w:rPr>
          <w:rFonts w:ascii="Times New Roman" w:hAnsi="Times New Roman"/>
          <w:color w:val="000000" w:themeColor="text1"/>
          <w:szCs w:val="24"/>
          <w:lang w:val="fr-FR"/>
        </w:rPr>
        <w:t>·6H</w:t>
      </w:r>
      <w:r>
        <w:rPr>
          <w:rFonts w:ascii="Times New Roman" w:hAnsi="Times New Roman"/>
          <w:color w:val="000000" w:themeColor="text1"/>
          <w:szCs w:val="24"/>
          <w:vertAlign w:val="subscript"/>
          <w:lang w:val="fr-FR"/>
        </w:rPr>
        <w:t>2</w:t>
      </w:r>
      <w:r>
        <w:rPr>
          <w:rFonts w:ascii="Times New Roman" w:hAnsi="Times New Roman"/>
          <w:color w:val="000000" w:themeColor="text1"/>
          <w:szCs w:val="24"/>
          <w:lang w:val="fr-FR"/>
        </w:rPr>
        <w:t xml:space="preserve">O (99.99%), </w:t>
      </w:r>
      <w:bookmarkStart w:id="9" w:name="OLE_LINK60"/>
      <w:bookmarkStart w:id="10" w:name="OLE_LINK59"/>
      <w:r>
        <w:rPr>
          <w:rFonts w:ascii="Times New Roman" w:hAnsi="Times New Roman"/>
          <w:color w:val="000000" w:themeColor="text1"/>
          <w:szCs w:val="24"/>
          <w:lang w:val="fr-FR" w:eastAsia="zh-CN"/>
        </w:rPr>
        <w:t>Er</w:t>
      </w:r>
      <w:r>
        <w:rPr>
          <w:rFonts w:ascii="Times New Roman" w:hAnsi="Times New Roman"/>
          <w:color w:val="000000" w:themeColor="text1"/>
          <w:szCs w:val="24"/>
          <w:lang w:val="fr-FR"/>
        </w:rPr>
        <w:t>Cl</w:t>
      </w:r>
      <w:r>
        <w:rPr>
          <w:rFonts w:ascii="Times New Roman" w:hAnsi="Times New Roman"/>
          <w:color w:val="000000" w:themeColor="text1"/>
          <w:szCs w:val="24"/>
          <w:vertAlign w:val="subscript"/>
          <w:lang w:val="fr-FR"/>
        </w:rPr>
        <w:t>3</w:t>
      </w:r>
      <w:r>
        <w:rPr>
          <w:rFonts w:ascii="Times New Roman" w:hAnsi="Times New Roman"/>
          <w:color w:val="000000" w:themeColor="text1"/>
          <w:szCs w:val="24"/>
          <w:lang w:val="fr-FR"/>
        </w:rPr>
        <w:t>·6H</w:t>
      </w:r>
      <w:r>
        <w:rPr>
          <w:rFonts w:ascii="Times New Roman" w:hAnsi="Times New Roman"/>
          <w:color w:val="000000" w:themeColor="text1"/>
          <w:szCs w:val="24"/>
          <w:vertAlign w:val="subscript"/>
          <w:lang w:val="fr-FR"/>
        </w:rPr>
        <w:t>2</w:t>
      </w:r>
      <w:r>
        <w:rPr>
          <w:rFonts w:ascii="Times New Roman" w:hAnsi="Times New Roman"/>
          <w:color w:val="000000" w:themeColor="text1"/>
          <w:szCs w:val="24"/>
          <w:lang w:val="fr-FR"/>
        </w:rPr>
        <w:t>O (99.99%)</w:t>
      </w:r>
      <w:r>
        <w:rPr>
          <w:rFonts w:ascii="Times New Roman" w:hAnsi="Times New Roman"/>
          <w:color w:val="000000" w:themeColor="text1"/>
          <w:szCs w:val="24"/>
          <w:lang w:val="fr-FR" w:eastAsia="zh-CN"/>
        </w:rPr>
        <w:t xml:space="preserve">, </w:t>
      </w:r>
      <w:bookmarkStart w:id="11" w:name="OLE_LINK1"/>
      <w:r>
        <w:rPr>
          <w:rFonts w:ascii="Times New Roman" w:hAnsi="Times New Roman"/>
          <w:color w:val="000000" w:themeColor="text1"/>
          <w:szCs w:val="24"/>
          <w:lang w:val="fr-FR" w:eastAsia="zh-CN"/>
        </w:rPr>
        <w:t>C</w:t>
      </w:r>
      <w:r>
        <w:rPr>
          <w:rFonts w:ascii="Times New Roman" w:hAnsi="Times New Roman" w:hint="eastAsia"/>
          <w:color w:val="000000" w:themeColor="text1"/>
          <w:szCs w:val="24"/>
          <w:lang w:val="fr-FR" w:eastAsia="zh-CN"/>
        </w:rPr>
        <w:t>e</w:t>
      </w:r>
      <w:r>
        <w:rPr>
          <w:rFonts w:ascii="Times New Roman" w:hAnsi="Times New Roman"/>
          <w:color w:val="000000" w:themeColor="text1"/>
          <w:szCs w:val="24"/>
          <w:lang w:val="fr-FR"/>
        </w:rPr>
        <w:t>Cl</w:t>
      </w:r>
      <w:r>
        <w:rPr>
          <w:rFonts w:ascii="Times New Roman" w:hAnsi="Times New Roman"/>
          <w:color w:val="000000" w:themeColor="text1"/>
          <w:szCs w:val="24"/>
          <w:vertAlign w:val="subscript"/>
          <w:lang w:val="fr-FR"/>
        </w:rPr>
        <w:t>3</w:t>
      </w:r>
      <w:r>
        <w:rPr>
          <w:rFonts w:ascii="Times New Roman" w:hAnsi="Times New Roman"/>
          <w:color w:val="000000" w:themeColor="text1"/>
          <w:szCs w:val="24"/>
          <w:lang w:val="fr-FR"/>
        </w:rPr>
        <w:t>·6H</w:t>
      </w:r>
      <w:r>
        <w:rPr>
          <w:rFonts w:ascii="Times New Roman" w:hAnsi="Times New Roman"/>
          <w:color w:val="000000" w:themeColor="text1"/>
          <w:szCs w:val="24"/>
          <w:vertAlign w:val="subscript"/>
          <w:lang w:val="fr-FR"/>
        </w:rPr>
        <w:t>2</w:t>
      </w:r>
      <w:r>
        <w:rPr>
          <w:rFonts w:ascii="Times New Roman" w:hAnsi="Times New Roman"/>
          <w:color w:val="000000" w:themeColor="text1"/>
          <w:szCs w:val="24"/>
          <w:lang w:val="fr-FR"/>
        </w:rPr>
        <w:t xml:space="preserve">O (99.99%), </w:t>
      </w:r>
      <w:r>
        <w:rPr>
          <w:rFonts w:ascii="Times New Roman" w:hAnsi="Times New Roman"/>
          <w:color w:val="000000" w:themeColor="text1"/>
          <w:szCs w:val="24"/>
          <w:lang w:val="fr-FR" w:eastAsia="zh-CN"/>
        </w:rPr>
        <w:t>Nd</w:t>
      </w:r>
      <w:r>
        <w:rPr>
          <w:rFonts w:ascii="Times New Roman" w:hAnsi="Times New Roman"/>
          <w:color w:val="000000" w:themeColor="text1"/>
          <w:szCs w:val="24"/>
          <w:lang w:val="fr-FR"/>
        </w:rPr>
        <w:t>Cl</w:t>
      </w:r>
      <w:r>
        <w:rPr>
          <w:rFonts w:ascii="Times New Roman" w:hAnsi="Times New Roman"/>
          <w:color w:val="000000" w:themeColor="text1"/>
          <w:szCs w:val="24"/>
          <w:vertAlign w:val="subscript"/>
          <w:lang w:val="fr-FR"/>
        </w:rPr>
        <w:t>3</w:t>
      </w:r>
      <w:r>
        <w:rPr>
          <w:rFonts w:ascii="Times New Roman" w:hAnsi="Times New Roman"/>
          <w:color w:val="000000" w:themeColor="text1"/>
          <w:szCs w:val="24"/>
          <w:lang w:val="fr-FR"/>
        </w:rPr>
        <w:t>·6H</w:t>
      </w:r>
      <w:r>
        <w:rPr>
          <w:rFonts w:ascii="Times New Roman" w:hAnsi="Times New Roman"/>
          <w:color w:val="000000" w:themeColor="text1"/>
          <w:szCs w:val="24"/>
          <w:vertAlign w:val="subscript"/>
          <w:lang w:val="fr-FR"/>
        </w:rPr>
        <w:t>2</w:t>
      </w:r>
      <w:r>
        <w:rPr>
          <w:rFonts w:ascii="Times New Roman" w:hAnsi="Times New Roman"/>
          <w:color w:val="000000" w:themeColor="text1"/>
          <w:szCs w:val="24"/>
          <w:lang w:val="fr-FR"/>
        </w:rPr>
        <w:t>O (99.99%),</w:t>
      </w:r>
      <w:bookmarkEnd w:id="9"/>
      <w:bookmarkEnd w:id="10"/>
      <w:bookmarkEnd w:id="11"/>
      <w:r>
        <w:rPr>
          <w:rFonts w:ascii="Times New Roman" w:hAnsi="Times New Roman"/>
          <w:color w:val="000000" w:themeColor="text1"/>
          <w:szCs w:val="24"/>
          <w:lang w:val="fr-FR"/>
        </w:rPr>
        <w:t xml:space="preserve"> </w:t>
      </w:r>
      <w:r>
        <w:rPr>
          <w:rFonts w:ascii="Times New Roman" w:hAnsi="Times New Roman"/>
          <w:color w:val="000000" w:themeColor="text1"/>
          <w:szCs w:val="24"/>
          <w:lang w:val="fr-FR" w:eastAsia="zh-CN"/>
        </w:rPr>
        <w:t>H</w:t>
      </w:r>
      <w:r>
        <w:rPr>
          <w:rFonts w:ascii="Times New Roman" w:hAnsi="Times New Roman" w:hint="eastAsia"/>
          <w:color w:val="000000" w:themeColor="text1"/>
          <w:szCs w:val="24"/>
          <w:lang w:val="fr-FR" w:eastAsia="zh-CN"/>
        </w:rPr>
        <w:t>o</w:t>
      </w:r>
      <w:r>
        <w:rPr>
          <w:rFonts w:ascii="Times New Roman" w:hAnsi="Times New Roman"/>
          <w:color w:val="000000" w:themeColor="text1"/>
          <w:szCs w:val="24"/>
          <w:lang w:val="fr-FR"/>
        </w:rPr>
        <w:t>Cl</w:t>
      </w:r>
      <w:r>
        <w:rPr>
          <w:rFonts w:ascii="Times New Roman" w:hAnsi="Times New Roman"/>
          <w:color w:val="000000" w:themeColor="text1"/>
          <w:szCs w:val="24"/>
          <w:vertAlign w:val="subscript"/>
          <w:lang w:val="fr-FR"/>
        </w:rPr>
        <w:t>3</w:t>
      </w:r>
      <w:r>
        <w:rPr>
          <w:rFonts w:ascii="Times New Roman" w:hAnsi="Times New Roman"/>
          <w:color w:val="000000" w:themeColor="text1"/>
          <w:szCs w:val="24"/>
          <w:lang w:val="fr-FR"/>
        </w:rPr>
        <w:t>·6H</w:t>
      </w:r>
      <w:r>
        <w:rPr>
          <w:rFonts w:ascii="Times New Roman" w:hAnsi="Times New Roman"/>
          <w:color w:val="000000" w:themeColor="text1"/>
          <w:szCs w:val="24"/>
          <w:vertAlign w:val="subscript"/>
          <w:lang w:val="fr-FR"/>
        </w:rPr>
        <w:t>2</w:t>
      </w:r>
      <w:r>
        <w:rPr>
          <w:rFonts w:ascii="Times New Roman" w:hAnsi="Times New Roman"/>
          <w:color w:val="000000" w:themeColor="text1"/>
          <w:szCs w:val="24"/>
          <w:lang w:val="fr-FR"/>
        </w:rPr>
        <w:t xml:space="preserve">O (99.99%), </w:t>
      </w:r>
      <w:r>
        <w:rPr>
          <w:rFonts w:ascii="Times New Roman" w:hAnsi="Times New Roman"/>
          <w:color w:val="000000" w:themeColor="text1"/>
          <w:szCs w:val="24"/>
          <w:lang w:val="fr-FR" w:eastAsia="zh-CN"/>
        </w:rPr>
        <w:t>Pr</w:t>
      </w:r>
      <w:r>
        <w:rPr>
          <w:rFonts w:ascii="Times New Roman" w:hAnsi="Times New Roman"/>
          <w:color w:val="000000" w:themeColor="text1"/>
          <w:szCs w:val="24"/>
          <w:lang w:val="fr-FR"/>
        </w:rPr>
        <w:t>Cl</w:t>
      </w:r>
      <w:r>
        <w:rPr>
          <w:rFonts w:ascii="Times New Roman" w:hAnsi="Times New Roman"/>
          <w:color w:val="000000" w:themeColor="text1"/>
          <w:szCs w:val="24"/>
          <w:vertAlign w:val="subscript"/>
          <w:lang w:val="fr-FR"/>
        </w:rPr>
        <w:t>3</w:t>
      </w:r>
      <w:r>
        <w:rPr>
          <w:rFonts w:ascii="Times New Roman" w:hAnsi="Times New Roman"/>
          <w:color w:val="000000" w:themeColor="text1"/>
          <w:szCs w:val="24"/>
          <w:lang w:val="fr-FR"/>
        </w:rPr>
        <w:t>·6H</w:t>
      </w:r>
      <w:r>
        <w:rPr>
          <w:rFonts w:ascii="Times New Roman" w:hAnsi="Times New Roman"/>
          <w:color w:val="000000" w:themeColor="text1"/>
          <w:szCs w:val="24"/>
          <w:vertAlign w:val="subscript"/>
          <w:lang w:val="fr-FR"/>
        </w:rPr>
        <w:t>2</w:t>
      </w:r>
      <w:r>
        <w:rPr>
          <w:rFonts w:ascii="Times New Roman" w:hAnsi="Times New Roman"/>
          <w:color w:val="000000" w:themeColor="text1"/>
          <w:szCs w:val="24"/>
          <w:lang w:val="fr-FR"/>
        </w:rPr>
        <w:t xml:space="preserve">O (99.99%), </w:t>
      </w:r>
      <w:r>
        <w:rPr>
          <w:rFonts w:ascii="Times New Roman" w:hAnsi="Times New Roman"/>
          <w:color w:val="000000" w:themeColor="text1"/>
          <w:szCs w:val="24"/>
          <w:lang w:val="fr-FR" w:eastAsia="zh-CN"/>
        </w:rPr>
        <w:t>Tm</w:t>
      </w:r>
      <w:r>
        <w:rPr>
          <w:rFonts w:ascii="Times New Roman" w:hAnsi="Times New Roman"/>
          <w:color w:val="000000" w:themeColor="text1"/>
          <w:szCs w:val="24"/>
          <w:lang w:val="fr-FR"/>
        </w:rPr>
        <w:t>Cl</w:t>
      </w:r>
      <w:r>
        <w:rPr>
          <w:rFonts w:ascii="Times New Roman" w:hAnsi="Times New Roman"/>
          <w:color w:val="000000" w:themeColor="text1"/>
          <w:szCs w:val="24"/>
          <w:vertAlign w:val="subscript"/>
          <w:lang w:val="fr-FR"/>
        </w:rPr>
        <w:t>3</w:t>
      </w:r>
      <w:r>
        <w:rPr>
          <w:rFonts w:ascii="Times New Roman" w:hAnsi="Times New Roman"/>
          <w:color w:val="000000" w:themeColor="text1"/>
          <w:szCs w:val="24"/>
          <w:lang w:val="fr-FR"/>
        </w:rPr>
        <w:t>·6H</w:t>
      </w:r>
      <w:r>
        <w:rPr>
          <w:rFonts w:ascii="Times New Roman" w:hAnsi="Times New Roman"/>
          <w:color w:val="000000" w:themeColor="text1"/>
          <w:szCs w:val="24"/>
          <w:vertAlign w:val="subscript"/>
          <w:lang w:val="fr-FR"/>
        </w:rPr>
        <w:t>2</w:t>
      </w:r>
      <w:r>
        <w:rPr>
          <w:rFonts w:ascii="Times New Roman" w:hAnsi="Times New Roman"/>
          <w:color w:val="000000" w:themeColor="text1"/>
          <w:szCs w:val="24"/>
          <w:lang w:val="fr-FR"/>
        </w:rPr>
        <w:t>O (99.99%), NH</w:t>
      </w:r>
      <w:r>
        <w:rPr>
          <w:rFonts w:ascii="Times New Roman" w:hAnsi="Times New Roman"/>
          <w:color w:val="000000" w:themeColor="text1"/>
          <w:szCs w:val="24"/>
          <w:vertAlign w:val="subscript"/>
          <w:lang w:val="fr-FR"/>
        </w:rPr>
        <w:t>4</w:t>
      </w:r>
      <w:r>
        <w:rPr>
          <w:rFonts w:ascii="Times New Roman" w:hAnsi="Times New Roman"/>
          <w:color w:val="000000" w:themeColor="text1"/>
          <w:szCs w:val="24"/>
          <w:lang w:val="fr-FR"/>
        </w:rPr>
        <w:t>F (</w:t>
      </w:r>
      <w:r>
        <w:rPr>
          <w:rFonts w:ascii="Times New Roman" w:hAnsi="Times New Roman"/>
          <w:color w:val="000000" w:themeColor="text1"/>
          <w:szCs w:val="24"/>
          <w:lang w:val="en-AU" w:eastAsia="zh-CN"/>
        </w:rPr>
        <w:t>99.99</w:t>
      </w:r>
      <w:r>
        <w:rPr>
          <w:rFonts w:ascii="Times New Roman" w:hAnsi="Times New Roman"/>
          <w:color w:val="000000" w:themeColor="text1"/>
          <w:szCs w:val="24"/>
          <w:lang w:val="fr-FR"/>
        </w:rPr>
        <w:t>%), NaOH (</w:t>
      </w:r>
      <w:r>
        <w:rPr>
          <w:rFonts w:ascii="Times New Roman" w:hAnsi="Times New Roman"/>
          <w:color w:val="000000" w:themeColor="text1"/>
          <w:szCs w:val="24"/>
          <w:lang w:val="en-AU" w:eastAsia="zh-CN"/>
        </w:rPr>
        <w:t>99.9</w:t>
      </w:r>
      <w:r>
        <w:rPr>
          <w:rFonts w:ascii="Times New Roman" w:hAnsi="Times New Roman"/>
          <w:color w:val="000000" w:themeColor="text1"/>
          <w:szCs w:val="24"/>
          <w:lang w:val="fr-FR"/>
        </w:rPr>
        <w:t>%)</w:t>
      </w:r>
      <w:r>
        <w:rPr>
          <w:rFonts w:ascii="Times New Roman" w:hAnsi="Times New Roman"/>
          <w:color w:val="000000" w:themeColor="text1"/>
          <w:szCs w:val="24"/>
          <w:lang w:val="fr-FR" w:eastAsia="zh-CN"/>
        </w:rPr>
        <w:t xml:space="preserve">, </w:t>
      </w:r>
      <w:r>
        <w:rPr>
          <w:rFonts w:ascii="Times New Roman" w:hAnsi="Times New Roman"/>
          <w:color w:val="000000" w:themeColor="text1"/>
          <w:szCs w:val="24"/>
          <w:lang w:val="fr-FR"/>
        </w:rPr>
        <w:t xml:space="preserve">oleic acid (OA, 90%), 1-octadecene (ODE, 90%), </w:t>
      </w:r>
      <w:r>
        <w:rPr>
          <w:rFonts w:ascii="Times New Roman" w:hAnsi="Times New Roman" w:hint="eastAsia"/>
          <w:color w:val="000000" w:themeColor="text1"/>
          <w:szCs w:val="24"/>
          <w:lang w:val="fr-FR" w:eastAsia="zh-CN"/>
        </w:rPr>
        <w:t>p</w:t>
      </w:r>
      <w:r>
        <w:rPr>
          <w:rFonts w:ascii="Times New Roman" w:hAnsi="Times New Roman"/>
          <w:color w:val="000000" w:themeColor="text1"/>
          <w:szCs w:val="24"/>
          <w:lang w:val="fr-FR"/>
        </w:rPr>
        <w:t>oly(maleic anhydride-alt-1-octadecene) (PMH; 3000-5000 m. W.), 4-(dimethylamino)pyridine (DMAP), 4-morpholineethanesulfonic acid (MES), tris hydrochloride (Tris-HCl)</w:t>
      </w:r>
      <w:r>
        <w:rPr>
          <w:rFonts w:ascii="Times New Roman" w:hAnsi="Times New Roman"/>
          <w:color w:val="000000" w:themeColor="text1"/>
          <w:szCs w:val="24"/>
          <w:lang w:val="fr-FR" w:eastAsia="zh-CN"/>
        </w:rPr>
        <w:t>,</w:t>
      </w:r>
      <w:r>
        <w:rPr>
          <w:rFonts w:ascii="Times New Roman" w:hAnsi="Times New Roman"/>
          <w:color w:val="000000" w:themeColor="text1"/>
          <w:szCs w:val="24"/>
          <w:lang w:val="fr-FR"/>
        </w:rPr>
        <w:t xml:space="preserve"> 1-(3-dimethylaminopropyl)-3-ethylcarbodiimide hydrochloride (EDC) were purchased from Sigma-Aldrich. Cyclohexane, chloroform, ICG were bought from Aladdin Co.</w:t>
      </w:r>
      <w:r>
        <w:t xml:space="preserve"> </w:t>
      </w:r>
      <w:r>
        <w:rPr>
          <w:rFonts w:ascii="Times New Roman" w:hAnsi="Times New Roman"/>
          <w:color w:val="000000" w:themeColor="text1"/>
          <w:szCs w:val="24"/>
          <w:lang w:val="fr-FR"/>
        </w:rPr>
        <w:t xml:space="preserve">Ethanol (99.7%) </w:t>
      </w:r>
      <w:r>
        <w:rPr>
          <w:rFonts w:ascii="Times New Roman" w:hAnsi="Times New Roman" w:hint="eastAsia"/>
          <w:color w:val="000000" w:themeColor="text1"/>
          <w:szCs w:val="24"/>
          <w:lang w:val="fr-FR" w:eastAsia="zh-CN"/>
        </w:rPr>
        <w:t>and</w:t>
      </w:r>
      <w:r>
        <w:rPr>
          <w:rFonts w:ascii="Times New Roman" w:hAnsi="Times New Roman"/>
          <w:color w:val="000000" w:themeColor="text1"/>
          <w:szCs w:val="24"/>
          <w:lang w:val="fr-FR"/>
        </w:rPr>
        <w:t xml:space="preserve"> methanol (99.7%) were purchased from Shenzhen hs-science Co. Methoxy polyethylene glycol amine (mPEG-NH</w:t>
      </w:r>
      <w:r>
        <w:rPr>
          <w:rFonts w:ascii="Times New Roman" w:hAnsi="Times New Roman"/>
          <w:color w:val="000000" w:themeColor="text1"/>
          <w:szCs w:val="24"/>
          <w:vertAlign w:val="subscript"/>
          <w:lang w:val="fr-FR"/>
        </w:rPr>
        <w:t>2</w:t>
      </w:r>
      <w:r>
        <w:rPr>
          <w:rFonts w:ascii="Times New Roman" w:hAnsi="Times New Roman"/>
          <w:color w:val="000000" w:themeColor="text1"/>
          <w:szCs w:val="24"/>
          <w:lang w:val="fr-FR"/>
        </w:rPr>
        <w:t xml:space="preserve">; 5000 m.W.) </w:t>
      </w:r>
      <w:bookmarkStart w:id="12" w:name="OLE_LINK8"/>
      <w:r>
        <w:rPr>
          <w:rFonts w:ascii="Times New Roman" w:hAnsi="Times New Roman"/>
          <w:color w:val="000000" w:themeColor="text1"/>
          <w:szCs w:val="24"/>
          <w:lang w:val="fr-FR"/>
        </w:rPr>
        <w:t>was purchased from</w:t>
      </w:r>
      <w:bookmarkEnd w:id="12"/>
      <w:r>
        <w:rPr>
          <w:rFonts w:ascii="Times New Roman" w:hAnsi="Times New Roman"/>
          <w:color w:val="000000" w:themeColor="text1"/>
          <w:szCs w:val="24"/>
          <w:lang w:val="fr-FR"/>
        </w:rPr>
        <w:t xml:space="preserve"> Laysan-Bio and Cy3-mPEG-NH</w:t>
      </w:r>
      <w:r>
        <w:rPr>
          <w:rFonts w:ascii="Times New Roman" w:hAnsi="Times New Roman"/>
          <w:color w:val="000000" w:themeColor="text1"/>
          <w:szCs w:val="24"/>
          <w:vertAlign w:val="subscript"/>
          <w:lang w:val="fr-FR"/>
        </w:rPr>
        <w:t>2</w:t>
      </w:r>
      <w:r>
        <w:rPr>
          <w:rFonts w:ascii="Times New Roman" w:hAnsi="Times New Roman"/>
          <w:color w:val="000000" w:themeColor="text1"/>
          <w:szCs w:val="24"/>
          <w:lang w:val="fr-FR"/>
        </w:rPr>
        <w:t xml:space="preserve"> (2000 m.W.) was purchased from</w:t>
      </w:r>
      <w:r>
        <w:t xml:space="preserve"> </w:t>
      </w:r>
      <w:bookmarkStart w:id="13" w:name="OLE_LINK9"/>
      <w:r>
        <w:t xml:space="preserve">Xi'an </w:t>
      </w:r>
      <w:r>
        <w:rPr>
          <w:rFonts w:ascii="Times New Roman" w:hAnsi="Times New Roman"/>
          <w:color w:val="000000" w:themeColor="text1"/>
          <w:szCs w:val="24"/>
          <w:lang w:val="fr-FR"/>
        </w:rPr>
        <w:t>ruixibio Co</w:t>
      </w:r>
      <w:bookmarkEnd w:id="13"/>
      <w:r>
        <w:rPr>
          <w:rFonts w:ascii="Times New Roman" w:hAnsi="Times New Roman"/>
          <w:color w:val="000000" w:themeColor="text1"/>
          <w:szCs w:val="24"/>
          <w:lang w:val="fr-FR"/>
        </w:rPr>
        <w:t>. All reagents were used as received without further purification.</w:t>
      </w:r>
    </w:p>
    <w:p w14:paraId="59533F07" w14:textId="77777777" w:rsidR="00137EB4" w:rsidRDefault="00000000">
      <w:pPr>
        <w:pStyle w:val="TAMainText"/>
        <w:spacing w:line="360" w:lineRule="auto"/>
        <w:ind w:firstLine="0"/>
        <w:rPr>
          <w:rFonts w:cs="Times"/>
          <w:b/>
          <w:iCs/>
          <w:color w:val="000000" w:themeColor="text1"/>
        </w:rPr>
      </w:pPr>
      <w:r>
        <w:rPr>
          <w:rFonts w:cs="Times" w:hint="eastAsia"/>
          <w:b/>
          <w:iCs/>
          <w:color w:val="000000" w:themeColor="text1"/>
          <w:lang w:eastAsia="zh-CN"/>
        </w:rPr>
        <w:t>2</w:t>
      </w:r>
      <w:r>
        <w:rPr>
          <w:rFonts w:cs="Times"/>
          <w:b/>
          <w:iCs/>
          <w:color w:val="000000" w:themeColor="text1"/>
        </w:rPr>
        <w:t xml:space="preserve">. </w:t>
      </w:r>
      <w:bookmarkStart w:id="14" w:name="OLE_LINK67"/>
      <w:bookmarkStart w:id="15" w:name="OLE_LINK68"/>
      <w:r>
        <w:rPr>
          <w:rFonts w:cs="Times"/>
          <w:b/>
          <w:iCs/>
          <w:color w:val="000000" w:themeColor="text1"/>
        </w:rPr>
        <w:t xml:space="preserve">Synthesis of </w:t>
      </w:r>
      <w:bookmarkStart w:id="16" w:name="OLE_LINK22"/>
      <w:bookmarkStart w:id="17" w:name="OLE_LINK23"/>
      <w:r>
        <w:rPr>
          <w:rFonts w:cs="Times"/>
          <w:b/>
          <w:iCs/>
          <w:color w:val="000000" w:themeColor="text1"/>
        </w:rPr>
        <w:t>lanthanide doped nanocrystals</w:t>
      </w:r>
      <w:bookmarkEnd w:id="16"/>
      <w:bookmarkEnd w:id="17"/>
      <w:r>
        <w:rPr>
          <w:rFonts w:cs="Times"/>
          <w:b/>
          <w:iCs/>
          <w:color w:val="000000" w:themeColor="text1"/>
        </w:rPr>
        <w:t xml:space="preserve"> (</w:t>
      </w:r>
      <w:proofErr w:type="spellStart"/>
      <w:r>
        <w:rPr>
          <w:rFonts w:cs="Times"/>
          <w:b/>
          <w:iCs/>
          <w:color w:val="000000" w:themeColor="text1"/>
        </w:rPr>
        <w:t>LnNCs</w:t>
      </w:r>
      <w:proofErr w:type="spellEnd"/>
      <w:r>
        <w:rPr>
          <w:rFonts w:cs="Times"/>
          <w:b/>
          <w:iCs/>
          <w:color w:val="000000" w:themeColor="text1"/>
        </w:rPr>
        <w:t>)</w:t>
      </w:r>
    </w:p>
    <w:p w14:paraId="69A5D60B" w14:textId="77777777" w:rsidR="00137EB4" w:rsidRDefault="00000000">
      <w:pPr>
        <w:pStyle w:val="TAMainText"/>
        <w:spacing w:line="360" w:lineRule="auto"/>
        <w:ind w:firstLineChars="200" w:firstLine="480"/>
        <w:rPr>
          <w:rFonts w:ascii="Times New Roman" w:hAnsi="Times New Roman"/>
          <w:color w:val="000000" w:themeColor="text1"/>
        </w:rPr>
      </w:pPr>
      <w:proofErr w:type="spellStart"/>
      <w:r>
        <w:rPr>
          <w:rFonts w:cs="Times"/>
          <w:bCs/>
          <w:iCs/>
          <w:color w:val="000000" w:themeColor="text1"/>
        </w:rPr>
        <w:t>LnNCs</w:t>
      </w:r>
      <w:proofErr w:type="spellEnd"/>
      <w:r>
        <w:rPr>
          <w:rFonts w:ascii="Times New Roman" w:hAnsi="Times New Roman"/>
          <w:color w:val="000000" w:themeColor="text1"/>
          <w:szCs w:val="24"/>
          <w:lang w:eastAsia="zh-CN"/>
        </w:rPr>
        <w:t xml:space="preserve"> (Ln=Er, Nd) </w:t>
      </w:r>
      <w:r>
        <w:rPr>
          <w:rFonts w:ascii="Times New Roman" w:hAnsi="Times New Roman"/>
          <w:color w:val="000000" w:themeColor="text1"/>
          <w:szCs w:val="24"/>
        </w:rPr>
        <w:t>were synthesized by the coprecipitation method</w:t>
      </w:r>
      <w:r>
        <w:rPr>
          <w:rFonts w:ascii="Times New Roman" w:hAnsi="Times New Roman"/>
          <w:color w:val="000000" w:themeColor="text1"/>
          <w:szCs w:val="24"/>
        </w:rPr>
        <w:fldChar w:fldCharType="begin" w:fldLock="1"/>
      </w:r>
      <w:r>
        <w:rPr>
          <w:rFonts w:ascii="Times New Roman" w:hAnsi="Times New Roman"/>
          <w:color w:val="000000" w:themeColor="text1"/>
          <w:szCs w:val="24"/>
        </w:rPr>
        <w:instrText>ADDIN CSL_CITATION {"citationItems":[{"id":"ITEM-1","itemData":{"DOI":"10.1021/acs.chemmater.9b03466","ISSN":"15205002","abstract":"Thermally responsive fluorescent nanoparticles can be constructed to allow robust, rapid, and noninvasive temperature measurements. Furthermore, due to their tiny size, they can be used to detect temperature changes at the nanoscale. In this way, such sensors are ideally suited to emerging applications including intracellular temperature sensing and microelectronics failure diagnostics. Despite their potential, current nanothermometers still suffer from limited sensitivity, dynamic range, and stability. By introducing thermal enhanced anti-Stokes emission from a pair of lanthanide ions, ytterbium and neodymium, we show an increase of more than 1 order of magnitude in both the sensitivity and the dynamic range when compared to conventional ytterbium and erbium-codoped nanothermometers. Here, we report heterogeneous temperature-responsive nanoparticles with a new record of sensitivity (9.6%/K at room temperature and above 2.3%/K at elevated temperatures up to 413 K) that can be used for ratiometric thermometry. The heterogeneous nanostructure design shows that the thermal responses can be fine-tuned by the controlled growth of nanoparticles. The stability of the ultrasensitive nanothermometers has enabled long-term noncontact monitoring of local heat dissipation of a microelectronic device.","author":[{"dropping-particle":"","family":"Mi","given":"Chao","non-dropping-particle":"","parse-names":false,"suffix":""},{"dropping-particle":"","family":"Zhou","given":"Jiajia","non-dropping-particle":"","parse-names":false,"suffix":""},{"dropping-particle":"","family":"Wang","given":"Fan","non-dropping-particle":"","parse-names":false,"suffix":""},{"dropping-particle":"","family":"Lin","given":"Gungun","non-dropping-particle":"","parse-names":false,"suffix":""},{"dropping-particle":"","family":"Jin","given":"Dayong","non-dropping-particle":"","parse-names":false,"suffix":""}],"container-title":"Chemistry of Materials","id":"ITEM-1","issue":"22","issued":{"date-parts":[["2019"]]},"page":"9480-9487","title":"Ultrasensitive Ratiometric Nanothermometer with Large Dynamic Range and Photostability","type":"article-journal","volume":"31"},"uris":["http://www.mendeley.com/documents/?uuid=7626d479-75a8-4816-ab4b-7fe4f0dd3446"]}],"mendeley":{"formattedCitation":"&lt;sup&gt;1&lt;/sup&gt;","plainTextFormattedCitation":"1"},"properties":{"noteIndex":0},"schema":"https://github.com/citation-style-language/schema/raw/master/csl-citation.json"}</w:instrText>
      </w:r>
      <w:r>
        <w:rPr>
          <w:rFonts w:ascii="Times New Roman" w:hAnsi="Times New Roman"/>
          <w:color w:val="000000" w:themeColor="text1"/>
          <w:szCs w:val="24"/>
        </w:rPr>
        <w:fldChar w:fldCharType="separate"/>
      </w:r>
      <w:r>
        <w:rPr>
          <w:rFonts w:ascii="Times New Roman" w:hAnsi="Times New Roman"/>
          <w:color w:val="000000" w:themeColor="text1"/>
          <w:szCs w:val="24"/>
          <w:vertAlign w:val="superscript"/>
        </w:rPr>
        <w:t>1</w:t>
      </w:r>
      <w:r>
        <w:rPr>
          <w:rFonts w:ascii="Times New Roman" w:hAnsi="Times New Roman"/>
          <w:color w:val="000000" w:themeColor="text1"/>
          <w:szCs w:val="24"/>
        </w:rPr>
        <w:fldChar w:fldCharType="end"/>
      </w:r>
      <w:r>
        <w:rPr>
          <w:rFonts w:ascii="Times New Roman" w:hAnsi="Times New Roman"/>
          <w:color w:val="000000" w:themeColor="text1"/>
          <w:szCs w:val="24"/>
        </w:rPr>
        <w:t xml:space="preserve">. </w:t>
      </w:r>
      <w:r>
        <w:rPr>
          <w:rFonts w:ascii="Times New Roman" w:hAnsi="Times New Roman"/>
          <w:color w:val="000000" w:themeColor="text1"/>
        </w:rPr>
        <w:t>Taking NaYbF</w:t>
      </w:r>
      <w:r>
        <w:rPr>
          <w:rFonts w:ascii="Times New Roman" w:hAnsi="Times New Roman"/>
          <w:color w:val="000000" w:themeColor="text1"/>
          <w:vertAlign w:val="subscript"/>
        </w:rPr>
        <w:t>4</w:t>
      </w:r>
      <w:r>
        <w:rPr>
          <w:rFonts w:ascii="Times New Roman" w:hAnsi="Times New Roman"/>
          <w:color w:val="000000" w:themeColor="text1"/>
        </w:rPr>
        <w:t xml:space="preserve">: </w:t>
      </w:r>
      <w:bookmarkStart w:id="18" w:name="OLE_LINK17"/>
      <w:r>
        <w:rPr>
          <w:rFonts w:ascii="Times New Roman" w:hAnsi="Times New Roman"/>
          <w:color w:val="000000" w:themeColor="text1"/>
        </w:rPr>
        <w:t>4% Er</w:t>
      </w:r>
      <w:r>
        <w:rPr>
          <w:rFonts w:cs="Times"/>
          <w:iCs/>
          <w:color w:val="000000" w:themeColor="text1"/>
          <w:vertAlign w:val="superscript"/>
        </w:rPr>
        <w:t>3+</w:t>
      </w:r>
      <w:r>
        <w:rPr>
          <w:rFonts w:ascii="Times New Roman" w:hAnsi="Times New Roman"/>
          <w:color w:val="000000" w:themeColor="text1"/>
        </w:rPr>
        <w:t>,</w:t>
      </w:r>
      <w:r>
        <w:rPr>
          <w:rFonts w:ascii="Times New Roman" w:hAnsi="Times New Roman"/>
          <w:color w:val="000000" w:themeColor="text1"/>
          <w:lang w:eastAsia="zh-CN"/>
        </w:rPr>
        <w:t xml:space="preserve"> 4%</w:t>
      </w:r>
      <w:r>
        <w:rPr>
          <w:rFonts w:ascii="Times New Roman" w:hAnsi="Times New Roman"/>
          <w:color w:val="000000" w:themeColor="text1"/>
        </w:rPr>
        <w:t xml:space="preserve"> </w:t>
      </w:r>
      <w:bookmarkEnd w:id="18"/>
      <w:r>
        <w:rPr>
          <w:rFonts w:ascii="Times New Roman" w:hAnsi="Times New Roman"/>
          <w:color w:val="000000" w:themeColor="text1"/>
          <w:lang w:eastAsia="zh-CN"/>
        </w:rPr>
        <w:t>Ce</w:t>
      </w:r>
      <w:r>
        <w:rPr>
          <w:rFonts w:cs="Times"/>
          <w:iCs/>
          <w:color w:val="000000" w:themeColor="text1"/>
          <w:vertAlign w:val="superscript"/>
        </w:rPr>
        <w:t>3+</w:t>
      </w:r>
      <w:r>
        <w:rPr>
          <w:rFonts w:ascii="Times New Roman" w:hAnsi="Times New Roman"/>
          <w:color w:val="000000" w:themeColor="text1"/>
        </w:rPr>
        <w:t xml:space="preserve"> as an example, 1 mmol RECl</w:t>
      </w:r>
      <w:r>
        <w:rPr>
          <w:rFonts w:ascii="Times New Roman" w:hAnsi="Times New Roman"/>
          <w:color w:val="000000" w:themeColor="text1"/>
          <w:vertAlign w:val="subscript"/>
        </w:rPr>
        <w:t>3</w:t>
      </w:r>
      <w:r>
        <w:rPr>
          <w:rFonts w:ascii="Times New Roman" w:hAnsi="Times New Roman"/>
          <w:color w:val="000000" w:themeColor="text1"/>
          <w:lang w:val="fr-FR"/>
        </w:rPr>
        <w:t>·6H</w:t>
      </w:r>
      <w:r>
        <w:rPr>
          <w:rFonts w:ascii="Times New Roman" w:hAnsi="Times New Roman"/>
          <w:color w:val="000000" w:themeColor="text1"/>
          <w:vertAlign w:val="subscript"/>
          <w:lang w:val="fr-FR"/>
        </w:rPr>
        <w:t>2</w:t>
      </w:r>
      <w:r>
        <w:rPr>
          <w:rFonts w:ascii="Times New Roman" w:hAnsi="Times New Roman"/>
          <w:color w:val="000000" w:themeColor="text1"/>
          <w:lang w:val="fr-FR"/>
        </w:rPr>
        <w:t>O</w:t>
      </w:r>
      <w:r>
        <w:rPr>
          <w:rFonts w:ascii="Times New Roman" w:hAnsi="Times New Roman"/>
          <w:color w:val="000000" w:themeColor="text1"/>
          <w:vertAlign w:val="subscript"/>
        </w:rPr>
        <w:t xml:space="preserve"> </w:t>
      </w:r>
      <w:r>
        <w:rPr>
          <w:rFonts w:ascii="Times New Roman" w:hAnsi="Times New Roman"/>
          <w:color w:val="000000" w:themeColor="text1"/>
        </w:rPr>
        <w:t xml:space="preserve">(RE = Yb, </w:t>
      </w:r>
      <w:proofErr w:type="gramStart"/>
      <w:r>
        <w:rPr>
          <w:rFonts w:ascii="Times New Roman" w:hAnsi="Times New Roman"/>
          <w:color w:val="000000" w:themeColor="text1"/>
          <w:lang w:eastAsia="zh-CN"/>
        </w:rPr>
        <w:t>Er</w:t>
      </w:r>
      <w:proofErr w:type="gramEnd"/>
      <w:r>
        <w:rPr>
          <w:rFonts w:ascii="Times New Roman" w:hAnsi="Times New Roman"/>
          <w:color w:val="000000" w:themeColor="text1"/>
          <w:lang w:eastAsia="zh-CN"/>
        </w:rPr>
        <w:t>, Ce</w:t>
      </w:r>
      <w:r>
        <w:rPr>
          <w:rFonts w:ascii="Times New Roman" w:hAnsi="Times New Roman"/>
          <w:color w:val="000000" w:themeColor="text1"/>
        </w:rPr>
        <w:t xml:space="preserve">) with the molar ratio of 92:4:4 was added to a </w:t>
      </w:r>
      <w:r>
        <w:rPr>
          <w:rFonts w:ascii="Times New Roman" w:hAnsi="Times New Roman"/>
          <w:color w:val="000000" w:themeColor="text1"/>
          <w:lang w:eastAsia="zh-CN"/>
        </w:rPr>
        <w:t xml:space="preserve">50 mL </w:t>
      </w:r>
      <w:r>
        <w:rPr>
          <w:rFonts w:ascii="Times New Roman" w:hAnsi="Times New Roman"/>
          <w:color w:val="000000" w:themeColor="text1"/>
        </w:rPr>
        <w:t>flask containing 6 mL OA and 15 mL ODE. The mixture was heated to 1</w:t>
      </w:r>
      <w:r>
        <w:rPr>
          <w:rFonts w:ascii="Times New Roman" w:hAnsi="Times New Roman"/>
          <w:color w:val="000000" w:themeColor="text1"/>
          <w:lang w:eastAsia="zh-CN"/>
        </w:rPr>
        <w:t>6</w:t>
      </w:r>
      <w:r>
        <w:rPr>
          <w:rFonts w:ascii="Times New Roman" w:hAnsi="Times New Roman"/>
          <w:color w:val="000000" w:themeColor="text1"/>
        </w:rPr>
        <w:t xml:space="preserve">0 </w:t>
      </w:r>
      <w:r>
        <w:rPr>
          <w:rFonts w:ascii="Times New Roman" w:hAnsi="Times New Roman"/>
          <w:color w:val="000000" w:themeColor="text1"/>
          <w:szCs w:val="24"/>
        </w:rPr>
        <w:t>°C</w:t>
      </w:r>
      <w:r>
        <w:rPr>
          <w:rFonts w:ascii="Times New Roman" w:hAnsi="Times New Roman"/>
          <w:color w:val="000000" w:themeColor="text1"/>
        </w:rPr>
        <w:t xml:space="preserve"> under argon for 30 minutes (min) to obtain a clear solution and then cooled down to </w:t>
      </w:r>
      <w:r>
        <w:rPr>
          <w:rFonts w:ascii="Times New Roman" w:hAnsi="Times New Roman"/>
          <w:color w:val="000000" w:themeColor="text1"/>
          <w:lang w:eastAsia="zh-CN"/>
        </w:rPr>
        <w:t>room temperature</w:t>
      </w:r>
      <w:r>
        <w:rPr>
          <w:rFonts w:ascii="Times New Roman" w:hAnsi="Times New Roman"/>
          <w:color w:val="000000" w:themeColor="text1"/>
        </w:rPr>
        <w:t xml:space="preserve">. </w:t>
      </w:r>
      <w:bookmarkStart w:id="19" w:name="OLE_LINK61"/>
      <w:bookmarkStart w:id="20" w:name="OLE_LINK62"/>
      <w:r>
        <w:rPr>
          <w:rFonts w:ascii="Times New Roman" w:hAnsi="Times New Roman"/>
          <w:color w:val="000000" w:themeColor="text1"/>
        </w:rPr>
        <w:t>Then 8 mL methanol solution of 6 mmol NaOH was added to the mixture followed by 15 min stirring. By heating the solution to 100 °C for 15 min, the methanol was removed under argon. Again, the mixture was cooled down to room temperature. After that 8 mL methanol solution of 4 mmol NH</w:t>
      </w:r>
      <w:r>
        <w:rPr>
          <w:rFonts w:ascii="Times New Roman" w:hAnsi="Times New Roman"/>
          <w:color w:val="000000" w:themeColor="text1"/>
          <w:vertAlign w:val="subscript"/>
        </w:rPr>
        <w:t>4</w:t>
      </w:r>
      <w:r>
        <w:rPr>
          <w:rFonts w:ascii="Times New Roman" w:hAnsi="Times New Roman"/>
          <w:color w:val="000000" w:themeColor="text1"/>
        </w:rPr>
        <w:t>F was added to the mixture followed by 30 min stirring. Then the temperature was set at 100 °C and the solution was heated for 30 min to remove methanol, next the solution was further heated to 300 °C for 40 min. Finally, the reaction solution was cooled down to room temperature, and NaYbF</w:t>
      </w:r>
      <w:r>
        <w:rPr>
          <w:rFonts w:ascii="Times New Roman" w:hAnsi="Times New Roman"/>
          <w:color w:val="000000" w:themeColor="text1"/>
          <w:vertAlign w:val="subscript"/>
        </w:rPr>
        <w:t>4</w:t>
      </w:r>
      <w:r>
        <w:rPr>
          <w:rFonts w:ascii="Times New Roman" w:hAnsi="Times New Roman"/>
          <w:color w:val="000000" w:themeColor="text1"/>
        </w:rPr>
        <w:t>: 4% Er</w:t>
      </w:r>
      <w:r>
        <w:rPr>
          <w:rFonts w:cs="Times"/>
          <w:iCs/>
          <w:color w:val="000000" w:themeColor="text1"/>
          <w:vertAlign w:val="superscript"/>
        </w:rPr>
        <w:t>3+</w:t>
      </w:r>
      <w:r>
        <w:rPr>
          <w:rFonts w:ascii="Times New Roman" w:hAnsi="Times New Roman"/>
          <w:color w:val="000000" w:themeColor="text1"/>
        </w:rPr>
        <w:t>,</w:t>
      </w:r>
      <w:r>
        <w:rPr>
          <w:rFonts w:ascii="Times New Roman" w:hAnsi="Times New Roman"/>
          <w:color w:val="000000" w:themeColor="text1"/>
          <w:lang w:eastAsia="zh-CN"/>
        </w:rPr>
        <w:t xml:space="preserve"> 4%</w:t>
      </w:r>
      <w:r>
        <w:rPr>
          <w:rFonts w:ascii="Times New Roman" w:hAnsi="Times New Roman"/>
          <w:color w:val="000000" w:themeColor="text1"/>
        </w:rPr>
        <w:t xml:space="preserve"> </w:t>
      </w:r>
      <w:r>
        <w:rPr>
          <w:rFonts w:ascii="Times New Roman" w:hAnsi="Times New Roman"/>
          <w:color w:val="000000" w:themeColor="text1"/>
          <w:lang w:eastAsia="zh-CN"/>
        </w:rPr>
        <w:t>Ce</w:t>
      </w:r>
      <w:r>
        <w:rPr>
          <w:rFonts w:cs="Times"/>
          <w:iCs/>
          <w:color w:val="000000" w:themeColor="text1"/>
          <w:vertAlign w:val="superscript"/>
        </w:rPr>
        <w:t>3+</w:t>
      </w:r>
      <w:r>
        <w:rPr>
          <w:rFonts w:cs="Times"/>
          <w:iCs/>
          <w:color w:val="000000" w:themeColor="text1"/>
        </w:rPr>
        <w:t xml:space="preserve"> </w:t>
      </w:r>
      <w:r>
        <w:rPr>
          <w:rFonts w:ascii="Times New Roman" w:hAnsi="Times New Roman"/>
          <w:color w:val="000000" w:themeColor="text1"/>
        </w:rPr>
        <w:t xml:space="preserve">nanocrystals were precipitated by ethanol and washed with cyclohexane, ethanol and methanol for 3 times. </w:t>
      </w:r>
      <w:bookmarkStart w:id="21" w:name="_Hlk74044915"/>
      <w:bookmarkEnd w:id="14"/>
      <w:bookmarkEnd w:id="15"/>
      <w:bookmarkEnd w:id="19"/>
      <w:bookmarkEnd w:id="20"/>
      <w:r>
        <w:rPr>
          <w:rFonts w:ascii="Times New Roman" w:hAnsi="Times New Roman"/>
          <w:color w:val="000000" w:themeColor="text1"/>
        </w:rPr>
        <w:t>NaYF</w:t>
      </w:r>
      <w:r>
        <w:rPr>
          <w:rFonts w:ascii="Times New Roman" w:hAnsi="Times New Roman"/>
          <w:color w:val="000000" w:themeColor="text1"/>
          <w:vertAlign w:val="subscript"/>
        </w:rPr>
        <w:t>4</w:t>
      </w:r>
      <w:r>
        <w:rPr>
          <w:rFonts w:ascii="Times New Roman" w:hAnsi="Times New Roman"/>
          <w:color w:val="000000" w:themeColor="text1"/>
        </w:rPr>
        <w:t>: 3% Nd</w:t>
      </w:r>
      <w:r>
        <w:rPr>
          <w:rFonts w:ascii="Times New Roman" w:hAnsi="Times New Roman"/>
          <w:color w:val="000000" w:themeColor="text1"/>
          <w:vertAlign w:val="superscript"/>
        </w:rPr>
        <w:t>3+</w:t>
      </w:r>
      <w:r>
        <w:rPr>
          <w:rFonts w:ascii="Times New Roman" w:hAnsi="Times New Roman"/>
          <w:color w:val="000000" w:themeColor="text1"/>
        </w:rPr>
        <w:t xml:space="preserve"> nanocrystals</w:t>
      </w:r>
      <w:bookmarkEnd w:id="21"/>
      <w:r>
        <w:rPr>
          <w:rFonts w:ascii="Times New Roman" w:hAnsi="Times New Roman"/>
          <w:color w:val="000000" w:themeColor="text1"/>
        </w:rPr>
        <w:t xml:space="preserve"> were prepared by the similar method.</w:t>
      </w:r>
    </w:p>
    <w:p w14:paraId="1A11506C" w14:textId="77777777" w:rsidR="00137EB4" w:rsidRDefault="00000000">
      <w:pPr>
        <w:pStyle w:val="TAMainText"/>
        <w:spacing w:line="360" w:lineRule="auto"/>
        <w:ind w:firstLine="0"/>
        <w:rPr>
          <w:rFonts w:cs="Times"/>
          <w:b/>
          <w:iCs/>
          <w:color w:val="000000" w:themeColor="text1"/>
        </w:rPr>
      </w:pPr>
      <w:r>
        <w:rPr>
          <w:rFonts w:hint="eastAsia"/>
          <w:b/>
          <w:color w:val="000000" w:themeColor="text1"/>
          <w:lang w:eastAsia="zh-CN"/>
        </w:rPr>
        <w:t>3</w:t>
      </w:r>
      <w:r>
        <w:rPr>
          <w:b/>
          <w:color w:val="000000" w:themeColor="text1"/>
        </w:rPr>
        <w:t xml:space="preserve">. Epitaxial-growth to form </w:t>
      </w:r>
      <w:r>
        <w:rPr>
          <w:rFonts w:cs="Times"/>
          <w:b/>
          <w:iCs/>
          <w:color w:val="000000" w:themeColor="text1"/>
        </w:rPr>
        <w:t>NaYF</w:t>
      </w:r>
      <w:r>
        <w:rPr>
          <w:rFonts w:cs="Times"/>
          <w:b/>
          <w:iCs/>
          <w:color w:val="000000" w:themeColor="text1"/>
          <w:vertAlign w:val="subscript"/>
        </w:rPr>
        <w:t xml:space="preserve">4 </w:t>
      </w:r>
      <w:r>
        <w:rPr>
          <w:rFonts w:cs="Times"/>
          <w:b/>
          <w:iCs/>
          <w:color w:val="000000" w:themeColor="text1"/>
        </w:rPr>
        <w:t xml:space="preserve">coated core-shell structure </w:t>
      </w:r>
      <w:proofErr w:type="spellStart"/>
      <w:r>
        <w:rPr>
          <w:b/>
          <w:color w:val="000000" w:themeColor="text1"/>
        </w:rPr>
        <w:t>LnNCs</w:t>
      </w:r>
      <w:proofErr w:type="spellEnd"/>
    </w:p>
    <w:p w14:paraId="2546EC58" w14:textId="77777777" w:rsidR="00137EB4" w:rsidRDefault="00000000">
      <w:pPr>
        <w:pStyle w:val="TAMainText"/>
        <w:spacing w:line="360" w:lineRule="auto"/>
        <w:ind w:firstLineChars="200" w:firstLine="480"/>
        <w:rPr>
          <w:rFonts w:ascii="Times New Roman" w:hAnsi="Times New Roman"/>
          <w:color w:val="000000" w:themeColor="text1"/>
          <w:szCs w:val="24"/>
          <w:lang w:eastAsia="zh-CN"/>
        </w:rPr>
      </w:pPr>
      <w:r>
        <w:rPr>
          <w:rFonts w:ascii="Times New Roman" w:hAnsi="Times New Roman"/>
          <w:color w:val="000000" w:themeColor="text1"/>
          <w:szCs w:val="24"/>
          <w:lang w:eastAsia="zh-CN"/>
        </w:rPr>
        <w:t>NaYF</w:t>
      </w:r>
      <w:r>
        <w:rPr>
          <w:rFonts w:ascii="Times New Roman" w:hAnsi="Times New Roman"/>
          <w:color w:val="000000" w:themeColor="text1"/>
          <w:szCs w:val="24"/>
          <w:vertAlign w:val="subscript"/>
          <w:lang w:eastAsia="zh-CN"/>
        </w:rPr>
        <w:t xml:space="preserve">4 </w:t>
      </w:r>
      <w:r>
        <w:rPr>
          <w:rFonts w:ascii="Times New Roman" w:hAnsi="Times New Roman"/>
          <w:color w:val="000000" w:themeColor="text1"/>
          <w:szCs w:val="24"/>
        </w:rPr>
        <w:t>shell precursors</w:t>
      </w:r>
      <w:r>
        <w:rPr>
          <w:rFonts w:ascii="Times New Roman" w:hAnsi="Times New Roman"/>
          <w:color w:val="000000" w:themeColor="text1"/>
          <w:szCs w:val="24"/>
          <w:lang w:eastAsia="zh-CN"/>
        </w:rPr>
        <w:t xml:space="preserve"> were prepared</w:t>
      </w:r>
      <w:r>
        <w:rPr>
          <w:rFonts w:ascii="Times New Roman" w:hAnsi="Times New Roman"/>
          <w:color w:val="000000" w:themeColor="text1"/>
          <w:szCs w:val="24"/>
        </w:rPr>
        <w:t xml:space="preserve"> </w:t>
      </w:r>
      <w:r>
        <w:rPr>
          <w:rFonts w:ascii="Times New Roman" w:hAnsi="Times New Roman"/>
          <w:color w:val="000000" w:themeColor="text1"/>
          <w:szCs w:val="24"/>
          <w:lang w:eastAsia="zh-CN"/>
        </w:rPr>
        <w:t>f</w:t>
      </w:r>
      <w:r>
        <w:rPr>
          <w:rFonts w:ascii="Times New Roman" w:hAnsi="Times New Roman"/>
          <w:color w:val="000000" w:themeColor="text1"/>
          <w:szCs w:val="24"/>
        </w:rPr>
        <w:t>irstly</w:t>
      </w:r>
      <w:r>
        <w:rPr>
          <w:rFonts w:ascii="Times New Roman" w:hAnsi="Times New Roman"/>
          <w:color w:val="000000" w:themeColor="text1"/>
          <w:szCs w:val="24"/>
          <w:lang w:eastAsia="zh-CN"/>
        </w:rPr>
        <w:t xml:space="preserve">. Firstly </w:t>
      </w:r>
      <w:r>
        <w:rPr>
          <w:rFonts w:ascii="Times New Roman" w:hAnsi="Times New Roman"/>
          <w:color w:val="000000" w:themeColor="text1"/>
          <w:szCs w:val="24"/>
        </w:rPr>
        <w:t>1 mmol YCl</w:t>
      </w:r>
      <w:r>
        <w:rPr>
          <w:rFonts w:ascii="Times New Roman" w:hAnsi="Times New Roman"/>
          <w:color w:val="000000" w:themeColor="text1"/>
          <w:szCs w:val="24"/>
          <w:vertAlign w:val="subscript"/>
        </w:rPr>
        <w:t>3</w:t>
      </w:r>
      <w:r>
        <w:rPr>
          <w:rFonts w:ascii="Times New Roman" w:hAnsi="Times New Roman"/>
          <w:color w:val="000000" w:themeColor="text1"/>
          <w:lang w:val="fr-FR"/>
        </w:rPr>
        <w:t>·6H</w:t>
      </w:r>
      <w:r>
        <w:rPr>
          <w:rFonts w:ascii="Times New Roman" w:hAnsi="Times New Roman"/>
          <w:color w:val="000000" w:themeColor="text1"/>
          <w:vertAlign w:val="subscript"/>
          <w:lang w:val="fr-FR"/>
        </w:rPr>
        <w:t>2</w:t>
      </w:r>
      <w:r>
        <w:rPr>
          <w:rFonts w:ascii="Times New Roman" w:hAnsi="Times New Roman"/>
          <w:color w:val="000000" w:themeColor="text1"/>
          <w:lang w:val="fr-FR"/>
        </w:rPr>
        <w:t>O</w:t>
      </w:r>
      <w:r>
        <w:rPr>
          <w:rFonts w:ascii="Times New Roman" w:hAnsi="Times New Roman"/>
          <w:color w:val="000000" w:themeColor="text1"/>
          <w:szCs w:val="24"/>
        </w:rPr>
        <w:t xml:space="preserve"> were added to a 50 mL flask containing 6 mL OA and 15 ml ODE. The mixture was heated to 1</w:t>
      </w:r>
      <w:r>
        <w:rPr>
          <w:rFonts w:ascii="Times New Roman" w:hAnsi="Times New Roman"/>
          <w:color w:val="000000" w:themeColor="text1"/>
          <w:szCs w:val="24"/>
          <w:lang w:eastAsia="zh-CN"/>
        </w:rPr>
        <w:t>6</w:t>
      </w:r>
      <w:r>
        <w:rPr>
          <w:rFonts w:ascii="Times New Roman" w:hAnsi="Times New Roman"/>
          <w:color w:val="000000" w:themeColor="text1"/>
          <w:szCs w:val="24"/>
        </w:rPr>
        <w:t xml:space="preserve">0 °C under argon for 30 min to obtain a clear solution and then cooled down to </w:t>
      </w:r>
      <w:r>
        <w:rPr>
          <w:rFonts w:ascii="Times New Roman" w:hAnsi="Times New Roman"/>
          <w:color w:val="000000" w:themeColor="text1"/>
          <w:szCs w:val="24"/>
          <w:lang w:eastAsia="zh-CN"/>
        </w:rPr>
        <w:t>room temperature</w:t>
      </w:r>
      <w:r>
        <w:rPr>
          <w:rFonts w:ascii="Times New Roman" w:hAnsi="Times New Roman"/>
          <w:color w:val="000000" w:themeColor="text1"/>
          <w:szCs w:val="24"/>
        </w:rPr>
        <w:t>, followed by the addition of 8 mL methanol solution of NH</w:t>
      </w:r>
      <w:r>
        <w:rPr>
          <w:rFonts w:ascii="Times New Roman" w:hAnsi="Times New Roman"/>
          <w:color w:val="000000" w:themeColor="text1"/>
          <w:szCs w:val="24"/>
          <w:vertAlign w:val="subscript"/>
        </w:rPr>
        <w:t>4</w:t>
      </w:r>
      <w:r>
        <w:rPr>
          <w:rFonts w:ascii="Times New Roman" w:hAnsi="Times New Roman"/>
          <w:color w:val="000000" w:themeColor="text1"/>
          <w:szCs w:val="24"/>
        </w:rPr>
        <w:t>F (4 mmol)</w:t>
      </w:r>
      <w:r>
        <w:rPr>
          <w:rFonts w:ascii="Times New Roman" w:hAnsi="Times New Roman"/>
          <w:color w:val="000000" w:themeColor="text1"/>
          <w:szCs w:val="24"/>
          <w:lang w:eastAsia="zh-CN"/>
        </w:rPr>
        <w:t xml:space="preserve"> and 5 mL </w:t>
      </w:r>
      <w:r>
        <w:rPr>
          <w:rFonts w:ascii="Times New Roman" w:hAnsi="Times New Roman"/>
          <w:color w:val="000000" w:themeColor="text1"/>
          <w:szCs w:val="24"/>
        </w:rPr>
        <w:t>methanol solution of NaOH (</w:t>
      </w:r>
      <w:r>
        <w:rPr>
          <w:rFonts w:ascii="Times New Roman" w:hAnsi="Times New Roman"/>
          <w:color w:val="000000" w:themeColor="text1"/>
          <w:szCs w:val="24"/>
          <w:lang w:eastAsia="zh-CN"/>
        </w:rPr>
        <w:t>2</w:t>
      </w:r>
      <w:r>
        <w:rPr>
          <w:rFonts w:ascii="Times New Roman" w:hAnsi="Times New Roman"/>
          <w:color w:val="000000" w:themeColor="text1"/>
          <w:szCs w:val="24"/>
        </w:rPr>
        <w:t xml:space="preserve">.5 mmol). Then after </w:t>
      </w:r>
      <w:r>
        <w:rPr>
          <w:rFonts w:ascii="Times New Roman" w:hAnsi="Times New Roman"/>
          <w:color w:val="000000" w:themeColor="text1"/>
          <w:szCs w:val="24"/>
        </w:rPr>
        <w:lastRenderedPageBreak/>
        <w:t xml:space="preserve">stirring for 30 min, </w:t>
      </w:r>
      <w:r>
        <w:rPr>
          <w:rFonts w:ascii="Times New Roman" w:hAnsi="Times New Roman"/>
          <w:color w:val="000000" w:themeColor="text1"/>
          <w:lang w:eastAsia="zh-CN"/>
        </w:rPr>
        <w:t xml:space="preserve">the temperature was set at 100 </w:t>
      </w:r>
      <w:r>
        <w:rPr>
          <w:rFonts w:ascii="Times New Roman" w:hAnsi="Times New Roman"/>
          <w:color w:val="000000" w:themeColor="text1"/>
          <w:szCs w:val="24"/>
        </w:rPr>
        <w:t xml:space="preserve">°C </w:t>
      </w:r>
      <w:r>
        <w:rPr>
          <w:rFonts w:ascii="Times New Roman" w:hAnsi="Times New Roman"/>
          <w:color w:val="000000" w:themeColor="text1"/>
          <w:szCs w:val="24"/>
          <w:lang w:eastAsia="zh-CN"/>
        </w:rPr>
        <w:t>and the</w:t>
      </w:r>
      <w:r>
        <w:rPr>
          <w:rFonts w:ascii="Times New Roman" w:hAnsi="Times New Roman"/>
          <w:color w:val="000000" w:themeColor="text1"/>
          <w:szCs w:val="24"/>
        </w:rPr>
        <w:t xml:space="preserve"> solution was heated under argon for </w:t>
      </w:r>
      <w:r>
        <w:rPr>
          <w:rFonts w:ascii="Times New Roman" w:hAnsi="Times New Roman"/>
          <w:color w:val="000000" w:themeColor="text1"/>
          <w:szCs w:val="24"/>
          <w:lang w:eastAsia="zh-CN"/>
        </w:rPr>
        <w:t>3</w:t>
      </w:r>
      <w:r>
        <w:rPr>
          <w:rFonts w:ascii="Times New Roman" w:hAnsi="Times New Roman"/>
          <w:color w:val="000000" w:themeColor="text1"/>
          <w:szCs w:val="24"/>
        </w:rPr>
        <w:t>0 min to remove methanol, and the solution was further heated to 150 °C for another 30 min. Finally, the reaction solution was cooled down to room temperature as NaYF</w:t>
      </w:r>
      <w:r>
        <w:rPr>
          <w:rFonts w:ascii="Times New Roman" w:hAnsi="Times New Roman"/>
          <w:color w:val="000000" w:themeColor="text1"/>
          <w:szCs w:val="24"/>
          <w:vertAlign w:val="subscript"/>
        </w:rPr>
        <w:t>4</w:t>
      </w:r>
      <w:r>
        <w:rPr>
          <w:rFonts w:ascii="Times New Roman" w:hAnsi="Times New Roman"/>
          <w:color w:val="000000" w:themeColor="text1"/>
          <w:szCs w:val="24"/>
        </w:rPr>
        <w:t xml:space="preserve"> shell precursors.</w:t>
      </w:r>
    </w:p>
    <w:p w14:paraId="2CE5ACC9" w14:textId="77777777" w:rsidR="00137EB4"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The</w:t>
      </w:r>
      <w:r>
        <w:rPr>
          <w:rFonts w:ascii="Times New Roman" w:hAnsi="Times New Roman" w:cs="Times New Roman"/>
          <w:color w:val="000000" w:themeColor="text1"/>
          <w:sz w:val="24"/>
          <w:szCs w:val="24"/>
        </w:rPr>
        <w:t xml:space="preserve"> epitaxial-growth of </w:t>
      </w:r>
      <w:proofErr w:type="spellStart"/>
      <w:r>
        <w:rPr>
          <w:rFonts w:ascii="Times New Roman" w:hAnsi="Times New Roman" w:cs="Times New Roman"/>
          <w:iCs/>
          <w:color w:val="000000" w:themeColor="text1"/>
          <w:sz w:val="24"/>
          <w:szCs w:val="24"/>
        </w:rPr>
        <w:t>LnNCs</w:t>
      </w:r>
      <w:proofErr w:type="spellEnd"/>
      <w:r>
        <w:rPr>
          <w:rFonts w:ascii="Times New Roman" w:hAnsi="Times New Roman" w:cs="Times New Roman" w:hint="eastAsia"/>
          <w:iCs/>
          <w:color w:val="000000" w:themeColor="text1"/>
          <w:sz w:val="24"/>
          <w:szCs w:val="24"/>
        </w:rPr>
        <w:t xml:space="preserve"> </w:t>
      </w:r>
      <w:r>
        <w:rPr>
          <w:rFonts w:ascii="Times New Roman" w:hAnsi="Times New Roman" w:cs="Times New Roman"/>
          <w:iCs/>
          <w:color w:val="000000" w:themeColor="text1"/>
          <w:sz w:val="24"/>
          <w:szCs w:val="24"/>
        </w:rPr>
        <w:t xml:space="preserve">(Ln=Er, Nd) to form core-shell structure was realized by a hot-injection method. Taking </w:t>
      </w:r>
      <w:r>
        <w:rPr>
          <w:rFonts w:ascii="Times New Roman" w:hAnsi="Times New Roman" w:cs="Times New Roman"/>
          <w:color w:val="000000" w:themeColor="text1"/>
          <w:sz w:val="24"/>
          <w:szCs w:val="24"/>
        </w:rPr>
        <w:t>NaYbF</w:t>
      </w:r>
      <w:r>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 4% Er</w:t>
      </w:r>
      <w:r>
        <w:rPr>
          <w:rFonts w:ascii="Times New Roman" w:hAnsi="Times New Roman" w:cs="Times New Roman"/>
          <w:iCs/>
          <w:color w:val="000000" w:themeColor="text1"/>
          <w:sz w:val="24"/>
          <w:szCs w:val="24"/>
          <w:vertAlign w:val="superscript"/>
        </w:rPr>
        <w:t>3+</w:t>
      </w:r>
      <w:r>
        <w:rPr>
          <w:rFonts w:ascii="Times New Roman" w:hAnsi="Times New Roman" w:cs="Times New Roman"/>
          <w:color w:val="000000" w:themeColor="text1"/>
          <w:sz w:val="24"/>
          <w:szCs w:val="24"/>
        </w:rPr>
        <w:t>, 4% Ce</w:t>
      </w:r>
      <w:r>
        <w:rPr>
          <w:rFonts w:ascii="Times New Roman" w:hAnsi="Times New Roman" w:cs="Times New Roman"/>
          <w:iCs/>
          <w:color w:val="000000" w:themeColor="text1"/>
          <w:sz w:val="24"/>
          <w:szCs w:val="24"/>
          <w:vertAlign w:val="superscript"/>
        </w:rPr>
        <w:t>3+</w:t>
      </w:r>
      <w:r>
        <w:rPr>
          <w:rFonts w:ascii="Times New Roman" w:eastAsia="Times New Roman" w:hAnsi="Times New Roman" w:cs="Times New Roman"/>
          <w:color w:val="000000" w:themeColor="text1"/>
          <w:sz w:val="24"/>
          <w:szCs w:val="24"/>
        </w:rPr>
        <w:t>@</w:t>
      </w:r>
      <w:r>
        <w:rPr>
          <w:rFonts w:ascii="Times New Roman" w:hAnsi="Times New Roman" w:cs="Times New Roman"/>
          <w:color w:val="000000" w:themeColor="text1"/>
          <w:sz w:val="24"/>
          <w:szCs w:val="24"/>
        </w:rPr>
        <w:t>NaYF</w:t>
      </w:r>
      <w:r>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 xml:space="preserve"> for example, 0.2 mmol NaYbF</w:t>
      </w:r>
      <w:r>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 4% Er</w:t>
      </w:r>
      <w:r>
        <w:rPr>
          <w:rFonts w:ascii="Times New Roman" w:hAnsi="Times New Roman" w:cs="Times New Roman"/>
          <w:iCs/>
          <w:color w:val="000000" w:themeColor="text1"/>
          <w:sz w:val="24"/>
          <w:szCs w:val="24"/>
          <w:vertAlign w:val="superscript"/>
        </w:rPr>
        <w:t>3+</w:t>
      </w:r>
      <w:r>
        <w:rPr>
          <w:rFonts w:ascii="Times New Roman" w:hAnsi="Times New Roman" w:cs="Times New Roman"/>
          <w:color w:val="000000" w:themeColor="text1"/>
          <w:sz w:val="24"/>
          <w:szCs w:val="24"/>
        </w:rPr>
        <w:t>, 4% Ce</w:t>
      </w:r>
      <w:r>
        <w:rPr>
          <w:rFonts w:ascii="Times New Roman" w:hAnsi="Times New Roman" w:cs="Times New Roman"/>
          <w:iCs/>
          <w:color w:val="000000" w:themeColor="text1"/>
          <w:sz w:val="24"/>
          <w:szCs w:val="24"/>
          <w:vertAlign w:val="superscript"/>
        </w:rPr>
        <w:t>3+</w:t>
      </w:r>
      <w:r>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core samples in cyclohexane were added to a 50 mL flask containing 4.5 mL OA, 11.5 mL ODE. The mixture was heated to 150 °C under argon for 20 min, and then the solution was further heated to 300 °C. After that, 5 mL of NaYF</w:t>
      </w:r>
      <w:r>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 xml:space="preserve"> shell precursors in total were injected into the reaction mixture step</w:t>
      </w:r>
      <w:r>
        <w:rPr>
          <w:rFonts w:ascii="Times New Roman" w:hAnsi="Times New Roman" w:cs="Times New Roman"/>
          <w:color w:val="000000" w:themeColor="text1"/>
          <w:kern w:val="0"/>
          <w:sz w:val="24"/>
          <w:szCs w:val="24"/>
        </w:rPr>
        <w:t xml:space="preserve"> </w:t>
      </w:r>
      <w:r>
        <w:rPr>
          <w:rFonts w:ascii="Times New Roman" w:hAnsi="Times New Roman" w:cs="Times New Roman"/>
          <w:color w:val="000000" w:themeColor="text1"/>
          <w:sz w:val="24"/>
          <w:szCs w:val="24"/>
        </w:rPr>
        <w:t>by step with an injection rate of 0.2 mL every 2 min. After the injection of 5 ml NaYF</w:t>
      </w:r>
      <w:r>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 xml:space="preserve"> shell precursors, the reaction solution was ripened at 300 °C for 5 min. Finally, the reaction solution was cooled down to room temperature and NaYbF</w:t>
      </w:r>
      <w:r>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 4% Er</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4% Ce</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@NaYF</w:t>
      </w:r>
      <w:r>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rPr>
        <w:t xml:space="preserve"> </w:t>
      </w:r>
      <w:r>
        <w:rPr>
          <w:rFonts w:ascii="Times New Roman" w:hAnsi="Times New Roman" w:cs="Times New Roman"/>
          <w:iCs/>
          <w:color w:val="000000" w:themeColor="text1"/>
          <w:sz w:val="24"/>
          <w:szCs w:val="24"/>
        </w:rPr>
        <w:t xml:space="preserve">nanocrystals </w:t>
      </w:r>
      <w:r>
        <w:rPr>
          <w:rFonts w:ascii="Times New Roman" w:hAnsi="Times New Roman" w:cs="Times New Roman"/>
          <w:color w:val="000000" w:themeColor="text1"/>
          <w:sz w:val="24"/>
          <w:szCs w:val="24"/>
        </w:rPr>
        <w:t>were precipitated by ethanol and washed with cyclohexane, ethanol and methanol.</w:t>
      </w:r>
      <w:r>
        <w:rPr>
          <w:rFonts w:ascii="Times New Roman" w:hAnsi="Times New Roman" w:cs="Times New Roman"/>
          <w:iCs/>
          <w:color w:val="000000" w:themeColor="text1"/>
          <w:sz w:val="24"/>
          <w:szCs w:val="24"/>
        </w:rPr>
        <w:t xml:space="preserve"> </w:t>
      </w:r>
      <w:proofErr w:type="spellStart"/>
      <w:r>
        <w:rPr>
          <w:rFonts w:ascii="Times New Roman" w:hAnsi="Times New Roman" w:cs="Times New Roman" w:hint="eastAsia"/>
          <w:iCs/>
          <w:color w:val="000000" w:themeColor="text1"/>
          <w:sz w:val="24"/>
          <w:szCs w:val="24"/>
        </w:rPr>
        <w:t>Nd</w:t>
      </w:r>
      <w:r>
        <w:rPr>
          <w:rFonts w:ascii="Times New Roman" w:hAnsi="Times New Roman" w:cs="Times New Roman"/>
          <w:iCs/>
          <w:color w:val="000000" w:themeColor="text1"/>
          <w:sz w:val="24"/>
          <w:szCs w:val="24"/>
        </w:rPr>
        <w:t>NCs</w:t>
      </w:r>
      <w:proofErr w:type="spellEnd"/>
      <w:r>
        <w:rPr>
          <w:rFonts w:ascii="Times New Roman" w:hAnsi="Times New Roman" w:cs="Times New Roman"/>
          <w:iCs/>
          <w:color w:val="000000" w:themeColor="text1"/>
          <w:sz w:val="24"/>
          <w:szCs w:val="24"/>
        </w:rPr>
        <w:t xml:space="preserve"> were prepared in same method by using </w:t>
      </w:r>
      <w:r>
        <w:rPr>
          <w:rFonts w:ascii="Times New Roman" w:hAnsi="Times New Roman"/>
          <w:color w:val="000000" w:themeColor="text1"/>
          <w:sz w:val="24"/>
          <w:szCs w:val="24"/>
        </w:rPr>
        <w:t>NaYF</w:t>
      </w:r>
      <w:r>
        <w:rPr>
          <w:rFonts w:ascii="Times New Roman" w:hAnsi="Times New Roman"/>
          <w:color w:val="000000" w:themeColor="text1"/>
          <w:sz w:val="24"/>
          <w:szCs w:val="24"/>
          <w:vertAlign w:val="subscript"/>
        </w:rPr>
        <w:t>4</w:t>
      </w:r>
      <w:r>
        <w:rPr>
          <w:rFonts w:ascii="Times New Roman" w:hAnsi="Times New Roman"/>
          <w:color w:val="000000" w:themeColor="text1"/>
          <w:sz w:val="24"/>
          <w:szCs w:val="24"/>
        </w:rPr>
        <w:t>: 3% Nd</w:t>
      </w:r>
      <w:r>
        <w:rPr>
          <w:rFonts w:ascii="Times New Roman" w:hAnsi="Times New Roman"/>
          <w:color w:val="000000" w:themeColor="text1"/>
          <w:sz w:val="24"/>
          <w:szCs w:val="24"/>
          <w:vertAlign w:val="superscript"/>
        </w:rPr>
        <w:t>3+</w:t>
      </w:r>
      <w:r>
        <w:rPr>
          <w:rFonts w:ascii="Times New Roman" w:hAnsi="Times New Roman"/>
          <w:color w:val="000000" w:themeColor="text1"/>
          <w:sz w:val="24"/>
          <w:szCs w:val="24"/>
        </w:rPr>
        <w:t xml:space="preserve"> nanocrystals</w:t>
      </w:r>
      <w:r>
        <w:rPr>
          <w:rFonts w:ascii="Times New Roman" w:hAnsi="Times New Roman" w:cs="Times New Roman"/>
          <w:iCs/>
          <w:color w:val="000000" w:themeColor="text1"/>
          <w:sz w:val="24"/>
          <w:szCs w:val="24"/>
        </w:rPr>
        <w:t xml:space="preserve"> as the </w:t>
      </w:r>
      <w:r>
        <w:rPr>
          <w:rFonts w:ascii="Times New Roman" w:hAnsi="Times New Roman" w:cs="Times New Roman"/>
          <w:color w:val="000000" w:themeColor="text1"/>
          <w:sz w:val="24"/>
          <w:szCs w:val="24"/>
        </w:rPr>
        <w:t>core samples.</w:t>
      </w:r>
    </w:p>
    <w:p w14:paraId="02225312" w14:textId="77777777" w:rsidR="00137EB4" w:rsidRDefault="00000000">
      <w:pPr>
        <w:spacing w:line="360" w:lineRule="auto"/>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t>4</w:t>
      </w:r>
      <w:r>
        <w:rPr>
          <w:rFonts w:ascii="Times New Roman" w:hAnsi="Times New Roman" w:cs="Times New Roman"/>
          <w:b/>
          <w:color w:val="000000" w:themeColor="text1"/>
          <w:sz w:val="24"/>
          <w:szCs w:val="24"/>
        </w:rPr>
        <w:t xml:space="preserve">. Preparation of PEG coated </w:t>
      </w:r>
      <w:proofErr w:type="spellStart"/>
      <w:r>
        <w:rPr>
          <w:rFonts w:ascii="Times New Roman" w:hAnsi="Times New Roman" w:cs="Times New Roman"/>
          <w:b/>
          <w:color w:val="000000" w:themeColor="text1"/>
          <w:sz w:val="24"/>
          <w:szCs w:val="24"/>
        </w:rPr>
        <w:t>LnNCs</w:t>
      </w:r>
      <w:proofErr w:type="spellEnd"/>
    </w:p>
    <w:p w14:paraId="79D987EB" w14:textId="77777777" w:rsidR="00137EB4" w:rsidRDefault="00000000">
      <w:pPr>
        <w:spacing w:line="360" w:lineRule="auto"/>
        <w:ind w:firstLineChars="200" w:firstLine="48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The surface modification to form PEG coated </w:t>
      </w:r>
      <w:proofErr w:type="spellStart"/>
      <w:r>
        <w:rPr>
          <w:rFonts w:ascii="Times New Roman" w:hAnsi="Times New Roman" w:cs="Times New Roman"/>
          <w:bCs/>
          <w:color w:val="000000" w:themeColor="text1"/>
          <w:sz w:val="24"/>
          <w:szCs w:val="24"/>
        </w:rPr>
        <w:t>LnNCs</w:t>
      </w:r>
      <w:proofErr w:type="spellEnd"/>
      <w:r>
        <w:rPr>
          <w:rFonts w:ascii="Times New Roman" w:hAnsi="Times New Roman" w:cs="Times New Roman" w:hint="eastAsia"/>
          <w:iCs/>
          <w:color w:val="000000" w:themeColor="text1"/>
          <w:sz w:val="24"/>
          <w:szCs w:val="24"/>
        </w:rPr>
        <w:t xml:space="preserve"> </w:t>
      </w:r>
      <w:r>
        <w:rPr>
          <w:rFonts w:ascii="Times New Roman" w:hAnsi="Times New Roman" w:cs="Times New Roman"/>
          <w:iCs/>
          <w:color w:val="000000" w:themeColor="text1"/>
          <w:sz w:val="24"/>
          <w:szCs w:val="24"/>
        </w:rPr>
        <w:t>(Ln=Er, Nd)</w:t>
      </w:r>
      <w:r>
        <w:rPr>
          <w:rFonts w:ascii="Times New Roman" w:hAnsi="Times New Roman" w:cs="Times New Roman"/>
          <w:bCs/>
          <w:color w:val="000000" w:themeColor="text1"/>
          <w:sz w:val="24"/>
          <w:szCs w:val="24"/>
        </w:rPr>
        <w:t xml:space="preserve"> is according to </w:t>
      </w:r>
      <w:r>
        <w:rPr>
          <w:rFonts w:ascii="Times New Roman" w:hAnsi="Times New Roman" w:cs="Times New Roman" w:hint="eastAsia"/>
          <w:bCs/>
          <w:color w:val="000000" w:themeColor="text1"/>
          <w:sz w:val="24"/>
          <w:szCs w:val="24"/>
        </w:rPr>
        <w:t>a</w:t>
      </w:r>
      <w:r>
        <w:rPr>
          <w:rFonts w:ascii="Times New Roman" w:hAnsi="Times New Roman" w:cs="Times New Roman"/>
          <w:bCs/>
          <w:color w:val="000000" w:themeColor="text1"/>
          <w:sz w:val="24"/>
          <w:szCs w:val="24"/>
        </w:rPr>
        <w:t xml:space="preserve"> literature method</w:t>
      </w:r>
      <w:r>
        <w:rPr>
          <w:rFonts w:ascii="Times New Roman" w:hAnsi="Times New Roman" w:cs="Times New Roman"/>
          <w:bCs/>
          <w:color w:val="000000" w:themeColor="text1"/>
          <w:sz w:val="24"/>
          <w:szCs w:val="24"/>
        </w:rPr>
        <w:fldChar w:fldCharType="begin" w:fldLock="1"/>
      </w:r>
      <w:r>
        <w:rPr>
          <w:rFonts w:ascii="Times New Roman" w:hAnsi="Times New Roman" w:cs="Times New Roman"/>
          <w:bCs/>
          <w:color w:val="000000" w:themeColor="text1"/>
          <w:sz w:val="24"/>
          <w:szCs w:val="24"/>
        </w:rPr>
        <w:instrText xml:space="preserve">ADDIN CSL_CITATION {"citationItems":[{"id":"ITEM-1","itemData":{"DOI":"10.1038/s41467-017-00917-6","ISSN":"20411723","abstract":"In vivo fluorescence imaging in the near-infrared region between 1500-1700 nm (NIR-IIb window) affords high spatial resolution, deep-tissue penetration, and diminished auto-fluorescence due to the suppressed scattering of long-wavelength photons and large fluorophore Stokes shifts. However, very few NIR-IIb fluorescent probes exist currently. Here, we report the synthesis of a down-conversion luminescent rare-earth nanocrystal with cerium doping (Er/Ce co-doped NaYbF4 nanocrystal core with an inert NaYF4 shell). Ce doping is found to suppress the up-conversion pathway while boosting down-conversion by </w:instrText>
      </w:r>
      <w:r>
        <w:rPr>
          <w:rFonts w:ascii="Cambria Math" w:hAnsi="Cambria Math" w:cs="Cambria Math"/>
          <w:bCs/>
          <w:color w:val="000000" w:themeColor="text1"/>
          <w:sz w:val="24"/>
          <w:szCs w:val="24"/>
        </w:rPr>
        <w:instrText>∼</w:instrText>
      </w:r>
      <w:r>
        <w:rPr>
          <w:rFonts w:ascii="Times New Roman" w:hAnsi="Times New Roman" w:cs="Times New Roman"/>
          <w:bCs/>
          <w:color w:val="000000" w:themeColor="text1"/>
          <w:sz w:val="24"/>
          <w:szCs w:val="24"/>
        </w:rPr>
        <w:instrText>9-fold to produce bright 1550 nm luminescence under 980 nm excitation. Optimization of the inert shell coating surrounding the core and hydrophilic surface functionalization minimize the luminescence quenching effect by water. The resulting biocompatible, bright 1550 nm emitting nanoparticles enable fast in vivo imaging of blood vasculature in the mouse brain and hindlimb in the NIR-IIb window with short exposure time of 20 ms for rare-earth based probes.","author":[{"dropping-particle":"","family":"Zhong","given":"Yeteng","non-dropping-particle":"","parse-names":false,"suffix":""},{"dropping-particle":"","family":"Ma","given":"Zhuoran","non-dropping-particle":"","parse-names":false,"suffix":""},{"dropping-particle":"","family":"Zhu","given":"Shoujun","non-dropping-particle":"","parse-names":false,"suffix":""},{"dropping-particle":"","family":"Yue","given":"Jingying","non-dropping-particle":"","parse-names":false,"suffix":""},{"dropping-particle":"","family":"Zhang","given":"Mingxi","non-dropping-particle":"","parse-names":false,"suffix":""},{"dropping-particle":"","family":"Antaris","given":"Alexander L.","non-dropping-particle":"","parse-names":false,"suffix":""},{"dropping-particle":"","family":"Yuan","given":"Jie","non-dropping-particle":"","parse-names":false,"suffix":""},{"dropping-particle":"","family":"Cui","given":"Ran","non-dropping-particle":"","parse-names":false,"suffix":""},{"dropping-particle":"","family":"Wan","given":"Hao","non-dropping-particle":"","parse-names":false,"suffix":""},{"dropping-particle":"","family":"Zhou","given":"Ying","non-dropping-particle":"","parse-names":false,"suffix":""},{"dropping-particle":"","family":"Wang","given":"Weizhi","non-dropping-particle":"","parse-names":false,"suffix":""},{"dropping-particle":"","family":"Huang","given":"Ngan F.","non-dropping-particle":"","parse-names":false,"suffix":""},{"dropping-particle":"","family":"Luo","given":"Jian","non-dropping-particle":"","parse-names":false,"suffix":""},{"dropping-particle":"","family":"Hu","given":"Zhiyuan","non-dropping-particle":"","parse-names":false,"suffix":""},{"dropping-particle":"","family":"Dai","given":"Hongjie","non-dropping-particle":"","parse-names":false,"suffix":""}],"container-title":"Nature Communications","id":"ITEM-1","issue":"1","issued":{"date-parts":[["2017"]]},"page":"1-7","publisher":"Springer US","title":"Boosting the down-shifting luminescence of rare-earth nanocrystals for biological imaging beyond 1500 nm","type":"article-journal","volume":"8"},"uris":["http://www.mendeley.com/documents/?uuid=74f44197-51fb-46a9-bbfe-393c26ba345f"]}],"mendeley":{"formattedCitation":"&lt;sup&gt;2&lt;/sup&gt;","plainTextFormattedCitation":"2","previouslyFormattedCitation":"&lt;sup&gt;1&lt;/sup&gt;"},"properties":{"noteIndex":0},"schema":"https://github.com/citation-style-language/schema/raw/master/csl-citation.json"}</w:instrText>
      </w:r>
      <w:r>
        <w:rPr>
          <w:rFonts w:ascii="Times New Roman" w:hAnsi="Times New Roman" w:cs="Times New Roman"/>
          <w:bCs/>
          <w:color w:val="000000" w:themeColor="text1"/>
          <w:sz w:val="24"/>
          <w:szCs w:val="24"/>
        </w:rPr>
        <w:fldChar w:fldCharType="separate"/>
      </w:r>
      <w:r>
        <w:rPr>
          <w:rFonts w:ascii="Times New Roman" w:hAnsi="Times New Roman" w:cs="Times New Roman"/>
          <w:bCs/>
          <w:color w:val="000000" w:themeColor="text1"/>
          <w:sz w:val="24"/>
          <w:szCs w:val="24"/>
          <w:vertAlign w:val="superscript"/>
        </w:rPr>
        <w:t>2</w:t>
      </w:r>
      <w:r>
        <w:rPr>
          <w:rFonts w:ascii="Times New Roman" w:hAnsi="Times New Roman" w:cs="Times New Roman"/>
          <w:bCs/>
          <w:color w:val="000000" w:themeColor="text1"/>
          <w:sz w:val="24"/>
          <w:szCs w:val="24"/>
        </w:rPr>
        <w:fldChar w:fldCharType="end"/>
      </w:r>
      <w:r>
        <w:rPr>
          <w:rFonts w:ascii="Times New Roman" w:hAnsi="Times New Roman" w:cs="Times New Roman"/>
          <w:bCs/>
          <w:color w:val="000000" w:themeColor="text1"/>
          <w:sz w:val="24"/>
          <w:szCs w:val="24"/>
        </w:rPr>
        <w:t xml:space="preserve">. The OA-capped </w:t>
      </w:r>
      <w:proofErr w:type="spellStart"/>
      <w:r>
        <w:rPr>
          <w:rFonts w:ascii="Times New Roman" w:hAnsi="Times New Roman" w:cs="Times New Roman"/>
          <w:bCs/>
          <w:color w:val="000000" w:themeColor="text1"/>
          <w:sz w:val="24"/>
          <w:szCs w:val="24"/>
        </w:rPr>
        <w:t>LnNCs</w:t>
      </w:r>
      <w:proofErr w:type="spellEnd"/>
      <w:r>
        <w:rPr>
          <w:rFonts w:ascii="Times New Roman" w:hAnsi="Times New Roman" w:cs="Times New Roman"/>
          <w:bCs/>
          <w:color w:val="000000" w:themeColor="text1"/>
          <w:sz w:val="24"/>
          <w:szCs w:val="24"/>
        </w:rPr>
        <w:t xml:space="preserve"> (30 mg) in 1 mL cyclohexane was added with 3 mL chloroform. Then 80 mg PMH was added to the mixture under </w:t>
      </w:r>
      <w:bookmarkStart w:id="22" w:name="OLE_LINK2"/>
      <w:r>
        <w:rPr>
          <w:rFonts w:ascii="Times New Roman" w:hAnsi="Times New Roman" w:cs="Times New Roman"/>
          <w:bCs/>
          <w:color w:val="000000" w:themeColor="text1"/>
          <w:sz w:val="24"/>
          <w:szCs w:val="24"/>
        </w:rPr>
        <w:t>ultrasonic condition</w:t>
      </w:r>
      <w:bookmarkEnd w:id="22"/>
      <w:r>
        <w:rPr>
          <w:rFonts w:ascii="Times New Roman" w:hAnsi="Times New Roman" w:cs="Times New Roman"/>
          <w:bCs/>
          <w:color w:val="000000" w:themeColor="text1"/>
          <w:sz w:val="24"/>
          <w:szCs w:val="24"/>
        </w:rPr>
        <w:t xml:space="preserve"> and kept stirring for 10 hours (h). After that the solution was evaporated by rotary evaporation for 15 min and transparent precipitation appeared at bottom. Next, 40 mg DMAP dissolved in 4 mL water was added to dissolve the residue again under ultrasonic condition for 30 min. Then the solution containing PMH coated </w:t>
      </w:r>
      <w:proofErr w:type="spellStart"/>
      <w:r>
        <w:rPr>
          <w:rFonts w:ascii="Times New Roman" w:hAnsi="Times New Roman" w:cs="Times New Roman"/>
          <w:bCs/>
          <w:color w:val="000000" w:themeColor="text1"/>
          <w:sz w:val="24"/>
          <w:szCs w:val="24"/>
        </w:rPr>
        <w:t>LnNCs</w:t>
      </w:r>
      <w:proofErr w:type="spellEnd"/>
      <w:r>
        <w:rPr>
          <w:rFonts w:ascii="Times New Roman" w:hAnsi="Times New Roman" w:cs="Times New Roman"/>
          <w:bCs/>
          <w:color w:val="000000" w:themeColor="text1"/>
          <w:sz w:val="24"/>
          <w:szCs w:val="24"/>
        </w:rPr>
        <w:t xml:space="preserve"> was centrifuged at 15000 rpm for 30 min and the sediment was washed 2 times by MES solution (10 mM; pH 8.5) to remove excess DMAP and PMH. </w:t>
      </w:r>
    </w:p>
    <w:p w14:paraId="29402CEC" w14:textId="77777777" w:rsidR="00137EB4" w:rsidRDefault="00000000">
      <w:pPr>
        <w:spacing w:line="360" w:lineRule="auto"/>
        <w:ind w:firstLineChars="200" w:firstLine="48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After that, 2 mg EDC dissolved in 200 </w:t>
      </w:r>
      <w:proofErr w:type="spellStart"/>
      <w:r>
        <w:rPr>
          <w:rFonts w:ascii="Times New Roman" w:hAnsi="Times New Roman" w:cs="Times New Roman"/>
          <w:bCs/>
          <w:color w:val="000000" w:themeColor="text1"/>
          <w:sz w:val="24"/>
          <w:szCs w:val="24"/>
        </w:rPr>
        <w:t>μL</w:t>
      </w:r>
      <w:proofErr w:type="spellEnd"/>
      <w:r>
        <w:rPr>
          <w:rFonts w:ascii="Times New Roman" w:hAnsi="Times New Roman" w:cs="Times New Roman"/>
          <w:bCs/>
          <w:color w:val="000000" w:themeColor="text1"/>
          <w:sz w:val="24"/>
          <w:szCs w:val="24"/>
        </w:rPr>
        <w:t xml:space="preserve"> water was then added to the 4 mL MES sample solution and sonicated for 15 min. 4 mg mPEG-NH</w:t>
      </w:r>
      <w:r>
        <w:rPr>
          <w:rFonts w:ascii="Times New Roman" w:hAnsi="Times New Roman" w:cs="Times New Roman"/>
          <w:bCs/>
          <w:color w:val="000000" w:themeColor="text1"/>
          <w:sz w:val="24"/>
          <w:szCs w:val="24"/>
          <w:vertAlign w:val="subscript"/>
        </w:rPr>
        <w:t>2</w:t>
      </w:r>
      <w:r>
        <w:rPr>
          <w:rFonts w:ascii="Times New Roman" w:hAnsi="Times New Roman" w:cs="Times New Roman"/>
          <w:bCs/>
          <w:color w:val="000000" w:themeColor="text1"/>
          <w:sz w:val="24"/>
          <w:szCs w:val="24"/>
        </w:rPr>
        <w:t xml:space="preserve"> dissolved in 2 mL MES solution (10 mM; pH = 8.5) was added into above solution and shaken for 3 h. 3 mg </w:t>
      </w:r>
      <w:bookmarkStart w:id="23" w:name="OLE_LINK27"/>
      <w:r>
        <w:rPr>
          <w:rFonts w:ascii="Times New Roman" w:hAnsi="Times New Roman" w:cs="Times New Roman"/>
          <w:bCs/>
          <w:color w:val="000000" w:themeColor="text1"/>
          <w:sz w:val="24"/>
          <w:szCs w:val="24"/>
        </w:rPr>
        <w:t>Tris-HCl</w:t>
      </w:r>
      <w:bookmarkEnd w:id="23"/>
      <w:r>
        <w:rPr>
          <w:rFonts w:ascii="Times New Roman" w:hAnsi="Times New Roman" w:cs="Times New Roman"/>
          <w:bCs/>
          <w:color w:val="000000" w:themeColor="text1"/>
          <w:sz w:val="24"/>
          <w:szCs w:val="24"/>
        </w:rPr>
        <w:t xml:space="preserve"> dissolved in water was added, then the solution was shaken for another 1 h. Finally, the solution was centrifuged at 4400 rpm for 5 min and the </w:t>
      </w:r>
      <w:proofErr w:type="spellStart"/>
      <w:r>
        <w:rPr>
          <w:rFonts w:ascii="Times New Roman" w:hAnsi="Times New Roman" w:cs="Times New Roman"/>
          <w:bCs/>
          <w:color w:val="000000" w:themeColor="text1"/>
          <w:sz w:val="24"/>
          <w:szCs w:val="24"/>
        </w:rPr>
        <w:t>supernate</w:t>
      </w:r>
      <w:proofErr w:type="spellEnd"/>
      <w:r>
        <w:rPr>
          <w:rFonts w:ascii="Times New Roman" w:hAnsi="Times New Roman" w:cs="Times New Roman"/>
          <w:bCs/>
          <w:color w:val="000000" w:themeColor="text1"/>
          <w:sz w:val="24"/>
          <w:szCs w:val="24"/>
        </w:rPr>
        <w:t xml:space="preserve"> containing PMH-PEG coated </w:t>
      </w:r>
      <w:proofErr w:type="spellStart"/>
      <w:r>
        <w:rPr>
          <w:rFonts w:ascii="Times New Roman" w:hAnsi="Times New Roman" w:cs="Times New Roman"/>
          <w:bCs/>
          <w:color w:val="000000" w:themeColor="text1"/>
          <w:sz w:val="24"/>
          <w:szCs w:val="24"/>
        </w:rPr>
        <w:t>LnNCs</w:t>
      </w:r>
      <w:proofErr w:type="spellEnd"/>
      <w:r>
        <w:rPr>
          <w:rFonts w:ascii="Times New Roman" w:hAnsi="Times New Roman" w:cs="Times New Roman"/>
          <w:bCs/>
          <w:color w:val="000000" w:themeColor="text1"/>
          <w:sz w:val="24"/>
          <w:szCs w:val="24"/>
        </w:rPr>
        <w:t xml:space="preserve"> was washed with centrifugal filter (100 K) for 2 times by saline.</w:t>
      </w:r>
    </w:p>
    <w:p w14:paraId="1E082F88" w14:textId="77777777" w:rsidR="00137EB4" w:rsidRDefault="00000000">
      <w:pPr>
        <w:spacing w:line="360" w:lineRule="auto"/>
        <w:rPr>
          <w:rFonts w:ascii="Times New Roman" w:hAnsi="Times New Roman" w:cs="Times New Roman"/>
          <w:bCs/>
          <w:color w:val="000000" w:themeColor="text1"/>
          <w:sz w:val="24"/>
          <w:szCs w:val="24"/>
        </w:rPr>
      </w:pPr>
      <w:r>
        <w:rPr>
          <w:rFonts w:ascii="Times New Roman" w:hAnsi="Times New Roman" w:cs="Times New Roman" w:hint="eastAsia"/>
          <w:b/>
          <w:color w:val="000000" w:themeColor="text1"/>
          <w:sz w:val="24"/>
          <w:szCs w:val="24"/>
        </w:rPr>
        <w:t>5</w:t>
      </w:r>
      <w:r>
        <w:rPr>
          <w:rFonts w:ascii="Times New Roman" w:hAnsi="Times New Roman" w:cs="Times New Roman"/>
          <w:b/>
          <w:color w:val="000000" w:themeColor="text1"/>
          <w:sz w:val="24"/>
          <w:szCs w:val="24"/>
        </w:rPr>
        <w:t xml:space="preserve">. Preparation of Cy3 coated </w:t>
      </w:r>
      <w:proofErr w:type="spellStart"/>
      <w:r>
        <w:rPr>
          <w:rFonts w:ascii="Times New Roman" w:hAnsi="Times New Roman" w:cs="Times New Roman"/>
          <w:b/>
          <w:color w:val="000000" w:themeColor="text1"/>
          <w:sz w:val="24"/>
          <w:szCs w:val="24"/>
        </w:rPr>
        <w:t>ErNCs</w:t>
      </w:r>
      <w:proofErr w:type="spellEnd"/>
    </w:p>
    <w:p w14:paraId="3B14270F" w14:textId="77777777" w:rsidR="00137EB4" w:rsidRDefault="00000000">
      <w:pPr>
        <w:spacing w:line="360" w:lineRule="auto"/>
        <w:ind w:firstLineChars="200" w:firstLine="48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The Cy3 coated </w:t>
      </w:r>
      <w:proofErr w:type="spellStart"/>
      <w:r>
        <w:rPr>
          <w:rFonts w:ascii="Times New Roman" w:hAnsi="Times New Roman" w:cs="Times New Roman"/>
          <w:bCs/>
          <w:color w:val="000000" w:themeColor="text1"/>
          <w:sz w:val="24"/>
          <w:szCs w:val="24"/>
        </w:rPr>
        <w:t>ErNCs</w:t>
      </w:r>
      <w:proofErr w:type="spellEnd"/>
      <w:r>
        <w:rPr>
          <w:rFonts w:ascii="Times New Roman" w:hAnsi="Times New Roman" w:cs="Times New Roman"/>
          <w:bCs/>
          <w:color w:val="000000" w:themeColor="text1"/>
          <w:sz w:val="24"/>
          <w:szCs w:val="24"/>
        </w:rPr>
        <w:t xml:space="preserve"> were prepared by a similar process, instead of that the</w:t>
      </w:r>
      <w:bookmarkStart w:id="24" w:name="OLE_LINK7"/>
      <w:r>
        <w:rPr>
          <w:rFonts w:ascii="Times New Roman" w:hAnsi="Times New Roman" w:cs="Times New Roman"/>
          <w:bCs/>
          <w:color w:val="000000" w:themeColor="text1"/>
          <w:sz w:val="24"/>
          <w:szCs w:val="24"/>
        </w:rPr>
        <w:t xml:space="preserve"> 4 mg mPEG-NH</w:t>
      </w:r>
      <w:r>
        <w:rPr>
          <w:rFonts w:ascii="Times New Roman" w:hAnsi="Times New Roman" w:cs="Times New Roman"/>
          <w:bCs/>
          <w:color w:val="000000" w:themeColor="text1"/>
          <w:sz w:val="24"/>
          <w:szCs w:val="24"/>
          <w:vertAlign w:val="subscript"/>
        </w:rPr>
        <w:t>2</w:t>
      </w:r>
      <w:bookmarkEnd w:id="24"/>
      <w:r>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lastRenderedPageBreak/>
        <w:t>was replaced by 4 mg Cy3-mPEG-NH</w:t>
      </w:r>
      <w:r>
        <w:rPr>
          <w:rFonts w:ascii="Times New Roman" w:hAnsi="Times New Roman" w:cs="Times New Roman"/>
          <w:bCs/>
          <w:color w:val="000000" w:themeColor="text1"/>
          <w:sz w:val="24"/>
          <w:szCs w:val="24"/>
          <w:vertAlign w:val="subscript"/>
        </w:rPr>
        <w:t>2</w:t>
      </w:r>
      <w:r>
        <w:rPr>
          <w:rFonts w:ascii="Times New Roman" w:hAnsi="Times New Roman" w:cs="Times New Roman"/>
          <w:bCs/>
          <w:color w:val="000000" w:themeColor="text1"/>
          <w:sz w:val="24"/>
          <w:szCs w:val="24"/>
        </w:rPr>
        <w:t>.</w:t>
      </w:r>
    </w:p>
    <w:p w14:paraId="0F2B3C33" w14:textId="77777777" w:rsidR="00137EB4" w:rsidRDefault="00000000">
      <w:pPr>
        <w:spacing w:line="360" w:lineRule="auto"/>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t>6</w:t>
      </w:r>
      <w:r>
        <w:rPr>
          <w:rFonts w:ascii="Times New Roman" w:hAnsi="Times New Roman" w:cs="Times New Roman"/>
          <w:b/>
          <w:color w:val="000000" w:themeColor="text1"/>
          <w:sz w:val="24"/>
          <w:szCs w:val="24"/>
        </w:rPr>
        <w:t>. Characterization techniques</w:t>
      </w:r>
    </w:p>
    <w:p w14:paraId="08B12A87" w14:textId="77777777" w:rsidR="00137EB4"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morphology of the formed nanocrystals was characterized </w:t>
      </w:r>
      <w:r>
        <w:rPr>
          <w:rFonts w:ascii="Times New Roman" w:hAnsi="Times New Roman" w:cs="Times New Roman"/>
          <w:iCs/>
          <w:color w:val="000000" w:themeColor="text1"/>
          <w:sz w:val="24"/>
          <w:szCs w:val="24"/>
        </w:rPr>
        <w:t>by</w:t>
      </w:r>
      <w:r>
        <w:rPr>
          <w:rFonts w:ascii="Times New Roman" w:hAnsi="Times New Roman" w:cs="Times New Roman"/>
          <w:color w:val="000000" w:themeColor="text1"/>
          <w:sz w:val="24"/>
          <w:szCs w:val="24"/>
        </w:rPr>
        <w:t xml:space="preserve"> transmission electron microscopy (TEM) imaging (Hitachi HT7700) with an operating voltage of 100 kV. The samples were prepared by placing a drop of a dilute suspension of nanocrystals onto copper grids. </w:t>
      </w:r>
    </w:p>
    <w:p w14:paraId="0FB920C9" w14:textId="77777777" w:rsidR="00137EB4"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NIR-II luminescence spectra for all samples were obtained by using a spectrometer (OmniFluo990-MLNIR02, Beijing </w:t>
      </w:r>
      <w:proofErr w:type="spellStart"/>
      <w:r>
        <w:rPr>
          <w:rFonts w:ascii="Times New Roman" w:hAnsi="Times New Roman" w:cs="Times New Roman"/>
          <w:color w:val="000000" w:themeColor="text1"/>
          <w:sz w:val="24"/>
          <w:szCs w:val="24"/>
        </w:rPr>
        <w:t>Zolix</w:t>
      </w:r>
      <w:proofErr w:type="spellEnd"/>
      <w:r>
        <w:rPr>
          <w:rFonts w:ascii="Times New Roman" w:hAnsi="Times New Roman" w:cs="Times New Roman"/>
          <w:color w:val="000000" w:themeColor="text1"/>
          <w:sz w:val="24"/>
          <w:szCs w:val="24"/>
        </w:rPr>
        <w:t xml:space="preserve">) equipped with a NIR-II PMT (H10330C-75-C4, HAMAMATS). A 980 nm CW diode laser (Changchun New Industries Optoelectronics Technology) was used for </w:t>
      </w:r>
      <w:proofErr w:type="spellStart"/>
      <w:r>
        <w:rPr>
          <w:rFonts w:ascii="Times New Roman" w:hAnsi="Times New Roman" w:cs="Times New Roman"/>
          <w:color w:val="000000" w:themeColor="text1"/>
          <w:sz w:val="24"/>
          <w:szCs w:val="24"/>
        </w:rPr>
        <w:t>LnNCs</w:t>
      </w:r>
      <w:proofErr w:type="spellEnd"/>
      <w:r>
        <w:rPr>
          <w:rFonts w:ascii="Times New Roman" w:hAnsi="Times New Roman" w:cs="Times New Roman"/>
          <w:color w:val="000000" w:themeColor="text1"/>
          <w:sz w:val="24"/>
          <w:szCs w:val="24"/>
        </w:rPr>
        <w:t xml:space="preserve"> (Ln=Er, Ho, </w:t>
      </w:r>
      <w:proofErr w:type="spellStart"/>
      <w:r>
        <w:rPr>
          <w:rFonts w:ascii="Times New Roman" w:hAnsi="Times New Roman" w:cs="Times New Roman"/>
          <w:color w:val="000000" w:themeColor="text1"/>
          <w:sz w:val="24"/>
          <w:szCs w:val="24"/>
        </w:rPr>
        <w:t>Pr</w:t>
      </w:r>
      <w:proofErr w:type="spellEnd"/>
      <w:r>
        <w:rPr>
          <w:rFonts w:ascii="Times New Roman" w:hAnsi="Times New Roman" w:cs="Times New Roman"/>
          <w:color w:val="000000" w:themeColor="text1"/>
          <w:sz w:val="24"/>
          <w:szCs w:val="24"/>
        </w:rPr>
        <w:t xml:space="preserve">, Tm) measurements, and an 808 nm laser was used for </w:t>
      </w:r>
      <w:proofErr w:type="spellStart"/>
      <w:r>
        <w:rPr>
          <w:rFonts w:ascii="Times New Roman" w:hAnsi="Times New Roman" w:cs="Times New Roman"/>
          <w:color w:val="000000" w:themeColor="text1"/>
          <w:sz w:val="24"/>
          <w:szCs w:val="24"/>
        </w:rPr>
        <w:t>NdNCs</w:t>
      </w:r>
      <w:proofErr w:type="spellEnd"/>
      <w:r>
        <w:rPr>
          <w:rFonts w:ascii="Times New Roman" w:hAnsi="Times New Roman" w:cs="Times New Roman"/>
          <w:color w:val="000000" w:themeColor="text1"/>
          <w:sz w:val="24"/>
          <w:szCs w:val="24"/>
        </w:rPr>
        <w:t xml:space="preserve"> and ICG spectra measurements. The OA-capped core and core-shell </w:t>
      </w:r>
      <w:proofErr w:type="spellStart"/>
      <w:r>
        <w:rPr>
          <w:rFonts w:ascii="Times New Roman" w:hAnsi="Times New Roman" w:cs="Times New Roman"/>
          <w:color w:val="000000" w:themeColor="text1"/>
          <w:sz w:val="24"/>
          <w:szCs w:val="24"/>
        </w:rPr>
        <w:t>ErNCs</w:t>
      </w:r>
      <w:proofErr w:type="spellEnd"/>
      <w:r>
        <w:rPr>
          <w:rFonts w:ascii="Times New Roman" w:hAnsi="Times New Roman" w:cs="Times New Roman"/>
          <w:color w:val="000000" w:themeColor="text1"/>
          <w:sz w:val="24"/>
          <w:szCs w:val="24"/>
        </w:rPr>
        <w:t xml:space="preserve"> in cyclohexane, and PEG-capped</w:t>
      </w:r>
      <w:r>
        <w:t xml:space="preserve"> </w:t>
      </w:r>
      <w:r>
        <w:rPr>
          <w:rFonts w:ascii="Times New Roman" w:hAnsi="Times New Roman" w:cs="Times New Roman"/>
          <w:color w:val="000000" w:themeColor="text1"/>
          <w:sz w:val="24"/>
          <w:szCs w:val="24"/>
        </w:rPr>
        <w:t xml:space="preserve">core-shell </w:t>
      </w:r>
      <w:proofErr w:type="spellStart"/>
      <w:r>
        <w:rPr>
          <w:rFonts w:ascii="Times New Roman" w:hAnsi="Times New Roman" w:cs="Times New Roman"/>
          <w:color w:val="000000" w:themeColor="text1"/>
          <w:sz w:val="24"/>
          <w:szCs w:val="24"/>
        </w:rPr>
        <w:t>ErNCs</w:t>
      </w:r>
      <w:proofErr w:type="spellEnd"/>
      <w:r>
        <w:rPr>
          <w:rFonts w:ascii="Times New Roman" w:hAnsi="Times New Roman" w:cs="Times New Roman"/>
          <w:color w:val="000000" w:themeColor="text1"/>
          <w:sz w:val="24"/>
          <w:szCs w:val="24"/>
        </w:rPr>
        <w:t xml:space="preserve"> in water were prepared to a concentration of 5 mg/mL for spectra intensity comparison under a 20 mWcm</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excitation density.</w:t>
      </w:r>
    </w:p>
    <w:p w14:paraId="4C2B8B25" w14:textId="77777777" w:rsidR="00137EB4" w:rsidRDefault="00000000">
      <w:pPr>
        <w:spacing w:line="360" w:lineRule="auto"/>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t>7</w:t>
      </w:r>
      <w:r>
        <w:rPr>
          <w:rFonts w:ascii="Times New Roman" w:hAnsi="Times New Roman" w:cs="Times New Roman"/>
          <w:b/>
          <w:color w:val="000000" w:themeColor="text1"/>
          <w:sz w:val="24"/>
          <w:szCs w:val="24"/>
        </w:rPr>
        <w:t xml:space="preserve">. Cytotoxicity assay </w:t>
      </w:r>
    </w:p>
    <w:p w14:paraId="3D85F943" w14:textId="77777777" w:rsidR="00137EB4" w:rsidRDefault="00000000">
      <w:pPr>
        <w:spacing w:line="360" w:lineRule="auto"/>
        <w:ind w:firstLineChars="200" w:firstLine="480"/>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The viability of 4T1 cells were evaluated by a standard CCK-8 assay. The cell proliferation and cytotoxicity assay kit CCK-8 </w:t>
      </w:r>
      <w:proofErr w:type="gramStart"/>
      <w:r>
        <w:rPr>
          <w:rFonts w:ascii="Times New Roman" w:hAnsi="Times New Roman" w:cs="Times New Roman"/>
          <w:color w:val="000000" w:themeColor="text1"/>
          <w:sz w:val="24"/>
          <w:szCs w:val="24"/>
        </w:rPr>
        <w:t>was</w:t>
      </w:r>
      <w:proofErr w:type="gramEnd"/>
      <w:r>
        <w:rPr>
          <w:rFonts w:ascii="Times New Roman" w:hAnsi="Times New Roman" w:cs="Times New Roman"/>
          <w:color w:val="000000" w:themeColor="text1"/>
          <w:sz w:val="24"/>
          <w:szCs w:val="24"/>
        </w:rPr>
        <w:t xml:space="preserve"> obtained from Beijing </w:t>
      </w:r>
      <w:proofErr w:type="spellStart"/>
      <w:r>
        <w:rPr>
          <w:rFonts w:ascii="Times New Roman" w:hAnsi="Times New Roman" w:cs="Times New Roman"/>
          <w:color w:val="000000" w:themeColor="text1"/>
          <w:sz w:val="24"/>
          <w:szCs w:val="24"/>
        </w:rPr>
        <w:t>Solarbio</w:t>
      </w:r>
      <w:proofErr w:type="spellEnd"/>
      <w:r>
        <w:rPr>
          <w:rFonts w:ascii="Times New Roman" w:hAnsi="Times New Roman" w:cs="Times New Roman"/>
          <w:color w:val="000000" w:themeColor="text1"/>
          <w:sz w:val="24"/>
          <w:szCs w:val="24"/>
        </w:rPr>
        <w:t xml:space="preserve"> Science &amp; Technology Co., Ltd. The cells were seeded into 96-well plates at a density of 2×10</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xml:space="preserve"> cells/well. After incubation overnight, the cells were further incubated in fresh culture medium containing different concentrations of PEG-</w:t>
      </w:r>
      <w:proofErr w:type="spellStart"/>
      <w:r>
        <w:rPr>
          <w:rFonts w:ascii="Times New Roman" w:hAnsi="Times New Roman" w:cs="Times New Roman"/>
          <w:color w:val="000000" w:themeColor="text1"/>
          <w:sz w:val="24"/>
          <w:szCs w:val="24"/>
        </w:rPr>
        <w:t>ErNCs</w:t>
      </w:r>
      <w:proofErr w:type="spellEnd"/>
      <w:r>
        <w:rPr>
          <w:rFonts w:ascii="Times New Roman" w:hAnsi="Times New Roman" w:cs="Times New Roman"/>
          <w:color w:val="000000" w:themeColor="text1"/>
          <w:sz w:val="24"/>
          <w:szCs w:val="24"/>
        </w:rPr>
        <w:t xml:space="preserve"> (0, 0.25, 2.5, 25, 100, 250, 500 and 1,000 </w:t>
      </w:r>
      <w:proofErr w:type="spellStart"/>
      <w:r>
        <w:rPr>
          <w:rFonts w:ascii="Times New Roman" w:eastAsia="等线" w:hAnsi="Times New Roman" w:cs="Times New Roman"/>
          <w:color w:val="000000" w:themeColor="text1"/>
          <w:sz w:val="24"/>
          <w:szCs w:val="24"/>
        </w:rPr>
        <w:t>μ</w:t>
      </w:r>
      <w:r>
        <w:rPr>
          <w:rFonts w:ascii="Times New Roman" w:hAnsi="Times New Roman" w:cs="Times New Roman"/>
          <w:color w:val="000000" w:themeColor="text1"/>
          <w:sz w:val="24"/>
          <w:szCs w:val="24"/>
        </w:rPr>
        <w:t>g</w:t>
      </w:r>
      <w:proofErr w:type="spellEnd"/>
      <w:r>
        <w:rPr>
          <w:rFonts w:ascii="Times New Roman" w:hAnsi="Times New Roman" w:cs="Times New Roman"/>
          <w:color w:val="000000" w:themeColor="text1"/>
          <w:sz w:val="24"/>
          <w:szCs w:val="24"/>
        </w:rPr>
        <w:t xml:space="preserve">/mL) for another 18 h. Then, 10 </w:t>
      </w:r>
      <w:proofErr w:type="spellStart"/>
      <w:r>
        <w:rPr>
          <w:rFonts w:ascii="Times New Roman" w:eastAsia="等线" w:hAnsi="Times New Roman" w:cs="Times New Roman"/>
          <w:color w:val="000000" w:themeColor="text1"/>
          <w:sz w:val="24"/>
          <w:szCs w:val="24"/>
        </w:rPr>
        <w:t>μ</w:t>
      </w:r>
      <w:r>
        <w:rPr>
          <w:rFonts w:ascii="Times New Roman" w:hAnsi="Times New Roman" w:cs="Times New Roman"/>
          <w:color w:val="000000" w:themeColor="text1"/>
          <w:sz w:val="24"/>
          <w:szCs w:val="24"/>
        </w:rPr>
        <w:t>L</w:t>
      </w:r>
      <w:proofErr w:type="spellEnd"/>
      <w:r>
        <w:rPr>
          <w:rFonts w:ascii="Times New Roman" w:hAnsi="Times New Roman" w:cs="Times New Roman"/>
          <w:color w:val="000000" w:themeColor="text1"/>
          <w:sz w:val="24"/>
          <w:szCs w:val="24"/>
        </w:rPr>
        <w:t xml:space="preserve"> of CCK-8 solution was added into each well. After incubated for another 1.5 h, the absorbance at 450 nm was measured using a spectrophotometer (</w:t>
      </w:r>
      <w:proofErr w:type="spellStart"/>
      <w:r>
        <w:rPr>
          <w:rFonts w:ascii="Times New Roman" w:hAnsi="Times New Roman" w:cs="Times New Roman"/>
          <w:color w:val="000000" w:themeColor="text1"/>
          <w:sz w:val="24"/>
          <w:szCs w:val="24"/>
        </w:rPr>
        <w:t>Varioskan</w:t>
      </w:r>
      <w:proofErr w:type="spellEnd"/>
      <w:r>
        <w:rPr>
          <w:rFonts w:ascii="Times New Roman" w:hAnsi="Times New Roman" w:cs="Times New Roman"/>
          <w:color w:val="000000" w:themeColor="text1"/>
          <w:sz w:val="24"/>
          <w:szCs w:val="24"/>
        </w:rPr>
        <w:t xml:space="preserve"> LUX, </w:t>
      </w:r>
      <w:proofErr w:type="spellStart"/>
      <w:r>
        <w:rPr>
          <w:rFonts w:ascii="Times New Roman" w:hAnsi="Times New Roman" w:cs="Times New Roman"/>
          <w:color w:val="000000" w:themeColor="text1"/>
          <w:sz w:val="24"/>
          <w:szCs w:val="24"/>
        </w:rPr>
        <w:t>Thermo</w:t>
      </w:r>
      <w:proofErr w:type="spellEnd"/>
      <w:r>
        <w:rPr>
          <w:rFonts w:ascii="Times New Roman" w:hAnsi="Times New Roman" w:cs="Times New Roman"/>
          <w:color w:val="000000" w:themeColor="text1"/>
          <w:sz w:val="24"/>
          <w:szCs w:val="24"/>
        </w:rPr>
        <w:t xml:space="preserve"> Fisher Scientific, USA). The cell viability was calculated from the ratio of the absorbance value of</w:t>
      </w:r>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PEG-</w:t>
      </w:r>
      <w:proofErr w:type="spellStart"/>
      <w:r>
        <w:rPr>
          <w:rFonts w:ascii="Times New Roman" w:hAnsi="Times New Roman" w:cs="Times New Roman"/>
          <w:color w:val="000000" w:themeColor="text1"/>
          <w:sz w:val="24"/>
          <w:szCs w:val="24"/>
        </w:rPr>
        <w:t>ErNCs</w:t>
      </w:r>
      <w:proofErr w:type="spellEnd"/>
      <w:r>
        <w:rPr>
          <w:rFonts w:ascii="Times New Roman" w:hAnsi="Times New Roman" w:cs="Times New Roman"/>
          <w:color w:val="000000" w:themeColor="text1"/>
          <w:sz w:val="24"/>
          <w:szCs w:val="24"/>
        </w:rPr>
        <w:t xml:space="preserve"> treatment group to that of untreated group.</w:t>
      </w:r>
    </w:p>
    <w:p w14:paraId="57B84B9E" w14:textId="77777777" w:rsidR="00137EB4" w:rsidRDefault="00137EB4">
      <w:pPr>
        <w:spacing w:line="360" w:lineRule="auto"/>
        <w:rPr>
          <w:rFonts w:ascii="Times New Roman" w:hAnsi="Times New Roman" w:cs="Times New Roman"/>
          <w:b/>
          <w:color w:val="000000" w:themeColor="text1"/>
          <w:sz w:val="24"/>
          <w:szCs w:val="24"/>
        </w:rPr>
      </w:pPr>
    </w:p>
    <w:p w14:paraId="5439C2CA" w14:textId="77777777" w:rsidR="00137EB4" w:rsidRDefault="00000000">
      <w:pPr>
        <w:spacing w:line="360" w:lineRule="auto"/>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Animal</w:t>
      </w:r>
      <w:r>
        <w:rPr>
          <w:rFonts w:ascii="Times New Roman" w:hAnsi="Times New Roman" w:cs="Times New Roman" w:hint="eastAsia"/>
          <w:b/>
          <w:color w:val="000000" w:themeColor="text1"/>
          <w:sz w:val="24"/>
          <w:szCs w:val="24"/>
          <w:u w:val="single"/>
        </w:rPr>
        <w:t xml:space="preserve"> handling and bone disease mouse model preparation</w:t>
      </w:r>
    </w:p>
    <w:p w14:paraId="46F2A9C8" w14:textId="77777777" w:rsidR="00137EB4" w:rsidRDefault="00000000">
      <w:pPr>
        <w:numPr>
          <w:ilvl w:val="0"/>
          <w:numId w:val="3"/>
        </w:numPr>
        <w:spacing w:line="360" w:lineRule="auto"/>
        <w:rPr>
          <w:rFonts w:ascii="Times New Roman" w:hAnsi="Times New Roman" w:cs="Times New Roman"/>
          <w:b/>
          <w:bCs/>
          <w:color w:val="000000" w:themeColor="text1"/>
          <w:sz w:val="24"/>
          <w:szCs w:val="24"/>
        </w:rPr>
      </w:pPr>
      <w:r>
        <w:rPr>
          <w:rFonts w:ascii="Times New Roman" w:hAnsi="Times New Roman" w:cs="Times New Roman" w:hint="eastAsia"/>
          <w:b/>
          <w:bCs/>
          <w:color w:val="000000" w:themeColor="text1"/>
          <w:sz w:val="24"/>
          <w:szCs w:val="24"/>
        </w:rPr>
        <w:t>Animal</w:t>
      </w:r>
    </w:p>
    <w:p w14:paraId="666834CC" w14:textId="77777777" w:rsidR="00137EB4"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All mice</w:t>
      </w:r>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were purchased from Guangdong Medical Laboratory Animal Center (Guangdong, China)</w:t>
      </w:r>
      <w:r>
        <w:rPr>
          <w:rFonts w:ascii="Times New Roman" w:hAnsi="Times New Roman" w:cs="Times New Roman" w:hint="eastAsia"/>
          <w:color w:val="000000" w:themeColor="text1"/>
          <w:sz w:val="24"/>
          <w:szCs w:val="24"/>
        </w:rPr>
        <w:t xml:space="preserve">, including 6-week-old male DBA/1 mice for </w:t>
      </w:r>
      <w:bookmarkStart w:id="25" w:name="OLE_LINK31"/>
      <w:r>
        <w:rPr>
          <w:rFonts w:ascii="Times New Roman" w:hAnsi="Times New Roman" w:cs="Times New Roman"/>
          <w:sz w:val="24"/>
          <w:szCs w:val="24"/>
        </w:rPr>
        <w:t>collagen-induced arthritis</w:t>
      </w:r>
      <w:bookmarkEnd w:id="25"/>
      <w:r>
        <w:rPr>
          <w:rFonts w:ascii="Times New Roman" w:hAnsi="Times New Roman" w:cs="Times New Roman" w:hint="eastAsia"/>
          <w:sz w:val="24"/>
          <w:szCs w:val="24"/>
        </w:rPr>
        <w:t xml:space="preserve"> (CIA) preparation and </w:t>
      </w:r>
      <w:r>
        <w:rPr>
          <w:rFonts w:ascii="Times New Roman" w:hAnsi="Times New Roman" w:cs="Times New Roman" w:hint="eastAsia"/>
          <w:color w:val="000000" w:themeColor="text1"/>
          <w:sz w:val="24"/>
          <w:szCs w:val="24"/>
        </w:rPr>
        <w:t xml:space="preserve">6-week-old male </w:t>
      </w:r>
      <w:r>
        <w:rPr>
          <w:rFonts w:ascii="Times New Roman" w:hAnsi="Times New Roman" w:cs="Times New Roman"/>
          <w:color w:val="000000" w:themeColor="text1"/>
          <w:sz w:val="24"/>
          <w:szCs w:val="24"/>
        </w:rPr>
        <w:t>BALB/c</w:t>
      </w:r>
      <w:r>
        <w:rPr>
          <w:rFonts w:ascii="Times New Roman" w:hAnsi="Times New Roman" w:cs="Times New Roman" w:hint="eastAsia"/>
          <w:color w:val="000000" w:themeColor="text1"/>
          <w:sz w:val="24"/>
          <w:szCs w:val="24"/>
        </w:rPr>
        <w:t xml:space="preserve"> mice for other experiments</w:t>
      </w:r>
      <w:r>
        <w:rPr>
          <w:rFonts w:ascii="Times New Roman" w:hAnsi="Times New Roman" w:cs="Times New Roman"/>
          <w:color w:val="000000" w:themeColor="text1"/>
          <w:sz w:val="24"/>
          <w:szCs w:val="24"/>
        </w:rPr>
        <w:t xml:space="preserve">. The mice were grown in an animal facility under filtered air conditions (21-22°C) in plastic cages with sterilized wood shavings for bedding and provided pure water. The mice were raised in a specific pathogen-free (SPF) environment. </w:t>
      </w:r>
      <w:r>
        <w:rPr>
          <w:rFonts w:ascii="Times New Roman" w:hAnsi="Times New Roman" w:cs="Times New Roman" w:hint="eastAsia"/>
          <w:color w:val="000000" w:themeColor="text1"/>
          <w:sz w:val="24"/>
          <w:szCs w:val="24"/>
        </w:rPr>
        <w:t>Before NIR-</w:t>
      </w:r>
      <w:r>
        <w:rPr>
          <w:rFonts w:ascii="Times New Roman" w:hAnsi="Times New Roman" w:cs="Times New Roman" w:hint="eastAsia"/>
          <w:color w:val="000000" w:themeColor="text1"/>
          <w:sz w:val="24"/>
          <w:szCs w:val="24"/>
        </w:rPr>
        <w:lastRenderedPageBreak/>
        <w:t xml:space="preserve">II mouse imaging, the mouse hair was removed carefully by depilatory creams under anesthetization. </w:t>
      </w:r>
      <w:r>
        <w:rPr>
          <w:rFonts w:ascii="Times New Roman" w:hAnsi="Times New Roman" w:cs="Times New Roman"/>
          <w:color w:val="000000" w:themeColor="text1"/>
          <w:sz w:val="24"/>
          <w:szCs w:val="24"/>
        </w:rPr>
        <w:t>All animal experiments were strictly performed under the guidelines of the Chinese Council for Animal Care, approved by the Animal Care Committee of the Laboratory Animals in Southern University of Science and Technology.</w:t>
      </w:r>
    </w:p>
    <w:p w14:paraId="46BE5977" w14:textId="77777777" w:rsidR="00137EB4" w:rsidRDefault="00000000">
      <w:pPr>
        <w:numPr>
          <w:ilvl w:val="0"/>
          <w:numId w:val="3"/>
        </w:numPr>
        <w:spacing w:line="360" w:lineRule="auto"/>
        <w:rPr>
          <w:rFonts w:ascii="Times New Roman" w:hAnsi="Times New Roman" w:cs="Times New Roman"/>
          <w:b/>
          <w:bCs/>
          <w:color w:val="000000" w:themeColor="text1"/>
          <w:sz w:val="24"/>
          <w:szCs w:val="24"/>
        </w:rPr>
      </w:pPr>
      <w:bookmarkStart w:id="26" w:name="OLE_LINK6"/>
      <w:r>
        <w:rPr>
          <w:rFonts w:ascii="Times New Roman" w:hAnsi="Times New Roman" w:cs="Times New Roman" w:hint="eastAsia"/>
          <w:b/>
          <w:bCs/>
          <w:color w:val="000000" w:themeColor="text1"/>
          <w:sz w:val="24"/>
          <w:szCs w:val="24"/>
        </w:rPr>
        <w:t>Bone defect</w:t>
      </w:r>
      <w:bookmarkEnd w:id="26"/>
      <w:r>
        <w:rPr>
          <w:rFonts w:ascii="Times New Roman" w:hAnsi="Times New Roman" w:cs="Times New Roman" w:hint="eastAsia"/>
          <w:b/>
          <w:bCs/>
          <w:color w:val="000000" w:themeColor="text1"/>
          <w:sz w:val="24"/>
          <w:szCs w:val="24"/>
        </w:rPr>
        <w:t xml:space="preserve"> surgery</w:t>
      </w:r>
    </w:p>
    <w:p w14:paraId="0F7AFE87" w14:textId="77777777" w:rsidR="00137EB4"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Under isoflurane anesthesia, a small skin incision was made over the midline of the anteromedial aspect of the tibia to build bone defect. A 1.0 mm circular defect centered between the tibiofibular junction and the tibial tubercule was made using a precision surgical drill. The defect center was located 4.3 mm below the proximal articulating surface of the proximal tibia. After saline irrigation, </w:t>
      </w:r>
      <w:bookmarkStart w:id="27" w:name="OLE_LINK11"/>
      <w:r>
        <w:rPr>
          <w:rFonts w:ascii="Times New Roman" w:hAnsi="Times New Roman" w:cs="Times New Roman"/>
          <w:color w:val="000000" w:themeColor="text1"/>
          <w:sz w:val="24"/>
          <w:szCs w:val="24"/>
        </w:rPr>
        <w:t>the incision was closed with 7-0 nylon sutures, and mice were transferred into a clean cage positioned on a 37 °C</w:t>
      </w:r>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heating pad.</w:t>
      </w:r>
    </w:p>
    <w:bookmarkEnd w:id="27"/>
    <w:p w14:paraId="7C8341C7" w14:textId="77777777" w:rsidR="00137EB4" w:rsidRDefault="00000000">
      <w:pPr>
        <w:numPr>
          <w:ilvl w:val="0"/>
          <w:numId w:val="3"/>
        </w:numPr>
        <w:spacing w:line="360" w:lineRule="auto"/>
        <w:rPr>
          <w:rFonts w:ascii="Times New Roman" w:hAnsi="Times New Roman" w:cs="Times New Roman"/>
          <w:b/>
          <w:bCs/>
          <w:color w:val="000000" w:themeColor="text1"/>
          <w:sz w:val="24"/>
          <w:szCs w:val="24"/>
        </w:rPr>
      </w:pPr>
      <w:r>
        <w:rPr>
          <w:rFonts w:ascii="Times New Roman" w:hAnsi="Times New Roman" w:cs="Times New Roman" w:hint="eastAsia"/>
          <w:b/>
          <w:bCs/>
          <w:color w:val="000000" w:themeColor="text1"/>
          <w:sz w:val="24"/>
          <w:szCs w:val="24"/>
        </w:rPr>
        <w:t>Collagen-induced arthritis (CIA) model preparation</w:t>
      </w:r>
    </w:p>
    <w:p w14:paraId="527F6D19" w14:textId="77777777" w:rsidR="00137EB4"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CIA is the gold standard animal model for rheumatoid arthritis (RA). In our experiments, CIA was induced by immunization with bovine type II collagen (2 mg/m</w:t>
      </w:r>
      <w:r>
        <w:rPr>
          <w:rFonts w:ascii="Times New Roman" w:hAnsi="Times New Roman" w:cs="Times New Roman" w:hint="eastAsia"/>
          <w:color w:val="000000" w:themeColor="text1"/>
          <w:sz w:val="24"/>
          <w:szCs w:val="24"/>
        </w:rPr>
        <w:t>L</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Chondrex</w:t>
      </w:r>
      <w:proofErr w:type="spellEnd"/>
      <w:r>
        <w:rPr>
          <w:rFonts w:ascii="Times New Roman" w:hAnsi="Times New Roman" w:cs="Times New Roman"/>
          <w:color w:val="000000" w:themeColor="text1"/>
          <w:sz w:val="24"/>
          <w:szCs w:val="24"/>
        </w:rPr>
        <w:t xml:space="preserve"> Inc.) emulsified in Complete Freund’s adjuvant (CFA, 4 mg/m</w:t>
      </w:r>
      <w:r>
        <w:rPr>
          <w:rFonts w:ascii="Times New Roman" w:hAnsi="Times New Roman" w:cs="Times New Roman" w:hint="eastAsia"/>
          <w:color w:val="000000" w:themeColor="text1"/>
          <w:sz w:val="24"/>
          <w:szCs w:val="24"/>
        </w:rPr>
        <w:t>L</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Chondrex</w:t>
      </w:r>
      <w:proofErr w:type="spellEnd"/>
      <w:r>
        <w:rPr>
          <w:rFonts w:ascii="Times New Roman" w:hAnsi="Times New Roman" w:cs="Times New Roman"/>
          <w:color w:val="000000" w:themeColor="text1"/>
          <w:sz w:val="24"/>
          <w:szCs w:val="24"/>
        </w:rPr>
        <w:t xml:space="preserve"> Inc.). A </w:t>
      </w:r>
      <w:bookmarkStart w:id="28" w:name="OLE_LINK14"/>
      <w:r>
        <w:rPr>
          <w:rFonts w:ascii="Times New Roman" w:hAnsi="Times New Roman" w:cs="Times New Roman"/>
          <w:color w:val="000000" w:themeColor="text1"/>
          <w:sz w:val="24"/>
          <w:szCs w:val="24"/>
        </w:rPr>
        <w:t>homogenizer</w:t>
      </w:r>
      <w:bookmarkEnd w:id="28"/>
      <w:r>
        <w:rPr>
          <w:rFonts w:ascii="Times New Roman" w:hAnsi="Times New Roman" w:cs="Times New Roman"/>
          <w:color w:val="000000" w:themeColor="text1"/>
          <w:sz w:val="24"/>
          <w:szCs w:val="24"/>
        </w:rPr>
        <w:t xml:space="preserve"> with a small blade was used to emulsify the CFA with the collagen solution. Firstly, seal the tip of the syringe with a 3-way stopcock. Next, place the syringe in the ice bath to keep the emulsion cool during mixing. Add the same volume of CFA and collagen to the end of the syringe sealed with the 3-way stopcock. Then continue mixing the emulsion at maximum speed of the homogenizer for 2 minutes. After that, cool down the emulsion in the ice bath for 5 minutes. Repeat the mixing and cooling for other 3 times until obtain stable emulsion, which will not diffuse in water. Finally, 6-week-old male DBA/1 mouse was immunized with 100 </w:t>
      </w:r>
      <w:proofErr w:type="spellStart"/>
      <w:r>
        <w:rPr>
          <w:rFonts w:ascii="Times New Roman" w:hAnsi="Times New Roman" w:cs="Times New Roman"/>
          <w:color w:val="000000" w:themeColor="text1"/>
          <w:sz w:val="24"/>
          <w:szCs w:val="24"/>
        </w:rPr>
        <w:t>u</w:t>
      </w:r>
      <w:r>
        <w:rPr>
          <w:rFonts w:ascii="Times New Roman" w:hAnsi="Times New Roman" w:cs="Times New Roman" w:hint="eastAsia"/>
          <w:color w:val="000000" w:themeColor="text1"/>
          <w:sz w:val="24"/>
          <w:szCs w:val="24"/>
        </w:rPr>
        <w:t>L</w:t>
      </w:r>
      <w:proofErr w:type="spellEnd"/>
      <w:r>
        <w:rPr>
          <w:rFonts w:ascii="Times New Roman" w:hAnsi="Times New Roman" w:cs="Times New Roman"/>
          <w:color w:val="000000" w:themeColor="text1"/>
          <w:sz w:val="24"/>
          <w:szCs w:val="24"/>
        </w:rPr>
        <w:t xml:space="preserve"> of the prepared emulsion by tail vein injection and CIA usually develops between 21-28 days after injection.</w:t>
      </w:r>
    </w:p>
    <w:p w14:paraId="7D893105" w14:textId="77777777" w:rsidR="00137EB4" w:rsidRDefault="00000000">
      <w:pPr>
        <w:numPr>
          <w:ilvl w:val="0"/>
          <w:numId w:val="3"/>
        </w:numPr>
        <w:spacing w:line="360" w:lineRule="auto"/>
        <w:rPr>
          <w:rFonts w:ascii="Times New Roman" w:hAnsi="Times New Roman" w:cs="Times New Roman"/>
          <w:b/>
          <w:bCs/>
          <w:color w:val="000000" w:themeColor="text1"/>
          <w:sz w:val="24"/>
          <w:szCs w:val="24"/>
        </w:rPr>
      </w:pPr>
      <w:r>
        <w:rPr>
          <w:rFonts w:ascii="Times New Roman" w:hAnsi="Times New Roman" w:cs="Times New Roman" w:hint="eastAsia"/>
          <w:b/>
          <w:bCs/>
          <w:color w:val="000000" w:themeColor="text1"/>
          <w:sz w:val="24"/>
          <w:szCs w:val="24"/>
        </w:rPr>
        <w:t xml:space="preserve">Anterior cruciate ligament transection (ACLT) </w:t>
      </w:r>
      <w:bookmarkStart w:id="29" w:name="OLE_LINK13"/>
      <w:r>
        <w:rPr>
          <w:rFonts w:ascii="Times New Roman" w:hAnsi="Times New Roman" w:cs="Times New Roman" w:hint="eastAsia"/>
          <w:b/>
          <w:bCs/>
          <w:color w:val="000000" w:themeColor="text1"/>
          <w:sz w:val="24"/>
          <w:szCs w:val="24"/>
        </w:rPr>
        <w:t>surgery</w:t>
      </w:r>
      <w:bookmarkEnd w:id="29"/>
      <w:r>
        <w:rPr>
          <w:rFonts w:ascii="Times New Roman" w:hAnsi="Times New Roman" w:cs="Times New Roman" w:hint="eastAsia"/>
          <w:b/>
          <w:bCs/>
          <w:color w:val="000000" w:themeColor="text1"/>
          <w:sz w:val="24"/>
          <w:szCs w:val="24"/>
        </w:rPr>
        <w:t xml:space="preserve"> </w:t>
      </w:r>
    </w:p>
    <w:p w14:paraId="132A7DF6" w14:textId="77777777" w:rsidR="00137EB4"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w:t>
      </w:r>
      <w:bookmarkStart w:id="30" w:name="OLE_LINK15"/>
      <w:r>
        <w:rPr>
          <w:rFonts w:ascii="Times New Roman" w:hAnsi="Times New Roman" w:cs="Times New Roman"/>
          <w:color w:val="000000" w:themeColor="text1"/>
          <w:sz w:val="24"/>
          <w:szCs w:val="24"/>
        </w:rPr>
        <w:t>ACLT surgery</w:t>
      </w:r>
      <w:bookmarkEnd w:id="30"/>
      <w:r>
        <w:rPr>
          <w:rFonts w:ascii="Times New Roman" w:hAnsi="Times New Roman" w:cs="Times New Roman"/>
          <w:color w:val="000000" w:themeColor="text1"/>
          <w:sz w:val="24"/>
          <w:szCs w:val="24"/>
        </w:rPr>
        <w:t xml:space="preserve">, the mice were anesthetized </w:t>
      </w:r>
      <w:proofErr w:type="gramStart"/>
      <w:r>
        <w:rPr>
          <w:rFonts w:ascii="Times New Roman" w:hAnsi="Times New Roman" w:cs="Times New Roman" w:hint="eastAsia"/>
          <w:color w:val="000000" w:themeColor="text1"/>
          <w:sz w:val="24"/>
          <w:szCs w:val="24"/>
        </w:rPr>
        <w:t>firstly</w:t>
      </w:r>
      <w:proofErr w:type="gramEnd"/>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and a small skin incision was made over the</w:t>
      </w:r>
      <w:r>
        <w:rPr>
          <w:rFonts w:ascii="Times New Roman" w:hAnsi="Times New Roman" w:cs="Times New Roman" w:hint="eastAsia"/>
          <w:color w:val="000000" w:themeColor="text1"/>
          <w:sz w:val="24"/>
          <w:szCs w:val="24"/>
        </w:rPr>
        <w:t xml:space="preserve"> side of the</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 xml:space="preserve">knee joint to allow to find the </w:t>
      </w:r>
      <w:bookmarkStart w:id="31" w:name="OLE_LINK10"/>
      <w:r>
        <w:rPr>
          <w:rFonts w:ascii="Times New Roman" w:hAnsi="Times New Roman" w:cs="Times New Roman"/>
          <w:color w:val="000000" w:themeColor="text1"/>
          <w:sz w:val="24"/>
          <w:szCs w:val="24"/>
        </w:rPr>
        <w:t>anterior cruciate ligament</w:t>
      </w:r>
      <w:bookmarkEnd w:id="31"/>
      <w:r>
        <w:rPr>
          <w:rFonts w:ascii="Times New Roman" w:hAnsi="Times New Roman" w:cs="Times New Roman" w:hint="eastAsia"/>
          <w:color w:val="000000" w:themeColor="text1"/>
          <w:sz w:val="24"/>
          <w:szCs w:val="24"/>
        </w:rPr>
        <w:t xml:space="preserve">. The </w:t>
      </w:r>
      <w:bookmarkStart w:id="32" w:name="OLE_LINK12"/>
      <w:r>
        <w:rPr>
          <w:rFonts w:ascii="Times New Roman" w:hAnsi="Times New Roman" w:cs="Times New Roman"/>
          <w:color w:val="000000" w:themeColor="text1"/>
          <w:sz w:val="24"/>
          <w:szCs w:val="24"/>
        </w:rPr>
        <w:t>anterior cruciate ligament</w:t>
      </w:r>
      <w:r>
        <w:rPr>
          <w:rFonts w:ascii="Times New Roman" w:hAnsi="Times New Roman" w:cs="Times New Roman" w:hint="eastAsia"/>
          <w:color w:val="000000" w:themeColor="text1"/>
          <w:sz w:val="24"/>
          <w:szCs w:val="24"/>
        </w:rPr>
        <w:t>s</w:t>
      </w:r>
      <w:bookmarkEnd w:id="32"/>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were transected surgically to induce mechanical instability-associated osteoarthritis</w:t>
      </w:r>
      <w:r>
        <w:rPr>
          <w:rFonts w:ascii="Times New Roman" w:hAnsi="Times New Roman" w:cs="Times New Roman" w:hint="eastAsia"/>
          <w:color w:val="000000" w:themeColor="text1"/>
          <w:sz w:val="24"/>
          <w:szCs w:val="24"/>
        </w:rPr>
        <w:t xml:space="preserve"> (OA)</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in 8 weeks</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 xml:space="preserve">Then the incision was closed with 7-0 nylon sutures, and mice were transferred into a clean cage positioned on a 37 </w:t>
      </w: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C heating pad.</w:t>
      </w:r>
    </w:p>
    <w:p w14:paraId="602F04A2" w14:textId="77777777" w:rsidR="00137EB4"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lastRenderedPageBreak/>
        <w:t xml:space="preserve">For sham surgery as control, only the </w:t>
      </w:r>
      <w:r>
        <w:rPr>
          <w:rFonts w:ascii="Times New Roman" w:hAnsi="Times New Roman" w:cs="Times New Roman"/>
          <w:color w:val="000000" w:themeColor="text1"/>
          <w:sz w:val="24"/>
          <w:szCs w:val="24"/>
        </w:rPr>
        <w:t>small skin incision was made</w:t>
      </w:r>
      <w:r>
        <w:rPr>
          <w:rFonts w:ascii="Times New Roman" w:hAnsi="Times New Roman" w:cs="Times New Roman" w:hint="eastAsia"/>
          <w:color w:val="000000" w:themeColor="text1"/>
          <w:sz w:val="24"/>
          <w:szCs w:val="24"/>
        </w:rPr>
        <w:t xml:space="preserve"> and then closed with 7-0 nylon sutures same with the </w:t>
      </w:r>
      <w:r>
        <w:rPr>
          <w:rFonts w:ascii="Times New Roman" w:hAnsi="Times New Roman" w:cs="Times New Roman"/>
          <w:color w:val="000000" w:themeColor="text1"/>
          <w:sz w:val="24"/>
          <w:szCs w:val="24"/>
        </w:rPr>
        <w:t>ACLT surgery</w:t>
      </w:r>
      <w:r>
        <w:rPr>
          <w:rFonts w:ascii="Times New Roman" w:hAnsi="Times New Roman" w:cs="Times New Roman" w:hint="eastAsia"/>
          <w:color w:val="000000" w:themeColor="text1"/>
          <w:sz w:val="24"/>
          <w:szCs w:val="24"/>
        </w:rPr>
        <w:t xml:space="preserve">, with no </w:t>
      </w:r>
      <w:r>
        <w:rPr>
          <w:rFonts w:ascii="Times New Roman" w:hAnsi="Times New Roman" w:cs="Times New Roman" w:hint="eastAsia"/>
          <w:bCs/>
          <w:color w:val="000000" w:themeColor="text1"/>
          <w:sz w:val="24"/>
          <w:szCs w:val="24"/>
        </w:rPr>
        <w:t>surgery to</w:t>
      </w:r>
      <w:r>
        <w:rPr>
          <w:rFonts w:ascii="Times New Roman" w:hAnsi="Times New Roman" w:cs="Times New Roman" w:hint="eastAsia"/>
          <w:b/>
          <w:color w:val="000000" w:themeColor="text1"/>
          <w:sz w:val="24"/>
          <w:szCs w:val="24"/>
        </w:rPr>
        <w:t xml:space="preserve"> </w:t>
      </w:r>
      <w:r>
        <w:rPr>
          <w:rFonts w:ascii="Times New Roman" w:hAnsi="Times New Roman" w:cs="Times New Roman" w:hint="eastAsia"/>
          <w:color w:val="000000" w:themeColor="text1"/>
          <w:sz w:val="24"/>
          <w:szCs w:val="24"/>
        </w:rPr>
        <w:t xml:space="preserve">the </w:t>
      </w:r>
      <w:r>
        <w:rPr>
          <w:rFonts w:ascii="Times New Roman" w:hAnsi="Times New Roman" w:cs="Times New Roman"/>
          <w:color w:val="000000" w:themeColor="text1"/>
          <w:sz w:val="24"/>
          <w:szCs w:val="24"/>
        </w:rPr>
        <w:t>anterior cruciate ligament</w:t>
      </w:r>
      <w:r>
        <w:rPr>
          <w:rFonts w:ascii="Times New Roman" w:hAnsi="Times New Roman" w:cs="Times New Roman" w:hint="eastAsia"/>
          <w:color w:val="000000" w:themeColor="text1"/>
          <w:sz w:val="24"/>
          <w:szCs w:val="24"/>
        </w:rPr>
        <w:t>.</w:t>
      </w:r>
    </w:p>
    <w:p w14:paraId="06D19285" w14:textId="77777777" w:rsidR="00137EB4" w:rsidRDefault="00137EB4">
      <w:pPr>
        <w:spacing w:line="360" w:lineRule="auto"/>
        <w:rPr>
          <w:rFonts w:ascii="Times New Roman" w:hAnsi="Times New Roman" w:cs="Times New Roman"/>
          <w:b/>
          <w:bCs/>
          <w:color w:val="000000" w:themeColor="text1"/>
          <w:sz w:val="24"/>
          <w:szCs w:val="24"/>
        </w:rPr>
      </w:pPr>
    </w:p>
    <w:p w14:paraId="30EEBFB9" w14:textId="77777777" w:rsidR="00137EB4" w:rsidRDefault="00000000">
      <w:pPr>
        <w:spacing w:line="360" w:lineRule="auto"/>
        <w:rPr>
          <w:rFonts w:ascii="Times New Roman" w:hAnsi="Times New Roman" w:cs="Times New Roman"/>
          <w:b/>
          <w:bCs/>
          <w:color w:val="000000" w:themeColor="text1"/>
          <w:sz w:val="24"/>
          <w:szCs w:val="24"/>
          <w:u w:val="single"/>
        </w:rPr>
      </w:pPr>
      <w:r>
        <w:rPr>
          <w:rFonts w:ascii="Times New Roman" w:hAnsi="Times New Roman" w:cs="Times New Roman" w:hint="eastAsia"/>
          <w:b/>
          <w:bCs/>
          <w:color w:val="000000" w:themeColor="text1"/>
          <w:sz w:val="24"/>
          <w:szCs w:val="24"/>
          <w:u w:val="single"/>
        </w:rPr>
        <w:t xml:space="preserve">NIR-II, X-ray and </w:t>
      </w:r>
      <w:proofErr w:type="spellStart"/>
      <w:r>
        <w:rPr>
          <w:rFonts w:ascii="Times New Roman" w:hAnsi="Times New Roman" w:cs="Times New Roman"/>
          <w:b/>
          <w:bCs/>
          <w:color w:val="000000" w:themeColor="text1"/>
          <w:sz w:val="24"/>
          <w:szCs w:val="24"/>
          <w:u w:val="single"/>
        </w:rPr>
        <w:t>μ</w:t>
      </w:r>
      <w:r>
        <w:rPr>
          <w:rFonts w:ascii="Times New Roman" w:hAnsi="Times New Roman" w:cs="Times New Roman" w:hint="eastAsia"/>
          <w:b/>
          <w:bCs/>
          <w:color w:val="000000" w:themeColor="text1"/>
          <w:sz w:val="24"/>
          <w:szCs w:val="24"/>
          <w:u w:val="single"/>
        </w:rPr>
        <w:t>CT</w:t>
      </w:r>
      <w:proofErr w:type="spellEnd"/>
      <w:r>
        <w:rPr>
          <w:rFonts w:ascii="Times New Roman" w:hAnsi="Times New Roman" w:cs="Times New Roman" w:hint="eastAsia"/>
          <w:b/>
          <w:bCs/>
          <w:color w:val="000000" w:themeColor="text1"/>
          <w:sz w:val="24"/>
          <w:szCs w:val="24"/>
          <w:u w:val="single"/>
        </w:rPr>
        <w:t xml:space="preserve"> bone imaging</w:t>
      </w:r>
    </w:p>
    <w:p w14:paraId="523DFA04" w14:textId="77777777" w:rsidR="00137EB4" w:rsidRDefault="00000000">
      <w:pPr>
        <w:numPr>
          <w:ilvl w:val="0"/>
          <w:numId w:val="4"/>
        </w:numPr>
        <w:spacing w:line="360" w:lineRule="auto"/>
        <w:rPr>
          <w:rFonts w:ascii="Times New Roman" w:hAnsi="Times New Roman" w:cs="Times New Roman"/>
          <w:b/>
          <w:bCs/>
          <w:color w:val="000000" w:themeColor="text1"/>
          <w:sz w:val="24"/>
          <w:szCs w:val="24"/>
        </w:rPr>
      </w:pPr>
      <w:r>
        <w:rPr>
          <w:rFonts w:ascii="Times New Roman" w:hAnsi="Times New Roman" w:cs="Times New Roman" w:hint="eastAsia"/>
          <w:b/>
          <w:bCs/>
          <w:color w:val="000000" w:themeColor="text1"/>
          <w:sz w:val="24"/>
          <w:szCs w:val="24"/>
        </w:rPr>
        <w:t xml:space="preserve">NIR-II </w:t>
      </w:r>
      <w:bookmarkStart w:id="33" w:name="_Hlk74150016"/>
      <w:r>
        <w:rPr>
          <w:rFonts w:ascii="Times New Roman" w:hAnsi="Times New Roman" w:cs="Times New Roman" w:hint="eastAsia"/>
          <w:b/>
          <w:bCs/>
          <w:color w:val="000000" w:themeColor="text1"/>
          <w:sz w:val="24"/>
          <w:szCs w:val="24"/>
        </w:rPr>
        <w:t>planar and 3D optical bone imaging</w:t>
      </w:r>
      <w:bookmarkEnd w:id="33"/>
      <w:r>
        <w:rPr>
          <w:rFonts w:ascii="Times New Roman" w:hAnsi="Times New Roman" w:cs="Times New Roman" w:hint="eastAsia"/>
          <w:b/>
          <w:bCs/>
          <w:color w:val="000000" w:themeColor="text1"/>
          <w:sz w:val="24"/>
          <w:szCs w:val="24"/>
        </w:rPr>
        <w:t xml:space="preserve"> </w:t>
      </w:r>
    </w:p>
    <w:p w14:paraId="2EAD552E" w14:textId="77777777" w:rsidR="00137EB4"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mice were firstly anaesthetized and then injected with the NIR-II contrast agent. An NIR-II animal imaging system (</w:t>
      </w:r>
      <w:bookmarkStart w:id="34" w:name="OLE_LINK16"/>
      <w:r>
        <w:rPr>
          <w:rFonts w:ascii="Times New Roman" w:hAnsi="Times New Roman" w:cs="Times New Roman"/>
          <w:color w:val="000000" w:themeColor="text1"/>
          <w:sz w:val="24"/>
          <w:szCs w:val="24"/>
        </w:rPr>
        <w:t>NIROPTICS</w:t>
      </w:r>
      <w:bookmarkEnd w:id="34"/>
      <w:r>
        <w:rPr>
          <w:rFonts w:ascii="Times New Roman" w:hAnsi="Times New Roman" w:cs="Times New Roman" w:hint="eastAsia"/>
          <w:color w:val="000000" w:themeColor="text1"/>
          <w:sz w:val="24"/>
          <w:szCs w:val="24"/>
        </w:rPr>
        <w:t xml:space="preserve"> ltd., China</w:t>
      </w:r>
      <w:r>
        <w:rPr>
          <w:rFonts w:ascii="Times New Roman" w:hAnsi="Times New Roman" w:cs="Times New Roman"/>
          <w:color w:val="000000" w:themeColor="text1"/>
          <w:sz w:val="24"/>
          <w:szCs w:val="24"/>
        </w:rPr>
        <w:t xml:space="preserve">) equipped with an </w:t>
      </w:r>
      <w:proofErr w:type="spellStart"/>
      <w:r>
        <w:rPr>
          <w:rFonts w:ascii="Times New Roman" w:hAnsi="Times New Roman" w:cs="Times New Roman"/>
          <w:color w:val="000000" w:themeColor="text1"/>
          <w:sz w:val="24"/>
          <w:szCs w:val="24"/>
        </w:rPr>
        <w:t>InGaAs</w:t>
      </w:r>
      <w:proofErr w:type="spellEnd"/>
      <w:r>
        <w:rPr>
          <w:rFonts w:ascii="Times New Roman" w:hAnsi="Times New Roman" w:cs="Times New Roman"/>
          <w:color w:val="000000" w:themeColor="text1"/>
          <w:sz w:val="24"/>
          <w:szCs w:val="24"/>
        </w:rPr>
        <w:t xml:space="preserve"> camera (Photonic</w:t>
      </w:r>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Science, UK) and laser source was used for the NIR-II</w:t>
      </w:r>
      <w:r>
        <w:t xml:space="preserve"> </w:t>
      </w:r>
      <w:r>
        <w:rPr>
          <w:rFonts w:ascii="Times New Roman" w:hAnsi="Times New Roman" w:cs="Times New Roman"/>
          <w:color w:val="000000" w:themeColor="text1"/>
          <w:sz w:val="24"/>
          <w:szCs w:val="24"/>
        </w:rPr>
        <w:t xml:space="preserve">fluorescent Imaging. Emission from </w:t>
      </w:r>
      <w:proofErr w:type="spellStart"/>
      <w:r>
        <w:rPr>
          <w:rFonts w:ascii="Times New Roman" w:hAnsi="Times New Roman" w:cs="Times New Roman"/>
          <w:color w:val="000000" w:themeColor="text1"/>
          <w:sz w:val="24"/>
          <w:szCs w:val="24"/>
        </w:rPr>
        <w:t>ErNCs</w:t>
      </w:r>
      <w:proofErr w:type="spellEnd"/>
      <w:r>
        <w:rPr>
          <w:rFonts w:ascii="Times New Roman" w:hAnsi="Times New Roman" w:cs="Times New Roman"/>
          <w:color w:val="000000" w:themeColor="text1"/>
          <w:sz w:val="24"/>
          <w:szCs w:val="24"/>
        </w:rPr>
        <w:t xml:space="preserve"> under 980 nm laser excitation was typically collected with a 1319 nm long-pass filter, and emission from </w:t>
      </w:r>
      <w:proofErr w:type="spellStart"/>
      <w:r>
        <w:rPr>
          <w:rFonts w:ascii="Times New Roman" w:hAnsi="Times New Roman" w:cs="Times New Roman"/>
          <w:color w:val="000000" w:themeColor="text1"/>
          <w:sz w:val="24"/>
          <w:szCs w:val="24"/>
        </w:rPr>
        <w:t>NdNCs</w:t>
      </w:r>
      <w:proofErr w:type="spellEnd"/>
      <w:r>
        <w:rPr>
          <w:rFonts w:ascii="Times New Roman" w:hAnsi="Times New Roman" w:cs="Times New Roman"/>
          <w:color w:val="000000" w:themeColor="text1"/>
          <w:sz w:val="24"/>
          <w:szCs w:val="24"/>
        </w:rPr>
        <w:t xml:space="preserve"> under 808 nm laser excitation was collected with a 900 nm long-pass filter. </w:t>
      </w:r>
    </w:p>
    <w:p w14:paraId="4AA98480" w14:textId="77777777" w:rsidR="00137EB4"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3D images were taken by using a home-made NIR-II whole-animal light sheet imaging system with a NIR-II camera (C-RED2, First Light Advanced Imagery). The excitation source is a 980 nm laser with tunable power up to 5 W. The emission signals from the animal were filtered through a 1319 nm long-pass filter (Chroma Technology Corporation). For </w:t>
      </w:r>
      <w:r>
        <w:rPr>
          <w:rFonts w:ascii="Times New Roman" w:hAnsi="Times New Roman" w:cs="Times New Roman"/>
          <w:i/>
          <w:iCs/>
          <w:color w:val="000000" w:themeColor="text1"/>
          <w:sz w:val="24"/>
          <w:szCs w:val="24"/>
        </w:rPr>
        <w:t>in vivo</w:t>
      </w:r>
      <w:r>
        <w:rPr>
          <w:rFonts w:ascii="Times New Roman" w:hAnsi="Times New Roman" w:cs="Times New Roman"/>
          <w:color w:val="000000" w:themeColor="text1"/>
          <w:sz w:val="24"/>
          <w:szCs w:val="24"/>
        </w:rPr>
        <w:t xml:space="preserve"> imaging, the anesthetized mice were placed on a rotating platform, and for </w:t>
      </w:r>
      <w:r>
        <w:rPr>
          <w:rFonts w:ascii="Times New Roman" w:hAnsi="Times New Roman" w:cs="Times New Roman"/>
          <w:i/>
          <w:iCs/>
          <w:color w:val="000000" w:themeColor="text1"/>
          <w:sz w:val="24"/>
          <w:szCs w:val="24"/>
        </w:rPr>
        <w:t>ex vivo</w:t>
      </w:r>
      <w:r>
        <w:rPr>
          <w:rFonts w:ascii="Times New Roman" w:hAnsi="Times New Roman" w:cs="Times New Roman"/>
          <w:color w:val="000000" w:themeColor="text1"/>
          <w:sz w:val="24"/>
          <w:szCs w:val="24"/>
        </w:rPr>
        <w:t xml:space="preserve"> the soft tissue on tibia was removed. During the measurement, the tibias of the mice were fixed and well coincident with the axis of rotation. The horizontal position was set as 0° and perpendicular to the camera, then the automatic stage was rotated to both sides for 30° respectively with the step of 1°, the</w:t>
      </w:r>
      <w:r>
        <w:t xml:space="preserve"> </w:t>
      </w:r>
      <w:r>
        <w:rPr>
          <w:rFonts w:ascii="Times New Roman" w:hAnsi="Times New Roman" w:cs="Times New Roman"/>
          <w:color w:val="000000" w:themeColor="text1"/>
          <w:sz w:val="24"/>
          <w:szCs w:val="24"/>
        </w:rPr>
        <w:t xml:space="preserve">three-dimensional stack of 61 NIR-II images were taken at </w:t>
      </w:r>
      <w:r>
        <w:rPr>
          <w:rFonts w:ascii="Times New Roman" w:hAnsi="Times New Roman" w:cs="Times New Roman" w:hint="eastAsia"/>
          <w:color w:val="000000" w:themeColor="text1"/>
          <w:sz w:val="24"/>
          <w:szCs w:val="24"/>
        </w:rPr>
        <w:t>all</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angles</w:t>
      </w:r>
      <w:r>
        <w:rPr>
          <w:rFonts w:ascii="Times New Roman" w:hAnsi="Times New Roman" w:cs="Times New Roman"/>
          <w:color w:val="000000" w:themeColor="text1"/>
          <w:sz w:val="24"/>
          <w:szCs w:val="24"/>
        </w:rPr>
        <w:t xml:space="preserve">. Finally, the 3D images are obtained by spatial rotation transformation and interpolation algorithm and displayed by </w:t>
      </w:r>
      <w:proofErr w:type="spellStart"/>
      <w:r>
        <w:rPr>
          <w:rFonts w:ascii="Times New Roman" w:hAnsi="Times New Roman" w:cs="Times New Roman"/>
          <w:color w:val="000000" w:themeColor="text1"/>
          <w:sz w:val="24"/>
          <w:szCs w:val="24"/>
        </w:rPr>
        <w:t>Imaris</w:t>
      </w:r>
      <w:proofErr w:type="spellEnd"/>
      <w:r>
        <w:rPr>
          <w:rFonts w:ascii="Times New Roman" w:hAnsi="Times New Roman" w:cs="Times New Roman"/>
          <w:color w:val="000000" w:themeColor="text1"/>
          <w:sz w:val="24"/>
          <w:szCs w:val="24"/>
        </w:rPr>
        <w:t xml:space="preserve"> software.</w:t>
      </w:r>
    </w:p>
    <w:p w14:paraId="644D0494" w14:textId="77777777" w:rsidR="00137EB4" w:rsidRDefault="00000000">
      <w:pPr>
        <w:numPr>
          <w:ilvl w:val="0"/>
          <w:numId w:val="4"/>
        </w:numPr>
        <w:spacing w:line="360" w:lineRule="auto"/>
        <w:rPr>
          <w:rFonts w:ascii="Times New Roman" w:hAnsi="Times New Roman" w:cs="Times New Roman"/>
          <w:b/>
          <w:bCs/>
          <w:color w:val="000000" w:themeColor="text1"/>
          <w:sz w:val="24"/>
          <w:szCs w:val="24"/>
        </w:rPr>
      </w:pPr>
      <w:r>
        <w:rPr>
          <w:rFonts w:ascii="Times New Roman" w:hAnsi="Times New Roman" w:cs="Times New Roman" w:hint="eastAsia"/>
          <w:b/>
          <w:bCs/>
          <w:color w:val="000000" w:themeColor="text1"/>
          <w:sz w:val="24"/>
          <w:szCs w:val="24"/>
        </w:rPr>
        <w:t xml:space="preserve">In vivo and ex vivo X-ray and </w:t>
      </w:r>
      <w:proofErr w:type="spellStart"/>
      <w:r>
        <w:rPr>
          <w:rFonts w:ascii="Times New Roman" w:hAnsi="Times New Roman" w:cs="Times New Roman"/>
          <w:b/>
          <w:bCs/>
          <w:color w:val="000000" w:themeColor="text1"/>
          <w:sz w:val="24"/>
          <w:szCs w:val="24"/>
        </w:rPr>
        <w:t>μ</w:t>
      </w:r>
      <w:r>
        <w:rPr>
          <w:rFonts w:ascii="Times New Roman" w:hAnsi="Times New Roman" w:cs="Times New Roman" w:hint="eastAsia"/>
          <w:b/>
          <w:bCs/>
          <w:color w:val="000000" w:themeColor="text1"/>
          <w:sz w:val="24"/>
          <w:szCs w:val="24"/>
        </w:rPr>
        <w:t>CT</w:t>
      </w:r>
      <w:proofErr w:type="spellEnd"/>
      <w:r>
        <w:rPr>
          <w:rFonts w:ascii="Times New Roman" w:hAnsi="Times New Roman" w:cs="Times New Roman" w:hint="eastAsia"/>
          <w:b/>
          <w:bCs/>
          <w:color w:val="000000" w:themeColor="text1"/>
          <w:sz w:val="24"/>
          <w:szCs w:val="24"/>
        </w:rPr>
        <w:t xml:space="preserve"> bone </w:t>
      </w:r>
      <w:proofErr w:type="gramStart"/>
      <w:r>
        <w:rPr>
          <w:rFonts w:ascii="Times New Roman" w:hAnsi="Times New Roman" w:cs="Times New Roman" w:hint="eastAsia"/>
          <w:b/>
          <w:bCs/>
          <w:color w:val="000000" w:themeColor="text1"/>
          <w:sz w:val="24"/>
          <w:szCs w:val="24"/>
        </w:rPr>
        <w:t>imaging</w:t>
      </w:r>
      <w:proofErr w:type="gramEnd"/>
    </w:p>
    <w:p w14:paraId="79B5990C" w14:textId="77777777" w:rsidR="00137EB4" w:rsidRDefault="00000000">
      <w:pPr>
        <w:spacing w:line="360" w:lineRule="auto"/>
        <w:ind w:firstLineChars="200" w:firstLine="48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For</w:t>
      </w:r>
      <w:r>
        <w:rPr>
          <w:rFonts w:ascii="Times New Roman" w:hAnsi="Times New Roman" w:cs="Times New Roman"/>
          <w:bCs/>
          <w:i/>
          <w:iCs/>
          <w:color w:val="000000" w:themeColor="text1"/>
          <w:sz w:val="24"/>
          <w:szCs w:val="24"/>
        </w:rPr>
        <w:t xml:space="preserve"> in vivo</w:t>
      </w:r>
      <w:r>
        <w:rPr>
          <w:rFonts w:ascii="Times New Roman" w:hAnsi="Times New Roman" w:cs="Times New Roman"/>
          <w:bCs/>
          <w:color w:val="000000" w:themeColor="text1"/>
          <w:sz w:val="24"/>
          <w:szCs w:val="24"/>
        </w:rPr>
        <w:t xml:space="preserve"> X-ray and </w:t>
      </w:r>
      <w:proofErr w:type="spellStart"/>
      <w:r>
        <w:rPr>
          <w:rFonts w:ascii="Times New Roman" w:eastAsia="等线" w:hAnsi="Times New Roman" w:cs="Times New Roman"/>
          <w:bCs/>
          <w:color w:val="000000" w:themeColor="text1"/>
          <w:sz w:val="24"/>
          <w:szCs w:val="24"/>
        </w:rPr>
        <w:t>μ</w:t>
      </w:r>
      <w:r>
        <w:rPr>
          <w:rFonts w:ascii="Times New Roman" w:hAnsi="Times New Roman" w:cs="Times New Roman"/>
          <w:bCs/>
          <w:color w:val="000000" w:themeColor="text1"/>
          <w:sz w:val="24"/>
          <w:szCs w:val="24"/>
        </w:rPr>
        <w:t>CT</w:t>
      </w:r>
      <w:proofErr w:type="spellEnd"/>
      <w:r>
        <w:rPr>
          <w:rFonts w:ascii="Times New Roman" w:hAnsi="Times New Roman" w:cs="Times New Roman"/>
          <w:bCs/>
          <w:color w:val="000000" w:themeColor="text1"/>
          <w:sz w:val="24"/>
          <w:szCs w:val="24"/>
        </w:rPr>
        <w:t xml:space="preserve"> imaging, the mice were anesthetized and fixed in the chamber and a small animal </w:t>
      </w:r>
      <w:proofErr w:type="spellStart"/>
      <w:r>
        <w:rPr>
          <w:rFonts w:ascii="Times New Roman" w:eastAsia="等线" w:hAnsi="Times New Roman" w:cs="Times New Roman"/>
          <w:bCs/>
          <w:color w:val="000000" w:themeColor="text1"/>
          <w:sz w:val="24"/>
          <w:szCs w:val="24"/>
        </w:rPr>
        <w:t>μ</w:t>
      </w:r>
      <w:r>
        <w:rPr>
          <w:rFonts w:ascii="Times New Roman" w:hAnsi="Times New Roman" w:cs="Times New Roman"/>
          <w:bCs/>
          <w:color w:val="000000" w:themeColor="text1"/>
          <w:sz w:val="24"/>
          <w:szCs w:val="24"/>
        </w:rPr>
        <w:t>CT</w:t>
      </w:r>
      <w:proofErr w:type="spellEnd"/>
      <w:r>
        <w:rPr>
          <w:rFonts w:ascii="Times New Roman" w:hAnsi="Times New Roman" w:cs="Times New Roman"/>
          <w:bCs/>
          <w:color w:val="000000" w:themeColor="text1"/>
          <w:sz w:val="24"/>
          <w:szCs w:val="24"/>
        </w:rPr>
        <w:t xml:space="preserve"> (</w:t>
      </w:r>
      <w:proofErr w:type="spellStart"/>
      <w:r>
        <w:rPr>
          <w:rFonts w:ascii="Times New Roman" w:hAnsi="Times New Roman" w:cs="Times New Roman"/>
          <w:bCs/>
          <w:color w:val="000000" w:themeColor="text1"/>
          <w:sz w:val="24"/>
          <w:szCs w:val="24"/>
        </w:rPr>
        <w:t>SkyScan</w:t>
      </w:r>
      <w:proofErr w:type="spellEnd"/>
      <w:r>
        <w:rPr>
          <w:rFonts w:ascii="Times New Roman" w:hAnsi="Times New Roman" w:cs="Times New Roman"/>
          <w:bCs/>
          <w:color w:val="000000" w:themeColor="text1"/>
          <w:sz w:val="24"/>
          <w:szCs w:val="24"/>
        </w:rPr>
        <w:t xml:space="preserve"> 1276, Bruker) was used for test. For </w:t>
      </w:r>
      <w:r>
        <w:rPr>
          <w:rFonts w:ascii="Times New Roman" w:hAnsi="Times New Roman" w:cs="Times New Roman"/>
          <w:bCs/>
          <w:i/>
          <w:iCs/>
          <w:color w:val="000000" w:themeColor="text1"/>
          <w:sz w:val="24"/>
          <w:szCs w:val="24"/>
        </w:rPr>
        <w:t xml:space="preserve">ex vivo </w:t>
      </w:r>
      <w:r>
        <w:rPr>
          <w:rFonts w:ascii="Times New Roman" w:hAnsi="Times New Roman" w:cs="Times New Roman"/>
          <w:bCs/>
          <w:color w:val="000000" w:themeColor="text1"/>
          <w:sz w:val="24"/>
          <w:szCs w:val="24"/>
        </w:rPr>
        <w:t>test, the bone was dissected and the soft tissue on the bone was removed.</w:t>
      </w:r>
      <w:r>
        <w:t xml:space="preserve"> </w:t>
      </w:r>
      <w:r>
        <w:rPr>
          <w:rFonts w:ascii="Times New Roman" w:hAnsi="Times New Roman" w:cs="Times New Roman"/>
          <w:bCs/>
          <w:color w:val="000000" w:themeColor="text1"/>
          <w:sz w:val="24"/>
          <w:szCs w:val="24"/>
        </w:rPr>
        <w:t xml:space="preserve">The metaphyseal areas of the tibia and femur were scanned by a </w:t>
      </w:r>
      <w:proofErr w:type="spellStart"/>
      <w:r>
        <w:rPr>
          <w:rFonts w:ascii="Times New Roman" w:eastAsia="等线" w:hAnsi="Times New Roman" w:cs="Times New Roman"/>
          <w:bCs/>
          <w:color w:val="000000" w:themeColor="text1"/>
          <w:sz w:val="24"/>
          <w:szCs w:val="24"/>
        </w:rPr>
        <w:t>μ</w:t>
      </w:r>
      <w:r>
        <w:rPr>
          <w:rFonts w:ascii="Times New Roman" w:hAnsi="Times New Roman" w:cs="Times New Roman"/>
          <w:bCs/>
          <w:color w:val="000000" w:themeColor="text1"/>
          <w:sz w:val="24"/>
          <w:szCs w:val="24"/>
        </w:rPr>
        <w:t>CT</w:t>
      </w:r>
      <w:proofErr w:type="spellEnd"/>
      <w:r>
        <w:rPr>
          <w:rFonts w:ascii="Times New Roman" w:hAnsi="Times New Roman" w:cs="Times New Roman"/>
          <w:bCs/>
          <w:color w:val="000000" w:themeColor="text1"/>
          <w:sz w:val="24"/>
          <w:szCs w:val="24"/>
        </w:rPr>
        <w:t xml:space="preserve"> scanner (</w:t>
      </w:r>
      <w:proofErr w:type="spellStart"/>
      <w:r>
        <w:rPr>
          <w:rFonts w:ascii="Times New Roman" w:hAnsi="Times New Roman" w:cs="Times New Roman"/>
          <w:bCs/>
          <w:color w:val="000000" w:themeColor="text1"/>
          <w:sz w:val="24"/>
          <w:szCs w:val="24"/>
        </w:rPr>
        <w:t>Skyscan</w:t>
      </w:r>
      <w:proofErr w:type="spellEnd"/>
      <w:r>
        <w:rPr>
          <w:rFonts w:ascii="Times New Roman" w:hAnsi="Times New Roman" w:cs="Times New Roman"/>
          <w:bCs/>
          <w:color w:val="000000" w:themeColor="text1"/>
          <w:sz w:val="24"/>
          <w:szCs w:val="24"/>
        </w:rPr>
        <w:t xml:space="preserve"> 1172, Bruker). The 3D reconstructions of the knee joint were performed by Mimics 17 (</w:t>
      </w:r>
      <w:proofErr w:type="spellStart"/>
      <w:r>
        <w:rPr>
          <w:rFonts w:ascii="Times New Roman" w:hAnsi="Times New Roman" w:cs="Times New Roman"/>
          <w:bCs/>
          <w:color w:val="000000" w:themeColor="text1"/>
          <w:sz w:val="24"/>
          <w:szCs w:val="24"/>
        </w:rPr>
        <w:t>Materialise</w:t>
      </w:r>
      <w:proofErr w:type="spellEnd"/>
      <w:r>
        <w:rPr>
          <w:rFonts w:ascii="Times New Roman" w:hAnsi="Times New Roman" w:cs="Times New Roman"/>
          <w:bCs/>
          <w:color w:val="000000" w:themeColor="text1"/>
          <w:sz w:val="24"/>
          <w:szCs w:val="24"/>
        </w:rPr>
        <w:t>, USA).</w:t>
      </w:r>
    </w:p>
    <w:p w14:paraId="46BD6828" w14:textId="77777777" w:rsidR="00137EB4" w:rsidRDefault="00137EB4">
      <w:pPr>
        <w:spacing w:line="360" w:lineRule="auto"/>
        <w:ind w:firstLineChars="200" w:firstLine="480"/>
        <w:rPr>
          <w:rFonts w:ascii="Times New Roman" w:hAnsi="Times New Roman" w:cs="Times New Roman"/>
          <w:bCs/>
          <w:color w:val="000000" w:themeColor="text1"/>
          <w:sz w:val="24"/>
          <w:szCs w:val="24"/>
        </w:rPr>
      </w:pPr>
    </w:p>
    <w:p w14:paraId="6B5197AD" w14:textId="77777777" w:rsidR="00137EB4" w:rsidRDefault="00000000">
      <w:pPr>
        <w:spacing w:line="360" w:lineRule="auto"/>
        <w:rPr>
          <w:rFonts w:ascii="Times New Roman" w:hAnsi="Times New Roman" w:cs="Times New Roman"/>
          <w:bCs/>
          <w:color w:val="000000" w:themeColor="text1"/>
          <w:sz w:val="24"/>
          <w:szCs w:val="24"/>
          <w:u w:val="single"/>
        </w:rPr>
      </w:pPr>
      <w:r>
        <w:rPr>
          <w:rFonts w:ascii="Times New Roman" w:hAnsi="Times New Roman" w:cs="Times New Roman" w:hint="eastAsia"/>
          <w:b/>
          <w:bCs/>
          <w:color w:val="000000" w:themeColor="text1"/>
          <w:sz w:val="24"/>
          <w:szCs w:val="24"/>
          <w:u w:val="single"/>
        </w:rPr>
        <w:t xml:space="preserve">Immunofluorescence bone-tissue-slice imaging and histological analysis  </w:t>
      </w:r>
    </w:p>
    <w:p w14:paraId="3434BD30" w14:textId="77777777" w:rsidR="00137EB4" w:rsidRDefault="00000000">
      <w:pPr>
        <w:numPr>
          <w:ilvl w:val="0"/>
          <w:numId w:val="5"/>
        </w:numPr>
        <w:spacing w:line="360" w:lineRule="auto"/>
        <w:rPr>
          <w:rFonts w:ascii="Times New Roman" w:hAnsi="Times New Roman" w:cs="Times New Roman"/>
          <w:b/>
          <w:bCs/>
          <w:color w:val="000000" w:themeColor="text1"/>
          <w:sz w:val="24"/>
          <w:szCs w:val="24"/>
        </w:rPr>
      </w:pPr>
      <w:bookmarkStart w:id="35" w:name="_Hlk104320256"/>
      <w:bookmarkStart w:id="36" w:name="OLE_LINK18"/>
      <w:r>
        <w:rPr>
          <w:rFonts w:ascii="Times New Roman" w:hAnsi="Times New Roman" w:cs="Times New Roman" w:hint="eastAsia"/>
          <w:b/>
          <w:bCs/>
          <w:color w:val="000000" w:themeColor="text1"/>
          <w:sz w:val="24"/>
          <w:szCs w:val="24"/>
        </w:rPr>
        <w:t>Bone immunofluorescence staining</w:t>
      </w:r>
      <w:bookmarkEnd w:id="35"/>
      <w:r>
        <w:rPr>
          <w:rFonts w:ascii="Times New Roman" w:hAnsi="Times New Roman" w:cs="Times New Roman" w:hint="eastAsia"/>
          <w:b/>
          <w:bCs/>
          <w:color w:val="000000" w:themeColor="text1"/>
          <w:sz w:val="24"/>
          <w:szCs w:val="24"/>
        </w:rPr>
        <w:t xml:space="preserve"> for nanoparticles localization and inflammation </w:t>
      </w:r>
      <w:proofErr w:type="gramStart"/>
      <w:r>
        <w:rPr>
          <w:rFonts w:ascii="Times New Roman" w:hAnsi="Times New Roman" w:cs="Times New Roman" w:hint="eastAsia"/>
          <w:b/>
          <w:bCs/>
          <w:color w:val="000000" w:themeColor="text1"/>
          <w:sz w:val="24"/>
          <w:szCs w:val="24"/>
        </w:rPr>
        <w:t>test</w:t>
      </w:r>
      <w:proofErr w:type="gramEnd"/>
    </w:p>
    <w:bookmarkEnd w:id="36"/>
    <w:p w14:paraId="664A9F4B" w14:textId="77777777" w:rsidR="00137EB4"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Fresh </w:t>
      </w:r>
      <w:bookmarkStart w:id="37" w:name="_Hlk116744003"/>
      <w:r>
        <w:rPr>
          <w:rFonts w:ascii="Times New Roman" w:hAnsi="Times New Roman" w:cs="Times New Roman"/>
          <w:color w:val="000000" w:themeColor="text1"/>
          <w:sz w:val="24"/>
          <w:szCs w:val="24"/>
        </w:rPr>
        <w:t>tibia</w:t>
      </w:r>
      <w:bookmarkEnd w:id="37"/>
      <w:r>
        <w:rPr>
          <w:rFonts w:ascii="Times New Roman" w:hAnsi="Times New Roman" w:cs="Times New Roman" w:hint="eastAsia"/>
          <w:color w:val="000000" w:themeColor="text1"/>
          <w:sz w:val="24"/>
          <w:szCs w:val="24"/>
        </w:rPr>
        <w:t>s</w:t>
      </w:r>
      <w:r>
        <w:rPr>
          <w:rFonts w:ascii="Times New Roman" w:hAnsi="Times New Roman" w:cs="Times New Roman"/>
          <w:color w:val="000000" w:themeColor="text1"/>
          <w:sz w:val="24"/>
          <w:szCs w:val="24"/>
        </w:rPr>
        <w:t xml:space="preserve"> and hind paws were fixed in 4% paraformaldehyde at 4ºC for 4 hours and decalcified </w:t>
      </w:r>
      <w:r>
        <w:rPr>
          <w:rFonts w:ascii="Times New Roman" w:hAnsi="Times New Roman" w:cs="Times New Roman"/>
          <w:color w:val="000000" w:themeColor="text1"/>
          <w:sz w:val="24"/>
          <w:szCs w:val="24"/>
        </w:rPr>
        <w:lastRenderedPageBreak/>
        <w:t xml:space="preserve">in 0.5 M EDTA at 4ºC for 24 hours. The tibias were cryo-protected in 20% sucrose solution at 4ºC for 24 hours, then embedded in a gelatin-based medium and stored at -80ºC. Samples were </w:t>
      </w:r>
      <w:proofErr w:type="spellStart"/>
      <w:r>
        <w:rPr>
          <w:rFonts w:ascii="Times New Roman" w:hAnsi="Times New Roman" w:cs="Times New Roman"/>
          <w:color w:val="000000" w:themeColor="text1"/>
          <w:sz w:val="24"/>
          <w:szCs w:val="24"/>
        </w:rPr>
        <w:t>cryosectioned</w:t>
      </w:r>
      <w:proofErr w:type="spellEnd"/>
      <w:r>
        <w:rPr>
          <w:rFonts w:ascii="Times New Roman" w:hAnsi="Times New Roman" w:cs="Times New Roman"/>
          <w:color w:val="000000" w:themeColor="text1"/>
          <w:sz w:val="24"/>
          <w:szCs w:val="24"/>
        </w:rPr>
        <w:t xml:space="preserve"> into 80 </w:t>
      </w:r>
      <w:proofErr w:type="spellStart"/>
      <w:r>
        <w:rPr>
          <w:rFonts w:ascii="Times New Roman" w:hAnsi="Times New Roman" w:cs="Times New Roman"/>
          <w:color w:val="000000" w:themeColor="text1"/>
          <w:sz w:val="24"/>
          <w:szCs w:val="24"/>
        </w:rPr>
        <w:t>μm</w:t>
      </w:r>
      <w:proofErr w:type="spellEnd"/>
      <w:r>
        <w:rPr>
          <w:rFonts w:ascii="Times New Roman" w:hAnsi="Times New Roman" w:cs="Times New Roman"/>
          <w:color w:val="000000" w:themeColor="text1"/>
          <w:sz w:val="24"/>
          <w:szCs w:val="24"/>
        </w:rPr>
        <w:t xml:space="preserve"> thick tissue slices along the coronal plane using a cryostat (Leica CM1950, </w:t>
      </w:r>
      <w:proofErr w:type="spellStart"/>
      <w:r>
        <w:rPr>
          <w:rFonts w:ascii="Times New Roman" w:hAnsi="Times New Roman" w:cs="Times New Roman"/>
          <w:color w:val="000000" w:themeColor="text1"/>
          <w:sz w:val="24"/>
          <w:szCs w:val="24"/>
        </w:rPr>
        <w:t>Weztlar</w:t>
      </w:r>
      <w:proofErr w:type="spellEnd"/>
      <w:r>
        <w:rPr>
          <w:rFonts w:ascii="Times New Roman" w:hAnsi="Times New Roman" w:cs="Times New Roman"/>
          <w:color w:val="000000" w:themeColor="text1"/>
          <w:sz w:val="24"/>
          <w:szCs w:val="24"/>
        </w:rPr>
        <w:t xml:space="preserve">, Germany). Tibia sections were stained with </w:t>
      </w:r>
      <w:proofErr w:type="spellStart"/>
      <w:r>
        <w:rPr>
          <w:rFonts w:ascii="Times New Roman" w:hAnsi="Times New Roman" w:cs="Times New Roman"/>
          <w:color w:val="000000" w:themeColor="text1"/>
          <w:sz w:val="24"/>
          <w:szCs w:val="24"/>
        </w:rPr>
        <w:t>endomucin</w:t>
      </w:r>
      <w:proofErr w:type="spellEnd"/>
      <w:r>
        <w:rPr>
          <w:rFonts w:ascii="Times New Roman" w:hAnsi="Times New Roman" w:cs="Times New Roman"/>
          <w:color w:val="000000" w:themeColor="text1"/>
          <w:sz w:val="24"/>
          <w:szCs w:val="24"/>
        </w:rPr>
        <w:t xml:space="preserve"> (EMCN, 1:200, sc-65495, </w:t>
      </w:r>
      <w:proofErr w:type="spellStart"/>
      <w:r>
        <w:rPr>
          <w:rFonts w:ascii="Times New Roman" w:hAnsi="Times New Roman" w:cs="Times New Roman"/>
          <w:color w:val="000000" w:themeColor="text1"/>
          <w:sz w:val="24"/>
          <w:szCs w:val="24"/>
        </w:rPr>
        <w:t>SantaCruzBiotechnology</w:t>
      </w:r>
      <w:proofErr w:type="spellEnd"/>
      <w:r>
        <w:rPr>
          <w:rFonts w:ascii="Times New Roman" w:hAnsi="Times New Roman" w:cs="Times New Roman"/>
          <w:color w:val="000000" w:themeColor="text1"/>
          <w:sz w:val="24"/>
          <w:szCs w:val="24"/>
        </w:rPr>
        <w:t xml:space="preserve">, USA), anti-F4/80 antibody (1:200; sc-65495, Santa Cruz Biotechnology, USA) followed by Alexa Fluor secondary antibodies from donkey (1:400; </w:t>
      </w:r>
      <w:proofErr w:type="spellStart"/>
      <w:r>
        <w:rPr>
          <w:rFonts w:ascii="Times New Roman" w:hAnsi="Times New Roman" w:cs="Times New Roman"/>
          <w:color w:val="000000" w:themeColor="text1"/>
          <w:sz w:val="24"/>
          <w:szCs w:val="24"/>
        </w:rPr>
        <w:t>Thermo</w:t>
      </w:r>
      <w:proofErr w:type="spellEnd"/>
      <w:r>
        <w:rPr>
          <w:rFonts w:ascii="Times New Roman" w:hAnsi="Times New Roman" w:cs="Times New Roman"/>
          <w:color w:val="000000" w:themeColor="text1"/>
          <w:sz w:val="24"/>
          <w:szCs w:val="24"/>
        </w:rPr>
        <w:t xml:space="preserve"> Fisher Scientific, Waltham, MA, USA). Toe joint sections were stained with a rabbit anti-IL-1β (ab283818, Abcam, UK), and Alexa Flour 594 labeled goat anti-rabbit IgG (ab150080, Abcam, UK) was used as the secondary antibody. The slices were mounted with DAPI </w:t>
      </w:r>
      <w:proofErr w:type="spellStart"/>
      <w:r>
        <w:rPr>
          <w:rFonts w:ascii="Times New Roman" w:hAnsi="Times New Roman" w:cs="Times New Roman"/>
          <w:color w:val="000000" w:themeColor="text1"/>
          <w:sz w:val="24"/>
          <w:szCs w:val="24"/>
        </w:rPr>
        <w:t>Fluoromout</w:t>
      </w:r>
      <w:proofErr w:type="spellEnd"/>
      <w:r>
        <w:rPr>
          <w:rFonts w:ascii="Times New Roman" w:hAnsi="Times New Roman" w:cs="Times New Roman"/>
          <w:color w:val="000000" w:themeColor="text1"/>
          <w:sz w:val="24"/>
          <w:szCs w:val="24"/>
        </w:rPr>
        <w:t xml:space="preserve">-G (0100-20, </w:t>
      </w:r>
      <w:proofErr w:type="spellStart"/>
      <w:r>
        <w:rPr>
          <w:rFonts w:ascii="Times New Roman" w:hAnsi="Times New Roman" w:cs="Times New Roman"/>
          <w:color w:val="000000" w:themeColor="text1"/>
          <w:sz w:val="24"/>
          <w:szCs w:val="24"/>
        </w:rPr>
        <w:t>SouthernBiotech</w:t>
      </w:r>
      <w:proofErr w:type="spellEnd"/>
      <w:r>
        <w:rPr>
          <w:rFonts w:ascii="Times New Roman" w:hAnsi="Times New Roman" w:cs="Times New Roman"/>
          <w:color w:val="000000" w:themeColor="text1"/>
          <w:sz w:val="24"/>
          <w:szCs w:val="24"/>
        </w:rPr>
        <w:t xml:space="preserve">, Birmingham, USA) and </w:t>
      </w:r>
      <w:bookmarkStart w:id="38" w:name="OLE_LINK3"/>
      <w:proofErr w:type="spellStart"/>
      <w:r>
        <w:rPr>
          <w:rFonts w:ascii="Times New Roman" w:hAnsi="Times New Roman" w:cs="Times New Roman"/>
          <w:color w:val="000000" w:themeColor="text1"/>
          <w:sz w:val="24"/>
          <w:szCs w:val="24"/>
        </w:rPr>
        <w:t>coverslipped</w:t>
      </w:r>
      <w:bookmarkEnd w:id="38"/>
      <w:proofErr w:type="spellEnd"/>
      <w:r>
        <w:rPr>
          <w:rFonts w:ascii="Times New Roman" w:hAnsi="Times New Roman" w:cs="Times New Roman"/>
          <w:color w:val="000000" w:themeColor="text1"/>
          <w:sz w:val="24"/>
          <w:szCs w:val="24"/>
        </w:rPr>
        <w:t xml:space="preserve">. </w:t>
      </w:r>
    </w:p>
    <w:p w14:paraId="57CDFDAD" w14:textId="77777777" w:rsidR="00137EB4" w:rsidRDefault="00000000">
      <w:pPr>
        <w:numPr>
          <w:ilvl w:val="0"/>
          <w:numId w:val="5"/>
        </w:numPr>
        <w:spacing w:line="360" w:lineRule="auto"/>
        <w:rPr>
          <w:rFonts w:ascii="Times New Roman" w:hAnsi="Times New Roman" w:cs="Times New Roman"/>
          <w:b/>
          <w:bCs/>
          <w:color w:val="000000" w:themeColor="text1"/>
          <w:sz w:val="24"/>
          <w:szCs w:val="24"/>
        </w:rPr>
      </w:pPr>
      <w:r>
        <w:rPr>
          <w:rFonts w:ascii="Times New Roman" w:hAnsi="Times New Roman" w:cs="Times New Roman" w:hint="eastAsia"/>
          <w:b/>
          <w:bCs/>
          <w:color w:val="000000" w:themeColor="text1"/>
          <w:sz w:val="24"/>
          <w:szCs w:val="24"/>
        </w:rPr>
        <w:t>Confocal imaging on immunofluorescence-stained</w:t>
      </w:r>
      <w:bookmarkStart w:id="39" w:name="OLE_LINK19"/>
      <w:r>
        <w:rPr>
          <w:rFonts w:ascii="Times New Roman" w:hAnsi="Times New Roman" w:cs="Times New Roman" w:hint="eastAsia"/>
          <w:b/>
          <w:bCs/>
          <w:color w:val="000000" w:themeColor="text1"/>
          <w:sz w:val="24"/>
          <w:szCs w:val="24"/>
        </w:rPr>
        <w:t xml:space="preserve"> bone tissue slices</w:t>
      </w:r>
      <w:bookmarkEnd w:id="39"/>
    </w:p>
    <w:p w14:paraId="1489B23D" w14:textId="77777777" w:rsidR="00137EB4"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Three-dimensional fluorescent images were acquired with a 20× objective lens of Nikon A1R confocal microscope (Tokyo, Japan). Z-stacks of 100 </w:t>
      </w:r>
      <w:proofErr w:type="spellStart"/>
      <w:r>
        <w:rPr>
          <w:rFonts w:ascii="Times New Roman" w:hAnsi="Times New Roman" w:cs="Times New Roman"/>
          <w:color w:val="000000" w:themeColor="text1"/>
          <w:sz w:val="24"/>
          <w:szCs w:val="24"/>
        </w:rPr>
        <w:t>μm</w:t>
      </w:r>
      <w:proofErr w:type="spellEnd"/>
      <w:r>
        <w:rPr>
          <w:rFonts w:ascii="Times New Roman" w:hAnsi="Times New Roman" w:cs="Times New Roman"/>
          <w:color w:val="000000" w:themeColor="text1"/>
          <w:sz w:val="24"/>
          <w:szCs w:val="24"/>
        </w:rPr>
        <w:t xml:space="preserve"> in thickness were taken at a size of 1024×1024 pixels, x-y resolution of 0.624 mm with z-step of 2 </w:t>
      </w:r>
      <w:proofErr w:type="spellStart"/>
      <w:r>
        <w:rPr>
          <w:rFonts w:ascii="Times New Roman" w:hAnsi="Times New Roman" w:cs="Times New Roman"/>
          <w:color w:val="000000" w:themeColor="text1"/>
          <w:sz w:val="24"/>
          <w:szCs w:val="24"/>
        </w:rPr>
        <w:t>μm</w:t>
      </w:r>
      <w:proofErr w:type="spellEnd"/>
      <w:r>
        <w:rPr>
          <w:rFonts w:ascii="Times New Roman" w:hAnsi="Times New Roman" w:cs="Times New Roman"/>
          <w:color w:val="000000" w:themeColor="text1"/>
          <w:sz w:val="24"/>
          <w:szCs w:val="24"/>
        </w:rPr>
        <w:t>. The confocal microscope was used to image EMCN and F4/80 (500 to 530 nm filter) with 488 excitation, Cy3 (570 to 617 nm filter) with 561 nm excitation, and DAPI (425 to 475 nm filter) with 405 nm excitation provided by a Nikon laser.</w:t>
      </w:r>
    </w:p>
    <w:p w14:paraId="01878037" w14:textId="77777777" w:rsidR="00137EB4" w:rsidRDefault="00000000">
      <w:pPr>
        <w:numPr>
          <w:ilvl w:val="0"/>
          <w:numId w:val="5"/>
        </w:numPr>
        <w:spacing w:line="360" w:lineRule="auto"/>
        <w:rPr>
          <w:rFonts w:ascii="Times New Roman" w:hAnsi="Times New Roman" w:cs="Times New Roman"/>
          <w:b/>
          <w:bCs/>
          <w:color w:val="000000" w:themeColor="text1"/>
          <w:sz w:val="24"/>
          <w:szCs w:val="24"/>
        </w:rPr>
      </w:pPr>
      <w:r>
        <w:rPr>
          <w:rFonts w:ascii="Times New Roman" w:hAnsi="Times New Roman" w:cs="Times New Roman" w:hint="eastAsia"/>
          <w:b/>
          <w:bCs/>
          <w:color w:val="000000" w:themeColor="text1"/>
          <w:sz w:val="24"/>
          <w:szCs w:val="24"/>
        </w:rPr>
        <w:t>Histological analysis</w:t>
      </w:r>
    </w:p>
    <w:p w14:paraId="464E7E58" w14:textId="77777777" w:rsidR="00137EB4"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Mouse knee joints were fixed in 4% paraformaldehyde for 24 h, and decalcified in 10% </w:t>
      </w:r>
      <w:r>
        <w:rPr>
          <w:rFonts w:ascii="Times New Roman" w:hAnsi="Times New Roman" w:cs="Times New Roman" w:hint="eastAsia"/>
          <w:color w:val="000000" w:themeColor="text1"/>
          <w:sz w:val="24"/>
          <w:szCs w:val="24"/>
        </w:rPr>
        <w:t xml:space="preserve">ethylenediaminetetraacetic </w:t>
      </w:r>
      <w:r>
        <w:rPr>
          <w:rFonts w:ascii="Times New Roman" w:hAnsi="Times New Roman" w:cs="Times New Roman"/>
          <w:color w:val="000000" w:themeColor="text1"/>
          <w:sz w:val="24"/>
          <w:szCs w:val="24"/>
        </w:rPr>
        <w:t xml:space="preserve">acid (EDTA) for 3 weeks, dehydrated in graded ethanol, then embedded in paraffin for histological analyses. </w:t>
      </w:r>
    </w:p>
    <w:p w14:paraId="4C51D0EF" w14:textId="77777777" w:rsidR="00137EB4" w:rsidRDefault="00000000">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Sagittal sections were obtained at a 6 </w:t>
      </w:r>
      <w:proofErr w:type="spellStart"/>
      <w:r>
        <w:rPr>
          <w:rFonts w:ascii="Times New Roman" w:hAnsi="Times New Roman" w:cs="Times New Roman"/>
          <w:color w:val="000000" w:themeColor="text1"/>
          <w:sz w:val="24"/>
          <w:szCs w:val="24"/>
        </w:rPr>
        <w:t>μm</w:t>
      </w:r>
      <w:proofErr w:type="spellEnd"/>
      <w:r>
        <w:rPr>
          <w:rFonts w:ascii="Times New Roman" w:hAnsi="Times New Roman" w:cs="Times New Roman"/>
          <w:color w:val="000000" w:themeColor="text1"/>
          <w:sz w:val="24"/>
          <w:szCs w:val="24"/>
        </w:rPr>
        <w:t xml:space="preserve"> thickness using a rotary microtome (Leica RM2255; Leica, </w:t>
      </w:r>
      <w:proofErr w:type="spellStart"/>
      <w:r>
        <w:rPr>
          <w:rFonts w:ascii="Times New Roman" w:hAnsi="Times New Roman" w:cs="Times New Roman"/>
          <w:color w:val="000000" w:themeColor="text1"/>
          <w:sz w:val="24"/>
          <w:szCs w:val="24"/>
        </w:rPr>
        <w:t>Wetzlar</w:t>
      </w:r>
      <w:proofErr w:type="spellEnd"/>
      <w:r>
        <w:rPr>
          <w:rFonts w:ascii="Times New Roman" w:hAnsi="Times New Roman" w:cs="Times New Roman"/>
          <w:color w:val="000000" w:themeColor="text1"/>
          <w:sz w:val="24"/>
          <w:szCs w:val="24"/>
        </w:rPr>
        <w:t xml:space="preserve">, Germany). The paraffin sections of the organs were stained with Safranin O/Fast Green kit (G1371, </w:t>
      </w:r>
      <w:proofErr w:type="spellStart"/>
      <w:r>
        <w:rPr>
          <w:rFonts w:ascii="Times New Roman" w:hAnsi="Times New Roman" w:cs="Times New Roman"/>
          <w:color w:val="000000" w:themeColor="text1"/>
          <w:sz w:val="24"/>
          <w:szCs w:val="24"/>
        </w:rPr>
        <w:t>Solarbio</w:t>
      </w:r>
      <w:proofErr w:type="spellEnd"/>
      <w:r>
        <w:rPr>
          <w:rFonts w:ascii="Times New Roman" w:hAnsi="Times New Roman" w:cs="Times New Roman"/>
          <w:color w:val="000000" w:themeColor="text1"/>
          <w:sz w:val="24"/>
          <w:szCs w:val="24"/>
        </w:rPr>
        <w:t xml:space="preserve">, China) or Hematoxylin and eosin (H&amp;E) kit (G1031, </w:t>
      </w:r>
      <w:proofErr w:type="spellStart"/>
      <w:r>
        <w:rPr>
          <w:rFonts w:ascii="Times New Roman" w:hAnsi="Times New Roman" w:cs="Times New Roman"/>
          <w:color w:val="000000" w:themeColor="text1"/>
          <w:sz w:val="24"/>
          <w:szCs w:val="24"/>
        </w:rPr>
        <w:t>Solarbio</w:t>
      </w:r>
      <w:proofErr w:type="spellEnd"/>
      <w:r>
        <w:rPr>
          <w:rFonts w:ascii="Times New Roman" w:hAnsi="Times New Roman" w:cs="Times New Roman"/>
          <w:color w:val="000000" w:themeColor="text1"/>
          <w:sz w:val="24"/>
          <w:szCs w:val="24"/>
        </w:rPr>
        <w:t>, China)</w:t>
      </w:r>
      <w:r>
        <w:t xml:space="preserve"> </w:t>
      </w:r>
      <w:r>
        <w:rPr>
          <w:rFonts w:ascii="Times New Roman" w:hAnsi="Times New Roman" w:cs="Times New Roman"/>
          <w:color w:val="000000" w:themeColor="text1"/>
          <w:sz w:val="24"/>
          <w:szCs w:val="24"/>
        </w:rPr>
        <w:t xml:space="preserve">according to the staining kit instructions. </w:t>
      </w:r>
    </w:p>
    <w:p w14:paraId="79C93364" w14:textId="77777777" w:rsidR="00137EB4" w:rsidRDefault="000000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36C589FA" w14:textId="77777777" w:rsidR="00137EB4" w:rsidRDefault="00000000">
      <w:pPr>
        <w:spacing w:line="360" w:lineRule="auto"/>
        <w:jc w:val="center"/>
        <w:rPr>
          <w:rFonts w:ascii="Times New Roman" w:hAnsi="Times New Roman" w:cs="Times New Roman"/>
          <w:color w:val="000000" w:themeColor="text1"/>
          <w:sz w:val="24"/>
          <w:szCs w:val="24"/>
        </w:rPr>
      </w:pPr>
      <w:r>
        <w:rPr>
          <w:noProof/>
        </w:rPr>
        <w:lastRenderedPageBreak/>
        <w:drawing>
          <wp:inline distT="0" distB="0" distL="114300" distR="114300" wp14:anchorId="527DBEDB" wp14:editId="3D0FAC9A">
            <wp:extent cx="6188710" cy="2334895"/>
            <wp:effectExtent l="0" t="0" r="13970" b="1206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2"/>
                    <a:stretch>
                      <a:fillRect/>
                    </a:stretch>
                  </pic:blipFill>
                  <pic:spPr>
                    <a:xfrm>
                      <a:off x="0" y="0"/>
                      <a:ext cx="6188710" cy="2334895"/>
                    </a:xfrm>
                    <a:prstGeom prst="rect">
                      <a:avLst/>
                    </a:prstGeom>
                    <a:noFill/>
                    <a:ln>
                      <a:noFill/>
                    </a:ln>
                  </pic:spPr>
                </pic:pic>
              </a:graphicData>
            </a:graphic>
          </wp:inline>
        </w:drawing>
      </w:r>
    </w:p>
    <w:p w14:paraId="534AFF08" w14:textId="64DEB108" w:rsidR="00137EB4" w:rsidRPr="00ED26BD" w:rsidRDefault="00000000">
      <w:pPr>
        <w:spacing w:line="360" w:lineRule="auto"/>
        <w:rPr>
          <w:rFonts w:ascii="Times New Roman" w:hAnsi="Times New Roman" w:cs="Times New Roman"/>
          <w:color w:val="000000" w:themeColor="text1"/>
          <w:sz w:val="24"/>
          <w:szCs w:val="24"/>
        </w:rPr>
      </w:pPr>
      <w:r w:rsidRPr="00ED26BD">
        <w:rPr>
          <w:rFonts w:ascii="Times New Roman" w:hAnsi="Times New Roman" w:cs="Times New Roman" w:hint="eastAsia"/>
          <w:b/>
          <w:bCs/>
          <w:color w:val="000000" w:themeColor="text1"/>
          <w:sz w:val="24"/>
          <w:szCs w:val="24"/>
        </w:rPr>
        <w:t>F</w:t>
      </w:r>
      <w:r w:rsidRPr="00ED26BD">
        <w:rPr>
          <w:rFonts w:ascii="Times New Roman" w:hAnsi="Times New Roman" w:cs="Times New Roman"/>
          <w:b/>
          <w:bCs/>
          <w:color w:val="000000" w:themeColor="text1"/>
          <w:sz w:val="24"/>
          <w:szCs w:val="24"/>
        </w:rPr>
        <w:t>igure S1.</w:t>
      </w:r>
      <w:r w:rsidRPr="00ED26BD">
        <w:rPr>
          <w:rFonts w:ascii="Times New Roman" w:hAnsi="Times New Roman" w:cs="Times New Roman" w:hint="eastAsia"/>
          <w:b/>
          <w:bCs/>
          <w:color w:val="000000" w:themeColor="text1"/>
          <w:sz w:val="24"/>
          <w:szCs w:val="24"/>
        </w:rPr>
        <w:t xml:space="preserve"> </w:t>
      </w:r>
      <w:r w:rsidRPr="00ED26BD">
        <w:rPr>
          <w:rFonts w:ascii="Times New Roman" w:eastAsia="等线" w:hAnsi="Times New Roman" w:cs="Times New Roman"/>
          <w:b/>
          <w:bCs/>
          <w:sz w:val="24"/>
          <w:szCs w:val="24"/>
        </w:rPr>
        <w:t>a</w:t>
      </w:r>
      <w:r w:rsidRPr="00ED26BD">
        <w:rPr>
          <w:rFonts w:ascii="Times New Roman" w:eastAsia="等线" w:hAnsi="Times New Roman" w:cs="Times New Roman"/>
          <w:sz w:val="24"/>
          <w:szCs w:val="24"/>
        </w:rPr>
        <w:t xml:space="preserve">, The preparation of </w:t>
      </w:r>
      <w:r w:rsidR="0024555F">
        <w:rPr>
          <w:rFonts w:ascii="Times New Roman" w:eastAsia="等线" w:hAnsi="Times New Roman" w:cs="Times New Roman"/>
          <w:sz w:val="24"/>
          <w:szCs w:val="24"/>
        </w:rPr>
        <w:t xml:space="preserve">35 nm </w:t>
      </w:r>
      <w:proofErr w:type="spellStart"/>
      <w:r w:rsidRPr="00ED26BD">
        <w:rPr>
          <w:rFonts w:ascii="Times New Roman" w:eastAsia="等线" w:hAnsi="Times New Roman" w:cs="Times New Roman"/>
          <w:sz w:val="24"/>
          <w:szCs w:val="24"/>
        </w:rPr>
        <w:t>ErNCs</w:t>
      </w:r>
      <w:proofErr w:type="spellEnd"/>
      <w:r w:rsidRPr="00ED26BD">
        <w:rPr>
          <w:rFonts w:ascii="Times New Roman" w:eastAsia="等线" w:hAnsi="Times New Roman" w:cs="Times New Roman"/>
          <w:sz w:val="24"/>
          <w:szCs w:val="24"/>
        </w:rPr>
        <w:t xml:space="preserve">. </w:t>
      </w:r>
      <w:r w:rsidRPr="00ED26BD">
        <w:rPr>
          <w:rFonts w:ascii="Times New Roman" w:eastAsia="等线" w:hAnsi="Times New Roman" w:cs="Times New Roman"/>
          <w:b/>
          <w:bCs/>
          <w:sz w:val="24"/>
          <w:szCs w:val="24"/>
        </w:rPr>
        <w:t>b</w:t>
      </w:r>
      <w:r w:rsidRPr="00ED26BD">
        <w:rPr>
          <w:rFonts w:ascii="Times New Roman" w:eastAsia="等线" w:hAnsi="Times New Roman" w:cs="Times New Roman"/>
          <w:sz w:val="24"/>
          <w:szCs w:val="24"/>
        </w:rPr>
        <w:t>, The TEM results of synthesized OA</w:t>
      </w:r>
      <w:r w:rsidRPr="00ED26BD">
        <w:rPr>
          <w:rFonts w:ascii="Times New Roman" w:eastAsia="等线" w:hAnsi="Times New Roman" w:cs="Times New Roman" w:hint="eastAsia"/>
          <w:sz w:val="24"/>
          <w:szCs w:val="24"/>
        </w:rPr>
        <w:t>(</w:t>
      </w:r>
      <w:proofErr w:type="spellStart"/>
      <w:r w:rsidRPr="00ED26BD">
        <w:rPr>
          <w:rFonts w:ascii="Times New Roman" w:eastAsia="等线" w:hAnsi="Times New Roman" w:cs="Times New Roman" w:hint="eastAsia"/>
          <w:sz w:val="24"/>
          <w:szCs w:val="24"/>
        </w:rPr>
        <w:t>olic</w:t>
      </w:r>
      <w:proofErr w:type="spellEnd"/>
      <w:r w:rsidRPr="00ED26BD">
        <w:rPr>
          <w:rFonts w:ascii="Times New Roman" w:eastAsia="等线" w:hAnsi="Times New Roman" w:cs="Times New Roman" w:hint="eastAsia"/>
          <w:sz w:val="24"/>
          <w:szCs w:val="24"/>
        </w:rPr>
        <w:t xml:space="preserve"> acid)</w:t>
      </w:r>
      <w:r w:rsidRPr="00ED26BD">
        <w:rPr>
          <w:rFonts w:ascii="Times New Roman" w:eastAsia="等线" w:hAnsi="Times New Roman" w:cs="Times New Roman"/>
          <w:sz w:val="24"/>
          <w:szCs w:val="24"/>
        </w:rPr>
        <w:t xml:space="preserve">-capped core and core-shell </w:t>
      </w:r>
      <w:proofErr w:type="spellStart"/>
      <w:r w:rsidRPr="00ED26BD">
        <w:rPr>
          <w:rFonts w:ascii="Times New Roman" w:eastAsia="等线" w:hAnsi="Times New Roman" w:cs="Times New Roman"/>
          <w:sz w:val="24"/>
          <w:szCs w:val="24"/>
        </w:rPr>
        <w:t>ErNCs</w:t>
      </w:r>
      <w:proofErr w:type="spellEnd"/>
      <w:r w:rsidRPr="00ED26BD">
        <w:rPr>
          <w:rFonts w:ascii="Times New Roman" w:eastAsia="等线" w:hAnsi="Times New Roman" w:cs="Times New Roman"/>
          <w:sz w:val="24"/>
          <w:szCs w:val="24"/>
        </w:rPr>
        <w:t xml:space="preserve">, and PEG-capped core-shell </w:t>
      </w:r>
      <w:proofErr w:type="spellStart"/>
      <w:r w:rsidRPr="00ED26BD">
        <w:rPr>
          <w:rFonts w:ascii="Times New Roman" w:eastAsia="等线" w:hAnsi="Times New Roman" w:cs="Times New Roman"/>
          <w:sz w:val="24"/>
          <w:szCs w:val="24"/>
        </w:rPr>
        <w:t>ErNCs</w:t>
      </w:r>
      <w:proofErr w:type="spellEnd"/>
      <w:r w:rsidRPr="00ED26BD">
        <w:rPr>
          <w:rFonts w:ascii="Times New Roman" w:eastAsia="等线" w:hAnsi="Times New Roman" w:cs="Times New Roman"/>
          <w:sz w:val="24"/>
          <w:szCs w:val="24"/>
        </w:rPr>
        <w:t xml:space="preserve"> from left to right, respectively. The doping concentration is 92% for Yb</w:t>
      </w:r>
      <w:r w:rsidRPr="00ED26BD">
        <w:rPr>
          <w:rFonts w:ascii="Times New Roman" w:eastAsia="等线" w:hAnsi="Times New Roman" w:cs="Times New Roman"/>
          <w:sz w:val="24"/>
          <w:szCs w:val="24"/>
          <w:vertAlign w:val="superscript"/>
        </w:rPr>
        <w:t>3+</w:t>
      </w:r>
      <w:r w:rsidRPr="00ED26BD">
        <w:rPr>
          <w:rFonts w:ascii="Times New Roman" w:eastAsia="等线" w:hAnsi="Times New Roman" w:cs="Times New Roman"/>
          <w:sz w:val="24"/>
          <w:szCs w:val="24"/>
        </w:rPr>
        <w:t>, 4% for Er</w:t>
      </w:r>
      <w:r w:rsidRPr="00ED26BD">
        <w:rPr>
          <w:rFonts w:ascii="Times New Roman" w:eastAsia="等线" w:hAnsi="Times New Roman" w:cs="Times New Roman"/>
          <w:sz w:val="24"/>
          <w:szCs w:val="24"/>
          <w:vertAlign w:val="superscript"/>
        </w:rPr>
        <w:t>3+</w:t>
      </w:r>
      <w:r w:rsidRPr="00ED26BD">
        <w:rPr>
          <w:rFonts w:ascii="Times New Roman" w:eastAsia="等线" w:hAnsi="Times New Roman" w:cs="Times New Roman"/>
          <w:sz w:val="24"/>
          <w:szCs w:val="24"/>
        </w:rPr>
        <w:t xml:space="preserve"> </w:t>
      </w:r>
      <w:r w:rsidRPr="00ED26BD">
        <w:rPr>
          <w:rFonts w:ascii="Times New Roman" w:eastAsia="等线" w:hAnsi="Times New Roman" w:cs="Times New Roman" w:hint="eastAsia"/>
          <w:sz w:val="24"/>
          <w:szCs w:val="24"/>
        </w:rPr>
        <w:t>and</w:t>
      </w:r>
      <w:r w:rsidRPr="00ED26BD">
        <w:rPr>
          <w:rFonts w:ascii="Times New Roman" w:eastAsia="等线" w:hAnsi="Times New Roman" w:cs="Times New Roman"/>
          <w:sz w:val="24"/>
          <w:szCs w:val="24"/>
        </w:rPr>
        <w:t xml:space="preserve"> 4% for Ce</w:t>
      </w:r>
      <w:r w:rsidRPr="00ED26BD">
        <w:rPr>
          <w:rFonts w:ascii="Times New Roman" w:eastAsia="等线" w:hAnsi="Times New Roman" w:cs="Times New Roman"/>
          <w:sz w:val="24"/>
          <w:szCs w:val="24"/>
          <w:vertAlign w:val="superscript"/>
        </w:rPr>
        <w:t>3+</w:t>
      </w:r>
      <w:r w:rsidRPr="00ED26BD">
        <w:rPr>
          <w:rFonts w:ascii="Times New Roman" w:eastAsia="等线" w:hAnsi="Times New Roman" w:cs="Times New Roman"/>
          <w:sz w:val="24"/>
          <w:szCs w:val="24"/>
        </w:rPr>
        <w:t xml:space="preserve">. </w:t>
      </w:r>
      <w:bookmarkStart w:id="40" w:name="_Hlk104325376"/>
      <w:r w:rsidRPr="00ED26BD">
        <w:rPr>
          <w:rFonts w:ascii="Times New Roman" w:eastAsia="等线" w:hAnsi="Times New Roman" w:cs="Times New Roman"/>
          <w:sz w:val="24"/>
          <w:szCs w:val="24"/>
        </w:rPr>
        <w:t>Scale bar: 100 nm.</w:t>
      </w:r>
      <w:bookmarkEnd w:id="40"/>
      <w:r w:rsidRPr="00ED26BD">
        <w:rPr>
          <w:rFonts w:ascii="Times New Roman" w:eastAsia="等线" w:hAnsi="Times New Roman" w:cs="Times New Roman"/>
          <w:sz w:val="24"/>
          <w:szCs w:val="24"/>
        </w:rPr>
        <w:t xml:space="preserve"> </w:t>
      </w:r>
      <w:r w:rsidRPr="00ED26BD">
        <w:rPr>
          <w:rFonts w:ascii="Times New Roman" w:eastAsia="等线" w:hAnsi="Times New Roman" w:cs="Times New Roman"/>
          <w:b/>
          <w:bCs/>
          <w:sz w:val="24"/>
          <w:szCs w:val="24"/>
        </w:rPr>
        <w:t>c</w:t>
      </w:r>
      <w:r w:rsidRPr="00ED26BD">
        <w:rPr>
          <w:rFonts w:ascii="Times New Roman" w:eastAsia="等线" w:hAnsi="Times New Roman" w:cs="Times New Roman"/>
          <w:sz w:val="24"/>
          <w:szCs w:val="24"/>
        </w:rPr>
        <w:t>, The emission spectr</w:t>
      </w:r>
      <w:r w:rsidRPr="00ED26BD">
        <w:rPr>
          <w:rFonts w:ascii="Times New Roman" w:eastAsia="等线" w:hAnsi="Times New Roman" w:cs="Times New Roman" w:hint="eastAsia"/>
          <w:sz w:val="24"/>
          <w:szCs w:val="24"/>
        </w:rPr>
        <w:t>um</w:t>
      </w:r>
      <w:r w:rsidRPr="00ED26BD">
        <w:rPr>
          <w:rFonts w:ascii="Times New Roman" w:eastAsia="等线" w:hAnsi="Times New Roman" w:cs="Times New Roman"/>
          <w:sz w:val="24"/>
          <w:szCs w:val="24"/>
        </w:rPr>
        <w:t xml:space="preserve"> of the prepared PEG-capped core-shell structure </w:t>
      </w:r>
      <w:proofErr w:type="spellStart"/>
      <w:r w:rsidRPr="00ED26BD">
        <w:rPr>
          <w:rFonts w:ascii="Times New Roman" w:eastAsia="等线" w:hAnsi="Times New Roman" w:cs="Times New Roman"/>
          <w:sz w:val="24"/>
          <w:szCs w:val="24"/>
        </w:rPr>
        <w:t>ErNCs</w:t>
      </w:r>
      <w:proofErr w:type="spellEnd"/>
      <w:r w:rsidRPr="00ED26BD">
        <w:rPr>
          <w:rFonts w:ascii="Times New Roman" w:eastAsia="等线" w:hAnsi="Times New Roman" w:cs="Times New Roman"/>
          <w:sz w:val="24"/>
          <w:szCs w:val="24"/>
        </w:rPr>
        <w:t xml:space="preserve"> under a 980 nm continuous wave laser excitation. The insert illustrates the simplified energy transfer route among the doped Yb</w:t>
      </w:r>
      <w:r w:rsidRPr="00ED26BD">
        <w:rPr>
          <w:rFonts w:ascii="Times New Roman" w:eastAsia="等线" w:hAnsi="Times New Roman" w:cs="Times New Roman"/>
          <w:sz w:val="24"/>
          <w:szCs w:val="24"/>
          <w:vertAlign w:val="superscript"/>
        </w:rPr>
        <w:t>3+</w:t>
      </w:r>
      <w:r w:rsidRPr="00ED26BD">
        <w:rPr>
          <w:rFonts w:ascii="Times New Roman" w:eastAsia="等线" w:hAnsi="Times New Roman" w:cs="Times New Roman"/>
          <w:sz w:val="24"/>
          <w:szCs w:val="24"/>
        </w:rPr>
        <w:t>, Er</w:t>
      </w:r>
      <w:r w:rsidRPr="00ED26BD">
        <w:rPr>
          <w:rFonts w:ascii="Times New Roman" w:eastAsia="等线" w:hAnsi="Times New Roman" w:cs="Times New Roman"/>
          <w:sz w:val="24"/>
          <w:szCs w:val="24"/>
          <w:vertAlign w:val="superscript"/>
        </w:rPr>
        <w:t>3+</w:t>
      </w:r>
      <w:r w:rsidRPr="00ED26BD">
        <w:rPr>
          <w:rFonts w:ascii="Times New Roman" w:eastAsia="等线" w:hAnsi="Times New Roman" w:cs="Times New Roman"/>
          <w:sz w:val="24"/>
          <w:szCs w:val="24"/>
        </w:rPr>
        <w:t xml:space="preserve"> and Ce</w:t>
      </w:r>
      <w:r w:rsidRPr="00ED26BD">
        <w:rPr>
          <w:rFonts w:ascii="Times New Roman" w:eastAsia="等线" w:hAnsi="Times New Roman" w:cs="Times New Roman"/>
          <w:sz w:val="24"/>
          <w:szCs w:val="24"/>
          <w:vertAlign w:val="superscript"/>
        </w:rPr>
        <w:t>3+</w:t>
      </w:r>
      <w:r w:rsidRPr="00ED26BD">
        <w:rPr>
          <w:rFonts w:ascii="Times New Roman" w:eastAsia="等线" w:hAnsi="Times New Roman" w:cs="Times New Roman"/>
          <w:sz w:val="24"/>
          <w:szCs w:val="24"/>
        </w:rPr>
        <w:t xml:space="preserve"> ions for ~1550 nm emission. </w:t>
      </w:r>
    </w:p>
    <w:p w14:paraId="7F26AD1F" w14:textId="77777777" w:rsidR="00137EB4" w:rsidRDefault="00000000">
      <w:pPr>
        <w:widowContro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09CC6897" w14:textId="77777777" w:rsidR="00137EB4" w:rsidRDefault="00000000">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1D5D7001" wp14:editId="4A957BD8">
            <wp:extent cx="6172200" cy="267155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6265828" cy="2712081"/>
                    </a:xfrm>
                    <a:prstGeom prst="rect">
                      <a:avLst/>
                    </a:prstGeom>
                    <a:noFill/>
                  </pic:spPr>
                </pic:pic>
              </a:graphicData>
            </a:graphic>
          </wp:inline>
        </w:drawing>
      </w:r>
    </w:p>
    <w:p w14:paraId="01D512BF" w14:textId="285E65D6" w:rsidR="00137EB4" w:rsidRDefault="00000000">
      <w:pPr>
        <w:spacing w:line="36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Figure S</w:t>
      </w:r>
      <w:r>
        <w:rPr>
          <w:rFonts w:ascii="Times New Roman" w:hAnsi="Times New Roman" w:cs="Times New Roman" w:hint="eastAsia"/>
          <w:b/>
          <w:bCs/>
          <w:color w:val="000000" w:themeColor="text1"/>
          <w:sz w:val="24"/>
          <w:szCs w:val="24"/>
        </w:rPr>
        <w:t>2</w:t>
      </w:r>
      <w:r>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w:t>
      </w:r>
      <w:r w:rsidR="00ED26BD" w:rsidRPr="00ED26BD">
        <w:rPr>
          <w:rFonts w:ascii="Times New Roman" w:hAnsi="Times New Roman" w:cs="Times New Roman"/>
          <w:b/>
          <w:bCs/>
          <w:color w:val="000000" w:themeColor="text1"/>
          <w:sz w:val="24"/>
          <w:szCs w:val="24"/>
        </w:rPr>
        <w:t>a,</w:t>
      </w:r>
      <w:r>
        <w:rPr>
          <w:rFonts w:ascii="Times New Roman" w:hAnsi="Times New Roman" w:cs="Times New Roman"/>
          <w:color w:val="000000" w:themeColor="text1"/>
          <w:sz w:val="24"/>
          <w:szCs w:val="24"/>
        </w:rPr>
        <w:t xml:space="preserve"> </w:t>
      </w:r>
      <w:r>
        <w:rPr>
          <w:rFonts w:ascii="Times New Roman" w:hAnsi="Times New Roman" w:cs="Times New Roman"/>
          <w:i/>
          <w:iCs/>
          <w:color w:val="000000" w:themeColor="text1"/>
          <w:sz w:val="24"/>
          <w:szCs w:val="24"/>
        </w:rPr>
        <w:t>In vivo</w:t>
      </w:r>
      <w:r>
        <w:rPr>
          <w:rFonts w:ascii="Times New Roman" w:hAnsi="Times New Roman" w:cs="Times New Roman"/>
          <w:color w:val="000000" w:themeColor="text1"/>
          <w:sz w:val="24"/>
          <w:szCs w:val="24"/>
        </w:rPr>
        <w:t xml:space="preserve"> NIR-II imaging of blood vessel in mouse hindlimb at different time points after the injection of </w:t>
      </w:r>
      <w:proofErr w:type="spellStart"/>
      <w:r>
        <w:rPr>
          <w:rFonts w:ascii="Times New Roman" w:hAnsi="Times New Roman" w:cs="Times New Roman"/>
          <w:color w:val="000000" w:themeColor="text1"/>
          <w:sz w:val="24"/>
          <w:szCs w:val="24"/>
        </w:rPr>
        <w:t>ErNCs</w:t>
      </w:r>
      <w:proofErr w:type="spellEnd"/>
      <w:r>
        <w:rPr>
          <w:rFonts w:ascii="Times New Roman" w:hAnsi="Times New Roman" w:cs="Times New Roman"/>
          <w:color w:val="000000" w:themeColor="text1"/>
          <w:sz w:val="24"/>
          <w:szCs w:val="24"/>
        </w:rPr>
        <w:t xml:space="preserve"> (980 nm excitation, 38 mWcm</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1319 nm long-pass, 60 </w:t>
      </w:r>
      <w:proofErr w:type="spellStart"/>
      <w:r>
        <w:rPr>
          <w:rFonts w:ascii="Times New Roman" w:hAnsi="Times New Roman" w:cs="Times New Roman"/>
          <w:color w:val="000000" w:themeColor="text1"/>
          <w:sz w:val="24"/>
          <w:szCs w:val="24"/>
        </w:rPr>
        <w:t>ms</w:t>
      </w:r>
      <w:proofErr w:type="spellEnd"/>
      <w:r>
        <w:rPr>
          <w:rFonts w:ascii="Times New Roman" w:hAnsi="Times New Roman" w:cs="Times New Roman"/>
          <w:color w:val="000000" w:themeColor="text1"/>
          <w:sz w:val="24"/>
          <w:szCs w:val="24"/>
        </w:rPr>
        <w:t xml:space="preserve">). </w:t>
      </w:r>
      <w:r w:rsidR="00ED26BD" w:rsidRPr="00ED26BD">
        <w:rPr>
          <w:rFonts w:ascii="Times New Roman" w:hAnsi="Times New Roman" w:cs="Times New Roman"/>
          <w:b/>
          <w:bCs/>
          <w:color w:val="000000" w:themeColor="text1"/>
          <w:sz w:val="24"/>
          <w:szCs w:val="24"/>
        </w:rPr>
        <w:t>b,</w:t>
      </w:r>
      <w:r w:rsidRPr="00ED26BD">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The time series of peak fluorescent intensity and signal to background ratio (SBR) along the same position represented by the red line in (a).</w:t>
      </w:r>
      <w:r>
        <w:rPr>
          <w:rFonts w:ascii="Times New Roman" w:hAnsi="Times New Roman" w:cs="Times New Roman"/>
          <w:color w:val="000000" w:themeColor="text1"/>
          <w:sz w:val="24"/>
          <w:szCs w:val="24"/>
        </w:rPr>
        <w:br w:type="page"/>
      </w:r>
    </w:p>
    <w:p w14:paraId="663CCB1A" w14:textId="77777777" w:rsidR="00137EB4" w:rsidRDefault="00000000">
      <w:pPr>
        <w:widowControl/>
        <w:jc w:val="center"/>
        <w:rPr>
          <w:rFonts w:ascii="Times New Roman" w:hAnsi="Times New Roman" w:cs="Times New Roman"/>
          <w:color w:val="000000" w:themeColor="text1"/>
          <w:sz w:val="24"/>
          <w:szCs w:val="24"/>
        </w:rPr>
      </w:pPr>
      <w:r>
        <w:lastRenderedPageBreak/>
        <w:t xml:space="preserve"> </w:t>
      </w:r>
      <w:r>
        <w:rPr>
          <w:noProof/>
        </w:rPr>
        <w:drawing>
          <wp:inline distT="0" distB="0" distL="0" distR="0" wp14:anchorId="7611559D" wp14:editId="120E555C">
            <wp:extent cx="5274310" cy="221297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274310" cy="2212975"/>
                    </a:xfrm>
                    <a:prstGeom prst="rect">
                      <a:avLst/>
                    </a:prstGeom>
                    <a:noFill/>
                    <a:ln>
                      <a:noFill/>
                    </a:ln>
                  </pic:spPr>
                </pic:pic>
              </a:graphicData>
            </a:graphic>
          </wp:inline>
        </w:drawing>
      </w:r>
      <w:r>
        <w:t xml:space="preserve"> </w:t>
      </w:r>
    </w:p>
    <w:p w14:paraId="45489A9C" w14:textId="71D812D0" w:rsidR="00137EB4" w:rsidRPr="00ED26BD" w:rsidRDefault="00000000">
      <w:pPr>
        <w:spacing w:line="360" w:lineRule="auto"/>
        <w:rPr>
          <w:rFonts w:ascii="Times New Roman" w:hAnsi="Times New Roman" w:cs="Times New Roman"/>
          <w:color w:val="000000" w:themeColor="text1"/>
          <w:sz w:val="24"/>
          <w:szCs w:val="24"/>
        </w:rPr>
      </w:pPr>
      <w:r w:rsidRPr="00ED26BD">
        <w:rPr>
          <w:rFonts w:ascii="Times New Roman" w:hAnsi="Times New Roman" w:cs="Times New Roman"/>
          <w:b/>
          <w:bCs/>
          <w:color w:val="000000" w:themeColor="text1"/>
          <w:sz w:val="24"/>
          <w:szCs w:val="24"/>
        </w:rPr>
        <w:t>Figure S3.</w:t>
      </w:r>
      <w:r w:rsidRPr="00ED26BD">
        <w:rPr>
          <w:rFonts w:ascii="Times New Roman" w:hAnsi="Times New Roman" w:cs="Times New Roman"/>
          <w:color w:val="000000" w:themeColor="text1"/>
          <w:sz w:val="24"/>
          <w:szCs w:val="24"/>
        </w:rPr>
        <w:t xml:space="preserve"> </w:t>
      </w:r>
      <w:r w:rsidR="00ED26BD" w:rsidRPr="00ED26BD">
        <w:rPr>
          <w:rFonts w:ascii="Times New Roman" w:hAnsi="Times New Roman" w:cs="Times New Roman"/>
          <w:b/>
          <w:bCs/>
          <w:color w:val="000000" w:themeColor="text1"/>
          <w:sz w:val="24"/>
          <w:szCs w:val="24"/>
        </w:rPr>
        <w:t>a,</w:t>
      </w:r>
      <w:r w:rsidR="00ED26BD" w:rsidRPr="00ED26BD">
        <w:rPr>
          <w:rFonts w:ascii="Times New Roman" w:hAnsi="Times New Roman" w:cs="Times New Roman"/>
          <w:color w:val="000000" w:themeColor="text1"/>
          <w:sz w:val="24"/>
          <w:szCs w:val="24"/>
        </w:rPr>
        <w:t xml:space="preserve"> </w:t>
      </w:r>
      <w:r w:rsidRPr="00ED26BD">
        <w:rPr>
          <w:rFonts w:ascii="Times New Roman" w:hAnsi="Times New Roman" w:cs="Times New Roman"/>
          <w:color w:val="000000" w:themeColor="text1"/>
          <w:sz w:val="24"/>
          <w:szCs w:val="24"/>
        </w:rPr>
        <w:t xml:space="preserve">The </w:t>
      </w:r>
      <w:bookmarkStart w:id="41" w:name="OLE_LINK26"/>
      <w:r w:rsidRPr="00ED26BD">
        <w:rPr>
          <w:rFonts w:ascii="Times New Roman" w:hAnsi="Times New Roman" w:cs="Times New Roman"/>
          <w:color w:val="000000" w:themeColor="text1"/>
          <w:sz w:val="24"/>
          <w:szCs w:val="24"/>
        </w:rPr>
        <w:t>subchondral bone</w:t>
      </w:r>
      <w:bookmarkEnd w:id="41"/>
      <w:r w:rsidRPr="00ED26BD">
        <w:rPr>
          <w:rFonts w:ascii="Times New Roman" w:hAnsi="Times New Roman" w:cs="Times New Roman"/>
          <w:color w:val="000000" w:themeColor="text1"/>
          <w:sz w:val="24"/>
          <w:szCs w:val="24"/>
        </w:rPr>
        <w:t xml:space="preserve"> in the dotted box confirmed by </w:t>
      </w:r>
      <w:proofErr w:type="spellStart"/>
      <w:r w:rsidRPr="00ED26BD">
        <w:rPr>
          <w:rFonts w:ascii="Times New Roman" w:eastAsia="等线" w:hAnsi="Times New Roman" w:cs="Times New Roman"/>
          <w:color w:val="000000" w:themeColor="text1"/>
          <w:sz w:val="24"/>
          <w:szCs w:val="24"/>
        </w:rPr>
        <w:t>μ</w:t>
      </w:r>
      <w:r w:rsidRPr="00ED26BD">
        <w:rPr>
          <w:rFonts w:ascii="Times New Roman" w:hAnsi="Times New Roman" w:cs="Times New Roman"/>
          <w:color w:val="000000" w:themeColor="text1"/>
          <w:sz w:val="24"/>
          <w:szCs w:val="24"/>
        </w:rPr>
        <w:t>CT</w:t>
      </w:r>
      <w:proofErr w:type="spellEnd"/>
      <w:r w:rsidRPr="00ED26BD">
        <w:rPr>
          <w:rFonts w:ascii="Times New Roman" w:hAnsi="Times New Roman" w:cs="Times New Roman"/>
          <w:color w:val="000000" w:themeColor="text1"/>
          <w:sz w:val="24"/>
          <w:szCs w:val="24"/>
        </w:rPr>
        <w:t xml:space="preserve">. </w:t>
      </w:r>
      <w:r w:rsidR="00ED26BD" w:rsidRPr="00ED26BD">
        <w:rPr>
          <w:rFonts w:ascii="Times New Roman" w:hAnsi="Times New Roman" w:cs="Times New Roman"/>
          <w:b/>
          <w:bCs/>
          <w:color w:val="000000" w:themeColor="text1"/>
          <w:sz w:val="24"/>
          <w:szCs w:val="24"/>
        </w:rPr>
        <w:t>b,</w:t>
      </w:r>
      <w:r w:rsidRPr="00ED26BD">
        <w:rPr>
          <w:rFonts w:ascii="Times New Roman" w:hAnsi="Times New Roman" w:cs="Times New Roman"/>
          <w:b/>
          <w:bCs/>
          <w:color w:val="000000" w:themeColor="text1"/>
          <w:sz w:val="24"/>
          <w:szCs w:val="24"/>
        </w:rPr>
        <w:t xml:space="preserve"> </w:t>
      </w:r>
      <w:r w:rsidRPr="00ED26BD">
        <w:rPr>
          <w:rFonts w:ascii="Times New Roman" w:hAnsi="Times New Roman" w:cs="Times New Roman"/>
          <w:color w:val="000000" w:themeColor="text1"/>
          <w:sz w:val="24"/>
          <w:szCs w:val="24"/>
        </w:rPr>
        <w:t>The</w:t>
      </w:r>
      <w:r w:rsidRPr="00ED26BD">
        <w:rPr>
          <w:rFonts w:ascii="Times New Roman" w:hAnsi="Times New Roman" w:cs="Times New Roman"/>
          <w:color w:val="999999"/>
          <w:sz w:val="24"/>
          <w:szCs w:val="24"/>
          <w:shd w:val="clear" w:color="auto" w:fill="FFFFFF"/>
        </w:rPr>
        <w:t xml:space="preserve"> </w:t>
      </w:r>
      <w:hyperlink r:id="rId15" w:history="1">
        <w:r w:rsidRPr="00ED26BD">
          <w:rPr>
            <w:rFonts w:ascii="Times New Roman" w:hAnsi="Times New Roman" w:cs="Times New Roman"/>
            <w:color w:val="000000" w:themeColor="text1"/>
            <w:sz w:val="24"/>
            <w:szCs w:val="24"/>
          </w:rPr>
          <w:t>cross-section</w:t>
        </w:r>
      </w:hyperlink>
      <w:r w:rsidRPr="00ED26BD">
        <w:rPr>
          <w:rFonts w:ascii="Times New Roman" w:hAnsi="Times New Roman" w:cs="Times New Roman"/>
          <w:color w:val="000000" w:themeColor="text1"/>
          <w:sz w:val="24"/>
          <w:szCs w:val="24"/>
        </w:rPr>
        <w:t> </w:t>
      </w:r>
      <w:hyperlink r:id="rId16" w:history="1">
        <w:r w:rsidRPr="00ED26BD">
          <w:rPr>
            <w:rFonts w:ascii="Times New Roman" w:hAnsi="Times New Roman" w:cs="Times New Roman"/>
            <w:color w:val="000000" w:themeColor="text1"/>
            <w:sz w:val="24"/>
            <w:szCs w:val="24"/>
          </w:rPr>
          <w:t>view</w:t>
        </w:r>
      </w:hyperlink>
      <w:r w:rsidRPr="00ED26BD">
        <w:rPr>
          <w:rFonts w:ascii="Times New Roman" w:hAnsi="Times New Roman" w:cs="Times New Roman"/>
          <w:color w:val="000000" w:themeColor="text1"/>
          <w:sz w:val="24"/>
          <w:szCs w:val="24"/>
        </w:rPr>
        <w:t xml:space="preserve"> of the subchondral bone along the red line in (a).</w:t>
      </w:r>
    </w:p>
    <w:p w14:paraId="4D2DBB41" w14:textId="57311FA0" w:rsidR="00137EB4" w:rsidRDefault="00000000">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r w:rsidR="00ED26BD" w:rsidRPr="00ED26BD">
        <w:rPr>
          <w:rFonts w:ascii="Times New Roman" w:hAnsi="Times New Roman" w:cs="Times New Roman"/>
          <w:noProof/>
          <w:color w:val="000000" w:themeColor="text1"/>
          <w:sz w:val="24"/>
          <w:szCs w:val="24"/>
        </w:rPr>
        <w:lastRenderedPageBreak/>
        <w:drawing>
          <wp:inline distT="0" distB="0" distL="0" distR="0" wp14:anchorId="27FC5B01" wp14:editId="54697A4F">
            <wp:extent cx="6192520" cy="1338580"/>
            <wp:effectExtent l="0" t="0" r="0" b="0"/>
            <wp:docPr id="1" name="图片 1"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图表&#10;&#10;描述已自动生成"/>
                    <pic:cNvPicPr/>
                  </pic:nvPicPr>
                  <pic:blipFill>
                    <a:blip r:embed="rId17"/>
                    <a:stretch>
                      <a:fillRect/>
                    </a:stretch>
                  </pic:blipFill>
                  <pic:spPr>
                    <a:xfrm>
                      <a:off x="0" y="0"/>
                      <a:ext cx="6192520" cy="1338580"/>
                    </a:xfrm>
                    <a:prstGeom prst="rect">
                      <a:avLst/>
                    </a:prstGeom>
                  </pic:spPr>
                </pic:pic>
              </a:graphicData>
            </a:graphic>
          </wp:inline>
        </w:drawing>
      </w:r>
    </w:p>
    <w:p w14:paraId="65279AFC" w14:textId="5957FF60" w:rsidR="00ED26BD" w:rsidRDefault="00ED26BD" w:rsidP="00ED26BD">
      <w:pPr>
        <w:widowControl/>
        <w:spacing w:line="360" w:lineRule="auto"/>
        <w:rPr>
          <w:rFonts w:ascii="Times New Roman" w:hAnsi="Times New Roman" w:cs="Times New Roman"/>
          <w:color w:val="000000" w:themeColor="text1"/>
          <w:sz w:val="24"/>
          <w:szCs w:val="24"/>
        </w:rPr>
      </w:pPr>
      <w:r w:rsidRPr="00E956F8">
        <w:rPr>
          <w:rFonts w:ascii="Times New Roman" w:hAnsi="Times New Roman" w:cs="Times New Roman" w:hint="eastAsia"/>
          <w:b/>
          <w:bCs/>
          <w:color w:val="000000" w:themeColor="text1"/>
          <w:sz w:val="24"/>
          <w:szCs w:val="24"/>
        </w:rPr>
        <w:t>F</w:t>
      </w:r>
      <w:r w:rsidRPr="00E956F8">
        <w:rPr>
          <w:rFonts w:ascii="Times New Roman" w:hAnsi="Times New Roman" w:cs="Times New Roman"/>
          <w:b/>
          <w:bCs/>
          <w:color w:val="000000" w:themeColor="text1"/>
          <w:sz w:val="24"/>
          <w:szCs w:val="24"/>
        </w:rPr>
        <w:t>igure S</w:t>
      </w:r>
      <w:r>
        <w:rPr>
          <w:rFonts w:ascii="Times New Roman" w:hAnsi="Times New Roman" w:cs="Times New Roman"/>
          <w:b/>
          <w:bCs/>
          <w:color w:val="000000" w:themeColor="text1"/>
          <w:sz w:val="24"/>
          <w:szCs w:val="24"/>
        </w:rPr>
        <w:t>4</w:t>
      </w:r>
      <w:r w:rsidRPr="00E956F8">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w:t>
      </w:r>
      <w:r w:rsidRPr="00E956F8">
        <w:rPr>
          <w:rFonts w:ascii="Times New Roman" w:hAnsi="Times New Roman" w:cs="Times New Roman"/>
          <w:color w:val="000000" w:themeColor="text1"/>
          <w:sz w:val="24"/>
          <w:szCs w:val="24"/>
        </w:rPr>
        <w:t>The TEM results</w:t>
      </w:r>
      <w:r>
        <w:rPr>
          <w:rFonts w:ascii="Times New Roman" w:hAnsi="Times New Roman" w:cs="Times New Roman"/>
          <w:color w:val="000000" w:themeColor="text1"/>
          <w:sz w:val="24"/>
          <w:szCs w:val="24"/>
        </w:rPr>
        <w:t xml:space="preserve"> and size distributions </w:t>
      </w:r>
      <w:r w:rsidRPr="00E956F8">
        <w:rPr>
          <w:rFonts w:ascii="Times New Roman" w:hAnsi="Times New Roman" w:cs="Times New Roman"/>
          <w:color w:val="000000" w:themeColor="text1"/>
          <w:sz w:val="24"/>
          <w:szCs w:val="24"/>
        </w:rPr>
        <w:t xml:space="preserve">of </w:t>
      </w:r>
      <w:proofErr w:type="spellStart"/>
      <w:r w:rsidRPr="00E956F8">
        <w:rPr>
          <w:rFonts w:ascii="Times New Roman" w:hAnsi="Times New Roman" w:cs="Times New Roman"/>
          <w:color w:val="000000" w:themeColor="text1"/>
          <w:sz w:val="24"/>
          <w:szCs w:val="24"/>
        </w:rPr>
        <w:t>synthesi</w:t>
      </w:r>
      <w:r>
        <w:rPr>
          <w:rFonts w:ascii="Times New Roman" w:hAnsi="Times New Roman" w:cs="Times New Roman"/>
          <w:color w:val="000000" w:themeColor="text1"/>
          <w:sz w:val="24"/>
          <w:szCs w:val="24"/>
        </w:rPr>
        <w:t>s</w:t>
      </w:r>
      <w:r w:rsidRPr="00E956F8">
        <w:rPr>
          <w:rFonts w:ascii="Times New Roman" w:hAnsi="Times New Roman" w:cs="Times New Roman"/>
          <w:color w:val="000000" w:themeColor="text1"/>
          <w:sz w:val="24"/>
          <w:szCs w:val="24"/>
        </w:rPr>
        <w:t>ed</w:t>
      </w:r>
      <w:proofErr w:type="spellEnd"/>
      <w:r w:rsidRPr="00E956F8">
        <w:rPr>
          <w:rFonts w:ascii="Times New Roman" w:hAnsi="Times New Roman" w:cs="Times New Roman"/>
          <w:color w:val="000000" w:themeColor="text1"/>
          <w:sz w:val="24"/>
          <w:szCs w:val="24"/>
        </w:rPr>
        <w:t xml:space="preserve"> NaYF</w:t>
      </w:r>
      <w:r w:rsidRPr="00E956F8">
        <w:rPr>
          <w:rFonts w:ascii="Times New Roman" w:hAnsi="Times New Roman" w:cs="Times New Roman"/>
          <w:color w:val="000000" w:themeColor="text1"/>
          <w:sz w:val="24"/>
          <w:szCs w:val="24"/>
          <w:vertAlign w:val="subscript"/>
        </w:rPr>
        <w:t>4</w:t>
      </w:r>
      <w:r w:rsidRPr="00E956F8">
        <w:rPr>
          <w:rFonts w:ascii="Times New Roman" w:hAnsi="Times New Roman" w:cs="Times New Roman"/>
          <w:color w:val="000000" w:themeColor="text1"/>
          <w:sz w:val="24"/>
          <w:szCs w:val="24"/>
        </w:rPr>
        <w:t>: 3% Nd</w:t>
      </w:r>
      <w:r w:rsidRPr="00E956F8">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xml:space="preserve"> and </w:t>
      </w:r>
      <w:r w:rsidRPr="00E956F8">
        <w:rPr>
          <w:rFonts w:ascii="Times New Roman" w:hAnsi="Times New Roman" w:cs="Times New Roman"/>
          <w:color w:val="000000" w:themeColor="text1"/>
          <w:sz w:val="24"/>
          <w:szCs w:val="24"/>
        </w:rPr>
        <w:t>NaYF</w:t>
      </w:r>
      <w:r w:rsidRPr="00E956F8">
        <w:rPr>
          <w:rFonts w:ascii="Times New Roman" w:hAnsi="Times New Roman" w:cs="Times New Roman"/>
          <w:color w:val="000000" w:themeColor="text1"/>
          <w:sz w:val="24"/>
          <w:szCs w:val="24"/>
          <w:vertAlign w:val="subscript"/>
        </w:rPr>
        <w:t>4</w:t>
      </w:r>
      <w:r w:rsidRPr="00E956F8">
        <w:rPr>
          <w:rFonts w:ascii="Times New Roman" w:hAnsi="Times New Roman" w:cs="Times New Roman"/>
          <w:color w:val="000000" w:themeColor="text1"/>
          <w:sz w:val="24"/>
          <w:szCs w:val="24"/>
        </w:rPr>
        <w:t>: 3% Nd</w:t>
      </w:r>
      <w:r w:rsidRPr="00E956F8">
        <w:rPr>
          <w:rFonts w:ascii="Times New Roman" w:hAnsi="Times New Roman" w:cs="Times New Roman"/>
          <w:color w:val="000000" w:themeColor="text1"/>
          <w:sz w:val="24"/>
          <w:szCs w:val="24"/>
          <w:vertAlign w:val="superscript"/>
        </w:rPr>
        <w:t>3+</w:t>
      </w:r>
      <w:r w:rsidRPr="00E956F8">
        <w:rPr>
          <w:rFonts w:ascii="Times New Roman" w:hAnsi="Times New Roman" w:cs="Times New Roman"/>
          <w:color w:val="000000" w:themeColor="text1"/>
          <w:sz w:val="24"/>
          <w:szCs w:val="24"/>
        </w:rPr>
        <w:t>@ NaYF</w:t>
      </w:r>
      <w:r w:rsidRPr="00E956F8">
        <w:rPr>
          <w:rFonts w:ascii="Times New Roman" w:hAnsi="Times New Roman" w:cs="Times New Roman"/>
          <w:color w:val="000000" w:themeColor="text1"/>
          <w:sz w:val="24"/>
          <w:szCs w:val="24"/>
          <w:vertAlign w:val="subscript"/>
        </w:rPr>
        <w:t>4</w:t>
      </w:r>
      <w:r>
        <w:rPr>
          <w:rFonts w:ascii="Times New Roman" w:hAnsi="Times New Roman" w:cs="Times New Roman"/>
          <w:color w:val="000000" w:themeColor="text1"/>
          <w:sz w:val="24"/>
          <w:szCs w:val="24"/>
          <w:vertAlign w:val="subscript"/>
        </w:rPr>
        <w:t xml:space="preserve"> </w:t>
      </w:r>
      <w:r w:rsidR="0024555F" w:rsidRPr="0024555F">
        <w:rPr>
          <w:rFonts w:ascii="Times New Roman" w:hAnsi="Times New Roman" w:cs="Times New Roman"/>
          <w:color w:val="000000" w:themeColor="text1"/>
          <w:sz w:val="24"/>
          <w:szCs w:val="24"/>
        </w:rPr>
        <w:t>(</w:t>
      </w:r>
      <w:proofErr w:type="spellStart"/>
      <w:r w:rsidR="0024555F">
        <w:rPr>
          <w:rFonts w:ascii="Times New Roman" w:hAnsi="Times New Roman" w:cs="Times New Roman"/>
          <w:color w:val="000000" w:themeColor="text1"/>
          <w:sz w:val="24"/>
          <w:szCs w:val="24"/>
        </w:rPr>
        <w:t>NdNCs</w:t>
      </w:r>
      <w:proofErr w:type="spellEnd"/>
      <w:r w:rsidR="0024555F" w:rsidRPr="0024555F">
        <w:rPr>
          <w:rFonts w:ascii="Times New Roman" w:hAnsi="Times New Roman" w:cs="Times New Roman"/>
          <w:color w:val="000000" w:themeColor="text1"/>
          <w:sz w:val="24"/>
          <w:szCs w:val="24"/>
        </w:rPr>
        <w:t>)</w:t>
      </w:r>
      <w:r w:rsidR="0024555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nanocrystals.</w:t>
      </w:r>
      <w:r w:rsidRPr="00ED26B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w:t>
      </w:r>
      <w:r>
        <w:rPr>
          <w:rFonts w:ascii="Times New Roman" w:hAnsi="Times New Roman" w:cs="Times New Roman" w:hint="eastAsia"/>
          <w:color w:val="000000" w:themeColor="text1"/>
          <w:sz w:val="24"/>
          <w:szCs w:val="24"/>
        </w:rPr>
        <w:t>cale</w:t>
      </w:r>
      <w:r>
        <w:rPr>
          <w:rFonts w:ascii="Times New Roman" w:hAnsi="Times New Roman" w:cs="Times New Roman"/>
          <w:color w:val="000000" w:themeColor="text1"/>
          <w:sz w:val="24"/>
          <w:szCs w:val="24"/>
        </w:rPr>
        <w:t xml:space="preserve"> bars: 200 nm.</w:t>
      </w:r>
    </w:p>
    <w:p w14:paraId="593CC627" w14:textId="0B8A9F09" w:rsidR="00ED26BD" w:rsidRPr="00ED26BD" w:rsidRDefault="00ED26BD">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3DDD6C29" w14:textId="77777777" w:rsidR="00137EB4" w:rsidRDefault="00000000">
      <w:pPr>
        <w:widowControl/>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4AED5E7F" wp14:editId="5789FEDD">
            <wp:extent cx="5274310" cy="2926292"/>
            <wp:effectExtent l="0" t="0" r="2540" b="7620"/>
            <wp:docPr id="10" name="图片 10"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形用户界面&#10;&#10;描述已自动生成"/>
                    <pic:cNvPicPr>
                      <a:picLocks noChangeAspect="1"/>
                    </pic:cNvPicPr>
                  </pic:nvPicPr>
                  <pic:blipFill rotWithShape="1">
                    <a:blip r:embed="rId18"/>
                    <a:srcRect t="1594"/>
                    <a:stretch/>
                  </pic:blipFill>
                  <pic:spPr bwMode="auto">
                    <a:xfrm>
                      <a:off x="0" y="0"/>
                      <a:ext cx="5274310" cy="2926292"/>
                    </a:xfrm>
                    <a:prstGeom prst="rect">
                      <a:avLst/>
                    </a:prstGeom>
                    <a:ln>
                      <a:noFill/>
                    </a:ln>
                    <a:extLst>
                      <a:ext uri="{53640926-AAD7-44D8-BBD7-CCE9431645EC}">
                        <a14:shadowObscured xmlns:a14="http://schemas.microsoft.com/office/drawing/2010/main"/>
                      </a:ext>
                    </a:extLst>
                  </pic:spPr>
                </pic:pic>
              </a:graphicData>
            </a:graphic>
          </wp:inline>
        </w:drawing>
      </w:r>
    </w:p>
    <w:p w14:paraId="728B241A" w14:textId="77777777" w:rsidR="00137EB4" w:rsidRDefault="00000000">
      <w:pPr>
        <w:widowControl/>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Figure S</w:t>
      </w:r>
      <w:r>
        <w:rPr>
          <w:rFonts w:ascii="Times New Roman" w:hAnsi="Times New Roman" w:cs="Times New Roman" w:hint="eastAsia"/>
          <w:b/>
          <w:bCs/>
          <w:color w:val="000000" w:themeColor="text1"/>
          <w:sz w:val="24"/>
          <w:szCs w:val="24"/>
        </w:rPr>
        <w:t>5</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Long-term </w:t>
      </w:r>
      <w:r>
        <w:rPr>
          <w:rFonts w:ascii="Times New Roman" w:hAnsi="Times New Roman" w:cs="Times New Roman"/>
          <w:i/>
          <w:iCs/>
          <w:color w:val="000000" w:themeColor="text1"/>
          <w:sz w:val="24"/>
          <w:szCs w:val="24"/>
        </w:rPr>
        <w:t>in vivo</w:t>
      </w:r>
      <w:r>
        <w:rPr>
          <w:rFonts w:ascii="Times New Roman" w:hAnsi="Times New Roman" w:cs="Times New Roman"/>
          <w:color w:val="000000" w:themeColor="text1"/>
          <w:sz w:val="24"/>
          <w:szCs w:val="24"/>
        </w:rPr>
        <w:t xml:space="preserve"> NIR-II imaging, and the fluorescent intensity change on mouse tibias from 1 to 71 d p. </w:t>
      </w:r>
      <w:proofErr w:type="spellStart"/>
      <w:r>
        <w:rPr>
          <w:rFonts w:ascii="Times New Roman" w:hAnsi="Times New Roman" w:cs="Times New Roman"/>
          <w:color w:val="000000" w:themeColor="text1"/>
          <w:sz w:val="24"/>
          <w:szCs w:val="24"/>
        </w:rPr>
        <w:t>i</w:t>
      </w:r>
      <w:proofErr w:type="spellEnd"/>
      <w:r>
        <w:rPr>
          <w:rFonts w:ascii="Times New Roman" w:hAnsi="Times New Roman" w:cs="Times New Roman"/>
          <w:color w:val="000000" w:themeColor="text1"/>
          <w:sz w:val="24"/>
          <w:szCs w:val="24"/>
        </w:rPr>
        <w:t xml:space="preserve">. of </w:t>
      </w:r>
      <w:proofErr w:type="spellStart"/>
      <w:r>
        <w:rPr>
          <w:rFonts w:ascii="Times New Roman" w:hAnsi="Times New Roman" w:cs="Times New Roman"/>
          <w:color w:val="000000" w:themeColor="text1"/>
          <w:sz w:val="24"/>
          <w:szCs w:val="24"/>
        </w:rPr>
        <w:t>ErNCs</w:t>
      </w:r>
      <w:proofErr w:type="spellEnd"/>
      <w:r>
        <w:rPr>
          <w:rFonts w:ascii="Times New Roman" w:hAnsi="Times New Roman" w:cs="Times New Roman"/>
          <w:color w:val="000000" w:themeColor="text1"/>
          <w:sz w:val="24"/>
          <w:szCs w:val="24"/>
        </w:rPr>
        <w:t xml:space="preserve"> via tail vein (980 nm excitation, 38 mWcm</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90 </w:t>
      </w:r>
      <w:proofErr w:type="spellStart"/>
      <w:r>
        <w:rPr>
          <w:rFonts w:ascii="Times New Roman" w:hAnsi="Times New Roman" w:cs="Times New Roman"/>
          <w:color w:val="000000" w:themeColor="text1"/>
          <w:sz w:val="24"/>
          <w:szCs w:val="24"/>
        </w:rPr>
        <w:t>ms</w:t>
      </w:r>
      <w:proofErr w:type="spellEnd"/>
      <w:r>
        <w:rPr>
          <w:rFonts w:ascii="Times New Roman" w:hAnsi="Times New Roman" w:cs="Times New Roman"/>
          <w:color w:val="000000" w:themeColor="text1"/>
          <w:sz w:val="24"/>
          <w:szCs w:val="24"/>
        </w:rPr>
        <w:t>).</w:t>
      </w:r>
    </w:p>
    <w:p w14:paraId="5EF4F706" w14:textId="77777777" w:rsidR="00137EB4" w:rsidRDefault="00000000">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6B58B80" w14:textId="77777777" w:rsidR="00137EB4" w:rsidRDefault="00000000">
      <w:pPr>
        <w:widowControl/>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67536395" wp14:editId="052042B8">
            <wp:extent cx="6073140" cy="2355850"/>
            <wp:effectExtent l="0" t="0" r="3810" b="6350"/>
            <wp:docPr id="17" name="图片 17"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包含 图示&#10;&#10;描述已自动生成"/>
                    <pic:cNvPicPr>
                      <a:picLocks noChangeAspect="1"/>
                    </pic:cNvPicPr>
                  </pic:nvPicPr>
                  <pic:blipFill>
                    <a:blip r:embed="rId19"/>
                    <a:stretch>
                      <a:fillRect/>
                    </a:stretch>
                  </pic:blipFill>
                  <pic:spPr>
                    <a:xfrm>
                      <a:off x="0" y="0"/>
                      <a:ext cx="6088728" cy="2361893"/>
                    </a:xfrm>
                    <a:prstGeom prst="rect">
                      <a:avLst/>
                    </a:prstGeom>
                  </pic:spPr>
                </pic:pic>
              </a:graphicData>
            </a:graphic>
          </wp:inline>
        </w:drawing>
      </w:r>
    </w:p>
    <w:p w14:paraId="2DB5A40A" w14:textId="77777777" w:rsidR="00137EB4" w:rsidRDefault="00000000">
      <w:pPr>
        <w:widowControl/>
        <w:spacing w:line="360" w:lineRule="auto"/>
        <w:jc w:val="left"/>
        <w:rPr>
          <w:rFonts w:ascii="Times New Roman" w:hAnsi="Times New Roman" w:cs="Times New Roman"/>
          <w:color w:val="000000" w:themeColor="text1"/>
          <w:sz w:val="24"/>
          <w:szCs w:val="24"/>
        </w:rPr>
      </w:pPr>
      <w:r>
        <w:rPr>
          <w:rFonts w:ascii="Times New Roman" w:hAnsi="Times New Roman" w:cs="Times New Roman"/>
          <w:b/>
          <w:bCs/>
          <w:sz w:val="24"/>
          <w:szCs w:val="24"/>
        </w:rPr>
        <w:t>Figure S</w:t>
      </w:r>
      <w:r>
        <w:rPr>
          <w:rFonts w:ascii="Times New Roman" w:hAnsi="Times New Roman" w:cs="Times New Roman" w:hint="eastAsia"/>
          <w:b/>
          <w:bCs/>
          <w:sz w:val="24"/>
          <w:szCs w:val="24"/>
        </w:rPr>
        <w:t>6</w:t>
      </w:r>
      <w:r>
        <w:rPr>
          <w:rFonts w:ascii="Times New Roman" w:hAnsi="Times New Roman" w:cs="Times New Roman"/>
          <w:b/>
          <w:bCs/>
          <w:sz w:val="24"/>
          <w:szCs w:val="24"/>
        </w:rPr>
        <w:t>.</w:t>
      </w:r>
      <w:r>
        <w:rPr>
          <w:rFonts w:ascii="Times New Roman" w:hAnsi="Times New Roman" w:cs="Times New Roman"/>
          <w:sz w:val="24"/>
          <w:szCs w:val="24"/>
        </w:rPr>
        <w:t xml:space="preserve"> Hematoxylin and eosin (H&amp;E) staining of the sectioned tissues (femur, tibia, heart, liver, spleen, lung, and kidney) from </w:t>
      </w:r>
      <w:proofErr w:type="spellStart"/>
      <w:r>
        <w:rPr>
          <w:rFonts w:ascii="Times New Roman" w:hAnsi="Times New Roman" w:cs="Times New Roman"/>
          <w:sz w:val="24"/>
          <w:szCs w:val="24"/>
        </w:rPr>
        <w:t>ErNCs</w:t>
      </w:r>
      <w:proofErr w:type="spellEnd"/>
      <w:r>
        <w:rPr>
          <w:rFonts w:ascii="Times New Roman" w:hAnsi="Times New Roman" w:cs="Times New Roman"/>
          <w:sz w:val="24"/>
          <w:szCs w:val="24"/>
        </w:rPr>
        <w:t xml:space="preserve"> treated mouse after 14 and 70 days of injection, and the PBS treated mouse as control. Scale bar: 100 </w:t>
      </w:r>
      <w:proofErr w:type="spellStart"/>
      <w:r>
        <w:rPr>
          <w:rFonts w:ascii="Times New Roman" w:hAnsi="Times New Roman" w:cs="Times New Roman"/>
          <w:sz w:val="24"/>
          <w:szCs w:val="24"/>
        </w:rPr>
        <w:t>μm</w:t>
      </w:r>
      <w:proofErr w:type="spellEnd"/>
      <w:r>
        <w:rPr>
          <w:rFonts w:ascii="Times New Roman" w:hAnsi="Times New Roman" w:cs="Times New Roman"/>
          <w:sz w:val="24"/>
          <w:szCs w:val="24"/>
        </w:rPr>
        <w:t>.</w:t>
      </w:r>
    </w:p>
    <w:p w14:paraId="2C62D4E6" w14:textId="77777777" w:rsidR="00137EB4" w:rsidRDefault="00000000">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668E370C" w14:textId="77777777" w:rsidR="00137EB4" w:rsidRDefault="00000000">
      <w:pPr>
        <w:spacing w:line="360" w:lineRule="auto"/>
        <w:jc w:val="center"/>
        <w:rPr>
          <w:rFonts w:ascii="Times New Roman" w:hAnsi="Times New Roman" w:cs="Times New Roman"/>
          <w:color w:val="000000" w:themeColor="text1"/>
          <w:sz w:val="24"/>
          <w:szCs w:val="24"/>
        </w:rPr>
      </w:pPr>
      <w:r>
        <w:rPr>
          <w:noProof/>
        </w:rPr>
        <w:lastRenderedPageBreak/>
        <w:drawing>
          <wp:inline distT="0" distB="0" distL="0" distR="0" wp14:anchorId="41AC3C6C" wp14:editId="0796E231">
            <wp:extent cx="5274310" cy="3210560"/>
            <wp:effectExtent l="0" t="0" r="2540"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274310" cy="3210560"/>
                    </a:xfrm>
                    <a:prstGeom prst="rect">
                      <a:avLst/>
                    </a:prstGeom>
                    <a:noFill/>
                    <a:ln>
                      <a:noFill/>
                    </a:ln>
                  </pic:spPr>
                </pic:pic>
              </a:graphicData>
            </a:graphic>
          </wp:inline>
        </w:drawing>
      </w:r>
      <w:r>
        <w:rPr>
          <w:rFonts w:ascii="Times New Roman" w:hAnsi="Times New Roman" w:cs="Times New Roman"/>
          <w:color w:val="000000" w:themeColor="text1"/>
          <w:sz w:val="24"/>
          <w:szCs w:val="24"/>
        </w:rPr>
        <w:t xml:space="preserve"> </w:t>
      </w:r>
    </w:p>
    <w:p w14:paraId="78E2A9BD" w14:textId="77777777" w:rsidR="00137EB4" w:rsidRDefault="00000000">
      <w:pPr>
        <w:spacing w:line="36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Figure S</w:t>
      </w:r>
      <w:r>
        <w:rPr>
          <w:rFonts w:ascii="Times New Roman" w:hAnsi="Times New Roman" w:cs="Times New Roman" w:hint="eastAsia"/>
          <w:b/>
          <w:bCs/>
          <w:color w:val="000000" w:themeColor="text1"/>
          <w:sz w:val="24"/>
          <w:szCs w:val="24"/>
        </w:rPr>
        <w:t>7</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The long-term NIR-II imaging of all the feces excreted from the </w:t>
      </w:r>
      <w:proofErr w:type="spellStart"/>
      <w:r>
        <w:rPr>
          <w:rFonts w:ascii="Times New Roman" w:hAnsi="Times New Roman" w:cs="Times New Roman"/>
          <w:color w:val="000000" w:themeColor="text1"/>
          <w:sz w:val="24"/>
          <w:szCs w:val="24"/>
        </w:rPr>
        <w:t>ErNCs</w:t>
      </w:r>
      <w:proofErr w:type="spellEnd"/>
      <w:r>
        <w:rPr>
          <w:rFonts w:ascii="Times New Roman" w:hAnsi="Times New Roman" w:cs="Times New Roman"/>
          <w:color w:val="000000" w:themeColor="text1"/>
          <w:sz w:val="24"/>
          <w:szCs w:val="24"/>
        </w:rPr>
        <w:t>-injected mice each day (</w:t>
      </w:r>
      <w:r>
        <w:rPr>
          <w:rFonts w:ascii="Times New Roman" w:hAnsi="Times New Roman" w:cs="Times New Roman"/>
          <w:sz w:val="24"/>
          <w:szCs w:val="24"/>
        </w:rPr>
        <w:t>980 nm excitation, 1 mWcm</w:t>
      </w:r>
      <w:r>
        <w:rPr>
          <w:rFonts w:ascii="Times New Roman" w:hAnsi="Times New Roman" w:cs="Times New Roman"/>
          <w:sz w:val="24"/>
          <w:szCs w:val="24"/>
          <w:vertAlign w:val="superscript"/>
        </w:rPr>
        <w:t>-2</w:t>
      </w:r>
      <w:r>
        <w:rPr>
          <w:rFonts w:ascii="Times New Roman" w:hAnsi="Times New Roman" w:cs="Times New Roman"/>
          <w:sz w:val="24"/>
          <w:szCs w:val="24"/>
        </w:rPr>
        <w:t xml:space="preserve">, 1319 nm long-pass, 800 </w:t>
      </w:r>
      <w:proofErr w:type="spellStart"/>
      <w:r>
        <w:rPr>
          <w:rFonts w:ascii="Times New Roman" w:hAnsi="Times New Roman" w:cs="Times New Roman"/>
          <w:sz w:val="24"/>
          <w:szCs w:val="24"/>
        </w:rPr>
        <w:t>ms</w:t>
      </w:r>
      <w:proofErr w:type="spellEnd"/>
      <w:r>
        <w:rPr>
          <w:rFonts w:ascii="Times New Roman" w:hAnsi="Times New Roman" w:cs="Times New Roman"/>
          <w:color w:val="000000" w:themeColor="text1"/>
          <w:sz w:val="24"/>
          <w:szCs w:val="24"/>
        </w:rPr>
        <w:t>).</w:t>
      </w:r>
    </w:p>
    <w:p w14:paraId="2A96A475" w14:textId="77777777" w:rsidR="00137EB4" w:rsidRDefault="00137EB4">
      <w:pPr>
        <w:spacing w:line="360" w:lineRule="auto"/>
        <w:rPr>
          <w:rFonts w:ascii="Times New Roman" w:hAnsi="Times New Roman" w:cs="Times New Roman"/>
          <w:color w:val="000000" w:themeColor="text1"/>
          <w:sz w:val="24"/>
          <w:szCs w:val="24"/>
        </w:rPr>
      </w:pPr>
    </w:p>
    <w:p w14:paraId="702FEC73" w14:textId="77777777" w:rsidR="00137EB4" w:rsidRDefault="00000000">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79F966B" w14:textId="44567B23" w:rsidR="0052627C" w:rsidRDefault="0052627C" w:rsidP="0052627C">
      <w:pPr>
        <w:spacing w:line="360" w:lineRule="auto"/>
        <w:jc w:val="center"/>
        <w:rPr>
          <w:rFonts w:ascii="Times New Roman" w:hAnsi="Times New Roman" w:cs="Times New Roman"/>
          <w:color w:val="000000" w:themeColor="text1"/>
          <w:sz w:val="24"/>
          <w:szCs w:val="24"/>
        </w:rPr>
      </w:pPr>
      <w:r w:rsidRPr="001D4A1B">
        <w:rPr>
          <w:rFonts w:ascii="Times New Roman" w:hAnsi="Times New Roman" w:cs="Times New Roman"/>
          <w:noProof/>
          <w:color w:val="000000" w:themeColor="text1"/>
          <w:sz w:val="24"/>
          <w:szCs w:val="24"/>
        </w:rPr>
        <w:lastRenderedPageBreak/>
        <w:drawing>
          <wp:inline distT="0" distB="0" distL="0" distR="0" wp14:anchorId="667C358F" wp14:editId="461F92AE">
            <wp:extent cx="4921503" cy="3714941"/>
            <wp:effectExtent l="0" t="0" r="0" b="0"/>
            <wp:docPr id="7" name="图片 7"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 条形图&#10;&#10;描述已自动生成"/>
                    <pic:cNvPicPr/>
                  </pic:nvPicPr>
                  <pic:blipFill>
                    <a:blip r:embed="rId21"/>
                    <a:stretch>
                      <a:fillRect/>
                    </a:stretch>
                  </pic:blipFill>
                  <pic:spPr>
                    <a:xfrm>
                      <a:off x="0" y="0"/>
                      <a:ext cx="4921503" cy="3714941"/>
                    </a:xfrm>
                    <a:prstGeom prst="rect">
                      <a:avLst/>
                    </a:prstGeom>
                  </pic:spPr>
                </pic:pic>
              </a:graphicData>
            </a:graphic>
          </wp:inline>
        </w:drawing>
      </w:r>
    </w:p>
    <w:p w14:paraId="405A8B58" w14:textId="17A882BD" w:rsidR="0052627C" w:rsidRDefault="0052627C" w:rsidP="0052627C">
      <w:pPr>
        <w:spacing w:line="360" w:lineRule="auto"/>
        <w:jc w:val="center"/>
        <w:rPr>
          <w:rFonts w:ascii="Times New Roman" w:hAnsi="Times New Roman" w:cs="Times New Roman"/>
          <w:color w:val="000000" w:themeColor="text1"/>
          <w:sz w:val="24"/>
          <w:szCs w:val="24"/>
        </w:rPr>
      </w:pPr>
      <w:r w:rsidRPr="00E956F8">
        <w:rPr>
          <w:rFonts w:ascii="Times New Roman" w:hAnsi="Times New Roman" w:cs="Times New Roman" w:hint="eastAsia"/>
          <w:b/>
          <w:bCs/>
          <w:color w:val="000000" w:themeColor="text1"/>
          <w:sz w:val="24"/>
          <w:szCs w:val="24"/>
        </w:rPr>
        <w:t>F</w:t>
      </w:r>
      <w:r w:rsidRPr="00E956F8">
        <w:rPr>
          <w:rFonts w:ascii="Times New Roman" w:hAnsi="Times New Roman" w:cs="Times New Roman"/>
          <w:b/>
          <w:bCs/>
          <w:color w:val="000000" w:themeColor="text1"/>
          <w:sz w:val="24"/>
          <w:szCs w:val="24"/>
        </w:rPr>
        <w:t>igure S</w:t>
      </w:r>
      <w:r>
        <w:rPr>
          <w:rFonts w:ascii="Times New Roman" w:hAnsi="Times New Roman" w:cs="Times New Roman"/>
          <w:b/>
          <w:bCs/>
          <w:color w:val="000000" w:themeColor="text1"/>
          <w:sz w:val="24"/>
          <w:szCs w:val="24"/>
        </w:rPr>
        <w:t>8</w:t>
      </w:r>
      <w:r w:rsidRPr="00E956F8">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w:t>
      </w:r>
      <w:r w:rsidRPr="00E956F8">
        <w:rPr>
          <w:rFonts w:ascii="Times New Roman" w:hAnsi="Times New Roman" w:cs="Times New Roman"/>
          <w:color w:val="000000" w:themeColor="text1"/>
          <w:sz w:val="24"/>
          <w:szCs w:val="24"/>
        </w:rPr>
        <w:t xml:space="preserve">The cellular toxicity study of </w:t>
      </w:r>
      <w:proofErr w:type="spellStart"/>
      <w:r w:rsidRPr="00E956F8">
        <w:rPr>
          <w:rFonts w:ascii="Times New Roman" w:hAnsi="Times New Roman" w:cs="Times New Roman"/>
          <w:color w:val="000000" w:themeColor="text1"/>
          <w:sz w:val="24"/>
          <w:szCs w:val="24"/>
        </w:rPr>
        <w:t>ErNCs</w:t>
      </w:r>
      <w:proofErr w:type="spellEnd"/>
      <w:r w:rsidRPr="00E956F8">
        <w:rPr>
          <w:rFonts w:ascii="Times New Roman" w:hAnsi="Times New Roman" w:cs="Times New Roman"/>
          <w:color w:val="000000" w:themeColor="text1"/>
          <w:sz w:val="24"/>
          <w:szCs w:val="24"/>
        </w:rPr>
        <w:t xml:space="preserve"> in 4T1 cells.</w:t>
      </w:r>
    </w:p>
    <w:p w14:paraId="1C0794D8" w14:textId="1584C7FE" w:rsidR="0052627C" w:rsidRDefault="0052627C" w:rsidP="0052627C">
      <w:pPr>
        <w:spacing w:line="360" w:lineRule="auto"/>
        <w:jc w:val="center"/>
        <w:rPr>
          <w:rFonts w:ascii="Times New Roman" w:hAnsi="Times New Roman" w:cs="Times New Roman"/>
          <w:color w:val="000000" w:themeColor="text1"/>
          <w:sz w:val="24"/>
          <w:szCs w:val="24"/>
        </w:rPr>
      </w:pPr>
    </w:p>
    <w:p w14:paraId="3C16C053" w14:textId="6EAB7FE6" w:rsidR="0052627C" w:rsidRPr="0052627C" w:rsidRDefault="0052627C">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98EF0B5" w14:textId="2F8929D6" w:rsidR="00137EB4" w:rsidRDefault="00000000">
      <w:pPr>
        <w:widowControl/>
        <w:jc w:val="center"/>
        <w:rPr>
          <w:rFonts w:ascii="Times New Roman" w:hAnsi="Times New Roman" w:cs="Times New Roman"/>
          <w:b/>
          <w:bCs/>
          <w:color w:val="000000" w:themeColor="text1"/>
          <w:sz w:val="24"/>
          <w:szCs w:val="24"/>
        </w:rPr>
      </w:pPr>
      <w:r>
        <w:rPr>
          <w:noProof/>
        </w:rPr>
        <w:lastRenderedPageBreak/>
        <w:drawing>
          <wp:inline distT="0" distB="0" distL="0" distR="0" wp14:anchorId="427014F1" wp14:editId="60E042A8">
            <wp:extent cx="4921885" cy="4311650"/>
            <wp:effectExtent l="0" t="0" r="0" b="0"/>
            <wp:docPr id="19" name="图片 19" descr="图片包含 照片, 室内, 不同, 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包含 照片, 室内, 不同, 小&#10;&#10;描述已自动生成"/>
                    <pic:cNvPicPr>
                      <a:picLocks noChangeAspect="1" noChangeArrowheads="1"/>
                    </pic:cNvPicPr>
                  </pic:nvPicPr>
                  <pic:blipFill>
                    <a:blip r:embed="rId22" cstate="print">
                      <a:extLst>
                        <a:ext uri="{28A0092B-C50C-407E-A947-70E740481C1C}">
                          <a14:useLocalDpi xmlns:a14="http://schemas.microsoft.com/office/drawing/2010/main" val="0"/>
                        </a:ext>
                      </a:extLst>
                    </a:blip>
                    <a:srcRect b="-2910"/>
                    <a:stretch>
                      <a:fillRect/>
                    </a:stretch>
                  </pic:blipFill>
                  <pic:spPr>
                    <a:xfrm>
                      <a:off x="0" y="0"/>
                      <a:ext cx="4921885" cy="4311650"/>
                    </a:xfrm>
                    <a:prstGeom prst="rect">
                      <a:avLst/>
                    </a:prstGeom>
                    <a:noFill/>
                    <a:ln>
                      <a:noFill/>
                    </a:ln>
                  </pic:spPr>
                </pic:pic>
              </a:graphicData>
            </a:graphic>
          </wp:inline>
        </w:drawing>
      </w:r>
    </w:p>
    <w:p w14:paraId="7BB5568C" w14:textId="0C304D58" w:rsidR="00137EB4" w:rsidRDefault="00000000">
      <w:pPr>
        <w:widowControl/>
        <w:spacing w:line="36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Figure S</w:t>
      </w:r>
      <w:r w:rsidR="0052627C">
        <w:rPr>
          <w:rFonts w:ascii="Times New Roman" w:hAnsi="Times New Roman" w:cs="Times New Roman"/>
          <w:b/>
          <w:bCs/>
          <w:color w:val="000000" w:themeColor="text1"/>
          <w:sz w:val="24"/>
          <w:szCs w:val="24"/>
        </w:rPr>
        <w:t>9</w:t>
      </w:r>
      <w:r>
        <w:rPr>
          <w:rFonts w:ascii="Times New Roman" w:hAnsi="Times New Roman" w:cs="Times New Roman"/>
          <w:b/>
          <w:bCs/>
          <w:color w:val="000000" w:themeColor="text1"/>
          <w:sz w:val="24"/>
          <w:szCs w:val="24"/>
        </w:rPr>
        <w:t xml:space="preserve">. </w:t>
      </w:r>
      <w:r>
        <w:rPr>
          <w:rFonts w:ascii="Times New Roman" w:hAnsi="Times New Roman" w:cs="Times New Roman"/>
          <w:i/>
          <w:iCs/>
          <w:color w:val="000000" w:themeColor="text1"/>
          <w:sz w:val="24"/>
          <w:szCs w:val="24"/>
        </w:rPr>
        <w:t xml:space="preserve">In vivo </w:t>
      </w:r>
      <w:r>
        <w:rPr>
          <w:rFonts w:ascii="Times New Roman" w:hAnsi="Times New Roman" w:cs="Times New Roman"/>
          <w:color w:val="000000" w:themeColor="text1"/>
          <w:sz w:val="24"/>
          <w:szCs w:val="24"/>
        </w:rPr>
        <w:t>X-ray imaging on the ~1 mm tibia defects (arrowheads) on day 1, 8</w:t>
      </w: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 xml:space="preserve"> 14 and 21 post surgery (p.s.). Scale bar: 5 mm.</w:t>
      </w:r>
    </w:p>
    <w:p w14:paraId="76C6305E" w14:textId="77777777" w:rsidR="00137EB4" w:rsidRDefault="00137EB4">
      <w:pPr>
        <w:widowControl/>
        <w:jc w:val="left"/>
        <w:rPr>
          <w:rFonts w:ascii="Times New Roman" w:hAnsi="Times New Roman" w:cs="Times New Roman"/>
          <w:color w:val="000000" w:themeColor="text1"/>
          <w:sz w:val="24"/>
          <w:szCs w:val="24"/>
        </w:rPr>
      </w:pPr>
    </w:p>
    <w:p w14:paraId="2C3A7B90" w14:textId="77777777" w:rsidR="00137EB4" w:rsidRDefault="00137EB4">
      <w:pPr>
        <w:widowControl/>
        <w:jc w:val="left"/>
        <w:rPr>
          <w:rFonts w:ascii="Times New Roman" w:hAnsi="Times New Roman" w:cs="Times New Roman"/>
          <w:color w:val="000000" w:themeColor="text1"/>
          <w:sz w:val="24"/>
          <w:szCs w:val="24"/>
        </w:rPr>
      </w:pPr>
    </w:p>
    <w:p w14:paraId="5AA30F10" w14:textId="77777777" w:rsidR="00137EB4" w:rsidRDefault="00137EB4">
      <w:pPr>
        <w:widowControl/>
        <w:jc w:val="left"/>
        <w:rPr>
          <w:rFonts w:ascii="Times New Roman" w:hAnsi="Times New Roman" w:cs="Times New Roman"/>
          <w:color w:val="000000" w:themeColor="text1"/>
          <w:sz w:val="24"/>
          <w:szCs w:val="24"/>
        </w:rPr>
      </w:pPr>
    </w:p>
    <w:p w14:paraId="3C85CB27" w14:textId="77777777" w:rsidR="00137EB4" w:rsidRDefault="00000000">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3CF780C" w14:textId="77777777" w:rsidR="00137EB4" w:rsidRDefault="00000000">
      <w:pPr>
        <w:spacing w:line="360" w:lineRule="auto"/>
        <w:jc w:val="center"/>
        <w:rPr>
          <w:rFonts w:ascii="Times New Roman" w:hAnsi="Times New Roman" w:cs="Times New Roman"/>
          <w:color w:val="000000" w:themeColor="text1"/>
          <w:sz w:val="24"/>
          <w:szCs w:val="24"/>
        </w:rPr>
      </w:pPr>
      <w:r>
        <w:rPr>
          <w:noProof/>
        </w:rPr>
        <w:lastRenderedPageBreak/>
        <w:drawing>
          <wp:inline distT="0" distB="0" distL="0" distR="0" wp14:anchorId="166A1075" wp14:editId="7E0621C8">
            <wp:extent cx="5093970" cy="6176645"/>
            <wp:effectExtent l="0" t="0" r="0" b="0"/>
            <wp:docPr id="8" name="图片 8" descr="图形用户界面, 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形用户界面, 图表&#10;&#10;中度可信度描述已自动生成"/>
                    <pic:cNvPicPr>
                      <a:picLocks noChangeAspect="1" noChangeArrowheads="1"/>
                    </pic:cNvPicPr>
                  </pic:nvPicPr>
                  <pic:blipFill>
                    <a:blip r:embed="rId23">
                      <a:extLst>
                        <a:ext uri="{28A0092B-C50C-407E-A947-70E740481C1C}">
                          <a14:useLocalDpi xmlns:a14="http://schemas.microsoft.com/office/drawing/2010/main" val="0"/>
                        </a:ext>
                      </a:extLst>
                    </a:blip>
                    <a:srcRect l="13448" r="40144"/>
                    <a:stretch>
                      <a:fillRect/>
                    </a:stretch>
                  </pic:blipFill>
                  <pic:spPr>
                    <a:xfrm>
                      <a:off x="0" y="0"/>
                      <a:ext cx="5112107" cy="6197991"/>
                    </a:xfrm>
                    <a:prstGeom prst="rect">
                      <a:avLst/>
                    </a:prstGeom>
                    <a:noFill/>
                    <a:ln>
                      <a:noFill/>
                    </a:ln>
                  </pic:spPr>
                </pic:pic>
              </a:graphicData>
            </a:graphic>
          </wp:inline>
        </w:drawing>
      </w:r>
    </w:p>
    <w:p w14:paraId="793D5F3D" w14:textId="72E6BD44" w:rsidR="00137EB4" w:rsidRDefault="00000000">
      <w:pPr>
        <w:spacing w:line="360" w:lineRule="auto"/>
        <w:rPr>
          <w:rFonts w:ascii="Times New Roman" w:hAnsi="Times New Roman" w:cs="Times New Roman"/>
          <w:color w:val="000000" w:themeColor="text1"/>
          <w:sz w:val="24"/>
          <w:szCs w:val="24"/>
        </w:rPr>
      </w:pPr>
      <w:bookmarkStart w:id="42" w:name="_Hlk116743140"/>
      <w:r>
        <w:rPr>
          <w:rFonts w:ascii="Times New Roman" w:hAnsi="Times New Roman" w:cs="Times New Roman"/>
          <w:b/>
          <w:bCs/>
          <w:color w:val="000000" w:themeColor="text1"/>
          <w:sz w:val="24"/>
          <w:szCs w:val="24"/>
        </w:rPr>
        <w:t>Figure S</w:t>
      </w:r>
      <w:r w:rsidR="0052627C">
        <w:rPr>
          <w:rFonts w:ascii="Times New Roman" w:hAnsi="Times New Roman" w:cs="Times New Roman"/>
          <w:b/>
          <w:bCs/>
          <w:color w:val="000000" w:themeColor="text1"/>
          <w:sz w:val="24"/>
          <w:szCs w:val="24"/>
        </w:rPr>
        <w:t>10</w:t>
      </w:r>
      <w:r>
        <w:rPr>
          <w:rFonts w:ascii="Times New Roman" w:hAnsi="Times New Roman" w:cs="Times New Roman"/>
          <w:b/>
          <w:bCs/>
          <w:color w:val="000000" w:themeColor="text1"/>
          <w:sz w:val="24"/>
          <w:szCs w:val="24"/>
        </w:rPr>
        <w:t xml:space="preserve">. </w:t>
      </w:r>
      <w:r>
        <w:rPr>
          <w:rFonts w:ascii="Times New Roman" w:hAnsi="Times New Roman" w:cs="Times New Roman"/>
          <w:i/>
          <w:iCs/>
          <w:color w:val="000000" w:themeColor="text1"/>
          <w:sz w:val="24"/>
          <w:szCs w:val="24"/>
        </w:rPr>
        <w:t>In vivo</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NIR-II imaging on bone defects of 3 mice. These results were carried out within 10 days of the bone surgery making on the left tibias of the mice.</w:t>
      </w:r>
    </w:p>
    <w:bookmarkEnd w:id="42"/>
    <w:p w14:paraId="427BA32B" w14:textId="77777777" w:rsidR="00137EB4" w:rsidRDefault="00137EB4">
      <w:pPr>
        <w:spacing w:line="360" w:lineRule="auto"/>
        <w:rPr>
          <w:rFonts w:ascii="Times New Roman" w:hAnsi="Times New Roman" w:cs="Times New Roman"/>
          <w:color w:val="000000" w:themeColor="text1"/>
          <w:sz w:val="24"/>
          <w:szCs w:val="24"/>
        </w:rPr>
      </w:pPr>
    </w:p>
    <w:p w14:paraId="1C2F73C7" w14:textId="77777777" w:rsidR="00137EB4" w:rsidRDefault="00137EB4">
      <w:pPr>
        <w:spacing w:line="360" w:lineRule="auto"/>
        <w:rPr>
          <w:rFonts w:ascii="Times New Roman" w:hAnsi="Times New Roman" w:cs="Times New Roman"/>
          <w:color w:val="000000" w:themeColor="text1"/>
          <w:sz w:val="24"/>
          <w:szCs w:val="24"/>
        </w:rPr>
      </w:pPr>
    </w:p>
    <w:p w14:paraId="637953E3" w14:textId="77777777" w:rsidR="00137EB4" w:rsidRDefault="00137EB4">
      <w:pPr>
        <w:spacing w:line="360" w:lineRule="auto"/>
        <w:rPr>
          <w:rFonts w:ascii="Times New Roman" w:hAnsi="Times New Roman" w:cs="Times New Roman"/>
          <w:color w:val="000000" w:themeColor="text1"/>
          <w:sz w:val="24"/>
          <w:szCs w:val="24"/>
        </w:rPr>
      </w:pPr>
    </w:p>
    <w:p w14:paraId="409406F4" w14:textId="77777777" w:rsidR="00137EB4" w:rsidRDefault="00000000">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09DB902B" w14:textId="00486D13" w:rsidR="00137EB4" w:rsidRDefault="00000000" w:rsidP="00ED26BD">
      <w:pPr>
        <w:spacing w:line="360" w:lineRule="auto"/>
        <w:jc w:val="center"/>
        <w:rPr>
          <w:rFonts w:ascii="Times New Roman" w:hAnsi="Times New Roman" w:cs="Times New Roman"/>
          <w:b/>
          <w:bCs/>
          <w:color w:val="000000" w:themeColor="text1"/>
          <w:sz w:val="24"/>
          <w:szCs w:val="24"/>
        </w:rPr>
      </w:pPr>
      <w:r>
        <w:rPr>
          <w:noProof/>
        </w:rPr>
        <w:lastRenderedPageBreak/>
        <w:drawing>
          <wp:inline distT="0" distB="0" distL="0" distR="0" wp14:anchorId="4C4AE839" wp14:editId="70BBA234">
            <wp:extent cx="5561330" cy="5073650"/>
            <wp:effectExtent l="0" t="0" r="1270" b="0"/>
            <wp:docPr id="3" name="图片 3"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手机屏幕截图&#10;&#10;描述已自动生成"/>
                    <pic:cNvPicPr>
                      <a:picLocks noChangeAspect="1" noChangeArrowheads="1"/>
                    </pic:cNvPicPr>
                  </pic:nvPicPr>
                  <pic:blipFill>
                    <a:blip r:embed="rId24" cstate="print">
                      <a:extLst>
                        <a:ext uri="{28A0092B-C50C-407E-A947-70E740481C1C}">
                          <a14:useLocalDpi xmlns:a14="http://schemas.microsoft.com/office/drawing/2010/main" val="0"/>
                        </a:ext>
                      </a:extLst>
                    </a:blip>
                    <a:srcRect l="18560" t="2377" r="22887" b="2707"/>
                    <a:stretch>
                      <a:fillRect/>
                    </a:stretch>
                  </pic:blipFill>
                  <pic:spPr>
                    <a:xfrm>
                      <a:off x="0" y="0"/>
                      <a:ext cx="5562000" cy="5074261"/>
                    </a:xfrm>
                    <a:prstGeom prst="rect">
                      <a:avLst/>
                    </a:prstGeom>
                    <a:noFill/>
                    <a:ln>
                      <a:noFill/>
                    </a:ln>
                  </pic:spPr>
                </pic:pic>
              </a:graphicData>
            </a:graphic>
          </wp:inline>
        </w:drawing>
      </w:r>
    </w:p>
    <w:p w14:paraId="473666B6" w14:textId="77EDE556" w:rsidR="00137EB4" w:rsidRDefault="00000000">
      <w:pPr>
        <w:spacing w:line="360" w:lineRule="auto"/>
        <w:rPr>
          <w:rFonts w:ascii="Times New Roman" w:hAnsi="Times New Roman" w:cs="Times New Roman"/>
          <w:color w:val="000000" w:themeColor="text1"/>
          <w:sz w:val="24"/>
          <w:szCs w:val="24"/>
        </w:rPr>
      </w:pPr>
      <w:bookmarkStart w:id="43" w:name="_Hlk117324321"/>
      <w:r>
        <w:rPr>
          <w:rFonts w:ascii="Times New Roman" w:hAnsi="Times New Roman" w:cs="Times New Roman"/>
          <w:b/>
          <w:bCs/>
          <w:color w:val="000000" w:themeColor="text1"/>
          <w:sz w:val="24"/>
          <w:szCs w:val="24"/>
        </w:rPr>
        <w:t>Figure S1</w:t>
      </w:r>
      <w:r w:rsidR="0052627C">
        <w:rPr>
          <w:rFonts w:ascii="Times New Roman" w:hAnsi="Times New Roman" w:cs="Times New Roman"/>
          <w:b/>
          <w:bCs/>
          <w:color w:val="000000" w:themeColor="text1"/>
          <w:sz w:val="24"/>
          <w:szCs w:val="24"/>
        </w:rPr>
        <w:t>1</w:t>
      </w:r>
      <w:r>
        <w:rPr>
          <w:rFonts w:ascii="Times New Roman" w:hAnsi="Times New Roman" w:cs="Times New Roman"/>
          <w:b/>
          <w:bCs/>
          <w:color w:val="000000" w:themeColor="text1"/>
          <w:sz w:val="24"/>
          <w:szCs w:val="24"/>
        </w:rPr>
        <w:t>.</w:t>
      </w:r>
      <w:r>
        <w:rPr>
          <w:rFonts w:ascii="Times New Roman" w:hAnsi="Times New Roman" w:cs="Times New Roman"/>
          <w:i/>
          <w:iCs/>
          <w:color w:val="000000" w:themeColor="text1"/>
          <w:sz w:val="24"/>
          <w:szCs w:val="24"/>
        </w:rPr>
        <w:t xml:space="preserve"> In vivo </w:t>
      </w:r>
      <w:r>
        <w:rPr>
          <w:rFonts w:ascii="Times New Roman" w:hAnsi="Times New Roman" w:cs="Times New Roman"/>
          <w:color w:val="000000" w:themeColor="text1"/>
          <w:sz w:val="24"/>
          <w:szCs w:val="24"/>
        </w:rPr>
        <w:t>NIR-II and bright field imaging on the hind paws from normal m</w:t>
      </w:r>
      <w:r>
        <w:rPr>
          <w:rFonts w:ascii="Times New Roman" w:hAnsi="Times New Roman" w:cs="Times New Roman" w:hint="eastAsia"/>
          <w:color w:val="000000" w:themeColor="text1"/>
          <w:sz w:val="24"/>
          <w:szCs w:val="24"/>
        </w:rPr>
        <w:t>ice</w:t>
      </w:r>
      <w:r>
        <w:rPr>
          <w:rFonts w:ascii="Times New Roman" w:hAnsi="Times New Roman" w:cs="Times New Roman"/>
          <w:color w:val="000000" w:themeColor="text1"/>
          <w:sz w:val="24"/>
          <w:szCs w:val="24"/>
        </w:rPr>
        <w:t>, CIA model mice with mild RA, and the CIA model mice with severe RA, respectively.</w:t>
      </w:r>
    </w:p>
    <w:bookmarkEnd w:id="43"/>
    <w:p w14:paraId="0D0F2A96" w14:textId="77777777" w:rsidR="00137EB4" w:rsidRDefault="00137EB4">
      <w:pPr>
        <w:widowControl/>
        <w:jc w:val="center"/>
        <w:rPr>
          <w:rFonts w:ascii="Times New Roman" w:hAnsi="Times New Roman" w:cs="Times New Roman"/>
          <w:color w:val="000000" w:themeColor="text1"/>
          <w:sz w:val="24"/>
          <w:szCs w:val="24"/>
        </w:rPr>
      </w:pPr>
    </w:p>
    <w:p w14:paraId="19E18780" w14:textId="3357A139" w:rsidR="00137EB4" w:rsidRDefault="00000000">
      <w:pPr>
        <w:widowContro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r w:rsidR="00ED26BD" w:rsidRPr="00ED26BD">
        <w:rPr>
          <w:rFonts w:ascii="Times New Roman" w:hAnsi="Times New Roman" w:cs="Times New Roman"/>
          <w:noProof/>
          <w:color w:val="000000" w:themeColor="text1"/>
          <w:sz w:val="24"/>
          <w:szCs w:val="24"/>
        </w:rPr>
        <w:lastRenderedPageBreak/>
        <w:drawing>
          <wp:inline distT="0" distB="0" distL="0" distR="0" wp14:anchorId="43D0D39C" wp14:editId="7F6083F0">
            <wp:extent cx="5384800" cy="4207013"/>
            <wp:effectExtent l="0" t="0" r="635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87014" cy="4208743"/>
                    </a:xfrm>
                    <a:prstGeom prst="rect">
                      <a:avLst/>
                    </a:prstGeom>
                  </pic:spPr>
                </pic:pic>
              </a:graphicData>
            </a:graphic>
          </wp:inline>
        </w:drawing>
      </w:r>
      <w:r>
        <w:t xml:space="preserve"> </w:t>
      </w:r>
    </w:p>
    <w:p w14:paraId="7C17E627" w14:textId="6EDDF017" w:rsidR="00137EB4" w:rsidRPr="00ED26BD" w:rsidRDefault="00000000">
      <w:pPr>
        <w:spacing w:line="360" w:lineRule="auto"/>
        <w:rPr>
          <w:rFonts w:ascii="Times New Roman" w:hAnsi="Times New Roman" w:cs="Times New Roman"/>
          <w:color w:val="000000" w:themeColor="text1"/>
          <w:sz w:val="24"/>
          <w:szCs w:val="24"/>
        </w:rPr>
      </w:pPr>
      <w:r w:rsidRPr="00ED26BD">
        <w:rPr>
          <w:rFonts w:ascii="Times New Roman" w:hAnsi="Times New Roman" w:cs="Times New Roman"/>
          <w:b/>
          <w:bCs/>
          <w:color w:val="000000" w:themeColor="text1"/>
          <w:sz w:val="24"/>
          <w:szCs w:val="24"/>
        </w:rPr>
        <w:t>Figure S1</w:t>
      </w:r>
      <w:r w:rsidR="0052627C">
        <w:rPr>
          <w:rFonts w:ascii="Times New Roman" w:hAnsi="Times New Roman" w:cs="Times New Roman"/>
          <w:b/>
          <w:bCs/>
          <w:color w:val="000000" w:themeColor="text1"/>
          <w:sz w:val="24"/>
          <w:szCs w:val="24"/>
        </w:rPr>
        <w:t>2</w:t>
      </w:r>
      <w:r w:rsidRPr="00ED26BD">
        <w:rPr>
          <w:rFonts w:ascii="Times New Roman" w:hAnsi="Times New Roman" w:cs="Times New Roman"/>
          <w:b/>
          <w:bCs/>
          <w:color w:val="000000" w:themeColor="text1"/>
          <w:sz w:val="24"/>
          <w:szCs w:val="24"/>
        </w:rPr>
        <w:t>.</w:t>
      </w:r>
      <w:r w:rsidRPr="00ED26BD">
        <w:rPr>
          <w:rFonts w:ascii="Times New Roman" w:hAnsi="Times New Roman" w:cs="Times New Roman"/>
          <w:i/>
          <w:iCs/>
          <w:color w:val="000000" w:themeColor="text1"/>
          <w:sz w:val="24"/>
          <w:szCs w:val="24"/>
        </w:rPr>
        <w:t xml:space="preserve"> </w:t>
      </w:r>
      <w:r w:rsidR="00ED26BD" w:rsidRPr="00ED26BD">
        <w:rPr>
          <w:rFonts w:ascii="Times New Roman" w:eastAsia="等线" w:hAnsi="Times New Roman" w:cs="Times New Roman"/>
          <w:b/>
          <w:bCs/>
          <w:sz w:val="24"/>
          <w:szCs w:val="24"/>
        </w:rPr>
        <w:t>a,</w:t>
      </w:r>
      <w:r w:rsidRPr="00ED26BD">
        <w:rPr>
          <w:rFonts w:ascii="Times New Roman" w:eastAsia="等线" w:hAnsi="Times New Roman" w:cs="Times New Roman"/>
          <w:sz w:val="24"/>
          <w:szCs w:val="24"/>
        </w:rPr>
        <w:t xml:space="preserve"> NIR-II imaging on the CIA mouse hind paw with early-stage arthritis.</w:t>
      </w:r>
      <w:r w:rsidRPr="00ED26BD">
        <w:rPr>
          <w:rFonts w:ascii="等线" w:eastAsia="等线" w:hAnsi="等线" w:cs="Times New Roman"/>
          <w:sz w:val="24"/>
          <w:szCs w:val="24"/>
        </w:rPr>
        <w:t xml:space="preserve"> </w:t>
      </w:r>
      <w:r w:rsidR="00ED26BD" w:rsidRPr="00ED26BD">
        <w:rPr>
          <w:rFonts w:ascii="Times New Roman" w:eastAsia="等线" w:hAnsi="Times New Roman" w:cs="Times New Roman"/>
          <w:b/>
          <w:bCs/>
          <w:sz w:val="24"/>
          <w:szCs w:val="24"/>
        </w:rPr>
        <w:t>b,</w:t>
      </w:r>
      <w:r w:rsidRPr="00ED26BD">
        <w:rPr>
          <w:rFonts w:ascii="Times New Roman" w:eastAsia="等线" w:hAnsi="Times New Roman" w:cs="Times New Roman"/>
          <w:b/>
          <w:bCs/>
          <w:sz w:val="24"/>
          <w:szCs w:val="24"/>
        </w:rPr>
        <w:t xml:space="preserve"> </w:t>
      </w:r>
      <w:r w:rsidRPr="00ED26BD">
        <w:rPr>
          <w:rFonts w:ascii="Times New Roman" w:eastAsia="等线" w:hAnsi="Times New Roman" w:cs="Times New Roman"/>
          <w:sz w:val="24"/>
          <w:szCs w:val="24"/>
        </w:rPr>
        <w:t xml:space="preserve">Immunofluorescence analyses of inflammation factor IL-1β in the synovium tissues from two toe joints (numbered arrowheads) in the hind paw in (a). Scale bar: 20 </w:t>
      </w:r>
      <w:proofErr w:type="spellStart"/>
      <w:r w:rsidRPr="00ED26BD">
        <w:rPr>
          <w:rFonts w:ascii="Times New Roman" w:eastAsia="等线" w:hAnsi="Times New Roman" w:cs="Times New Roman"/>
          <w:sz w:val="24"/>
          <w:szCs w:val="24"/>
        </w:rPr>
        <w:t>μm</w:t>
      </w:r>
      <w:proofErr w:type="spellEnd"/>
      <w:r w:rsidRPr="00ED26BD">
        <w:rPr>
          <w:rFonts w:ascii="Times New Roman" w:eastAsia="等线" w:hAnsi="Times New Roman" w:cs="Times New Roman"/>
          <w:sz w:val="24"/>
          <w:szCs w:val="24"/>
        </w:rPr>
        <w:t xml:space="preserve">. </w:t>
      </w:r>
      <w:r w:rsidR="00ED26BD" w:rsidRPr="00ED26BD">
        <w:rPr>
          <w:rFonts w:ascii="Times New Roman" w:eastAsia="等线" w:hAnsi="Times New Roman" w:cs="Times New Roman"/>
          <w:b/>
          <w:bCs/>
          <w:sz w:val="24"/>
          <w:szCs w:val="24"/>
        </w:rPr>
        <w:t>c,</w:t>
      </w:r>
      <w:r w:rsidRPr="00ED26BD">
        <w:rPr>
          <w:rFonts w:ascii="Times New Roman" w:eastAsia="等线" w:hAnsi="Times New Roman" w:cs="Times New Roman"/>
          <w:b/>
          <w:bCs/>
          <w:sz w:val="24"/>
          <w:szCs w:val="24"/>
        </w:rPr>
        <w:t xml:space="preserve"> </w:t>
      </w:r>
      <w:r w:rsidRPr="00ED26BD">
        <w:rPr>
          <w:rFonts w:ascii="Times New Roman" w:eastAsia="等线" w:hAnsi="Times New Roman" w:cs="Times New Roman"/>
          <w:sz w:val="24"/>
          <w:szCs w:val="24"/>
        </w:rPr>
        <w:t>The normalized intensity profiles along the cross section indicated by the dash line in (a).</w:t>
      </w:r>
    </w:p>
    <w:p w14:paraId="3BE57043" w14:textId="77777777" w:rsidR="00137EB4" w:rsidRDefault="00000000">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6C108B2F" w14:textId="77777777" w:rsidR="00137EB4" w:rsidRDefault="00000000">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28E5BE5B" wp14:editId="10C4683A">
            <wp:extent cx="5441315" cy="1444625"/>
            <wp:effectExtent l="0" t="0" r="6985"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481598" cy="1455360"/>
                    </a:xfrm>
                    <a:prstGeom prst="rect">
                      <a:avLst/>
                    </a:prstGeom>
                    <a:noFill/>
                  </pic:spPr>
                </pic:pic>
              </a:graphicData>
            </a:graphic>
          </wp:inline>
        </w:drawing>
      </w:r>
    </w:p>
    <w:p w14:paraId="51B889E7" w14:textId="574B1BC4" w:rsidR="00137EB4" w:rsidRDefault="00000000">
      <w:pPr>
        <w:spacing w:line="36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Figure S1</w:t>
      </w:r>
      <w:r w:rsidR="0052627C">
        <w:rPr>
          <w:rFonts w:ascii="Times New Roman" w:hAnsi="Times New Roman" w:cs="Times New Roman"/>
          <w:b/>
          <w:bCs/>
          <w:color w:val="000000" w:themeColor="text1"/>
          <w:sz w:val="24"/>
          <w:szCs w:val="24"/>
        </w:rPr>
        <w:t>3</w:t>
      </w:r>
      <w:r>
        <w:rPr>
          <w:rFonts w:ascii="Times New Roman" w:hAnsi="Times New Roman" w:cs="Times New Roman"/>
          <w:color w:val="000000" w:themeColor="text1"/>
          <w:sz w:val="24"/>
          <w:szCs w:val="24"/>
        </w:rPr>
        <w:t xml:space="preserve">. </w:t>
      </w:r>
      <w:r>
        <w:rPr>
          <w:rFonts w:ascii="Times New Roman" w:hAnsi="Times New Roman" w:cs="Times New Roman"/>
          <w:i/>
          <w:iCs/>
          <w:color w:val="000000" w:themeColor="text1"/>
          <w:sz w:val="24"/>
          <w:szCs w:val="24"/>
        </w:rPr>
        <w:t>In vivo</w:t>
      </w:r>
      <w:r>
        <w:rPr>
          <w:rFonts w:ascii="Times New Roman" w:hAnsi="Times New Roman" w:cs="Times New Roman"/>
          <w:color w:val="000000" w:themeColor="text1"/>
          <w:sz w:val="24"/>
          <w:szCs w:val="24"/>
        </w:rPr>
        <w:t xml:space="preserve"> NIR-II imaging on the knee joints from two mice, the left knees of both Mouse 1 and Mouse 2 had an ACLT surgery 8 weeks ago, the right knees were untreated as control. (L: left, R: right)</w:t>
      </w:r>
    </w:p>
    <w:p w14:paraId="2F8F3843" w14:textId="77777777" w:rsidR="00137EB4" w:rsidRDefault="00137EB4">
      <w:pPr>
        <w:spacing w:line="360" w:lineRule="auto"/>
        <w:rPr>
          <w:rFonts w:ascii="Times New Roman" w:hAnsi="Times New Roman" w:cs="Times New Roman"/>
          <w:color w:val="000000" w:themeColor="text1"/>
          <w:sz w:val="24"/>
          <w:szCs w:val="24"/>
        </w:rPr>
      </w:pPr>
    </w:p>
    <w:p w14:paraId="246E37E9" w14:textId="77777777" w:rsidR="00137EB4" w:rsidRDefault="00137EB4">
      <w:pPr>
        <w:spacing w:line="360" w:lineRule="auto"/>
        <w:rPr>
          <w:rFonts w:ascii="Times New Roman" w:hAnsi="Times New Roman" w:cs="Times New Roman"/>
          <w:color w:val="000000" w:themeColor="text1"/>
          <w:sz w:val="24"/>
          <w:szCs w:val="24"/>
        </w:rPr>
      </w:pPr>
    </w:p>
    <w:p w14:paraId="3363A9C1" w14:textId="77777777" w:rsidR="00137EB4" w:rsidRDefault="00000000">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1742F3A" w14:textId="77777777" w:rsidR="00137EB4" w:rsidRDefault="00000000">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59DF3144" wp14:editId="6271E062">
            <wp:extent cx="5930900" cy="6145530"/>
            <wp:effectExtent l="0" t="0" r="0" b="762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945951" cy="6161220"/>
                    </a:xfrm>
                    <a:prstGeom prst="rect">
                      <a:avLst/>
                    </a:prstGeom>
                    <a:noFill/>
                  </pic:spPr>
                </pic:pic>
              </a:graphicData>
            </a:graphic>
          </wp:inline>
        </w:drawing>
      </w:r>
    </w:p>
    <w:p w14:paraId="31447CF1" w14:textId="02D50022" w:rsidR="00137EB4" w:rsidRDefault="00000000">
      <w:pPr>
        <w:spacing w:line="36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Figure S1</w:t>
      </w:r>
      <w:r w:rsidR="0052627C">
        <w:rPr>
          <w:rFonts w:ascii="Times New Roman" w:hAnsi="Times New Roman" w:cs="Times New Roman"/>
          <w:b/>
          <w:bCs/>
          <w:color w:val="000000" w:themeColor="text1"/>
          <w:sz w:val="24"/>
          <w:szCs w:val="24"/>
        </w:rPr>
        <w:t>4</w:t>
      </w:r>
      <w:r>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The </w:t>
      </w:r>
      <w:r>
        <w:rPr>
          <w:rFonts w:ascii="Times New Roman" w:hAnsi="Times New Roman" w:cs="Times New Roman"/>
          <w:i/>
          <w:iCs/>
          <w:color w:val="000000" w:themeColor="text1"/>
          <w:sz w:val="24"/>
          <w:szCs w:val="24"/>
        </w:rPr>
        <w:t>ex vivo</w:t>
      </w:r>
      <w:r>
        <w:rPr>
          <w:rFonts w:ascii="Times New Roman" w:hAnsi="Times New Roman" w:cs="Times New Roman"/>
          <w:color w:val="000000" w:themeColor="text1"/>
          <w:sz w:val="24"/>
          <w:szCs w:val="24"/>
        </w:rPr>
        <w:t xml:space="preserve"> µCT cross-section images on the left and right femurs of M</w:t>
      </w:r>
      <w:r w:rsidR="00ED26BD">
        <w:rPr>
          <w:rFonts w:ascii="Times New Roman" w:hAnsi="Times New Roman" w:cs="Times New Roman"/>
          <w:color w:val="000000" w:themeColor="text1"/>
          <w:sz w:val="24"/>
          <w:szCs w:val="24"/>
        </w:rPr>
        <w:t xml:space="preserve">ouse </w:t>
      </w:r>
      <w:r>
        <w:rPr>
          <w:rFonts w:ascii="Times New Roman" w:hAnsi="Times New Roman" w:cs="Times New Roman"/>
          <w:color w:val="000000" w:themeColor="text1"/>
          <w:sz w:val="24"/>
          <w:szCs w:val="24"/>
        </w:rPr>
        <w:t>1 and 2 in Figure S1</w:t>
      </w:r>
      <w:r w:rsidR="0052627C">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The locations of the cross sections on the femurs are illustrated in Figure 5f.</w:t>
      </w:r>
    </w:p>
    <w:p w14:paraId="2B79FE39" w14:textId="77777777" w:rsidR="00137EB4" w:rsidRDefault="00137EB4">
      <w:pPr>
        <w:spacing w:line="360" w:lineRule="auto"/>
        <w:rPr>
          <w:rFonts w:ascii="Times New Roman" w:hAnsi="Times New Roman" w:cs="Times New Roman"/>
          <w:color w:val="000000" w:themeColor="text1"/>
          <w:sz w:val="24"/>
          <w:szCs w:val="24"/>
        </w:rPr>
      </w:pPr>
    </w:p>
    <w:p w14:paraId="021A8DED" w14:textId="77777777" w:rsidR="00137EB4" w:rsidRDefault="00137EB4">
      <w:pPr>
        <w:spacing w:line="360" w:lineRule="auto"/>
        <w:rPr>
          <w:rFonts w:ascii="Times New Roman" w:hAnsi="Times New Roman" w:cs="Times New Roman"/>
          <w:color w:val="000000" w:themeColor="text1"/>
          <w:sz w:val="24"/>
          <w:szCs w:val="24"/>
        </w:rPr>
      </w:pPr>
    </w:p>
    <w:p w14:paraId="4FC37FEF" w14:textId="77777777" w:rsidR="00137EB4" w:rsidRPr="00ED26BD" w:rsidRDefault="00137EB4">
      <w:pPr>
        <w:spacing w:line="360" w:lineRule="auto"/>
        <w:rPr>
          <w:rFonts w:ascii="Times New Roman" w:hAnsi="Times New Roman" w:cs="Times New Roman"/>
          <w:color w:val="000000" w:themeColor="text1"/>
          <w:sz w:val="24"/>
          <w:szCs w:val="24"/>
        </w:rPr>
      </w:pPr>
    </w:p>
    <w:p w14:paraId="1A0FCE91" w14:textId="77777777" w:rsidR="00137EB4" w:rsidRDefault="00137EB4">
      <w:pPr>
        <w:spacing w:line="360" w:lineRule="auto"/>
        <w:rPr>
          <w:rFonts w:ascii="Times New Roman" w:hAnsi="Times New Roman" w:cs="Times New Roman"/>
          <w:color w:val="000000" w:themeColor="text1"/>
          <w:sz w:val="24"/>
          <w:szCs w:val="24"/>
        </w:rPr>
      </w:pPr>
    </w:p>
    <w:p w14:paraId="6B7459E1" w14:textId="77777777" w:rsidR="00137EB4" w:rsidRDefault="00000000">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69A8F855" w14:textId="77777777" w:rsidR="00137EB4" w:rsidRDefault="00000000">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45B9F1E8" wp14:editId="0982371D">
            <wp:extent cx="5777230" cy="2679700"/>
            <wp:effectExtent l="0" t="0" r="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8" cstate="print">
                      <a:extLst>
                        <a:ext uri="{28A0092B-C50C-407E-A947-70E740481C1C}">
                          <a14:useLocalDpi xmlns:a14="http://schemas.microsoft.com/office/drawing/2010/main" val="0"/>
                        </a:ext>
                      </a:extLst>
                    </a:blip>
                    <a:srcRect l="2839" r="4907" b="2944"/>
                    <a:stretch>
                      <a:fillRect/>
                    </a:stretch>
                  </pic:blipFill>
                  <pic:spPr>
                    <a:xfrm>
                      <a:off x="0" y="0"/>
                      <a:ext cx="5787054" cy="2684168"/>
                    </a:xfrm>
                    <a:prstGeom prst="rect">
                      <a:avLst/>
                    </a:prstGeom>
                    <a:noFill/>
                    <a:ln>
                      <a:noFill/>
                    </a:ln>
                  </pic:spPr>
                </pic:pic>
              </a:graphicData>
            </a:graphic>
          </wp:inline>
        </w:drawing>
      </w:r>
    </w:p>
    <w:p w14:paraId="124BCECA" w14:textId="21E075E6" w:rsidR="00137EB4" w:rsidRDefault="00000000">
      <w:pPr>
        <w:spacing w:line="36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Figure S1</w:t>
      </w:r>
      <w:r w:rsidR="0052627C">
        <w:rPr>
          <w:rFonts w:ascii="Times New Roman" w:hAnsi="Times New Roman" w:cs="Times New Roman"/>
          <w:b/>
          <w:bCs/>
          <w:color w:val="000000" w:themeColor="text1"/>
          <w:sz w:val="24"/>
          <w:szCs w:val="24"/>
        </w:rPr>
        <w:t>5</w:t>
      </w:r>
      <w:r>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Comparison on the cortical bone thicknesses of 16 positions indicated </w:t>
      </w:r>
      <w:bookmarkStart w:id="44" w:name="_Hlk104284399"/>
      <w:r>
        <w:rPr>
          <w:rFonts w:ascii="Times New Roman" w:hAnsi="Times New Roman" w:cs="Times New Roman"/>
          <w:color w:val="000000" w:themeColor="text1"/>
          <w:sz w:val="24"/>
          <w:szCs w:val="24"/>
        </w:rPr>
        <w:t>by the numbered short lines</w:t>
      </w:r>
      <w:bookmarkEnd w:id="44"/>
      <w:r>
        <w:rPr>
          <w:rFonts w:ascii="Times New Roman" w:hAnsi="Times New Roman" w:cs="Times New Roman"/>
          <w:color w:val="000000" w:themeColor="text1"/>
          <w:sz w:val="24"/>
          <w:szCs w:val="24"/>
        </w:rPr>
        <w:t xml:space="preserve"> </w:t>
      </w:r>
      <w:bookmarkStart w:id="45" w:name="_Hlk104284381"/>
      <w:r>
        <w:rPr>
          <w:rFonts w:ascii="Times New Roman" w:hAnsi="Times New Roman" w:cs="Times New Roman"/>
          <w:color w:val="000000" w:themeColor="text1"/>
          <w:sz w:val="24"/>
          <w:szCs w:val="24"/>
        </w:rPr>
        <w:t>(blue: Right femurs; red: Left femurs)</w:t>
      </w:r>
      <w:bookmarkEnd w:id="45"/>
      <w:r>
        <w:rPr>
          <w:rFonts w:ascii="Times New Roman" w:hAnsi="Times New Roman" w:cs="Times New Roman"/>
          <w:color w:val="000000" w:themeColor="text1"/>
          <w:sz w:val="24"/>
          <w:szCs w:val="24"/>
        </w:rPr>
        <w:t xml:space="preserve"> in Figure S1</w:t>
      </w:r>
      <w:r w:rsidR="0052627C">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L: left, R: right.</w:t>
      </w:r>
    </w:p>
    <w:p w14:paraId="0148E32B" w14:textId="77777777" w:rsidR="00137EB4" w:rsidRDefault="00137EB4">
      <w:pPr>
        <w:spacing w:line="360" w:lineRule="auto"/>
        <w:rPr>
          <w:rFonts w:ascii="Times New Roman" w:hAnsi="Times New Roman" w:cs="Times New Roman"/>
          <w:color w:val="000000" w:themeColor="text1"/>
          <w:sz w:val="24"/>
          <w:szCs w:val="24"/>
        </w:rPr>
      </w:pPr>
    </w:p>
    <w:p w14:paraId="643F9C8B" w14:textId="77777777" w:rsidR="00137EB4" w:rsidRDefault="00137EB4">
      <w:pPr>
        <w:spacing w:line="360" w:lineRule="auto"/>
        <w:rPr>
          <w:rFonts w:ascii="Times New Roman" w:hAnsi="Times New Roman" w:cs="Times New Roman"/>
          <w:color w:val="000000" w:themeColor="text1"/>
          <w:sz w:val="24"/>
          <w:szCs w:val="24"/>
        </w:rPr>
      </w:pPr>
    </w:p>
    <w:p w14:paraId="77657BFA" w14:textId="77777777" w:rsidR="00137EB4" w:rsidRDefault="00137EB4">
      <w:pPr>
        <w:spacing w:line="360" w:lineRule="auto"/>
        <w:rPr>
          <w:rFonts w:ascii="Times New Roman" w:hAnsi="Times New Roman" w:cs="Times New Roman"/>
          <w:color w:val="000000" w:themeColor="text1"/>
          <w:sz w:val="24"/>
          <w:szCs w:val="24"/>
        </w:rPr>
      </w:pPr>
    </w:p>
    <w:p w14:paraId="0B521850" w14:textId="77777777" w:rsidR="00137EB4" w:rsidRDefault="00137EB4">
      <w:pPr>
        <w:spacing w:line="360" w:lineRule="auto"/>
        <w:rPr>
          <w:rFonts w:ascii="Times New Roman" w:hAnsi="Times New Roman" w:cs="Times New Roman"/>
          <w:color w:val="000000" w:themeColor="text1"/>
          <w:sz w:val="24"/>
          <w:szCs w:val="24"/>
        </w:rPr>
      </w:pPr>
    </w:p>
    <w:p w14:paraId="677B7D84" w14:textId="77777777" w:rsidR="00137EB4" w:rsidRDefault="00137EB4">
      <w:pPr>
        <w:spacing w:line="360" w:lineRule="auto"/>
        <w:rPr>
          <w:rFonts w:ascii="Times New Roman" w:hAnsi="Times New Roman" w:cs="Times New Roman"/>
          <w:color w:val="000000" w:themeColor="text1"/>
          <w:sz w:val="24"/>
          <w:szCs w:val="24"/>
        </w:rPr>
      </w:pPr>
    </w:p>
    <w:p w14:paraId="078B2399" w14:textId="77777777" w:rsidR="00137EB4" w:rsidRDefault="00137EB4">
      <w:pPr>
        <w:spacing w:line="360" w:lineRule="auto"/>
        <w:rPr>
          <w:rFonts w:ascii="Times New Roman" w:hAnsi="Times New Roman" w:cs="Times New Roman"/>
          <w:color w:val="000000" w:themeColor="text1"/>
          <w:sz w:val="24"/>
          <w:szCs w:val="24"/>
        </w:rPr>
      </w:pPr>
    </w:p>
    <w:p w14:paraId="7FE1549C" w14:textId="77777777" w:rsidR="00137EB4" w:rsidRDefault="00000000">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0277CF13" w14:textId="77777777" w:rsidR="00137EB4" w:rsidRDefault="00000000">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6389013D" wp14:editId="245B9343">
            <wp:extent cx="5146675" cy="8141546"/>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rotWithShape="1">
                    <a:blip r:embed="rId29">
                      <a:extLst>
                        <a:ext uri="{28A0092B-C50C-407E-A947-70E740481C1C}">
                          <a14:useLocalDpi xmlns:a14="http://schemas.microsoft.com/office/drawing/2010/main" val="0"/>
                        </a:ext>
                      </a:extLst>
                    </a:blip>
                    <a:srcRect l="2470" t="234" r="1" b="2256"/>
                    <a:stretch/>
                  </pic:blipFill>
                  <pic:spPr bwMode="auto">
                    <a:xfrm>
                      <a:off x="0" y="0"/>
                      <a:ext cx="5166386" cy="8172727"/>
                    </a:xfrm>
                    <a:prstGeom prst="rect">
                      <a:avLst/>
                    </a:prstGeom>
                    <a:noFill/>
                    <a:ln>
                      <a:noFill/>
                    </a:ln>
                    <a:extLst>
                      <a:ext uri="{53640926-AAD7-44D8-BBD7-CCE9431645EC}">
                        <a14:shadowObscured xmlns:a14="http://schemas.microsoft.com/office/drawing/2010/main"/>
                      </a:ext>
                    </a:extLst>
                  </pic:spPr>
                </pic:pic>
              </a:graphicData>
            </a:graphic>
          </wp:inline>
        </w:drawing>
      </w:r>
    </w:p>
    <w:p w14:paraId="494FBCAE" w14:textId="1668FDFF" w:rsidR="00137EB4" w:rsidRDefault="00000000">
      <w:pPr>
        <w:spacing w:line="36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Figure S1</w:t>
      </w:r>
      <w:r w:rsidR="0052627C">
        <w:rPr>
          <w:rFonts w:ascii="Times New Roman" w:hAnsi="Times New Roman" w:cs="Times New Roman"/>
          <w:b/>
          <w:bCs/>
          <w:color w:val="000000" w:themeColor="text1"/>
          <w:sz w:val="24"/>
          <w:szCs w:val="24"/>
        </w:rPr>
        <w:t>6</w:t>
      </w:r>
      <w:r>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The </w:t>
      </w:r>
      <w:r>
        <w:rPr>
          <w:rFonts w:ascii="Times New Roman" w:hAnsi="Times New Roman" w:cs="Times New Roman"/>
          <w:i/>
          <w:iCs/>
          <w:color w:val="000000" w:themeColor="text1"/>
          <w:sz w:val="24"/>
          <w:szCs w:val="24"/>
        </w:rPr>
        <w:t>ex vivo</w:t>
      </w:r>
      <w:r>
        <w:rPr>
          <w:rFonts w:ascii="Times New Roman" w:hAnsi="Times New Roman" w:cs="Times New Roman"/>
          <w:color w:val="000000" w:themeColor="text1"/>
          <w:sz w:val="24"/>
          <w:szCs w:val="24"/>
        </w:rPr>
        <w:t xml:space="preserve"> µCT cross-section images on the tibias of Mouse 1, 2 and 3. All the left knees had an ACLT surgery 8 weeks ago, and the right knees were untreated as control. L: left, R: right.</w:t>
      </w:r>
    </w:p>
    <w:p w14:paraId="72349FF8" w14:textId="682D366C" w:rsidR="00137EB4" w:rsidRDefault="00000000" w:rsidP="00ED26BD">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r>
        <w:rPr>
          <w:rFonts w:ascii="Times New Roman" w:hAnsi="Times New Roman" w:cs="Times New Roman"/>
          <w:noProof/>
          <w:color w:val="000000" w:themeColor="text1"/>
          <w:sz w:val="24"/>
          <w:szCs w:val="24"/>
        </w:rPr>
        <w:lastRenderedPageBreak/>
        <w:drawing>
          <wp:inline distT="0" distB="0" distL="0" distR="0" wp14:anchorId="45A76BA6" wp14:editId="42D9970C">
            <wp:extent cx="5816600" cy="198247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30" cstate="print">
                      <a:extLst>
                        <a:ext uri="{28A0092B-C50C-407E-A947-70E740481C1C}">
                          <a14:useLocalDpi xmlns:a14="http://schemas.microsoft.com/office/drawing/2010/main" val="0"/>
                        </a:ext>
                      </a:extLst>
                    </a:blip>
                    <a:srcRect r="4184"/>
                    <a:stretch>
                      <a:fillRect/>
                    </a:stretch>
                  </pic:blipFill>
                  <pic:spPr>
                    <a:xfrm>
                      <a:off x="0" y="0"/>
                      <a:ext cx="5839972" cy="1990775"/>
                    </a:xfrm>
                    <a:prstGeom prst="rect">
                      <a:avLst/>
                    </a:prstGeom>
                    <a:noFill/>
                    <a:ln>
                      <a:noFill/>
                    </a:ln>
                  </pic:spPr>
                </pic:pic>
              </a:graphicData>
            </a:graphic>
          </wp:inline>
        </w:drawing>
      </w:r>
    </w:p>
    <w:p w14:paraId="67E9F17D" w14:textId="1209528B" w:rsidR="00137EB4" w:rsidRDefault="00000000">
      <w:pPr>
        <w:spacing w:line="36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Figure S1</w:t>
      </w:r>
      <w:r w:rsidR="0052627C">
        <w:rPr>
          <w:rFonts w:ascii="Times New Roman" w:hAnsi="Times New Roman" w:cs="Times New Roman"/>
          <w:b/>
          <w:bCs/>
          <w:color w:val="000000" w:themeColor="text1"/>
          <w:sz w:val="24"/>
          <w:szCs w:val="24"/>
        </w:rPr>
        <w:t>7</w:t>
      </w:r>
      <w:r>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Comparison on the cortical bone thicknesses of 24 positions indicated by the numbered short lines (blue: Right tibias; red: Left tibias) in Figure S1</w:t>
      </w:r>
      <w:r w:rsidR="0052627C">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from all tibias of 3 mice.</w:t>
      </w:r>
    </w:p>
    <w:p w14:paraId="14E2471E" w14:textId="77777777" w:rsidR="00137EB4" w:rsidRDefault="00137EB4">
      <w:pPr>
        <w:widowControl/>
        <w:jc w:val="left"/>
        <w:rPr>
          <w:rFonts w:ascii="Times New Roman" w:hAnsi="Times New Roman" w:cs="Times New Roman"/>
          <w:color w:val="000000" w:themeColor="text1"/>
          <w:sz w:val="24"/>
          <w:szCs w:val="24"/>
        </w:rPr>
      </w:pPr>
    </w:p>
    <w:p w14:paraId="47CF034B" w14:textId="77777777" w:rsidR="00137EB4" w:rsidRDefault="00137EB4">
      <w:pPr>
        <w:spacing w:line="360" w:lineRule="auto"/>
        <w:rPr>
          <w:rFonts w:ascii="Times New Roman" w:hAnsi="Times New Roman" w:cs="Times New Roman"/>
          <w:color w:val="000000" w:themeColor="text1"/>
          <w:sz w:val="24"/>
          <w:szCs w:val="24"/>
        </w:rPr>
      </w:pPr>
    </w:p>
    <w:p w14:paraId="6BBE3354" w14:textId="77777777" w:rsidR="00137EB4" w:rsidRDefault="00137EB4">
      <w:pPr>
        <w:spacing w:line="360" w:lineRule="auto"/>
        <w:rPr>
          <w:rFonts w:ascii="Times New Roman" w:hAnsi="Times New Roman" w:cs="Times New Roman"/>
          <w:color w:val="000000" w:themeColor="text1"/>
          <w:sz w:val="24"/>
          <w:szCs w:val="24"/>
        </w:rPr>
      </w:pPr>
    </w:p>
    <w:p w14:paraId="7AC40A9C" w14:textId="77777777" w:rsidR="00137EB4" w:rsidRDefault="00137EB4">
      <w:pPr>
        <w:spacing w:line="360" w:lineRule="auto"/>
        <w:rPr>
          <w:rFonts w:ascii="Times New Roman" w:hAnsi="Times New Roman" w:cs="Times New Roman"/>
          <w:color w:val="000000" w:themeColor="text1"/>
          <w:sz w:val="24"/>
          <w:szCs w:val="24"/>
        </w:rPr>
      </w:pPr>
    </w:p>
    <w:p w14:paraId="4DD7EE7E" w14:textId="77777777" w:rsidR="00137EB4" w:rsidRDefault="00137EB4">
      <w:pPr>
        <w:spacing w:line="360" w:lineRule="auto"/>
        <w:rPr>
          <w:rFonts w:ascii="Times New Roman" w:hAnsi="Times New Roman" w:cs="Times New Roman"/>
          <w:color w:val="000000" w:themeColor="text1"/>
          <w:sz w:val="24"/>
          <w:szCs w:val="24"/>
        </w:rPr>
      </w:pPr>
    </w:p>
    <w:p w14:paraId="6FE5404C" w14:textId="77777777" w:rsidR="00137EB4" w:rsidRDefault="00137EB4">
      <w:pPr>
        <w:spacing w:line="360" w:lineRule="auto"/>
        <w:rPr>
          <w:rFonts w:ascii="Times New Roman" w:hAnsi="Times New Roman" w:cs="Times New Roman"/>
          <w:color w:val="000000" w:themeColor="text1"/>
          <w:sz w:val="24"/>
          <w:szCs w:val="24"/>
        </w:rPr>
      </w:pPr>
    </w:p>
    <w:p w14:paraId="48E08C5C" w14:textId="77777777" w:rsidR="00137EB4" w:rsidRDefault="00137EB4">
      <w:pPr>
        <w:spacing w:line="360" w:lineRule="auto"/>
        <w:rPr>
          <w:rFonts w:ascii="Times New Roman" w:hAnsi="Times New Roman" w:cs="Times New Roman"/>
          <w:color w:val="000000" w:themeColor="text1"/>
          <w:sz w:val="24"/>
          <w:szCs w:val="24"/>
        </w:rPr>
      </w:pPr>
    </w:p>
    <w:p w14:paraId="69757CDC" w14:textId="77777777" w:rsidR="00137EB4" w:rsidRDefault="00137EB4">
      <w:pPr>
        <w:spacing w:line="360" w:lineRule="auto"/>
        <w:rPr>
          <w:rFonts w:ascii="Times New Roman" w:hAnsi="Times New Roman" w:cs="Times New Roman"/>
          <w:color w:val="000000" w:themeColor="text1"/>
          <w:sz w:val="24"/>
          <w:szCs w:val="24"/>
        </w:rPr>
      </w:pPr>
    </w:p>
    <w:p w14:paraId="5B440326" w14:textId="77777777" w:rsidR="00137EB4" w:rsidRDefault="00137EB4">
      <w:pPr>
        <w:spacing w:line="360" w:lineRule="auto"/>
        <w:rPr>
          <w:rFonts w:ascii="Times New Roman" w:hAnsi="Times New Roman" w:cs="Times New Roman"/>
          <w:color w:val="000000" w:themeColor="text1"/>
          <w:sz w:val="24"/>
          <w:szCs w:val="24"/>
        </w:rPr>
      </w:pPr>
    </w:p>
    <w:p w14:paraId="5B39B2FA" w14:textId="77777777" w:rsidR="00137EB4" w:rsidRDefault="00137EB4">
      <w:pPr>
        <w:spacing w:line="360" w:lineRule="auto"/>
        <w:rPr>
          <w:rFonts w:ascii="Times New Roman" w:hAnsi="Times New Roman" w:cs="Times New Roman"/>
          <w:color w:val="000000" w:themeColor="text1"/>
          <w:sz w:val="24"/>
          <w:szCs w:val="24"/>
        </w:rPr>
      </w:pPr>
    </w:p>
    <w:p w14:paraId="4F94096B" w14:textId="77777777" w:rsidR="00137EB4" w:rsidRDefault="00137EB4">
      <w:pPr>
        <w:spacing w:line="360" w:lineRule="auto"/>
        <w:rPr>
          <w:rFonts w:ascii="Times New Roman" w:hAnsi="Times New Roman" w:cs="Times New Roman"/>
          <w:color w:val="000000" w:themeColor="text1"/>
          <w:sz w:val="24"/>
          <w:szCs w:val="24"/>
        </w:rPr>
      </w:pPr>
    </w:p>
    <w:p w14:paraId="7D3A3D96" w14:textId="77777777" w:rsidR="00137EB4" w:rsidRDefault="00000000">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3E599D07" w14:textId="77777777" w:rsidR="00137EB4" w:rsidRDefault="00137EB4">
      <w:pPr>
        <w:spacing w:line="360" w:lineRule="auto"/>
        <w:rPr>
          <w:rFonts w:ascii="Times New Roman" w:hAnsi="Times New Roman" w:cs="Times New Roman"/>
          <w:b/>
          <w:bCs/>
          <w:color w:val="000000" w:themeColor="text1"/>
          <w:sz w:val="24"/>
          <w:szCs w:val="24"/>
        </w:rPr>
      </w:pPr>
    </w:p>
    <w:p w14:paraId="0EE9E100" w14:textId="77777777" w:rsidR="00137EB4" w:rsidRDefault="00000000">
      <w:pPr>
        <w:spacing w:line="360" w:lineRule="auto"/>
        <w:jc w:val="center"/>
        <w:rPr>
          <w:rFonts w:ascii="Times New Roman" w:hAnsi="Times New Roman" w:cs="Times New Roman"/>
          <w:b/>
          <w:bCs/>
          <w:color w:val="000000" w:themeColor="text1"/>
          <w:sz w:val="30"/>
          <w:szCs w:val="30"/>
        </w:rPr>
      </w:pPr>
      <w:r>
        <w:rPr>
          <w:rFonts w:ascii="Times New Roman" w:hAnsi="Times New Roman" w:cs="Times New Roman" w:hint="eastAsia"/>
          <w:b/>
          <w:bCs/>
          <w:color w:val="000000" w:themeColor="text1"/>
          <w:sz w:val="30"/>
          <w:szCs w:val="30"/>
        </w:rPr>
        <w:t>Video</w:t>
      </w:r>
      <w:r>
        <w:rPr>
          <w:rFonts w:ascii="Times New Roman" w:hAnsi="Times New Roman" w:cs="Times New Roman"/>
          <w:b/>
          <w:bCs/>
          <w:color w:val="000000" w:themeColor="text1"/>
          <w:sz w:val="30"/>
          <w:szCs w:val="30"/>
        </w:rPr>
        <w:t xml:space="preserve"> 1</w:t>
      </w:r>
    </w:p>
    <w:p w14:paraId="3D696D1B" w14:textId="77777777" w:rsidR="00137EB4" w:rsidRDefault="00000000">
      <w:pPr>
        <w:spacing w:line="360" w:lineRule="auto"/>
        <w:jc w:val="center"/>
        <w:rPr>
          <w:rFonts w:ascii="Times New Roman" w:hAnsi="Times New Roman" w:cs="Times New Roman"/>
          <w:color w:val="000000" w:themeColor="text1"/>
          <w:sz w:val="24"/>
          <w:szCs w:val="24"/>
        </w:rPr>
      </w:pPr>
      <w:bookmarkStart w:id="46" w:name="OLE_LINK20"/>
      <w:r>
        <w:rPr>
          <w:rFonts w:ascii="Times New Roman" w:hAnsi="Times New Roman" w:cs="Times New Roman"/>
          <w:color w:val="000000" w:themeColor="text1"/>
          <w:sz w:val="24"/>
          <w:szCs w:val="24"/>
        </w:rPr>
        <w:t xml:space="preserve">In vivo 3D NIR-II mouse tibia imaging by using </w:t>
      </w:r>
      <w:proofErr w:type="spellStart"/>
      <w:r>
        <w:rPr>
          <w:rFonts w:ascii="Times New Roman" w:hAnsi="Times New Roman" w:cs="Times New Roman"/>
          <w:color w:val="000000" w:themeColor="text1"/>
          <w:sz w:val="24"/>
          <w:szCs w:val="24"/>
        </w:rPr>
        <w:t>ErNCs</w:t>
      </w:r>
      <w:proofErr w:type="spellEnd"/>
      <w:r>
        <w:rPr>
          <w:rFonts w:ascii="Times New Roman" w:hAnsi="Times New Roman" w:cs="Times New Roman"/>
          <w:color w:val="000000" w:themeColor="text1"/>
          <w:sz w:val="24"/>
          <w:szCs w:val="24"/>
        </w:rPr>
        <w:t>.</w:t>
      </w:r>
    </w:p>
    <w:bookmarkEnd w:id="46"/>
    <w:p w14:paraId="108B6FD1" w14:textId="77777777" w:rsidR="00137EB4" w:rsidRDefault="00000000">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504D5195" w14:textId="77777777" w:rsidR="00137EB4" w:rsidRDefault="00000000">
      <w:pPr>
        <w:spacing w:line="360" w:lineRule="auto"/>
        <w:jc w:val="center"/>
        <w:rPr>
          <w:rFonts w:ascii="Times New Roman" w:hAnsi="Times New Roman" w:cs="Times New Roman"/>
          <w:b/>
          <w:bCs/>
          <w:color w:val="000000" w:themeColor="text1"/>
          <w:sz w:val="30"/>
          <w:szCs w:val="30"/>
        </w:rPr>
      </w:pPr>
      <w:r>
        <w:rPr>
          <w:rFonts w:ascii="Times New Roman" w:hAnsi="Times New Roman" w:cs="Times New Roman" w:hint="eastAsia"/>
          <w:b/>
          <w:bCs/>
          <w:color w:val="000000" w:themeColor="text1"/>
          <w:sz w:val="30"/>
          <w:szCs w:val="30"/>
        </w:rPr>
        <w:lastRenderedPageBreak/>
        <w:t>Video</w:t>
      </w:r>
      <w:r>
        <w:rPr>
          <w:rFonts w:ascii="Times New Roman" w:hAnsi="Times New Roman" w:cs="Times New Roman"/>
          <w:b/>
          <w:bCs/>
          <w:color w:val="000000" w:themeColor="text1"/>
          <w:sz w:val="30"/>
          <w:szCs w:val="30"/>
        </w:rPr>
        <w:t xml:space="preserve"> 2</w:t>
      </w:r>
    </w:p>
    <w:p w14:paraId="413FA4DC" w14:textId="77777777" w:rsidR="00137EB4" w:rsidRDefault="00000000">
      <w:pPr>
        <w:spacing w:line="360" w:lineRule="auto"/>
        <w:jc w:val="center"/>
        <w:rPr>
          <w:rFonts w:ascii="Times New Roman" w:hAnsi="Times New Roman" w:cs="Times New Roman"/>
          <w:color w:val="000000" w:themeColor="text1"/>
          <w:sz w:val="24"/>
          <w:szCs w:val="24"/>
        </w:rPr>
      </w:pPr>
      <w:bookmarkStart w:id="47" w:name="OLE_LINK21"/>
      <w:r>
        <w:rPr>
          <w:rFonts w:ascii="Times New Roman" w:hAnsi="Times New Roman" w:cs="Times New Roman"/>
          <w:color w:val="000000" w:themeColor="text1"/>
          <w:sz w:val="24"/>
          <w:szCs w:val="24"/>
        </w:rPr>
        <w:t xml:space="preserve">Ex vivo 3D NIR-II mouse tibia imaging by using </w:t>
      </w:r>
      <w:proofErr w:type="spellStart"/>
      <w:r>
        <w:rPr>
          <w:rFonts w:ascii="Times New Roman" w:hAnsi="Times New Roman" w:cs="Times New Roman"/>
          <w:color w:val="000000" w:themeColor="text1"/>
          <w:sz w:val="24"/>
          <w:szCs w:val="24"/>
        </w:rPr>
        <w:t>ErNCs</w:t>
      </w:r>
      <w:proofErr w:type="spellEnd"/>
      <w:r>
        <w:rPr>
          <w:rFonts w:ascii="Times New Roman" w:hAnsi="Times New Roman" w:cs="Times New Roman"/>
          <w:color w:val="000000" w:themeColor="text1"/>
          <w:sz w:val="24"/>
          <w:szCs w:val="24"/>
        </w:rPr>
        <w:t>.</w:t>
      </w:r>
    </w:p>
    <w:bookmarkEnd w:id="47"/>
    <w:p w14:paraId="41A45CB2" w14:textId="77777777" w:rsidR="00137EB4" w:rsidRDefault="00000000">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5984EB29" w14:textId="77777777" w:rsidR="00137EB4" w:rsidRDefault="00000000">
      <w:pPr>
        <w:autoSpaceDE w:val="0"/>
        <w:autoSpaceDN w:val="0"/>
        <w:adjustRightInd w:val="0"/>
        <w:spacing w:line="360" w:lineRule="auto"/>
        <w:jc w:val="left"/>
        <w:rPr>
          <w:rFonts w:ascii="Times New Roman" w:hAnsi="Times New Roman" w:cs="Times New Roman"/>
          <w:b/>
          <w:bCs/>
          <w:color w:val="000000" w:themeColor="text1"/>
          <w:sz w:val="24"/>
          <w:szCs w:val="24"/>
        </w:rPr>
      </w:pPr>
      <w:r>
        <w:rPr>
          <w:rFonts w:ascii="Times New Roman" w:hAnsi="Times New Roman" w:cs="Times New Roman" w:hint="eastAsia"/>
          <w:b/>
          <w:bCs/>
          <w:color w:val="000000" w:themeColor="text1"/>
          <w:sz w:val="24"/>
          <w:szCs w:val="24"/>
        </w:rPr>
        <w:lastRenderedPageBreak/>
        <w:t>References</w:t>
      </w:r>
    </w:p>
    <w:p w14:paraId="5B3E5D35" w14:textId="77777777" w:rsidR="00137EB4" w:rsidRDefault="00000000">
      <w:pPr>
        <w:autoSpaceDE w:val="0"/>
        <w:autoSpaceDN w:val="0"/>
        <w:adjustRightInd w:val="0"/>
        <w:spacing w:line="360" w:lineRule="auto"/>
        <w:ind w:left="640" w:hanging="640"/>
        <w:jc w:val="left"/>
        <w:rPr>
          <w:rFonts w:ascii="Times New Roman" w:hAnsi="Times New Roman" w:cs="Times New Roman"/>
          <w:kern w:val="0"/>
          <w:szCs w:val="21"/>
        </w:rPr>
      </w:pPr>
      <w:r>
        <w:rPr>
          <w:rFonts w:ascii="Times New Roman" w:hAnsi="Times New Roman" w:cs="Times New Roman"/>
          <w:color w:val="000000" w:themeColor="text1"/>
          <w:szCs w:val="21"/>
        </w:rPr>
        <w:fldChar w:fldCharType="begin" w:fldLock="1"/>
      </w:r>
      <w:r>
        <w:rPr>
          <w:rFonts w:ascii="Times New Roman" w:hAnsi="Times New Roman" w:cs="Times New Roman"/>
          <w:color w:val="000000" w:themeColor="text1"/>
          <w:szCs w:val="21"/>
        </w:rPr>
        <w:instrText xml:space="preserve">ADDIN Mendeley Bibliography CSL_BIBLIOGRAPHY </w:instrText>
      </w:r>
      <w:r>
        <w:rPr>
          <w:rFonts w:ascii="Times New Roman" w:hAnsi="Times New Roman" w:cs="Times New Roman"/>
          <w:color w:val="000000" w:themeColor="text1"/>
          <w:szCs w:val="21"/>
        </w:rPr>
        <w:fldChar w:fldCharType="separate"/>
      </w:r>
      <w:r>
        <w:rPr>
          <w:rFonts w:ascii="Times New Roman" w:hAnsi="Times New Roman" w:cs="Times New Roman"/>
          <w:kern w:val="0"/>
          <w:szCs w:val="21"/>
        </w:rPr>
        <w:t>1.</w:t>
      </w:r>
      <w:r>
        <w:rPr>
          <w:rFonts w:ascii="Times New Roman" w:hAnsi="Times New Roman" w:cs="Times New Roman"/>
          <w:kern w:val="0"/>
          <w:szCs w:val="21"/>
        </w:rPr>
        <w:tab/>
        <w:t xml:space="preserve">Mi, C., Zhou, J., Wang, F., Lin, G. &amp; Jin, D. Ultrasensitive Ratiometric Nanothermometer with Large Dynamic Range and Photostability. </w:t>
      </w:r>
      <w:r>
        <w:rPr>
          <w:rFonts w:ascii="Times New Roman" w:hAnsi="Times New Roman" w:cs="Times New Roman"/>
          <w:i/>
          <w:iCs/>
          <w:kern w:val="0"/>
          <w:szCs w:val="21"/>
        </w:rPr>
        <w:t>Chem. Mater.</w:t>
      </w:r>
      <w:r>
        <w:rPr>
          <w:rFonts w:ascii="Times New Roman" w:hAnsi="Times New Roman" w:cs="Times New Roman"/>
          <w:kern w:val="0"/>
          <w:szCs w:val="21"/>
        </w:rPr>
        <w:t xml:space="preserve"> </w:t>
      </w:r>
      <w:r>
        <w:rPr>
          <w:rFonts w:ascii="Times New Roman" w:hAnsi="Times New Roman" w:cs="Times New Roman"/>
          <w:b/>
          <w:bCs/>
          <w:kern w:val="0"/>
          <w:szCs w:val="21"/>
        </w:rPr>
        <w:t>31</w:t>
      </w:r>
      <w:r>
        <w:rPr>
          <w:rFonts w:ascii="Times New Roman" w:hAnsi="Times New Roman" w:cs="Times New Roman"/>
          <w:kern w:val="0"/>
          <w:szCs w:val="21"/>
        </w:rPr>
        <w:t>, 9480–9487 (2019).</w:t>
      </w:r>
    </w:p>
    <w:p w14:paraId="028AA7E1" w14:textId="77777777" w:rsidR="00137EB4" w:rsidRDefault="00000000">
      <w:pPr>
        <w:autoSpaceDE w:val="0"/>
        <w:autoSpaceDN w:val="0"/>
        <w:adjustRightInd w:val="0"/>
        <w:spacing w:line="360" w:lineRule="auto"/>
        <w:ind w:left="640" w:hanging="640"/>
        <w:jc w:val="left"/>
        <w:rPr>
          <w:rFonts w:ascii="Times New Roman" w:hAnsi="Times New Roman" w:cs="Times New Roman"/>
          <w:szCs w:val="21"/>
        </w:rPr>
      </w:pPr>
      <w:r>
        <w:rPr>
          <w:rFonts w:ascii="Times New Roman" w:hAnsi="Times New Roman" w:cs="Times New Roman"/>
          <w:kern w:val="0"/>
          <w:szCs w:val="21"/>
        </w:rPr>
        <w:t>2.</w:t>
      </w:r>
      <w:r>
        <w:rPr>
          <w:rFonts w:ascii="Times New Roman" w:hAnsi="Times New Roman" w:cs="Times New Roman"/>
          <w:kern w:val="0"/>
          <w:szCs w:val="21"/>
        </w:rPr>
        <w:tab/>
        <w:t xml:space="preserve">Zhong, Y. </w:t>
      </w:r>
      <w:r>
        <w:rPr>
          <w:rFonts w:ascii="Times New Roman" w:hAnsi="Times New Roman" w:cs="Times New Roman"/>
          <w:i/>
          <w:iCs/>
          <w:kern w:val="0"/>
          <w:szCs w:val="21"/>
        </w:rPr>
        <w:t>et al.</w:t>
      </w:r>
      <w:r>
        <w:rPr>
          <w:rFonts w:ascii="Times New Roman" w:hAnsi="Times New Roman" w:cs="Times New Roman"/>
          <w:kern w:val="0"/>
          <w:szCs w:val="21"/>
        </w:rPr>
        <w:t xml:space="preserve"> Boosting the down-shifting luminescence of rare-earth nanocrystals for biological imaging beyond 1500 nm. </w:t>
      </w:r>
      <w:r>
        <w:rPr>
          <w:rFonts w:ascii="Times New Roman" w:hAnsi="Times New Roman" w:cs="Times New Roman"/>
          <w:i/>
          <w:iCs/>
          <w:kern w:val="0"/>
          <w:szCs w:val="21"/>
        </w:rPr>
        <w:t>Nat. Commun.</w:t>
      </w:r>
      <w:r>
        <w:rPr>
          <w:rFonts w:ascii="Times New Roman" w:hAnsi="Times New Roman" w:cs="Times New Roman"/>
          <w:kern w:val="0"/>
          <w:szCs w:val="21"/>
        </w:rPr>
        <w:t xml:space="preserve"> </w:t>
      </w:r>
      <w:r>
        <w:rPr>
          <w:rFonts w:ascii="Times New Roman" w:hAnsi="Times New Roman" w:cs="Times New Roman"/>
          <w:b/>
          <w:bCs/>
          <w:kern w:val="0"/>
          <w:szCs w:val="21"/>
        </w:rPr>
        <w:t>8</w:t>
      </w:r>
      <w:r>
        <w:rPr>
          <w:rFonts w:ascii="Times New Roman" w:hAnsi="Times New Roman" w:cs="Times New Roman"/>
          <w:kern w:val="0"/>
          <w:szCs w:val="21"/>
        </w:rPr>
        <w:t>, 1–7 (2017).</w:t>
      </w:r>
    </w:p>
    <w:p w14:paraId="1C570C40" w14:textId="77777777" w:rsidR="00137EB4" w:rsidRDefault="00000000">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Cs w:val="21"/>
        </w:rPr>
        <w:fldChar w:fldCharType="end"/>
      </w:r>
    </w:p>
    <w:sectPr w:rsidR="00137EB4">
      <w:pgSz w:w="11906" w:h="16838"/>
      <w:pgMar w:top="1440" w:right="1077" w:bottom="1440" w:left="107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5038D" w14:textId="77777777" w:rsidR="008A13CE" w:rsidRDefault="008A13CE" w:rsidP="00ED26BD">
      <w:r>
        <w:separator/>
      </w:r>
    </w:p>
  </w:endnote>
  <w:endnote w:type="continuationSeparator" w:id="0">
    <w:p w14:paraId="6CD89D28" w14:textId="77777777" w:rsidR="008A13CE" w:rsidRDefault="008A13CE" w:rsidP="00ED2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EC6B0" w14:textId="77777777" w:rsidR="008A13CE" w:rsidRDefault="008A13CE" w:rsidP="00ED26BD">
      <w:r>
        <w:separator/>
      </w:r>
    </w:p>
  </w:footnote>
  <w:footnote w:type="continuationSeparator" w:id="0">
    <w:p w14:paraId="7AD27B1F" w14:textId="77777777" w:rsidR="008A13CE" w:rsidRDefault="008A13CE" w:rsidP="00ED26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F5CF0"/>
    <w:multiLevelType w:val="multilevel"/>
    <w:tmpl w:val="099F5CF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298264D"/>
    <w:multiLevelType w:val="singleLevel"/>
    <w:tmpl w:val="3298264D"/>
    <w:lvl w:ilvl="0">
      <w:start w:val="1"/>
      <w:numFmt w:val="decimal"/>
      <w:suff w:val="space"/>
      <w:lvlText w:val="%1."/>
      <w:lvlJc w:val="left"/>
    </w:lvl>
  </w:abstractNum>
  <w:abstractNum w:abstractNumId="2" w15:restartNumberingAfterBreak="0">
    <w:nsid w:val="48A5C1EA"/>
    <w:multiLevelType w:val="singleLevel"/>
    <w:tmpl w:val="48A5C1EA"/>
    <w:lvl w:ilvl="0">
      <w:start w:val="1"/>
      <w:numFmt w:val="decimal"/>
      <w:suff w:val="space"/>
      <w:lvlText w:val="%1."/>
      <w:lvlJc w:val="left"/>
    </w:lvl>
  </w:abstractNum>
  <w:abstractNum w:abstractNumId="3" w15:restartNumberingAfterBreak="0">
    <w:nsid w:val="496F6EB5"/>
    <w:multiLevelType w:val="singleLevel"/>
    <w:tmpl w:val="496F6EB5"/>
    <w:lvl w:ilvl="0">
      <w:start w:val="1"/>
      <w:numFmt w:val="decimal"/>
      <w:suff w:val="space"/>
      <w:lvlText w:val="%1."/>
      <w:lvlJc w:val="left"/>
    </w:lvl>
  </w:abstractNum>
  <w:abstractNum w:abstractNumId="4" w15:restartNumberingAfterBreak="0">
    <w:nsid w:val="51B22F46"/>
    <w:multiLevelType w:val="singleLevel"/>
    <w:tmpl w:val="51B22F46"/>
    <w:lvl w:ilvl="0">
      <w:start w:val="1"/>
      <w:numFmt w:val="decimal"/>
      <w:suff w:val="space"/>
      <w:lvlText w:val="%1."/>
      <w:lvlJc w:val="left"/>
    </w:lvl>
  </w:abstractNum>
  <w:num w:numId="1" w16cid:durableId="385030396">
    <w:abstractNumId w:val="0"/>
  </w:num>
  <w:num w:numId="2" w16cid:durableId="1126654624">
    <w:abstractNumId w:val="2"/>
  </w:num>
  <w:num w:numId="3" w16cid:durableId="2073431967">
    <w:abstractNumId w:val="4"/>
  </w:num>
  <w:num w:numId="4" w16cid:durableId="1593121122">
    <w:abstractNumId w:val="1"/>
  </w:num>
  <w:num w:numId="5" w16cid:durableId="19206034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LQ0MjYysDA3NjK3tLRU0lEKTi0uzszPAykwrAUAnu5biSwAAAA="/>
    <w:docVar w:name="commondata" w:val="eyJoZGlkIjoiNGY5MGM3MjdkMmE5NDRjNzFiMDRhY2RjMWYzNzQ5OWIifQ=="/>
  </w:docVars>
  <w:rsids>
    <w:rsidRoot w:val="00A24B97"/>
    <w:rsid w:val="00067548"/>
    <w:rsid w:val="00070CE7"/>
    <w:rsid w:val="00091CB5"/>
    <w:rsid w:val="000A0D5F"/>
    <w:rsid w:val="000E2E90"/>
    <w:rsid w:val="00102877"/>
    <w:rsid w:val="001137B1"/>
    <w:rsid w:val="00117F6C"/>
    <w:rsid w:val="00123335"/>
    <w:rsid w:val="00132503"/>
    <w:rsid w:val="0013565B"/>
    <w:rsid w:val="00137EB4"/>
    <w:rsid w:val="0015603D"/>
    <w:rsid w:val="001577EA"/>
    <w:rsid w:val="00162F4D"/>
    <w:rsid w:val="001761F0"/>
    <w:rsid w:val="001A5009"/>
    <w:rsid w:val="001C2267"/>
    <w:rsid w:val="001D4A1B"/>
    <w:rsid w:val="002001B4"/>
    <w:rsid w:val="0024555F"/>
    <w:rsid w:val="00253213"/>
    <w:rsid w:val="00264EB4"/>
    <w:rsid w:val="002658E4"/>
    <w:rsid w:val="002A1D4E"/>
    <w:rsid w:val="002C7342"/>
    <w:rsid w:val="002D5516"/>
    <w:rsid w:val="002D7C55"/>
    <w:rsid w:val="00315FB3"/>
    <w:rsid w:val="00320196"/>
    <w:rsid w:val="003257E4"/>
    <w:rsid w:val="00330AF1"/>
    <w:rsid w:val="00335941"/>
    <w:rsid w:val="00342A51"/>
    <w:rsid w:val="00346BDD"/>
    <w:rsid w:val="00354014"/>
    <w:rsid w:val="00354D81"/>
    <w:rsid w:val="003826D7"/>
    <w:rsid w:val="00397892"/>
    <w:rsid w:val="003A432A"/>
    <w:rsid w:val="003A67EE"/>
    <w:rsid w:val="003D1FC4"/>
    <w:rsid w:val="003D5EB0"/>
    <w:rsid w:val="003E2C6E"/>
    <w:rsid w:val="003F2B6F"/>
    <w:rsid w:val="003F4925"/>
    <w:rsid w:val="00402639"/>
    <w:rsid w:val="0040267A"/>
    <w:rsid w:val="0041733C"/>
    <w:rsid w:val="004177D1"/>
    <w:rsid w:val="00445054"/>
    <w:rsid w:val="0044744C"/>
    <w:rsid w:val="00451B77"/>
    <w:rsid w:val="004647EC"/>
    <w:rsid w:val="00497FDB"/>
    <w:rsid w:val="004D3C86"/>
    <w:rsid w:val="004D4DA6"/>
    <w:rsid w:val="004E0C85"/>
    <w:rsid w:val="004E50F5"/>
    <w:rsid w:val="00502123"/>
    <w:rsid w:val="005060AB"/>
    <w:rsid w:val="00514C16"/>
    <w:rsid w:val="0052446D"/>
    <w:rsid w:val="0052627C"/>
    <w:rsid w:val="005560BD"/>
    <w:rsid w:val="00560105"/>
    <w:rsid w:val="0056398C"/>
    <w:rsid w:val="0057288A"/>
    <w:rsid w:val="0057587B"/>
    <w:rsid w:val="005831B1"/>
    <w:rsid w:val="005B22A5"/>
    <w:rsid w:val="005D5095"/>
    <w:rsid w:val="005E47B0"/>
    <w:rsid w:val="005F09DB"/>
    <w:rsid w:val="0060129E"/>
    <w:rsid w:val="006060BA"/>
    <w:rsid w:val="00616A7E"/>
    <w:rsid w:val="00631528"/>
    <w:rsid w:val="00633F43"/>
    <w:rsid w:val="006420A6"/>
    <w:rsid w:val="00661507"/>
    <w:rsid w:val="0066713D"/>
    <w:rsid w:val="00676038"/>
    <w:rsid w:val="00682C8F"/>
    <w:rsid w:val="00685B9F"/>
    <w:rsid w:val="00686CDF"/>
    <w:rsid w:val="00697442"/>
    <w:rsid w:val="006C3FFE"/>
    <w:rsid w:val="006E1F39"/>
    <w:rsid w:val="00713212"/>
    <w:rsid w:val="00713CAA"/>
    <w:rsid w:val="00713DFF"/>
    <w:rsid w:val="00752ECA"/>
    <w:rsid w:val="007610B3"/>
    <w:rsid w:val="00762B87"/>
    <w:rsid w:val="00776D29"/>
    <w:rsid w:val="00796EE3"/>
    <w:rsid w:val="007A1CF6"/>
    <w:rsid w:val="007B1990"/>
    <w:rsid w:val="007C3231"/>
    <w:rsid w:val="007E2730"/>
    <w:rsid w:val="007E4195"/>
    <w:rsid w:val="007E4535"/>
    <w:rsid w:val="00800D52"/>
    <w:rsid w:val="00812F9D"/>
    <w:rsid w:val="00817D2B"/>
    <w:rsid w:val="00822865"/>
    <w:rsid w:val="00832A3D"/>
    <w:rsid w:val="008473E6"/>
    <w:rsid w:val="00890F44"/>
    <w:rsid w:val="008A13CE"/>
    <w:rsid w:val="008A20CD"/>
    <w:rsid w:val="008D57DF"/>
    <w:rsid w:val="009218C1"/>
    <w:rsid w:val="00922EEC"/>
    <w:rsid w:val="00924B16"/>
    <w:rsid w:val="009333DF"/>
    <w:rsid w:val="00947125"/>
    <w:rsid w:val="00951A46"/>
    <w:rsid w:val="00960B44"/>
    <w:rsid w:val="00961032"/>
    <w:rsid w:val="00980EE1"/>
    <w:rsid w:val="009975AD"/>
    <w:rsid w:val="009A4A43"/>
    <w:rsid w:val="009B5F50"/>
    <w:rsid w:val="009B69A7"/>
    <w:rsid w:val="009B6A74"/>
    <w:rsid w:val="009C1CB9"/>
    <w:rsid w:val="009C38D3"/>
    <w:rsid w:val="009C52C5"/>
    <w:rsid w:val="009C6B51"/>
    <w:rsid w:val="009E2C97"/>
    <w:rsid w:val="009E2DCF"/>
    <w:rsid w:val="009E3FD6"/>
    <w:rsid w:val="009F2A15"/>
    <w:rsid w:val="00A03158"/>
    <w:rsid w:val="00A06C6F"/>
    <w:rsid w:val="00A24B97"/>
    <w:rsid w:val="00A61910"/>
    <w:rsid w:val="00AA19E0"/>
    <w:rsid w:val="00AA4A2D"/>
    <w:rsid w:val="00AB1042"/>
    <w:rsid w:val="00AB5F5B"/>
    <w:rsid w:val="00AC0F0B"/>
    <w:rsid w:val="00AC75FC"/>
    <w:rsid w:val="00AE3EC8"/>
    <w:rsid w:val="00AE4212"/>
    <w:rsid w:val="00AF49F0"/>
    <w:rsid w:val="00B02643"/>
    <w:rsid w:val="00B17372"/>
    <w:rsid w:val="00B24F18"/>
    <w:rsid w:val="00B44500"/>
    <w:rsid w:val="00B5289A"/>
    <w:rsid w:val="00B57C28"/>
    <w:rsid w:val="00B81C21"/>
    <w:rsid w:val="00B91516"/>
    <w:rsid w:val="00B91EE0"/>
    <w:rsid w:val="00BA008B"/>
    <w:rsid w:val="00BB71B9"/>
    <w:rsid w:val="00BB7CA6"/>
    <w:rsid w:val="00BB7D1A"/>
    <w:rsid w:val="00BE7006"/>
    <w:rsid w:val="00BF1F7A"/>
    <w:rsid w:val="00C10826"/>
    <w:rsid w:val="00C20F95"/>
    <w:rsid w:val="00C4448A"/>
    <w:rsid w:val="00C4676A"/>
    <w:rsid w:val="00C6216A"/>
    <w:rsid w:val="00C640F1"/>
    <w:rsid w:val="00C64B28"/>
    <w:rsid w:val="00C73E6B"/>
    <w:rsid w:val="00C81E82"/>
    <w:rsid w:val="00C86FB6"/>
    <w:rsid w:val="00C909DB"/>
    <w:rsid w:val="00CC7D56"/>
    <w:rsid w:val="00CD0477"/>
    <w:rsid w:val="00CD42B2"/>
    <w:rsid w:val="00D15613"/>
    <w:rsid w:val="00D20D21"/>
    <w:rsid w:val="00D30CE6"/>
    <w:rsid w:val="00D5750A"/>
    <w:rsid w:val="00D60304"/>
    <w:rsid w:val="00D60ED7"/>
    <w:rsid w:val="00D7557D"/>
    <w:rsid w:val="00D75C56"/>
    <w:rsid w:val="00D81910"/>
    <w:rsid w:val="00D8297C"/>
    <w:rsid w:val="00D91555"/>
    <w:rsid w:val="00D95B7F"/>
    <w:rsid w:val="00DA394E"/>
    <w:rsid w:val="00DB1E67"/>
    <w:rsid w:val="00DB7A03"/>
    <w:rsid w:val="00DC1533"/>
    <w:rsid w:val="00DC6092"/>
    <w:rsid w:val="00DE4C8E"/>
    <w:rsid w:val="00DE6A56"/>
    <w:rsid w:val="00E018CA"/>
    <w:rsid w:val="00E24235"/>
    <w:rsid w:val="00E37A2F"/>
    <w:rsid w:val="00E44D0C"/>
    <w:rsid w:val="00E45C9D"/>
    <w:rsid w:val="00E665EE"/>
    <w:rsid w:val="00E77A74"/>
    <w:rsid w:val="00E956F8"/>
    <w:rsid w:val="00ED26BD"/>
    <w:rsid w:val="00EE79AD"/>
    <w:rsid w:val="00F049DD"/>
    <w:rsid w:val="00F13E21"/>
    <w:rsid w:val="00F1500E"/>
    <w:rsid w:val="00F16011"/>
    <w:rsid w:val="00F35BE2"/>
    <w:rsid w:val="00F36E5D"/>
    <w:rsid w:val="00F41F51"/>
    <w:rsid w:val="00F471ED"/>
    <w:rsid w:val="00F51FEC"/>
    <w:rsid w:val="00F601B9"/>
    <w:rsid w:val="00F66DEA"/>
    <w:rsid w:val="00F73F1D"/>
    <w:rsid w:val="00F848AC"/>
    <w:rsid w:val="00F84CC5"/>
    <w:rsid w:val="00F95094"/>
    <w:rsid w:val="00FB0771"/>
    <w:rsid w:val="00FB3DB9"/>
    <w:rsid w:val="00FB7FB1"/>
    <w:rsid w:val="00FC4C96"/>
    <w:rsid w:val="00FD12F3"/>
    <w:rsid w:val="00FD30E2"/>
    <w:rsid w:val="00FF3004"/>
    <w:rsid w:val="1E6048F9"/>
    <w:rsid w:val="231109D0"/>
    <w:rsid w:val="2E7806D6"/>
    <w:rsid w:val="49D442C8"/>
    <w:rsid w:val="59C505AB"/>
    <w:rsid w:val="6AEC62E1"/>
    <w:rsid w:val="75E0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77FD1"/>
  <w15:docId w15:val="{5EAE83D9-7132-4884-823E-D6B353BB9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rPr>
      <w:sz w:val="20"/>
      <w:szCs w:val="20"/>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qFormat/>
    <w:rPr>
      <w:b/>
      <w:bCs/>
    </w:rPr>
  </w:style>
  <w:style w:type="character" w:styleId="ab">
    <w:name w:val="Hyperlink"/>
    <w:uiPriority w:val="99"/>
    <w:qFormat/>
    <w:rPr>
      <w:color w:val="0000FF"/>
      <w:u w:val="single"/>
    </w:rPr>
  </w:style>
  <w:style w:type="character" w:styleId="ac">
    <w:name w:val="annotation reference"/>
    <w:basedOn w:val="a0"/>
    <w:uiPriority w:val="99"/>
    <w:semiHidden/>
    <w:unhideWhenUsed/>
    <w:rPr>
      <w:sz w:val="16"/>
      <w:szCs w:val="16"/>
    </w:rPr>
  </w:style>
  <w:style w:type="paragraph" w:customStyle="1" w:styleId="TAMainText">
    <w:name w:val="TA_Main_Text"/>
    <w:basedOn w:val="a"/>
    <w:link w:val="TAMainTextChar"/>
    <w:pPr>
      <w:widowControl/>
      <w:spacing w:line="480" w:lineRule="auto"/>
      <w:ind w:firstLine="202"/>
    </w:pPr>
    <w:rPr>
      <w:rFonts w:ascii="Times" w:hAnsi="Times" w:cs="Times New Roman"/>
      <w:kern w:val="0"/>
      <w:sz w:val="24"/>
      <w:szCs w:val="20"/>
      <w:lang w:eastAsia="en-US"/>
    </w:rPr>
  </w:style>
  <w:style w:type="character" w:customStyle="1" w:styleId="TAMainTextChar">
    <w:name w:val="TA_Main_Text Char"/>
    <w:link w:val="TAMainText"/>
    <w:rPr>
      <w:rFonts w:ascii="Times" w:hAnsi="Times" w:cs="Times New Roman"/>
      <w:kern w:val="0"/>
      <w:sz w:val="24"/>
      <w:szCs w:val="20"/>
      <w:lang w:eastAsia="en-US"/>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rPr>
      <w:sz w:val="18"/>
      <w:szCs w:val="18"/>
    </w:rPr>
  </w:style>
  <w:style w:type="paragraph" w:styleId="ad">
    <w:name w:val="List Paragraph"/>
    <w:basedOn w:val="a"/>
    <w:uiPriority w:val="34"/>
    <w:qFormat/>
    <w:pPr>
      <w:ind w:firstLineChars="200" w:firstLine="420"/>
    </w:pPr>
  </w:style>
  <w:style w:type="paragraph" w:customStyle="1" w:styleId="Paragraph">
    <w:name w:val="Paragraph"/>
    <w:basedOn w:val="a"/>
    <w:qFormat/>
    <w:pPr>
      <w:widowControl/>
      <w:spacing w:before="120"/>
      <w:ind w:firstLine="720"/>
      <w:jc w:val="left"/>
    </w:pPr>
    <w:rPr>
      <w:rFonts w:ascii="Times New Roman" w:eastAsia="Times New Roman" w:hAnsi="Times New Roman" w:cs="Times New Roman"/>
      <w:kern w:val="0"/>
      <w:sz w:val="24"/>
      <w:szCs w:val="24"/>
      <w:lang w:eastAsia="en-US"/>
    </w:rPr>
  </w:style>
  <w:style w:type="paragraph" w:customStyle="1" w:styleId="FACorrespondingAuthorFootnote">
    <w:name w:val="FA_Corresponding_Author_Footnote"/>
    <w:basedOn w:val="a"/>
    <w:next w:val="a"/>
    <w:qFormat/>
    <w:pPr>
      <w:widowControl/>
      <w:spacing w:after="200" w:line="480" w:lineRule="auto"/>
    </w:pPr>
    <w:rPr>
      <w:rFonts w:ascii="Times" w:hAnsi="Times" w:cs="Times New Roman"/>
      <w:kern w:val="0"/>
      <w:sz w:val="24"/>
      <w:szCs w:val="20"/>
      <w:lang w:eastAsia="en-US"/>
    </w:rPr>
  </w:style>
  <w:style w:type="character" w:customStyle="1" w:styleId="skip">
    <w:name w:val="skip"/>
    <w:basedOn w:val="a0"/>
    <w:qFormat/>
  </w:style>
  <w:style w:type="character" w:customStyle="1" w:styleId="apple-converted-space">
    <w:name w:val="apple-converted-space"/>
    <w:basedOn w:val="a0"/>
    <w:qFormat/>
  </w:style>
  <w:style w:type="character" w:styleId="ae">
    <w:name w:val="Placeholder Text"/>
    <w:basedOn w:val="a0"/>
    <w:uiPriority w:val="99"/>
    <w:semiHidden/>
    <w:qFormat/>
    <w:rPr>
      <w:color w:val="808080"/>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character" w:customStyle="1" w:styleId="a4">
    <w:name w:val="批注文字 字符"/>
    <w:basedOn w:val="a0"/>
    <w:link w:val="a3"/>
    <w:uiPriority w:val="99"/>
    <w:qFormat/>
    <w:rPr>
      <w:sz w:val="20"/>
      <w:szCs w:val="20"/>
    </w:rPr>
  </w:style>
  <w:style w:type="character" w:customStyle="1" w:styleId="aa">
    <w:name w:val="批注主题 字符"/>
    <w:basedOn w:val="a4"/>
    <w:link w:val="a9"/>
    <w:uiPriority w:val="99"/>
    <w:semiHidden/>
    <w:qFormat/>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jindy@sustech.edu.cn" TargetMode="Externa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yperlink" Target="javascript:;" TargetMode="Externa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sustech.edu.cn" TargetMode="External"/><Relationship Id="rId24" Type="http://schemas.openxmlformats.org/officeDocument/2006/relationships/image" Target="media/image11.tif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javascript:;" TargetMode="External"/><Relationship Id="rId23" Type="http://schemas.openxmlformats.org/officeDocument/2006/relationships/image" Target="media/image10.tiff"/><Relationship Id="rId28" Type="http://schemas.openxmlformats.org/officeDocument/2006/relationships/image" Target="media/image15.png"/><Relationship Id="rId10" Type="http://schemas.openxmlformats.org/officeDocument/2006/relationships/hyperlink" Target="mailto:liangc@sustech.edu.cn" TargetMode="Externa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uc33@sustech.edu.cn" TargetMode="Externa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BBB1E-A38F-460A-9805-E5B2B1921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27</Pages>
  <Words>3909</Words>
  <Characters>22287</Characters>
  <Application>Microsoft Office Word</Application>
  <DocSecurity>0</DocSecurity>
  <Lines>185</Lines>
  <Paragraphs>52</Paragraphs>
  <ScaleCrop>false</ScaleCrop>
  <Company/>
  <LinksUpToDate>false</LinksUpToDate>
  <CharactersWithSpaces>26144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O365</cp:lastModifiedBy>
  <cp:revision>68</cp:revision>
  <cp:lastPrinted>2022-07-05T02:44:00Z</cp:lastPrinted>
  <dcterms:created xsi:type="dcterms:W3CDTF">2021-08-23T10:35:00Z</dcterms:created>
  <dcterms:modified xsi:type="dcterms:W3CDTF">2023-02-13T12:20:00Z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http://www.zotero.org/styles/nano-letters</vt:lpwstr>
  </property>
  <property fmtid="{D5CDD505-2E9C-101B-9397-08002B2CF9AE}" pid="17" name="Mendeley Recent Style Name 7_1">
    <vt:lpwstr>Nano Letters</vt:lpwstr>
  </property>
  <property fmtid="{D5CDD505-2E9C-101B-9397-08002B2CF9AE}" pid="18" name="Mendeley Recent Style Id 8_1">
    <vt:lpwstr>http://www.zotero.org/styles/nature-biotechnology</vt:lpwstr>
  </property>
  <property fmtid="{D5CDD505-2E9C-101B-9397-08002B2CF9AE}" pid="19" name="Mendeley Recent Style Name 8_1">
    <vt:lpwstr>Nature Biotechnology</vt:lpwstr>
  </property>
  <property fmtid="{D5CDD505-2E9C-101B-9397-08002B2CF9AE}" pid="20" name="Mendeley Recent Style Id 9_1">
    <vt:lpwstr>http://www.zotero.org/styles/nature-communications</vt:lpwstr>
  </property>
  <property fmtid="{D5CDD505-2E9C-101B-9397-08002B2CF9AE}" pid="21" name="Mendeley Recent Style Name 9_1">
    <vt:lpwstr>Nature Communications</vt:lpwstr>
  </property>
  <property fmtid="{D5CDD505-2E9C-101B-9397-08002B2CF9AE}" pid="22" name="Mendeley Document_1">
    <vt:lpwstr>True</vt:lpwstr>
  </property>
  <property fmtid="{D5CDD505-2E9C-101B-9397-08002B2CF9AE}" pid="23" name="Mendeley Unique User Id_1">
    <vt:lpwstr>85f36287-4ae9-3642-8105-a3412d5abbc0</vt:lpwstr>
  </property>
  <property fmtid="{D5CDD505-2E9C-101B-9397-08002B2CF9AE}" pid="24" name="Mendeley Citation Style_1">
    <vt:lpwstr>http://www.zotero.org/styles/nature-communications</vt:lpwstr>
  </property>
  <property fmtid="{D5CDD505-2E9C-101B-9397-08002B2CF9AE}" pid="25" name="MSIP_Label_51a6c3db-1667-4f49-995a-8b9973972958_Enabled">
    <vt:lpwstr>true</vt:lpwstr>
  </property>
  <property fmtid="{D5CDD505-2E9C-101B-9397-08002B2CF9AE}" pid="26" name="MSIP_Label_51a6c3db-1667-4f49-995a-8b9973972958_SetDate">
    <vt:lpwstr>2022-10-11T04:18:38Z</vt:lpwstr>
  </property>
  <property fmtid="{D5CDD505-2E9C-101B-9397-08002B2CF9AE}" pid="27" name="MSIP_Label_51a6c3db-1667-4f49-995a-8b9973972958_Method">
    <vt:lpwstr>Standard</vt:lpwstr>
  </property>
  <property fmtid="{D5CDD505-2E9C-101B-9397-08002B2CF9AE}" pid="28" name="MSIP_Label_51a6c3db-1667-4f49-995a-8b9973972958_Name">
    <vt:lpwstr>UTS-Internal</vt:lpwstr>
  </property>
  <property fmtid="{D5CDD505-2E9C-101B-9397-08002B2CF9AE}" pid="29" name="MSIP_Label_51a6c3db-1667-4f49-995a-8b9973972958_SiteId">
    <vt:lpwstr>e8911c26-cf9f-4a9c-878e-527807be8791</vt:lpwstr>
  </property>
  <property fmtid="{D5CDD505-2E9C-101B-9397-08002B2CF9AE}" pid="30" name="MSIP_Label_51a6c3db-1667-4f49-995a-8b9973972958_ActionId">
    <vt:lpwstr>940fb425-6546-42de-b729-4f706522567e</vt:lpwstr>
  </property>
  <property fmtid="{D5CDD505-2E9C-101B-9397-08002B2CF9AE}" pid="31" name="MSIP_Label_51a6c3db-1667-4f49-995a-8b9973972958_ContentBits">
    <vt:lpwstr>0</vt:lpwstr>
  </property>
  <property fmtid="{D5CDD505-2E9C-101B-9397-08002B2CF9AE}" pid="32" name="KSOProductBuildVer">
    <vt:lpwstr>2052-11.1.0.13703</vt:lpwstr>
  </property>
  <property fmtid="{D5CDD505-2E9C-101B-9397-08002B2CF9AE}" pid="33" name="ICV">
    <vt:lpwstr>90BBDB87E74340D68168FA2280DACBD9</vt:lpwstr>
  </property>
</Properties>
</file>