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44" w:rsidRDefault="005A733D" w:rsidP="00AB6F44">
      <w:r>
        <w:rPr>
          <w:rFonts w:eastAsia="Times New Roman" w:cstheme="minorHAnsi"/>
          <w:b/>
          <w:color w:val="000000" w:themeColor="text1"/>
          <w:sz w:val="24"/>
          <w:szCs w:val="24"/>
        </w:rPr>
        <w:t>Supplemental Table 1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: </w:t>
      </w:r>
      <w:r w:rsidR="00AB6F44">
        <w:t>Questions included in each factor and how strongly they load on to the factor.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B6F44" w:rsidTr="00AB6F44">
        <w:tc>
          <w:tcPr>
            <w:tcW w:w="3080" w:type="dxa"/>
          </w:tcPr>
          <w:p w:rsidR="00AB6F44" w:rsidRPr="003D6929" w:rsidRDefault="00AB6F44" w:rsidP="00AB6F44">
            <w:pPr>
              <w:jc w:val="center"/>
              <w:rPr>
                <w:b/>
                <w:bCs/>
                <w:szCs w:val="24"/>
              </w:rPr>
            </w:pPr>
            <w:r w:rsidRPr="003D6929">
              <w:rPr>
                <w:b/>
                <w:bCs/>
                <w:szCs w:val="24"/>
              </w:rPr>
              <w:t>Factor 1</w:t>
            </w:r>
            <w:r>
              <w:rPr>
                <w:b/>
                <w:bCs/>
                <w:szCs w:val="24"/>
              </w:rPr>
              <w:t>: Patients’ perception of staffs’ understanding of their fluid management</w:t>
            </w:r>
          </w:p>
        </w:tc>
        <w:tc>
          <w:tcPr>
            <w:tcW w:w="3081" w:type="dxa"/>
          </w:tcPr>
          <w:p w:rsidR="00AB6F44" w:rsidRPr="003D6929" w:rsidRDefault="00AB6F44" w:rsidP="00AB6F44">
            <w:pPr>
              <w:jc w:val="center"/>
              <w:rPr>
                <w:b/>
                <w:bCs/>
                <w:szCs w:val="24"/>
              </w:rPr>
            </w:pPr>
            <w:r w:rsidRPr="003D6929">
              <w:rPr>
                <w:b/>
                <w:bCs/>
                <w:szCs w:val="24"/>
              </w:rPr>
              <w:t>Factor 2</w:t>
            </w:r>
            <w:r>
              <w:rPr>
                <w:b/>
                <w:bCs/>
                <w:szCs w:val="24"/>
              </w:rPr>
              <w:t>: P</w:t>
            </w:r>
            <w:r w:rsidRPr="003D6929">
              <w:rPr>
                <w:b/>
                <w:bCs/>
                <w:szCs w:val="24"/>
              </w:rPr>
              <w:t>erception of</w:t>
            </w:r>
            <w:r>
              <w:rPr>
                <w:b/>
                <w:bCs/>
                <w:szCs w:val="24"/>
              </w:rPr>
              <w:t xml:space="preserve"> being in</w:t>
            </w:r>
            <w:r w:rsidRPr="003D6929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C</w:t>
            </w:r>
            <w:r w:rsidRPr="003D6929">
              <w:rPr>
                <w:b/>
                <w:bCs/>
                <w:szCs w:val="24"/>
              </w:rPr>
              <w:t>ontrol</w:t>
            </w:r>
            <w:r>
              <w:rPr>
                <w:b/>
                <w:bCs/>
                <w:szCs w:val="24"/>
              </w:rPr>
              <w:t xml:space="preserve"> of own Fluid Management</w:t>
            </w:r>
          </w:p>
          <w:p w:rsidR="00AB6F44" w:rsidRPr="003D6929" w:rsidRDefault="00AB6F44" w:rsidP="00AB6F44">
            <w:pPr>
              <w:jc w:val="center"/>
              <w:rPr>
                <w:szCs w:val="24"/>
              </w:rPr>
            </w:pPr>
          </w:p>
        </w:tc>
        <w:tc>
          <w:tcPr>
            <w:tcW w:w="3081" w:type="dxa"/>
          </w:tcPr>
          <w:p w:rsidR="00AB6F44" w:rsidRPr="00E3717F" w:rsidRDefault="00AB6F44" w:rsidP="00AB6F44">
            <w:pPr>
              <w:jc w:val="center"/>
              <w:rPr>
                <w:b/>
                <w:bCs/>
                <w:szCs w:val="24"/>
              </w:rPr>
            </w:pPr>
            <w:r w:rsidRPr="00585F32">
              <w:rPr>
                <w:b/>
                <w:bCs/>
                <w:szCs w:val="24"/>
              </w:rPr>
              <w:t>Factor 3</w:t>
            </w:r>
            <w:r>
              <w:rPr>
                <w:b/>
                <w:bCs/>
                <w:szCs w:val="24"/>
              </w:rPr>
              <w:t>: Awareness of possible impact to health due to</w:t>
            </w:r>
            <w:r w:rsidRPr="00585F32">
              <w:rPr>
                <w:b/>
                <w:bCs/>
                <w:szCs w:val="24"/>
              </w:rPr>
              <w:t xml:space="preserve"> long-term poor fluid management</w:t>
            </w:r>
          </w:p>
        </w:tc>
      </w:tr>
      <w:tr w:rsidR="00AB6F44" w:rsidTr="00AB6F44">
        <w:tc>
          <w:tcPr>
            <w:tcW w:w="3080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21:</w:t>
            </w:r>
            <w:r>
              <w:rPr>
                <w:szCs w:val="24"/>
              </w:rPr>
              <w:t xml:space="preserve"> </w:t>
            </w:r>
            <w:r w:rsidRPr="003D6929">
              <w:rPr>
                <w:szCs w:val="24"/>
              </w:rPr>
              <w:t>I feel that the staff looking after me pay enough attention to my fluid management (0.811)</w:t>
            </w:r>
          </w:p>
        </w:tc>
        <w:tc>
          <w:tcPr>
            <w:tcW w:w="3081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14: I am asked about how much fluid is removed at each dialysis session (0.513)</w:t>
            </w:r>
          </w:p>
        </w:tc>
        <w:tc>
          <w:tcPr>
            <w:tcW w:w="3081" w:type="dxa"/>
          </w:tcPr>
          <w:p w:rsidR="00AB6F44" w:rsidRPr="00585F32" w:rsidRDefault="00AB6F44" w:rsidP="00AB6F44">
            <w:pPr>
              <w:rPr>
                <w:szCs w:val="24"/>
              </w:rPr>
            </w:pPr>
            <w:r w:rsidRPr="00585F32">
              <w:rPr>
                <w:szCs w:val="24"/>
              </w:rPr>
              <w:t>Question 12: I am aware of the long term impact to my health of regularly not removing enough fluid (0.792)</w:t>
            </w:r>
          </w:p>
        </w:tc>
      </w:tr>
      <w:tr w:rsidR="00AB6F44" w:rsidTr="00AB6F44">
        <w:tc>
          <w:tcPr>
            <w:tcW w:w="3080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22: I feel that the nurses looking after me understand my fluid management (0.834)</w:t>
            </w:r>
          </w:p>
        </w:tc>
        <w:tc>
          <w:tcPr>
            <w:tcW w:w="3081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15: I am given the final say in deciding how much fluid is removed at each dialysis session (0.918)</w:t>
            </w:r>
          </w:p>
        </w:tc>
        <w:tc>
          <w:tcPr>
            <w:tcW w:w="3081" w:type="dxa"/>
          </w:tcPr>
          <w:p w:rsidR="00AB6F44" w:rsidRPr="00585F32" w:rsidRDefault="00AB6F44" w:rsidP="00AB6F44">
            <w:pPr>
              <w:rPr>
                <w:szCs w:val="24"/>
              </w:rPr>
            </w:pPr>
            <w:r w:rsidRPr="00585F32">
              <w:rPr>
                <w:szCs w:val="24"/>
              </w:rPr>
              <w:t>Question 13: I am aware of the long term impact to my health of regularly removing too much fluid (0.819)</w:t>
            </w:r>
          </w:p>
        </w:tc>
      </w:tr>
      <w:tr w:rsidR="00AB6F44" w:rsidTr="00AB6F44">
        <w:tc>
          <w:tcPr>
            <w:tcW w:w="3080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23: I feel the doctor in charge of my dialysis understands my fluid management (0.496)</w:t>
            </w:r>
          </w:p>
        </w:tc>
        <w:tc>
          <w:tcPr>
            <w:tcW w:w="3081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16: I am in control of my fluid management (0.550)</w:t>
            </w:r>
          </w:p>
        </w:tc>
        <w:tc>
          <w:tcPr>
            <w:tcW w:w="3081" w:type="dxa"/>
          </w:tcPr>
          <w:p w:rsidR="00AB6F44" w:rsidRPr="00585F32" w:rsidRDefault="00AB6F44" w:rsidP="00AB6F44">
            <w:pPr>
              <w:rPr>
                <w:szCs w:val="24"/>
              </w:rPr>
            </w:pPr>
          </w:p>
        </w:tc>
      </w:tr>
      <w:tr w:rsidR="00AB6F44" w:rsidTr="00AB6F44">
        <w:tc>
          <w:tcPr>
            <w:tcW w:w="3080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24: I feel the dietician who helps to look after my nutrition and diet understands my fluid management (0.536)</w:t>
            </w:r>
          </w:p>
        </w:tc>
        <w:tc>
          <w:tcPr>
            <w:tcW w:w="3081" w:type="dxa"/>
          </w:tcPr>
          <w:p w:rsidR="00AB6F44" w:rsidRPr="003D6929" w:rsidRDefault="00AB6F44" w:rsidP="00AB6F44">
            <w:pPr>
              <w:rPr>
                <w:szCs w:val="24"/>
              </w:rPr>
            </w:pPr>
          </w:p>
        </w:tc>
        <w:tc>
          <w:tcPr>
            <w:tcW w:w="3081" w:type="dxa"/>
          </w:tcPr>
          <w:p w:rsidR="00AB6F44" w:rsidRPr="001C2999" w:rsidRDefault="00AB6F44" w:rsidP="00AB6F44">
            <w:pPr>
              <w:rPr>
                <w:color w:val="FF0000"/>
                <w:szCs w:val="24"/>
              </w:rPr>
            </w:pPr>
          </w:p>
        </w:tc>
      </w:tr>
      <w:tr w:rsidR="00AB6F44" w:rsidTr="00AB6F44">
        <w:tc>
          <w:tcPr>
            <w:tcW w:w="3080" w:type="dxa"/>
          </w:tcPr>
          <w:p w:rsidR="00AB6F44" w:rsidRPr="003D6929" w:rsidRDefault="00AB6F44" w:rsidP="00AB6F44">
            <w:pPr>
              <w:rPr>
                <w:szCs w:val="24"/>
              </w:rPr>
            </w:pPr>
            <w:r w:rsidRPr="003D6929">
              <w:rPr>
                <w:szCs w:val="24"/>
              </w:rPr>
              <w:t>Question 27: The information I am given at each dialysis session is personally tailored to me and my situation that day (0.568)</w:t>
            </w:r>
          </w:p>
        </w:tc>
        <w:tc>
          <w:tcPr>
            <w:tcW w:w="3081" w:type="dxa"/>
          </w:tcPr>
          <w:p w:rsidR="00AB6F44" w:rsidRPr="003D6929" w:rsidRDefault="00AB6F44" w:rsidP="00AB6F44">
            <w:pPr>
              <w:rPr>
                <w:szCs w:val="24"/>
              </w:rPr>
            </w:pPr>
          </w:p>
        </w:tc>
        <w:tc>
          <w:tcPr>
            <w:tcW w:w="3081" w:type="dxa"/>
          </w:tcPr>
          <w:p w:rsidR="00AB6F44" w:rsidRPr="001C2999" w:rsidRDefault="00AB6F44" w:rsidP="00AB6F44">
            <w:pPr>
              <w:rPr>
                <w:color w:val="FF0000"/>
                <w:szCs w:val="24"/>
              </w:rPr>
            </w:pPr>
          </w:p>
        </w:tc>
      </w:tr>
    </w:tbl>
    <w:p w:rsidR="005A733D" w:rsidRDefault="005A733D" w:rsidP="005A733D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:rsidR="00AB6F44" w:rsidRDefault="00AB6F44" w:rsidP="005A733D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:rsidR="00AB6F44" w:rsidRDefault="00AB6F44" w:rsidP="005A733D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:rsidR="005A733D" w:rsidRDefault="005A733D"/>
    <w:p w:rsidR="005A733D" w:rsidRDefault="005A733D"/>
    <w:p w:rsidR="005A733D" w:rsidRDefault="005A733D"/>
    <w:p w:rsidR="005A733D" w:rsidRDefault="005A733D"/>
    <w:p w:rsidR="005A733D" w:rsidRDefault="005A733D"/>
    <w:p w:rsidR="005A733D" w:rsidRDefault="005A733D"/>
    <w:p w:rsidR="00AB6F44" w:rsidRDefault="00AB6F44"/>
    <w:p w:rsidR="00AB6F44" w:rsidRDefault="00AB6F44"/>
    <w:p w:rsidR="00AB6F44" w:rsidRDefault="00AB6F44"/>
    <w:p w:rsidR="00AB6F44" w:rsidRDefault="00AB6F44"/>
    <w:p w:rsidR="005A733D" w:rsidRDefault="005A733D"/>
    <w:p w:rsidR="005A733D" w:rsidRDefault="005A733D" w:rsidP="005A733D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</w:rPr>
        <w:lastRenderedPageBreak/>
        <w:t>Supplemental Table 2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: </w:t>
      </w:r>
      <w:r w:rsidR="00AB6F44">
        <w:rPr>
          <w:rFonts w:eastAsia="Times New Roman" w:cstheme="minorHAnsi"/>
          <w:color w:val="000000" w:themeColor="text1"/>
          <w:sz w:val="24"/>
          <w:szCs w:val="24"/>
        </w:rPr>
        <w:t>Characteristics of study population compared to those of the study unit as reported in the 2018 UK Renal Registry Report (</w:t>
      </w:r>
      <w:r w:rsidR="00AB6F44" w:rsidRPr="00AB6F44">
        <w:rPr>
          <w:rFonts w:eastAsia="Times New Roman" w:cstheme="minorHAnsi"/>
          <w:color w:val="000000" w:themeColor="text1"/>
          <w:sz w:val="24"/>
          <w:szCs w:val="24"/>
        </w:rPr>
        <w:t>https://www.renalreg.org/reports/data_to_end_2017/</w:t>
      </w:r>
      <w:r w:rsidR="00AB6F44">
        <w:rPr>
          <w:rFonts w:eastAsia="Times New Roman" w:cstheme="minorHAnsi"/>
          <w:color w:val="000000" w:themeColor="text1"/>
          <w:sz w:val="24"/>
          <w:szCs w:val="24"/>
        </w:rPr>
        <w:t>)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:rsidR="005A733D" w:rsidRPr="005A733D" w:rsidRDefault="005A733D" w:rsidP="005A733D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:rsidR="005A733D" w:rsidRDefault="005A733D" w:rsidP="005A733D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1155"/>
        <w:gridCol w:w="1155"/>
        <w:gridCol w:w="1155"/>
        <w:gridCol w:w="1156"/>
        <w:gridCol w:w="1155"/>
        <w:gridCol w:w="1281"/>
      </w:tblGrid>
      <w:tr w:rsidR="00CD4DAF" w:rsidTr="00830728"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DAF" w:rsidRPr="00635D88" w:rsidRDefault="00CD4DAF" w:rsidP="00CD4DAF">
            <w:pPr>
              <w:rPr>
                <w:b/>
              </w:rPr>
            </w:pPr>
            <w:r w:rsidRPr="00635D88">
              <w:rPr>
                <w:b/>
              </w:rPr>
              <w:t>Renal Unit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DAF" w:rsidRPr="00635D88" w:rsidRDefault="00CD4DAF" w:rsidP="00CD4DAF">
            <w:pPr>
              <w:jc w:val="center"/>
              <w:rPr>
                <w:b/>
              </w:rPr>
            </w:pPr>
            <w:r w:rsidRPr="00635D88">
              <w:rPr>
                <w:b/>
              </w:rPr>
              <w:t>Age</w:t>
            </w:r>
            <w:r w:rsidR="00AB6F44">
              <w:rPr>
                <w:b/>
              </w:rPr>
              <w:t xml:space="preserve"> (years)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DAF" w:rsidRPr="00635D88" w:rsidRDefault="00CD4DAF" w:rsidP="00CD4DAF">
            <w:pPr>
              <w:jc w:val="center"/>
              <w:rPr>
                <w:b/>
              </w:rPr>
            </w:pPr>
            <w:r w:rsidRPr="00635D88">
              <w:rPr>
                <w:b/>
              </w:rPr>
              <w:t>Gender (</w:t>
            </w:r>
            <w:r w:rsidR="00830728">
              <w:rPr>
                <w:b/>
              </w:rPr>
              <w:t xml:space="preserve">% </w:t>
            </w:r>
            <w:r w:rsidRPr="00635D88">
              <w:rPr>
                <w:b/>
              </w:rPr>
              <w:t>male)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DAF" w:rsidRPr="00635D88" w:rsidRDefault="00CD4DAF" w:rsidP="00CD4DAF">
            <w:pPr>
              <w:jc w:val="center"/>
              <w:rPr>
                <w:b/>
              </w:rPr>
            </w:pPr>
            <w:r w:rsidRPr="00635D88">
              <w:rPr>
                <w:b/>
              </w:rPr>
              <w:t>Ethnicity</w:t>
            </w:r>
            <w:r w:rsidR="00EA16FC" w:rsidRPr="00635D88">
              <w:rPr>
                <w:b/>
              </w:rPr>
              <w:t xml:space="preserve"> (</w:t>
            </w:r>
            <w:r w:rsidR="00830728">
              <w:rPr>
                <w:b/>
              </w:rPr>
              <w:t xml:space="preserve">% </w:t>
            </w:r>
            <w:bookmarkStart w:id="0" w:name="_GoBack"/>
            <w:bookmarkEnd w:id="0"/>
            <w:r w:rsidR="00EA16FC" w:rsidRPr="00635D88">
              <w:rPr>
                <w:b/>
              </w:rPr>
              <w:t>Caucasian)</w:t>
            </w:r>
          </w:p>
        </w:tc>
      </w:tr>
      <w:tr w:rsidR="00CD4DAF" w:rsidTr="00830728"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AF" w:rsidRPr="00635D88" w:rsidRDefault="00CD4DAF">
            <w:pPr>
              <w:rPr>
                <w:b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CD4DAF" w:rsidRPr="00635D88" w:rsidRDefault="00CD4DAF" w:rsidP="00CD4DAF">
            <w:pPr>
              <w:jc w:val="center"/>
              <w:rPr>
                <w:b/>
              </w:rPr>
            </w:pPr>
            <w:r w:rsidRPr="00635D88">
              <w:rPr>
                <w:b/>
              </w:rPr>
              <w:t>Study</w:t>
            </w:r>
          </w:p>
        </w:tc>
        <w:tc>
          <w:tcPr>
            <w:tcW w:w="1155" w:type="dxa"/>
            <w:tcBorders>
              <w:bottom w:val="single" w:sz="4" w:space="0" w:color="auto"/>
              <w:right w:val="single" w:sz="4" w:space="0" w:color="auto"/>
            </w:tcBorders>
          </w:tcPr>
          <w:p w:rsidR="00CD4DAF" w:rsidRPr="00635D88" w:rsidRDefault="00CD4DAF" w:rsidP="00635D88">
            <w:pPr>
              <w:jc w:val="center"/>
              <w:rPr>
                <w:b/>
              </w:rPr>
            </w:pPr>
            <w:r w:rsidRPr="00635D88">
              <w:rPr>
                <w:b/>
              </w:rPr>
              <w:t>U</w:t>
            </w:r>
            <w:r w:rsidR="00635D88" w:rsidRPr="00635D88">
              <w:rPr>
                <w:b/>
              </w:rPr>
              <w:t>nit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CD4DAF" w:rsidRPr="00635D88" w:rsidRDefault="00CD4DAF" w:rsidP="00CD4DAF">
            <w:pPr>
              <w:jc w:val="center"/>
              <w:rPr>
                <w:b/>
              </w:rPr>
            </w:pPr>
            <w:r w:rsidRPr="00635D88">
              <w:rPr>
                <w:b/>
              </w:rPr>
              <w:t>Study</w:t>
            </w:r>
          </w:p>
        </w:tc>
        <w:tc>
          <w:tcPr>
            <w:tcW w:w="1156" w:type="dxa"/>
            <w:tcBorders>
              <w:bottom w:val="single" w:sz="4" w:space="0" w:color="auto"/>
              <w:right w:val="single" w:sz="4" w:space="0" w:color="auto"/>
            </w:tcBorders>
          </w:tcPr>
          <w:p w:rsidR="00CD4DAF" w:rsidRPr="00635D88" w:rsidRDefault="00CD4DAF" w:rsidP="00635D88">
            <w:pPr>
              <w:jc w:val="center"/>
              <w:rPr>
                <w:b/>
              </w:rPr>
            </w:pPr>
            <w:r w:rsidRPr="00635D88">
              <w:rPr>
                <w:b/>
              </w:rPr>
              <w:t>U</w:t>
            </w:r>
            <w:r w:rsidR="00635D88" w:rsidRPr="00635D88">
              <w:rPr>
                <w:b/>
              </w:rPr>
              <w:t>nit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CD4DAF" w:rsidRPr="00635D88" w:rsidRDefault="00CD4DAF" w:rsidP="00CD4DAF">
            <w:pPr>
              <w:jc w:val="center"/>
              <w:rPr>
                <w:b/>
              </w:rPr>
            </w:pPr>
            <w:r w:rsidRPr="00635D88">
              <w:rPr>
                <w:b/>
              </w:rPr>
              <w:t>Study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4" w:space="0" w:color="auto"/>
            </w:tcBorders>
          </w:tcPr>
          <w:p w:rsidR="00CD4DAF" w:rsidRPr="00635D88" w:rsidRDefault="00CD4DAF" w:rsidP="00635D88">
            <w:pPr>
              <w:jc w:val="center"/>
              <w:rPr>
                <w:b/>
              </w:rPr>
            </w:pPr>
            <w:r w:rsidRPr="00635D88">
              <w:rPr>
                <w:b/>
              </w:rPr>
              <w:t>U</w:t>
            </w:r>
            <w:r w:rsidR="00635D88" w:rsidRPr="00635D88">
              <w:rPr>
                <w:b/>
              </w:rPr>
              <w:t>nit</w:t>
            </w:r>
          </w:p>
        </w:tc>
      </w:tr>
      <w:tr w:rsidR="00EA16FC" w:rsidTr="00830728"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6FC" w:rsidRDefault="00EA16FC" w:rsidP="00635D88">
            <w:r>
              <w:t xml:space="preserve">1 </w:t>
            </w:r>
            <w:r w:rsidR="00635D88">
              <w:t>(n=292)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56-65</w:t>
            </w:r>
          </w:p>
        </w:tc>
        <w:tc>
          <w:tcPr>
            <w:tcW w:w="1155" w:type="dxa"/>
            <w:tcBorders>
              <w:top w:val="single" w:sz="4" w:space="0" w:color="auto"/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61.7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61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61.5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73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72.8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>
            <w:r>
              <w:t xml:space="preserve">2 </w:t>
            </w:r>
            <w:r w:rsidR="00635D88">
              <w:t>(n=47)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66-75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68.1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57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62.5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79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85.4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 w:rsidP="00635D88">
            <w:r>
              <w:t>3</w:t>
            </w:r>
            <w:r w:rsidR="00635D88">
              <w:t xml:space="preserve"> (n=182)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56-65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64.5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65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63.6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82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72.6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>
            <w:r>
              <w:t xml:space="preserve">4 </w:t>
            </w:r>
            <w:r w:rsidR="00635D88">
              <w:t>(n=150)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56-65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64.9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59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57.8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77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55.9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>
            <w:r>
              <w:t>5</w:t>
            </w:r>
            <w:r w:rsidR="00635D88">
              <w:t xml:space="preserve"> (n=50)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66-75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69.7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56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635D88" w:rsidP="00EA16FC">
            <w:pPr>
              <w:jc w:val="center"/>
            </w:pPr>
            <w:r>
              <w:t>66.7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94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635D88" w:rsidP="00EA16FC">
            <w:pPr>
              <w:jc w:val="center"/>
            </w:pPr>
            <w:r>
              <w:t>95.4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 w:rsidP="00635D88">
            <w:r>
              <w:t>6</w:t>
            </w:r>
            <w:r w:rsidR="00635D88">
              <w:t xml:space="preserve"> (n=84)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66-75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68.8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64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64.1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72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67.7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 w:rsidP="00635D88">
            <w:r>
              <w:t>7</w:t>
            </w:r>
            <w:r w:rsidR="00635D88">
              <w:t xml:space="preserve"> (n=27)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56-65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71.1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52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71.1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81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61.1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>
            <w:r>
              <w:t>8</w:t>
            </w:r>
            <w:r w:rsidR="00635D88">
              <w:t xml:space="preserve"> (n=20)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66-75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69.7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80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68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85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89.8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A16FC" w:rsidRDefault="00EA16FC" w:rsidP="00635D88">
            <w:r>
              <w:t>9</w:t>
            </w:r>
            <w:r w:rsidR="00635D88">
              <w:t xml:space="preserve"> (n=69)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66-75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69.0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61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EA16FC" w:rsidRDefault="00635D88" w:rsidP="00EA16FC">
            <w:pPr>
              <w:jc w:val="center"/>
            </w:pPr>
            <w:r>
              <w:t>61.9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88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EA16FC" w:rsidRDefault="00635D88" w:rsidP="00EA16FC">
            <w:pPr>
              <w:jc w:val="center"/>
            </w:pPr>
            <w:r>
              <w:t>93.6</w:t>
            </w:r>
          </w:p>
        </w:tc>
      </w:tr>
      <w:tr w:rsidR="00EA16FC" w:rsidTr="00830728"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FC" w:rsidRDefault="00EA16FC" w:rsidP="00635D88">
            <w:r>
              <w:t>10</w:t>
            </w:r>
            <w:r w:rsidR="00635D88">
              <w:t xml:space="preserve"> (n=56)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66-75</w:t>
            </w:r>
          </w:p>
        </w:tc>
        <w:tc>
          <w:tcPr>
            <w:tcW w:w="1155" w:type="dxa"/>
            <w:tcBorders>
              <w:bottom w:val="single" w:sz="4" w:space="0" w:color="auto"/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67.8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59</w:t>
            </w:r>
          </w:p>
        </w:tc>
        <w:tc>
          <w:tcPr>
            <w:tcW w:w="1156" w:type="dxa"/>
            <w:tcBorders>
              <w:bottom w:val="single" w:sz="4" w:space="0" w:color="auto"/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62.5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96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4" w:space="0" w:color="auto"/>
            </w:tcBorders>
          </w:tcPr>
          <w:p w:rsidR="00EA16FC" w:rsidRDefault="00EA16FC" w:rsidP="00EA16FC">
            <w:pPr>
              <w:jc w:val="center"/>
            </w:pPr>
            <w:r>
              <w:t>99.4</w:t>
            </w:r>
          </w:p>
        </w:tc>
      </w:tr>
    </w:tbl>
    <w:p w:rsidR="005A733D" w:rsidRDefault="005A733D"/>
    <w:sectPr w:rsidR="005A733D" w:rsidSect="005A7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CE"/>
    <w:rsid w:val="001745B9"/>
    <w:rsid w:val="0026342B"/>
    <w:rsid w:val="00423C0F"/>
    <w:rsid w:val="005A733D"/>
    <w:rsid w:val="00635D88"/>
    <w:rsid w:val="00830728"/>
    <w:rsid w:val="00955591"/>
    <w:rsid w:val="00957EC7"/>
    <w:rsid w:val="00AB6F44"/>
    <w:rsid w:val="00CD4DAF"/>
    <w:rsid w:val="00E540CE"/>
    <w:rsid w:val="00EA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59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59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Teaching Hospitals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Keane</dc:creator>
  <cp:lastModifiedBy>David Keane</cp:lastModifiedBy>
  <cp:revision>5</cp:revision>
  <dcterms:created xsi:type="dcterms:W3CDTF">2020-09-25T09:35:00Z</dcterms:created>
  <dcterms:modified xsi:type="dcterms:W3CDTF">2020-09-29T20:24:00Z</dcterms:modified>
</cp:coreProperties>
</file>