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8B630" w14:textId="77777777" w:rsidR="00F1273D" w:rsidRPr="00976147" w:rsidRDefault="00F1273D" w:rsidP="00F1273D">
      <w:pPr>
        <w:jc w:val="center"/>
        <w:rPr>
          <w:rFonts w:ascii="Times New Roman" w:hAnsi="Times New Roman"/>
          <w:b/>
          <w:bCs/>
          <w:sz w:val="24"/>
          <w:szCs w:val="24"/>
        </w:rPr>
      </w:pPr>
      <w:r>
        <w:rPr>
          <w:rFonts w:ascii="Times New Roman" w:hAnsi="Times New Roman"/>
          <w:b/>
          <w:bCs/>
          <w:sz w:val="24"/>
          <w:szCs w:val="24"/>
        </w:rPr>
        <w:t>S</w:t>
      </w:r>
      <w:r w:rsidRPr="00976147">
        <w:rPr>
          <w:rFonts w:ascii="Times New Roman" w:hAnsi="Times New Roman" w:hint="eastAsia"/>
          <w:b/>
          <w:bCs/>
          <w:sz w:val="24"/>
          <w:szCs w:val="24"/>
        </w:rPr>
        <w:t xml:space="preserve">upporting </w:t>
      </w:r>
      <w:r>
        <w:rPr>
          <w:rFonts w:ascii="Times New Roman" w:hAnsi="Times New Roman"/>
          <w:b/>
          <w:bCs/>
          <w:sz w:val="24"/>
          <w:szCs w:val="24"/>
        </w:rPr>
        <w:t>M</w:t>
      </w:r>
      <w:r w:rsidRPr="00976147">
        <w:rPr>
          <w:rFonts w:ascii="Times New Roman" w:hAnsi="Times New Roman" w:hint="eastAsia"/>
          <w:b/>
          <w:bCs/>
          <w:sz w:val="24"/>
          <w:szCs w:val="24"/>
        </w:rPr>
        <w:t>aterials</w:t>
      </w:r>
    </w:p>
    <w:p w14:paraId="2F622708" w14:textId="77777777" w:rsidR="00F1273D" w:rsidRDefault="00F1273D" w:rsidP="00F1273D">
      <w:pPr>
        <w:rPr>
          <w:rFonts w:ascii="Times New Roman" w:hAnsi="Times New Roman"/>
          <w:sz w:val="18"/>
          <w:szCs w:val="18"/>
        </w:rPr>
      </w:pPr>
    </w:p>
    <w:p w14:paraId="63801E58" w14:textId="77777777" w:rsidR="00F1273D" w:rsidRDefault="00F1273D" w:rsidP="00F1273D">
      <w:pPr>
        <w:spacing w:line="360" w:lineRule="auto"/>
        <w:rPr>
          <w:rFonts w:asciiTheme="minorHAnsi" w:hAnsiTheme="minorHAnsi" w:cstheme="minorBidi"/>
          <w:szCs w:val="21"/>
        </w:rPr>
      </w:pPr>
      <w:r>
        <w:rPr>
          <w:noProof/>
          <w:szCs w:val="21"/>
        </w:rPr>
        <w:drawing>
          <wp:inline distT="0" distB="0" distL="0" distR="0" wp14:anchorId="163A9E02" wp14:editId="61CC81B3">
            <wp:extent cx="5744210" cy="1432560"/>
            <wp:effectExtent l="0" t="0" r="1270" b="0"/>
            <wp:docPr id="19" name="图片 19"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igS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744210" cy="1432560"/>
                    </a:xfrm>
                    <a:prstGeom prst="rect">
                      <a:avLst/>
                    </a:prstGeom>
                    <a:noFill/>
                    <a:ln>
                      <a:noFill/>
                    </a:ln>
                  </pic:spPr>
                </pic:pic>
              </a:graphicData>
            </a:graphic>
          </wp:inline>
        </w:drawing>
      </w:r>
    </w:p>
    <w:p w14:paraId="4518F7E6" w14:textId="77777777" w:rsidR="00F1273D" w:rsidRPr="00DA6AE8" w:rsidRDefault="00F1273D" w:rsidP="00F1273D">
      <w:pPr>
        <w:spacing w:line="360" w:lineRule="auto"/>
        <w:jc w:val="center"/>
        <w:rPr>
          <w:rFonts w:ascii="Times New Roman" w:hAnsi="Times New Roman"/>
          <w:sz w:val="18"/>
          <w:szCs w:val="18"/>
        </w:rPr>
      </w:pPr>
      <w:r w:rsidRPr="00DA6AE8">
        <w:rPr>
          <w:rFonts w:ascii="Times New Roman" w:hAnsi="Times New Roman"/>
          <w:sz w:val="18"/>
          <w:szCs w:val="18"/>
        </w:rPr>
        <w:t>Fig. S1. Drug loading and controlled releases. (a) CS-5 loading efficiency and encapsulation efficiency of PBNPs@CS-5 when the CS-5 concentration was 0.033, 0.067, 0.1, 0.2, 0.5 and 1.0 mg mL-1, respectively. (b) CS-5 release behavior from PCM at various simulated conditions: pH 7.4, pH 5.4, and pH 5.4 with 808 nm laser irradiation. (c) CS-5 release behavior from PCM with 4 laser on/off cycles after 808 nm laser irradiation (1.2W/cm</w:t>
      </w:r>
      <w:r w:rsidRPr="00DA6AE8">
        <w:rPr>
          <w:rFonts w:ascii="Times New Roman" w:hAnsi="Times New Roman"/>
          <w:sz w:val="18"/>
          <w:szCs w:val="18"/>
          <w:vertAlign w:val="superscript"/>
        </w:rPr>
        <w:t>2</w:t>
      </w:r>
      <w:r>
        <w:rPr>
          <w:rFonts w:ascii="Times New Roman" w:hAnsi="Times New Roman"/>
          <w:sz w:val="18"/>
          <w:szCs w:val="18"/>
        </w:rPr>
        <w:t xml:space="preserve">, </w:t>
      </w:r>
      <w:r w:rsidRPr="00DA6AE8">
        <w:rPr>
          <w:rFonts w:ascii="Times New Roman" w:hAnsi="Times New Roman"/>
          <w:sz w:val="18"/>
          <w:szCs w:val="18"/>
        </w:rPr>
        <w:t>5 min).</w:t>
      </w:r>
    </w:p>
    <w:p w14:paraId="69EB1BE7" w14:textId="77777777" w:rsidR="00F1273D" w:rsidRDefault="00F1273D" w:rsidP="00F1273D">
      <w:pPr>
        <w:spacing w:line="360" w:lineRule="auto"/>
        <w:rPr>
          <w:rFonts w:ascii="Times New Roman" w:hAnsi="Times New Roman"/>
          <w:szCs w:val="21"/>
        </w:rPr>
      </w:pPr>
    </w:p>
    <w:p w14:paraId="7B9A5597" w14:textId="77777777" w:rsidR="00F1273D" w:rsidRDefault="00F1273D" w:rsidP="00F1273D">
      <w:pPr>
        <w:spacing w:line="360" w:lineRule="auto"/>
        <w:jc w:val="center"/>
        <w:rPr>
          <w:rFonts w:ascii="Times New Roman" w:hAnsi="Times New Roman"/>
          <w:szCs w:val="21"/>
        </w:rPr>
      </w:pPr>
      <w:r>
        <w:rPr>
          <w:noProof/>
          <w:szCs w:val="21"/>
        </w:rPr>
        <w:drawing>
          <wp:inline distT="0" distB="0" distL="0" distR="0" wp14:anchorId="7D989B19" wp14:editId="6282FD93">
            <wp:extent cx="4781422" cy="4663440"/>
            <wp:effectExtent l="0" t="0" r="635" b="3810"/>
            <wp:docPr id="4" name="图片 4" descr="免疫逃逸+摄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免疫逃逸+摄取"/>
                    <pic:cNvPicPr>
                      <a:picLocks noChangeAspect="1" noChangeArrowheads="1"/>
                    </pic:cNvPicPr>
                  </pic:nvPicPr>
                  <pic:blipFill>
                    <a:blip r:embed="rId7">
                      <a:lum bright="30000"/>
                      <a:extLst>
                        <a:ext uri="{28A0092B-C50C-407E-A947-70E740481C1C}">
                          <a14:useLocalDpi xmlns:a14="http://schemas.microsoft.com/office/drawing/2010/main" val="0"/>
                        </a:ext>
                      </a:extLst>
                    </a:blip>
                    <a:srcRect/>
                    <a:stretch>
                      <a:fillRect/>
                    </a:stretch>
                  </pic:blipFill>
                  <pic:spPr>
                    <a:xfrm>
                      <a:off x="0" y="0"/>
                      <a:ext cx="4787561" cy="4669427"/>
                    </a:xfrm>
                    <a:prstGeom prst="rect">
                      <a:avLst/>
                    </a:prstGeom>
                    <a:noFill/>
                    <a:ln>
                      <a:noFill/>
                    </a:ln>
                  </pic:spPr>
                </pic:pic>
              </a:graphicData>
            </a:graphic>
          </wp:inline>
        </w:drawing>
      </w:r>
    </w:p>
    <w:p w14:paraId="6AD2788A" w14:textId="77777777" w:rsidR="00F1273D" w:rsidRDefault="00F1273D" w:rsidP="00F1273D">
      <w:pPr>
        <w:spacing w:line="360" w:lineRule="auto"/>
        <w:jc w:val="center"/>
        <w:rPr>
          <w:rFonts w:asciiTheme="minorHAnsi" w:hAnsiTheme="minorHAnsi" w:cstheme="minorBidi"/>
          <w:szCs w:val="21"/>
        </w:rPr>
      </w:pPr>
      <w:r w:rsidRPr="00DA6AE8">
        <w:rPr>
          <w:rFonts w:ascii="Times New Roman" w:hAnsi="Times New Roman"/>
          <w:sz w:val="18"/>
          <w:szCs w:val="18"/>
        </w:rPr>
        <w:t xml:space="preserve">Fig. S2 Cell uptake and immune escape assay. (a) CLSM images and (b) fluorescence quantification of RAW 264.7 cells after culturing </w:t>
      </w:r>
      <w:proofErr w:type="gramStart"/>
      <w:r w:rsidRPr="00DA6AE8">
        <w:rPr>
          <w:rFonts w:ascii="Times New Roman" w:hAnsi="Times New Roman"/>
          <w:sz w:val="18"/>
          <w:szCs w:val="18"/>
        </w:rPr>
        <w:t xml:space="preserve">with  </w:t>
      </w:r>
      <w:proofErr w:type="spellStart"/>
      <w:r w:rsidRPr="00DA6AE8">
        <w:rPr>
          <w:rFonts w:ascii="Times New Roman" w:hAnsi="Times New Roman"/>
          <w:sz w:val="18"/>
          <w:szCs w:val="18"/>
        </w:rPr>
        <w:t>PB</w:t>
      </w:r>
      <w:r w:rsidRPr="00DA6AE8">
        <w:rPr>
          <w:rFonts w:ascii="Times New Roman" w:hAnsi="Times New Roman"/>
          <w:sz w:val="18"/>
          <w:szCs w:val="18"/>
          <w:vertAlign w:val="superscript"/>
        </w:rPr>
        <w:t>Rho</w:t>
      </w:r>
      <w:proofErr w:type="spellEnd"/>
      <w:proofErr w:type="gramEnd"/>
      <w:r w:rsidRPr="00DA6AE8">
        <w:rPr>
          <w:rFonts w:ascii="Times New Roman" w:hAnsi="Times New Roman"/>
          <w:sz w:val="18"/>
          <w:szCs w:val="18"/>
          <w:vertAlign w:val="superscript"/>
        </w:rPr>
        <w:t xml:space="preserve"> </w:t>
      </w:r>
      <w:r w:rsidRPr="00DA6AE8">
        <w:rPr>
          <w:rFonts w:ascii="Times New Roman" w:hAnsi="Times New Roman"/>
          <w:sz w:val="18"/>
          <w:szCs w:val="18"/>
        </w:rPr>
        <w:t xml:space="preserve">or </w:t>
      </w:r>
      <w:proofErr w:type="spellStart"/>
      <w:r w:rsidRPr="00DA6AE8">
        <w:rPr>
          <w:rFonts w:ascii="Times New Roman" w:hAnsi="Times New Roman"/>
          <w:sz w:val="18"/>
          <w:szCs w:val="18"/>
        </w:rPr>
        <w:t>PB@M</w:t>
      </w:r>
      <w:r w:rsidRPr="00DA6AE8">
        <w:rPr>
          <w:rFonts w:ascii="Times New Roman" w:hAnsi="Times New Roman"/>
          <w:sz w:val="18"/>
          <w:szCs w:val="18"/>
          <w:vertAlign w:val="superscript"/>
        </w:rPr>
        <w:t>Rho</w:t>
      </w:r>
      <w:proofErr w:type="spellEnd"/>
      <w:r w:rsidRPr="00DA6AE8">
        <w:rPr>
          <w:rFonts w:ascii="Times New Roman" w:hAnsi="Times New Roman"/>
          <w:sz w:val="18"/>
          <w:szCs w:val="18"/>
        </w:rPr>
        <w:t xml:space="preserve"> with different concentrations. (c) CLSM image of the subcellular localization of PB@M in </w:t>
      </w:r>
      <w:r w:rsidRPr="00DA6AE8">
        <w:rPr>
          <w:rFonts w:ascii="Times New Roman" w:hAnsi="Times New Roman"/>
          <w:sz w:val="18"/>
          <w:szCs w:val="18"/>
        </w:rPr>
        <w:lastRenderedPageBreak/>
        <w:t>HCT116 cells.</w:t>
      </w:r>
    </w:p>
    <w:p w14:paraId="27673B8C" w14:textId="77777777" w:rsidR="00F1273D" w:rsidRDefault="00F1273D" w:rsidP="00F1273D">
      <w:pPr>
        <w:spacing w:line="360" w:lineRule="auto"/>
        <w:rPr>
          <w:rFonts w:ascii="Times New Roman" w:hAnsi="Times New Roman"/>
          <w:szCs w:val="21"/>
        </w:rPr>
      </w:pPr>
    </w:p>
    <w:p w14:paraId="3E64359D" w14:textId="77777777" w:rsidR="00F1273D" w:rsidRDefault="00F1273D" w:rsidP="00F1273D">
      <w:pPr>
        <w:spacing w:line="360" w:lineRule="auto"/>
        <w:jc w:val="center"/>
        <w:rPr>
          <w:rFonts w:ascii="Times New Roman" w:hAnsi="Times New Roman"/>
          <w:szCs w:val="21"/>
        </w:rPr>
      </w:pPr>
      <w:r>
        <w:rPr>
          <w:noProof/>
          <w:szCs w:val="21"/>
        </w:rPr>
        <w:drawing>
          <wp:inline distT="0" distB="0" distL="0" distR="0" wp14:anchorId="5646D508" wp14:editId="76676B92">
            <wp:extent cx="5295900" cy="2340331"/>
            <wp:effectExtent l="0" t="0" r="0" b="3175"/>
            <wp:docPr id="3" name="图片 3"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S3"/>
                    <pic:cNvPicPr>
                      <a:picLocks noChangeAspect="1" noChangeArrowheads="1"/>
                    </pic:cNvPicPr>
                  </pic:nvPicPr>
                  <pic:blipFill>
                    <a:blip r:embed="rId8">
                      <a:extLst>
                        <a:ext uri="{28A0092B-C50C-407E-A947-70E740481C1C}">
                          <a14:useLocalDpi xmlns:a14="http://schemas.microsoft.com/office/drawing/2010/main" val="0"/>
                        </a:ext>
                      </a:extLst>
                    </a:blip>
                    <a:srcRect l="1784" r="8752"/>
                    <a:stretch>
                      <a:fillRect/>
                    </a:stretch>
                  </pic:blipFill>
                  <pic:spPr>
                    <a:xfrm>
                      <a:off x="0" y="0"/>
                      <a:ext cx="5304903" cy="2344310"/>
                    </a:xfrm>
                    <a:prstGeom prst="rect">
                      <a:avLst/>
                    </a:prstGeom>
                    <a:noFill/>
                    <a:ln>
                      <a:noFill/>
                    </a:ln>
                  </pic:spPr>
                </pic:pic>
              </a:graphicData>
            </a:graphic>
          </wp:inline>
        </w:drawing>
      </w:r>
    </w:p>
    <w:p w14:paraId="25699404" w14:textId="77777777" w:rsidR="00F1273D" w:rsidRPr="00DA6AE8" w:rsidRDefault="00F1273D" w:rsidP="00F1273D">
      <w:pPr>
        <w:spacing w:line="360" w:lineRule="auto"/>
        <w:jc w:val="center"/>
        <w:rPr>
          <w:rFonts w:ascii="Times New Roman" w:hAnsi="Times New Roman"/>
          <w:sz w:val="18"/>
          <w:szCs w:val="18"/>
        </w:rPr>
      </w:pPr>
      <w:r w:rsidRPr="00DA6AE8">
        <w:rPr>
          <w:rFonts w:ascii="Times New Roman" w:hAnsi="Times New Roman"/>
          <w:sz w:val="18"/>
          <w:szCs w:val="18"/>
        </w:rPr>
        <w:t xml:space="preserve">Figure S3. Representative photographs of mice </w:t>
      </w:r>
      <w:r>
        <w:rPr>
          <w:rFonts w:ascii="Times New Roman" w:hAnsi="Times New Roman" w:hint="eastAsia"/>
          <w:sz w:val="18"/>
          <w:szCs w:val="18"/>
        </w:rPr>
        <w:t>at</w:t>
      </w:r>
      <w:r w:rsidRPr="00DA6AE8">
        <w:rPr>
          <w:rFonts w:ascii="Times New Roman" w:hAnsi="Times New Roman"/>
          <w:sz w:val="18"/>
          <w:szCs w:val="18"/>
        </w:rPr>
        <w:t xml:space="preserve"> 0, 8, and 16 days.</w:t>
      </w:r>
    </w:p>
    <w:p w14:paraId="5E6017F8" w14:textId="77777777" w:rsidR="00F1273D" w:rsidRPr="00976147" w:rsidRDefault="00F1273D" w:rsidP="00F1273D"/>
    <w:p w14:paraId="27847FFA" w14:textId="77777777" w:rsidR="00F1273D" w:rsidRDefault="00F1273D" w:rsidP="00F1273D">
      <w:pPr>
        <w:spacing w:line="360" w:lineRule="auto"/>
        <w:jc w:val="center"/>
        <w:rPr>
          <w:rFonts w:ascii="Times New Roman" w:hAnsi="Times New Roman"/>
          <w:szCs w:val="21"/>
        </w:rPr>
      </w:pPr>
      <w:r>
        <w:rPr>
          <w:noProof/>
          <w:szCs w:val="21"/>
        </w:rPr>
        <w:drawing>
          <wp:inline distT="0" distB="0" distL="0" distR="0" wp14:anchorId="7896ADCE" wp14:editId="4796BC16">
            <wp:extent cx="5466715" cy="3721735"/>
            <wp:effectExtent l="0" t="0" r="4445" b="12065"/>
            <wp:docPr id="18" name="图片 18" descr="16sRNA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6sRNAfig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466715" cy="3721735"/>
                    </a:xfrm>
                    <a:prstGeom prst="rect">
                      <a:avLst/>
                    </a:prstGeom>
                    <a:noFill/>
                    <a:ln>
                      <a:noFill/>
                    </a:ln>
                  </pic:spPr>
                </pic:pic>
              </a:graphicData>
            </a:graphic>
          </wp:inline>
        </w:drawing>
      </w:r>
    </w:p>
    <w:p w14:paraId="212E6F77" w14:textId="77777777" w:rsidR="00F1273D" w:rsidRPr="00DA6AE8" w:rsidRDefault="00F1273D" w:rsidP="00F1273D">
      <w:pPr>
        <w:spacing w:line="360" w:lineRule="auto"/>
        <w:rPr>
          <w:rFonts w:asciiTheme="minorHAnsi" w:hAnsiTheme="minorHAnsi" w:cstheme="minorBidi"/>
          <w:sz w:val="18"/>
          <w:szCs w:val="18"/>
        </w:rPr>
      </w:pPr>
      <w:r w:rsidRPr="00DA6AE8">
        <w:rPr>
          <w:rFonts w:ascii="Times New Roman" w:hAnsi="Times New Roman"/>
          <w:sz w:val="18"/>
          <w:szCs w:val="18"/>
        </w:rPr>
        <w:t xml:space="preserve">FigureS4. The biomarker and function analysis of gut microbiota. (a) Indicator analysis based on </w:t>
      </w:r>
      <w:proofErr w:type="spellStart"/>
      <w:r w:rsidRPr="00DA6AE8">
        <w:rPr>
          <w:rFonts w:ascii="Times New Roman" w:hAnsi="Times New Roman"/>
          <w:sz w:val="18"/>
          <w:szCs w:val="18"/>
        </w:rPr>
        <w:t>sqrtIVt</w:t>
      </w:r>
      <w:proofErr w:type="spellEnd"/>
      <w:r w:rsidRPr="00DA6AE8">
        <w:rPr>
          <w:rFonts w:ascii="Times New Roman" w:hAnsi="Times New Roman"/>
          <w:sz w:val="18"/>
          <w:szCs w:val="18"/>
        </w:rPr>
        <w:t xml:space="preserve"> value at the phylum level for screening indicative microbiota biomarker. (b) The Cladogram exhibited the phylogeny status of species from phylum to genus level. (c) Histogram of LDA based on LDA score revealed species with enriched differences. (d) Predicted function of gut microbiota based on pathway database analysis. LDA, Linear discriminant analysis.</w:t>
      </w:r>
      <w:r w:rsidRPr="00DA6AE8">
        <w:rPr>
          <w:sz w:val="18"/>
          <w:szCs w:val="18"/>
        </w:rPr>
        <w:t xml:space="preserve"> </w:t>
      </w:r>
    </w:p>
    <w:p w14:paraId="0D76F350" w14:textId="77777777" w:rsidR="00F1273D" w:rsidRDefault="00F1273D" w:rsidP="00F1273D">
      <w:pPr>
        <w:spacing w:line="360" w:lineRule="auto"/>
        <w:jc w:val="center"/>
        <w:rPr>
          <w:szCs w:val="21"/>
        </w:rPr>
      </w:pPr>
      <w:r>
        <w:rPr>
          <w:noProof/>
          <w:szCs w:val="21"/>
        </w:rPr>
        <w:lastRenderedPageBreak/>
        <w:drawing>
          <wp:inline distT="0" distB="0" distL="0" distR="0" wp14:anchorId="7CBA6265" wp14:editId="155DA4B2">
            <wp:extent cx="5581650" cy="2819400"/>
            <wp:effectExtent l="0" t="0" r="11430" b="0"/>
            <wp:docPr id="17" name="图片 17" descr="16sRNA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sRNAfig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581650" cy="2819400"/>
                    </a:xfrm>
                    <a:prstGeom prst="rect">
                      <a:avLst/>
                    </a:prstGeom>
                    <a:noFill/>
                    <a:ln>
                      <a:noFill/>
                    </a:ln>
                  </pic:spPr>
                </pic:pic>
              </a:graphicData>
            </a:graphic>
          </wp:inline>
        </w:drawing>
      </w:r>
    </w:p>
    <w:p w14:paraId="2760F7B1" w14:textId="77777777" w:rsidR="00F1273D" w:rsidRDefault="00F1273D" w:rsidP="00F1273D">
      <w:pPr>
        <w:spacing w:line="360" w:lineRule="auto"/>
        <w:rPr>
          <w:rFonts w:ascii="Times New Roman" w:hAnsi="Times New Roman"/>
          <w:color w:val="000000"/>
          <w:szCs w:val="21"/>
        </w:rPr>
      </w:pPr>
      <w:r w:rsidRPr="00DA6AE8">
        <w:rPr>
          <w:rFonts w:ascii="Times New Roman" w:hAnsi="Times New Roman"/>
          <w:sz w:val="18"/>
          <w:szCs w:val="18"/>
        </w:rPr>
        <w:t xml:space="preserve">FigureS5. The alpha diversity presentation and function analysis. (a) The alpha diversity of gut microbiota was estimated by the Shannon species indexes. Predicted function of gut microbiota based on the COGs (b), KEGG (c), and KO (d) database analysis. COGs: Clusters of Orthologous Genes; KEGG: Kyoto Encyclopedia of Genes and Genomes; KO, KEGG </w:t>
      </w:r>
      <w:proofErr w:type="spellStart"/>
      <w:r w:rsidRPr="00DA6AE8">
        <w:rPr>
          <w:rFonts w:ascii="Times New Roman" w:hAnsi="Times New Roman"/>
          <w:sz w:val="18"/>
          <w:szCs w:val="18"/>
        </w:rPr>
        <w:t>orthology</w:t>
      </w:r>
      <w:proofErr w:type="spellEnd"/>
      <w:r w:rsidRPr="00DA6AE8">
        <w:rPr>
          <w:rFonts w:ascii="Times New Roman" w:hAnsi="Times New Roman"/>
          <w:sz w:val="18"/>
          <w:szCs w:val="18"/>
        </w:rPr>
        <w:t xml:space="preserve"> functional orthologues</w:t>
      </w:r>
    </w:p>
    <w:p w14:paraId="4E0AFA8C" w14:textId="77777777" w:rsidR="00F1273D" w:rsidRPr="007002EA" w:rsidRDefault="00F1273D" w:rsidP="00F1273D"/>
    <w:p w14:paraId="472A2776" w14:textId="77777777" w:rsidR="00176852" w:rsidRPr="00F1273D" w:rsidRDefault="00176852"/>
    <w:sectPr w:rsidR="00176852" w:rsidRPr="00F1273D" w:rsidSect="00606A6A">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217DB" w14:textId="77777777" w:rsidR="00F62989" w:rsidRDefault="00F62989" w:rsidP="00F1273D">
      <w:r>
        <w:separator/>
      </w:r>
    </w:p>
  </w:endnote>
  <w:endnote w:type="continuationSeparator" w:id="0">
    <w:p w14:paraId="1DB981B0" w14:textId="77777777" w:rsidR="00F62989" w:rsidRDefault="00F62989" w:rsidP="00F12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D1B64" w14:textId="77777777" w:rsidR="00F62989" w:rsidRDefault="00F62989" w:rsidP="00F1273D">
      <w:r>
        <w:separator/>
      </w:r>
    </w:p>
  </w:footnote>
  <w:footnote w:type="continuationSeparator" w:id="0">
    <w:p w14:paraId="688D1515" w14:textId="77777777" w:rsidR="00F62989" w:rsidRDefault="00F62989" w:rsidP="00F127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0D"/>
    <w:rsid w:val="00176852"/>
    <w:rsid w:val="0038160D"/>
    <w:rsid w:val="00F1273D"/>
    <w:rsid w:val="00F62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1F57497-6F9D-48C5-AD47-6D94E6665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73D"/>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273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1273D"/>
    <w:rPr>
      <w:sz w:val="18"/>
      <w:szCs w:val="18"/>
    </w:rPr>
  </w:style>
  <w:style w:type="paragraph" w:styleId="a5">
    <w:name w:val="footer"/>
    <w:basedOn w:val="a"/>
    <w:link w:val="a6"/>
    <w:uiPriority w:val="99"/>
    <w:unhideWhenUsed/>
    <w:rsid w:val="00F1273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127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246</Words>
  <Characters>1407</Characters>
  <Application>Microsoft Office Word</Application>
  <DocSecurity>0</DocSecurity>
  <Lines>11</Lines>
  <Paragraphs>3</Paragraphs>
  <ScaleCrop>false</ScaleCrop>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JH</dc:creator>
  <cp:keywords/>
  <dc:description/>
  <cp:lastModifiedBy>T JH</cp:lastModifiedBy>
  <cp:revision>2</cp:revision>
  <dcterms:created xsi:type="dcterms:W3CDTF">2023-02-13T06:57:00Z</dcterms:created>
  <dcterms:modified xsi:type="dcterms:W3CDTF">2023-02-13T06:58:00Z</dcterms:modified>
</cp:coreProperties>
</file>