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06FD" w14:textId="2F753705" w:rsidR="009E17C0" w:rsidRPr="009E17C0" w:rsidRDefault="009E17C0" w:rsidP="009E17C0">
      <w:pPr>
        <w:jc w:val="center"/>
        <w:rPr>
          <w:rFonts w:ascii="TimesNewRomanPSMT" w:cs="TimesNewRomanPSMT"/>
          <w:kern w:val="0"/>
          <w:sz w:val="44"/>
          <w:szCs w:val="44"/>
        </w:rPr>
      </w:pPr>
      <w:r w:rsidRPr="009E17C0">
        <w:rPr>
          <w:rFonts w:ascii="TimesNewRomanPSMT" w:eastAsia="TimesNewRomanPSMT" w:cs="TimesNewRomanPSMT"/>
          <w:kern w:val="0"/>
          <w:sz w:val="44"/>
          <w:szCs w:val="44"/>
        </w:rPr>
        <w:t>Supporting Information</w:t>
      </w:r>
    </w:p>
    <w:p w14:paraId="7A1C925E" w14:textId="3ECC7A22" w:rsidR="009E17C0" w:rsidRPr="009E17C0" w:rsidRDefault="009E17C0" w:rsidP="009E17C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25100832"/>
      <w:r w:rsidRPr="00F23193">
        <w:rPr>
          <w:rFonts w:ascii="Times New Roman" w:eastAsia="宋体" w:hAnsi="Times New Roman" w:cs="Times New Roman"/>
          <w:b/>
          <w:bCs/>
          <w:sz w:val="28"/>
          <w:szCs w:val="28"/>
        </w:rPr>
        <w:t>Anchoring Ni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3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</w:rPr>
        <w:t>S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</w:rPr>
        <w:t>/Cr(OH)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3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hybrid nanospheres on Ti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3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</w:rPr>
        <w:t>C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Pr="00F23193">
        <w:rPr>
          <w:rFonts w:ascii="Times New Roman" w:eastAsia="宋体" w:hAnsi="Times New Roman" w:cs="Times New Roman"/>
          <w:b/>
          <w:bCs/>
          <w:sz w:val="28"/>
          <w:szCs w:val="28"/>
        </w:rPr>
        <w:t>@NF dual substrates for efficient urea electrolysis by ion exchange</w:t>
      </w:r>
      <w:bookmarkEnd w:id="0"/>
    </w:p>
    <w:p w14:paraId="2ADC0E01" w14:textId="77777777" w:rsidR="009E17C0" w:rsidRPr="009E17C0" w:rsidRDefault="009E17C0" w:rsidP="009E17C0">
      <w:pPr>
        <w:pStyle w:val="RSCB01ARTAbstract"/>
        <w:spacing w:line="360" w:lineRule="auto"/>
        <w:jc w:val="center"/>
        <w:rPr>
          <w:rFonts w:ascii="Times New Roman" w:hAnsi="Times New Roman" w:cs="Times New Roman"/>
          <w:sz w:val="24"/>
          <w:szCs w:val="32"/>
          <w:vertAlign w:val="superscript"/>
        </w:rPr>
      </w:pPr>
      <w:r w:rsidRPr="009E17C0">
        <w:rPr>
          <w:rFonts w:ascii="Times New Roman" w:hAnsi="Times New Roman" w:cs="Times New Roman"/>
          <w:sz w:val="24"/>
          <w:szCs w:val="32"/>
        </w:rPr>
        <w:t>Yifeng Liu,</w:t>
      </w:r>
      <w:r w:rsidRPr="009E17C0">
        <w:rPr>
          <w:rFonts w:ascii="Times New Roman" w:hAnsi="Times New Roman" w:cs="Times New Roman"/>
          <w:sz w:val="24"/>
          <w:szCs w:val="32"/>
          <w:vertAlign w:val="superscript"/>
        </w:rPr>
        <w:t xml:space="preserve"> </w:t>
      </w:r>
      <w:r w:rsidRPr="009E17C0">
        <w:rPr>
          <w:rFonts w:ascii="Times New Roman" w:hAnsi="Times New Roman" w:cs="Times New Roman"/>
          <w:sz w:val="24"/>
          <w:szCs w:val="32"/>
        </w:rPr>
        <w:t>Qianqiao Chen*</w:t>
      </w:r>
      <w:r w:rsidRPr="009E17C0">
        <w:rPr>
          <w:rFonts w:ascii="Times New Roman" w:hAnsi="Times New Roman" w:cs="Times New Roman"/>
          <w:sz w:val="24"/>
          <w:szCs w:val="32"/>
          <w:vertAlign w:val="superscript"/>
        </w:rPr>
        <w:t xml:space="preserve"> </w:t>
      </w:r>
      <w:r w:rsidRPr="009E17C0">
        <w:rPr>
          <w:rFonts w:ascii="Times New Roman" w:hAnsi="Times New Roman" w:cs="Times New Roman"/>
          <w:sz w:val="24"/>
          <w:szCs w:val="32"/>
        </w:rPr>
        <w:t>and Qin zhong</w:t>
      </w:r>
    </w:p>
    <w:p w14:paraId="3A535B23" w14:textId="36DD938D" w:rsidR="009E17C0" w:rsidRDefault="009E17C0" w:rsidP="00286173">
      <w:pPr>
        <w:jc w:val="center"/>
        <w:rPr>
          <w:rFonts w:ascii="Times New Roman" w:hAnsi="Times New Roman" w:cs="Times New Roman"/>
          <w:sz w:val="30"/>
          <w:szCs w:val="30"/>
          <w:lang w:val="en-GB"/>
        </w:rPr>
      </w:pPr>
      <w:r w:rsidRPr="009E17C0">
        <w:rPr>
          <w:rFonts w:ascii="Times New Roman" w:hAnsi="Times New Roman" w:cs="Times New Roman" w:hint="eastAsia"/>
          <w:sz w:val="30"/>
          <w:szCs w:val="30"/>
          <w:lang w:val="en-GB"/>
        </w:rPr>
        <w:t>*Email</w:t>
      </w:r>
      <w:r w:rsidRPr="009E17C0">
        <w:rPr>
          <w:rFonts w:ascii="Times New Roman" w:hAnsi="Times New Roman" w:cs="Times New Roman"/>
          <w:sz w:val="30"/>
          <w:szCs w:val="30"/>
          <w:lang w:val="en-GB"/>
        </w:rPr>
        <w:t>:cqq@njust.edu.cn(Qianqiao Chen)</w:t>
      </w:r>
    </w:p>
    <w:p w14:paraId="6D724A88" w14:textId="54A23A17" w:rsidR="00286173" w:rsidRDefault="00286173" w:rsidP="00286173">
      <w:pPr>
        <w:jc w:val="center"/>
        <w:rPr>
          <w:rFonts w:ascii="Times New Roman" w:hAnsi="Times New Roman" w:cs="Times New Roman"/>
          <w:sz w:val="30"/>
          <w:szCs w:val="30"/>
          <w:lang w:val="en-GB"/>
        </w:rPr>
      </w:pPr>
    </w:p>
    <w:p w14:paraId="6E9B79C4" w14:textId="5D9B463E" w:rsidR="00286173" w:rsidRDefault="00286173" w:rsidP="009E17C0">
      <w:pPr>
        <w:rPr>
          <w:rFonts w:ascii="Times New Roman" w:hAnsi="Times New Roman" w:cs="Times New Roman"/>
          <w:sz w:val="30"/>
          <w:szCs w:val="30"/>
          <w:lang w:val="en-GB"/>
        </w:rPr>
      </w:pPr>
    </w:p>
    <w:p w14:paraId="28E2A40C" w14:textId="19BC2CF0" w:rsidR="00286173" w:rsidRDefault="00286173" w:rsidP="009E17C0">
      <w:pPr>
        <w:rPr>
          <w:rFonts w:ascii="Times New Roman" w:hAnsi="Times New Roman" w:cs="Times New Roman"/>
          <w:sz w:val="30"/>
          <w:szCs w:val="30"/>
          <w:lang w:val="en-GB"/>
        </w:rPr>
      </w:pPr>
    </w:p>
    <w:p w14:paraId="6314BF17" w14:textId="77777777" w:rsidR="00286173" w:rsidRPr="009E17C0" w:rsidRDefault="00286173" w:rsidP="009E17C0">
      <w:pPr>
        <w:rPr>
          <w:rFonts w:ascii="Times New Roman" w:hAnsi="Times New Roman" w:cs="Times New Roman"/>
          <w:sz w:val="30"/>
          <w:szCs w:val="30"/>
          <w:lang w:val="en-GB"/>
        </w:rPr>
      </w:pPr>
    </w:p>
    <w:p w14:paraId="5025CC7B" w14:textId="03908D04" w:rsidR="00744381" w:rsidRDefault="00497B4F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497B4F">
        <w:rPr>
          <w:rFonts w:ascii="Times New Roman" w:hAnsi="Times New Roman" w:cs="Times New Roman"/>
          <w:b/>
          <w:bCs/>
          <w:sz w:val="30"/>
          <w:szCs w:val="30"/>
        </w:rPr>
        <w:t>Experimental Section</w:t>
      </w:r>
    </w:p>
    <w:p w14:paraId="2BB2A093" w14:textId="450B1F6D" w:rsidR="00497B4F" w:rsidRPr="00497B4F" w:rsidRDefault="00497B4F" w:rsidP="00497B4F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sz w:val="28"/>
          <w:szCs w:val="28"/>
        </w:rPr>
      </w:pPr>
      <w:r w:rsidRPr="00497B4F">
        <w:rPr>
          <w:rFonts w:ascii="Times New Roman" w:hAnsi="Times New Roman" w:cs="Times New Roman"/>
          <w:b/>
          <w:bCs/>
          <w:sz w:val="28"/>
          <w:szCs w:val="28"/>
        </w:rPr>
        <w:t>Materials</w:t>
      </w:r>
    </w:p>
    <w:p w14:paraId="313B251A" w14:textId="5946B81C" w:rsidR="00497B4F" w:rsidRPr="00CF785E" w:rsidRDefault="00132214" w:rsidP="00181B53">
      <w:pPr>
        <w:ind w:firstLineChars="100" w:firstLine="28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Ni(NO</w:t>
      </w:r>
      <w:r w:rsidRPr="00FA13F8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>)</w:t>
      </w:r>
      <w:r w:rsidRPr="00FA13F8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Pr="00705D23">
        <w:rPr>
          <w:rFonts w:ascii="Times New Roman" w:eastAsia="宋体" w:hAnsi="Times New Roman" w:cs="Times New Roman"/>
          <w:sz w:val="28"/>
          <w:szCs w:val="28"/>
        </w:rPr>
        <w:t>·</w:t>
      </w:r>
      <w:r>
        <w:rPr>
          <w:rFonts w:ascii="Times New Roman" w:eastAsia="宋体" w:hAnsi="Times New Roman" w:cs="Times New Roman" w:hint="eastAsia"/>
          <w:sz w:val="28"/>
          <w:szCs w:val="28"/>
        </w:rPr>
        <w:t>6</w:t>
      </w:r>
      <w:r>
        <w:rPr>
          <w:rFonts w:ascii="Times New Roman" w:eastAsia="宋体" w:hAnsi="Times New Roman" w:cs="Times New Roman"/>
          <w:sz w:val="28"/>
          <w:szCs w:val="28"/>
        </w:rPr>
        <w:t>H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O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/>
          <w:sz w:val="28"/>
          <w:szCs w:val="28"/>
        </w:rPr>
        <w:t>Cr(NO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)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705D23">
        <w:rPr>
          <w:rFonts w:ascii="Times New Roman" w:eastAsia="宋体" w:hAnsi="Times New Roman" w:cs="Times New Roman"/>
          <w:sz w:val="28"/>
          <w:szCs w:val="28"/>
        </w:rPr>
        <w:t>·</w:t>
      </w:r>
      <w:r>
        <w:rPr>
          <w:rFonts w:ascii="Times New Roman" w:eastAsia="宋体" w:hAnsi="Times New Roman" w:cs="Times New Roman"/>
          <w:sz w:val="28"/>
          <w:szCs w:val="28"/>
        </w:rPr>
        <w:t>9H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O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/>
          <w:sz w:val="28"/>
          <w:szCs w:val="28"/>
        </w:rPr>
        <w:t>Na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S</w:t>
      </w:r>
      <w:r w:rsidRPr="00705D23">
        <w:rPr>
          <w:rFonts w:ascii="Times New Roman" w:eastAsia="宋体" w:hAnsi="Times New Roman" w:cs="Times New Roman"/>
          <w:sz w:val="28"/>
          <w:szCs w:val="28"/>
        </w:rPr>
        <w:t>·</w:t>
      </w:r>
      <w:r>
        <w:rPr>
          <w:rFonts w:ascii="Times New Roman" w:eastAsia="宋体" w:hAnsi="Times New Roman" w:cs="Times New Roman"/>
          <w:sz w:val="28"/>
          <w:szCs w:val="28"/>
        </w:rPr>
        <w:t>9H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O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/>
          <w:sz w:val="28"/>
          <w:szCs w:val="28"/>
        </w:rPr>
        <w:t>Ti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AlC</w:t>
      </w:r>
      <w:r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="007826E7">
        <w:rPr>
          <w:rFonts w:ascii="Times New Roman" w:eastAsia="宋体" w:hAnsi="Times New Roman" w:cs="Times New Roman"/>
          <w:sz w:val="28"/>
          <w:szCs w:val="28"/>
        </w:rPr>
        <w:t>(200 mesh)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/>
          <w:sz w:val="28"/>
          <w:szCs w:val="28"/>
        </w:rPr>
        <w:t>LiF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/>
          <w:sz w:val="28"/>
          <w:szCs w:val="28"/>
        </w:rPr>
        <w:t>HCl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 w:hint="eastAsia"/>
          <w:sz w:val="28"/>
          <w:szCs w:val="28"/>
        </w:rPr>
        <w:t>KOH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 w:hint="eastAsia"/>
          <w:sz w:val="28"/>
          <w:szCs w:val="28"/>
        </w:rPr>
        <w:t>urea</w:t>
      </w:r>
      <w:r>
        <w:rPr>
          <w:rFonts w:ascii="Times New Roman" w:eastAsia="宋体" w:hAnsi="Times New Roman" w:cs="Times New Roman"/>
          <w:sz w:val="28"/>
          <w:szCs w:val="32"/>
        </w:rPr>
        <w:t xml:space="preserve"> and nickel foam(NF) were </w:t>
      </w:r>
      <w:r w:rsidRPr="002B4868">
        <w:rPr>
          <w:rFonts w:ascii="Times New Roman" w:eastAsia="宋体" w:hAnsi="Times New Roman" w:cs="Times New Roman"/>
          <w:sz w:val="28"/>
          <w:szCs w:val="32"/>
        </w:rPr>
        <w:t>purchased from</w:t>
      </w:r>
      <w:r w:rsidR="002B486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2B4868">
        <w:rPr>
          <w:rFonts w:ascii="Times New Roman" w:eastAsia="宋体" w:hAnsi="Times New Roman" w:cs="Times New Roman" w:hint="eastAsia"/>
          <w:sz w:val="28"/>
          <w:szCs w:val="32"/>
        </w:rPr>
        <w:t>Shanghai</w:t>
      </w:r>
      <w:r w:rsidR="002B4868">
        <w:rPr>
          <w:rFonts w:ascii="Times New Roman" w:eastAsia="宋体" w:hAnsi="Times New Roman" w:cs="Times New Roman"/>
          <w:sz w:val="28"/>
          <w:szCs w:val="32"/>
        </w:rPr>
        <w:t xml:space="preserve"> Aladdin Biochemical Technology Co. Ltd</w:t>
      </w:r>
      <w:r>
        <w:rPr>
          <w:rFonts w:ascii="Times New Roman" w:eastAsia="宋体" w:hAnsi="Times New Roman" w:cs="Times New Roman"/>
          <w:sz w:val="28"/>
          <w:szCs w:val="32"/>
        </w:rPr>
        <w:t>.</w:t>
      </w:r>
      <w:r w:rsidRPr="00CF785E">
        <w:rPr>
          <w:rFonts w:ascii="Times New Roman" w:eastAsia="宋体" w:hAnsi="Times New Roman" w:cs="Times New Roman"/>
          <w:sz w:val="28"/>
          <w:szCs w:val="28"/>
        </w:rPr>
        <w:t>De-ionized water (resistance of 18.2 MΩ·cm</w:t>
      </w:r>
      <w:r w:rsidRPr="00CF785E">
        <w:rPr>
          <w:rFonts w:ascii="Times New Roman" w:eastAsia="宋体" w:hAnsi="Times New Roman" w:cs="Times New Roman"/>
          <w:sz w:val="28"/>
          <w:szCs w:val="28"/>
          <w:vertAlign w:val="superscript"/>
        </w:rPr>
        <w:t>-1</w:t>
      </w:r>
      <w:r w:rsidRPr="00CF785E">
        <w:rPr>
          <w:rFonts w:ascii="Times New Roman" w:eastAsia="宋体" w:hAnsi="Times New Roman" w:cs="Times New Roman"/>
          <w:sz w:val="28"/>
          <w:szCs w:val="28"/>
        </w:rPr>
        <w:t xml:space="preserve"> at 25 °C) was used for all experiments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 w:rsidR="00C2735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497B4F">
        <w:rPr>
          <w:rFonts w:ascii="Times New Roman" w:eastAsia="宋体" w:hAnsi="Times New Roman" w:cs="Times New Roman" w:hint="eastAsia"/>
          <w:sz w:val="28"/>
          <w:szCs w:val="32"/>
        </w:rPr>
        <w:t>Unless</w:t>
      </w:r>
      <w:r w:rsidR="00497B4F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497B4F">
        <w:rPr>
          <w:rFonts w:ascii="Times New Roman" w:eastAsia="宋体" w:hAnsi="Times New Roman" w:cs="Times New Roman" w:hint="eastAsia"/>
          <w:sz w:val="28"/>
          <w:szCs w:val="32"/>
        </w:rPr>
        <w:t>otherwise</w:t>
      </w:r>
      <w:r w:rsidR="00497B4F">
        <w:rPr>
          <w:rFonts w:ascii="Times New Roman" w:eastAsia="宋体" w:hAnsi="Times New Roman" w:cs="Times New Roman"/>
          <w:sz w:val="28"/>
          <w:szCs w:val="32"/>
        </w:rPr>
        <w:t xml:space="preserve"> specified,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497B4F">
        <w:rPr>
          <w:rFonts w:ascii="Times New Roman" w:eastAsia="宋体" w:hAnsi="Times New Roman" w:cs="Times New Roman"/>
          <w:sz w:val="28"/>
          <w:szCs w:val="32"/>
        </w:rPr>
        <w:t xml:space="preserve">all reagents are </w:t>
      </w:r>
      <w:r w:rsidR="00497B4F" w:rsidRPr="00D82E1F">
        <w:rPr>
          <w:rFonts w:ascii="Times New Roman" w:eastAsia="宋体" w:hAnsi="Times New Roman" w:cs="Times New Roman"/>
          <w:sz w:val="28"/>
          <w:szCs w:val="32"/>
        </w:rPr>
        <w:t xml:space="preserve">analytically pure </w:t>
      </w:r>
      <w:r w:rsidR="00497B4F">
        <w:rPr>
          <w:rFonts w:ascii="Times New Roman" w:eastAsia="宋体" w:hAnsi="Times New Roman" w:cs="Times New Roman"/>
          <w:sz w:val="28"/>
          <w:szCs w:val="32"/>
        </w:rPr>
        <w:t>without</w:t>
      </w:r>
      <w:r w:rsidR="00497B4F" w:rsidRPr="00D82E1F">
        <w:rPr>
          <w:rFonts w:ascii="Times New Roman" w:eastAsia="宋体" w:hAnsi="Times New Roman" w:cs="Times New Roman"/>
          <w:sz w:val="28"/>
          <w:szCs w:val="32"/>
        </w:rPr>
        <w:t xml:space="preserve"> further</w:t>
      </w:r>
      <w:r w:rsidR="00FA13F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497B4F" w:rsidRPr="00D82E1F">
        <w:rPr>
          <w:rFonts w:ascii="Times New Roman" w:eastAsia="宋体" w:hAnsi="Times New Roman" w:cs="Times New Roman"/>
          <w:sz w:val="28"/>
          <w:szCs w:val="32"/>
        </w:rPr>
        <w:t>processed</w:t>
      </w:r>
      <w:r w:rsidR="00497B4F">
        <w:rPr>
          <w:rFonts w:ascii="Times New Roman" w:eastAsia="宋体" w:hAnsi="Times New Roman" w:cs="Times New Roman"/>
          <w:sz w:val="28"/>
          <w:szCs w:val="32"/>
        </w:rPr>
        <w:t>.</w:t>
      </w:r>
      <w:r w:rsidR="00CF785E" w:rsidRPr="00CF785E">
        <w:t xml:space="preserve"> </w:t>
      </w:r>
    </w:p>
    <w:p w14:paraId="4649FF17" w14:textId="735785B7" w:rsidR="00132214" w:rsidRDefault="0001636E" w:rsidP="0001636E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01636E">
        <w:rPr>
          <w:rFonts w:ascii="Times New Roman" w:eastAsia="宋体" w:hAnsi="Times New Roman" w:cs="Times New Roman"/>
          <w:b/>
          <w:bCs/>
          <w:sz w:val="28"/>
          <w:szCs w:val="32"/>
        </w:rPr>
        <w:t>Sample preparation</w:t>
      </w:r>
    </w:p>
    <w:p w14:paraId="4DE42468" w14:textId="1E094F0F" w:rsidR="00F14726" w:rsidRDefault="0001636E" w:rsidP="0001636E">
      <w:pPr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CA5CE9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Synthe</w:t>
      </w: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sis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CA5CE9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of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few-layered Ti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  <w:vertAlign w:val="subscript"/>
        </w:rPr>
        <w:t>3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</w:rPr>
        <w:t>C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  <w:vertAlign w:val="subscript"/>
        </w:rPr>
        <w:t>2</w:t>
      </w:r>
    </w:p>
    <w:p w14:paraId="662AB775" w14:textId="063131BA" w:rsidR="00F14726" w:rsidRDefault="00F14726" w:rsidP="00181B53">
      <w:pPr>
        <w:ind w:firstLineChars="100" w:firstLine="280"/>
        <w:rPr>
          <w:rFonts w:ascii="Times New Roman" w:eastAsia="宋体" w:hAnsi="Times New Roman" w:cs="Times New Roman"/>
          <w:sz w:val="28"/>
          <w:szCs w:val="32"/>
        </w:rPr>
      </w:pPr>
      <w:r w:rsidRPr="00F14726">
        <w:rPr>
          <w:rFonts w:ascii="Times New Roman" w:eastAsia="宋体" w:hAnsi="Times New Roman" w:cs="Times New Roman"/>
          <w:sz w:val="28"/>
          <w:szCs w:val="32"/>
        </w:rPr>
        <w:t>Before selective etching of</w:t>
      </w:r>
      <w:r>
        <w:rPr>
          <w:rFonts w:ascii="Times New Roman" w:eastAsia="宋体" w:hAnsi="Times New Roman" w:cs="Times New Roman"/>
          <w:sz w:val="28"/>
          <w:szCs w:val="32"/>
        </w:rPr>
        <w:t xml:space="preserve"> Ti</w:t>
      </w:r>
      <w:r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>AlC</w:t>
      </w:r>
      <w:r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2"/>
        </w:rPr>
        <w:t>MAX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2"/>
        </w:rPr>
        <w:t>power</w:t>
      </w:r>
      <w:r>
        <w:rPr>
          <w:rFonts w:ascii="Times New Roman" w:eastAsia="宋体" w:hAnsi="Times New Roman" w:cs="Times New Roman"/>
          <w:sz w:val="28"/>
          <w:szCs w:val="32"/>
        </w:rPr>
        <w:t>,</w:t>
      </w:r>
      <w:r w:rsidRPr="00F1472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C625ED">
        <w:rPr>
          <w:rFonts w:ascii="Times New Roman" w:eastAsia="宋体" w:hAnsi="Times New Roman" w:cs="Times New Roman"/>
          <w:sz w:val="28"/>
          <w:szCs w:val="32"/>
        </w:rPr>
        <w:t>the size of Ti</w:t>
      </w:r>
      <w:r w:rsidRPr="00C625ED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Pr="00C625ED">
        <w:rPr>
          <w:rFonts w:ascii="Times New Roman" w:eastAsia="宋体" w:hAnsi="Times New Roman" w:cs="Times New Roman"/>
          <w:sz w:val="28"/>
          <w:szCs w:val="32"/>
        </w:rPr>
        <w:t>AlC</w:t>
      </w:r>
      <w:r w:rsidRPr="00C625ED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Pr="00C625ED">
        <w:rPr>
          <w:rFonts w:ascii="Times New Roman" w:eastAsia="宋体" w:hAnsi="Times New Roman" w:cs="Times New Roman"/>
          <w:sz w:val="28"/>
          <w:szCs w:val="32"/>
        </w:rPr>
        <w:t xml:space="preserve"> particles was screened to less than 40μm by 400 mesh sieve</w:t>
      </w:r>
      <w:r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02EC2">
        <w:rPr>
          <w:rFonts w:ascii="Times New Roman" w:eastAsia="宋体" w:hAnsi="Times New Roman" w:cs="Times New Roman"/>
          <w:sz w:val="28"/>
          <w:szCs w:val="32"/>
        </w:rPr>
        <w:t>Firstly,1.6g LiF was added into 20mL 12M HCl under strring for 5min.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02EC2">
        <w:rPr>
          <w:rFonts w:ascii="Times New Roman" w:eastAsia="宋体" w:hAnsi="Times New Roman" w:cs="Times New Roman"/>
          <w:sz w:val="28"/>
          <w:szCs w:val="32"/>
        </w:rPr>
        <w:t xml:space="preserve">Then,1g </w:t>
      </w:r>
      <w:r w:rsidR="00D02EC2" w:rsidRPr="00C625ED">
        <w:rPr>
          <w:rFonts w:ascii="Times New Roman" w:eastAsia="宋体" w:hAnsi="Times New Roman" w:cs="Times New Roman"/>
          <w:sz w:val="28"/>
          <w:szCs w:val="32"/>
        </w:rPr>
        <w:t>Ti</w:t>
      </w:r>
      <w:r w:rsidR="00D02EC2" w:rsidRPr="00C625ED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D02EC2" w:rsidRPr="00C625ED">
        <w:rPr>
          <w:rFonts w:ascii="Times New Roman" w:eastAsia="宋体" w:hAnsi="Times New Roman" w:cs="Times New Roman"/>
          <w:sz w:val="28"/>
          <w:szCs w:val="32"/>
        </w:rPr>
        <w:t>AlC</w:t>
      </w:r>
      <w:r w:rsidR="00D02EC2" w:rsidRPr="00C625ED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D02EC2" w:rsidRPr="00C625ED">
        <w:rPr>
          <w:rFonts w:ascii="Times New Roman" w:eastAsia="宋体" w:hAnsi="Times New Roman" w:cs="Times New Roman"/>
          <w:sz w:val="28"/>
          <w:szCs w:val="32"/>
        </w:rPr>
        <w:t xml:space="preserve"> powder was slowly added </w:t>
      </w:r>
      <w:r w:rsidR="00D02EC2">
        <w:rPr>
          <w:rFonts w:ascii="Times New Roman" w:eastAsia="宋体" w:hAnsi="Times New Roman" w:cs="Times New Roman"/>
          <w:sz w:val="28"/>
          <w:szCs w:val="32"/>
        </w:rPr>
        <w:t>in</w:t>
      </w:r>
      <w:r w:rsidR="00D02EC2" w:rsidRPr="00C625ED">
        <w:rPr>
          <w:rFonts w:ascii="Times New Roman" w:eastAsia="宋体" w:hAnsi="Times New Roman" w:cs="Times New Roman"/>
          <w:sz w:val="28"/>
          <w:szCs w:val="32"/>
        </w:rPr>
        <w:t xml:space="preserve">to the solution to prevent </w:t>
      </w:r>
      <w:r w:rsidR="00D02EC2">
        <w:rPr>
          <w:rFonts w:ascii="Times New Roman" w:eastAsia="宋体" w:hAnsi="Times New Roman" w:cs="Times New Roman" w:hint="eastAsia"/>
          <w:sz w:val="28"/>
          <w:szCs w:val="32"/>
        </w:rPr>
        <w:t>the</w:t>
      </w:r>
      <w:r w:rsidR="00D02EC2">
        <w:rPr>
          <w:rFonts w:ascii="Times New Roman" w:eastAsia="宋体" w:hAnsi="Times New Roman" w:cs="Times New Roman"/>
          <w:sz w:val="28"/>
          <w:szCs w:val="32"/>
        </w:rPr>
        <w:t xml:space="preserve"> mixed </w:t>
      </w:r>
      <w:r w:rsidR="00D02EC2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solution from </w:t>
      </w:r>
      <w:r w:rsidR="00D02EC2" w:rsidRPr="00C625ED">
        <w:rPr>
          <w:rFonts w:ascii="Times New Roman" w:eastAsia="宋体" w:hAnsi="Times New Roman" w:cs="Times New Roman"/>
          <w:sz w:val="28"/>
          <w:szCs w:val="32"/>
        </w:rPr>
        <w:t>boil</w:t>
      </w:r>
      <w:r w:rsidR="00D02EC2">
        <w:rPr>
          <w:rFonts w:ascii="Times New Roman" w:eastAsia="宋体" w:hAnsi="Times New Roman" w:cs="Times New Roman"/>
          <w:sz w:val="28"/>
          <w:szCs w:val="32"/>
        </w:rPr>
        <w:t>ing over</w:t>
      </w:r>
      <w:r w:rsidR="00D02EC2" w:rsidRPr="00C625ED">
        <w:rPr>
          <w:rFonts w:ascii="Times New Roman" w:eastAsia="宋体" w:hAnsi="Times New Roman" w:cs="Times New Roman"/>
          <w:sz w:val="28"/>
          <w:szCs w:val="32"/>
        </w:rPr>
        <w:t>.</w:t>
      </w:r>
      <w:r w:rsidR="00D02EC2" w:rsidRPr="00D02EC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02EC2" w:rsidRPr="000229FE">
        <w:rPr>
          <w:rFonts w:ascii="Times New Roman" w:eastAsia="宋体" w:hAnsi="Times New Roman" w:cs="Times New Roman"/>
          <w:sz w:val="28"/>
          <w:szCs w:val="32"/>
        </w:rPr>
        <w:t>The mixed solution was stirred at room temperature for 48h to obtain Ti</w:t>
      </w:r>
      <w:r w:rsidR="00D02EC2" w:rsidRPr="000229FE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D02EC2" w:rsidRPr="000229FE">
        <w:rPr>
          <w:rFonts w:ascii="Times New Roman" w:eastAsia="宋体" w:hAnsi="Times New Roman" w:cs="Times New Roman"/>
          <w:sz w:val="28"/>
          <w:szCs w:val="32"/>
        </w:rPr>
        <w:t>C</w:t>
      </w:r>
      <w:r w:rsidR="00D02EC2" w:rsidRPr="000229FE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D02EC2" w:rsidRPr="000229FE">
        <w:rPr>
          <w:rFonts w:ascii="Times New Roman" w:eastAsia="宋体" w:hAnsi="Times New Roman" w:cs="Times New Roman"/>
          <w:sz w:val="28"/>
          <w:szCs w:val="32"/>
        </w:rPr>
        <w:t xml:space="preserve"> MXene.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02EC2">
        <w:rPr>
          <w:rFonts w:ascii="Times New Roman" w:eastAsia="宋体" w:hAnsi="Times New Roman" w:cs="Times New Roman"/>
          <w:sz w:val="28"/>
          <w:szCs w:val="32"/>
        </w:rPr>
        <w:t>Afterward,t</w:t>
      </w:r>
      <w:r w:rsidR="00D02EC2" w:rsidRPr="000229FE">
        <w:rPr>
          <w:rFonts w:ascii="Times New Roman" w:eastAsia="宋体" w:hAnsi="Times New Roman" w:cs="Times New Roman"/>
          <w:sz w:val="28"/>
          <w:szCs w:val="32"/>
        </w:rPr>
        <w:t>he sample was centrifuged several times with deionized water until the pH of the supernatant was neutral</w:t>
      </w:r>
      <w:r w:rsidR="003C360E">
        <w:rPr>
          <w:rFonts w:ascii="Times New Roman" w:eastAsia="宋体" w:hAnsi="Times New Roman" w:cs="Times New Roman"/>
          <w:sz w:val="28"/>
          <w:szCs w:val="32"/>
        </w:rPr>
        <w:t>.</w:t>
      </w:r>
      <w:r w:rsidR="003C360E" w:rsidRPr="003C360E">
        <w:t xml:space="preserve"> 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 xml:space="preserve">Subsequently, the </w:t>
      </w:r>
      <w:r w:rsidR="003C360E">
        <w:rPr>
          <w:rFonts w:ascii="Times New Roman" w:eastAsia="宋体" w:hAnsi="Times New Roman" w:cs="Times New Roman" w:hint="eastAsia"/>
          <w:sz w:val="28"/>
          <w:szCs w:val="32"/>
        </w:rPr>
        <w:t>as-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prepared Ti</w:t>
      </w:r>
      <w:r w:rsidR="003C360E" w:rsidRPr="003C360E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C</w:t>
      </w:r>
      <w:r w:rsidR="003C360E" w:rsidRPr="003C360E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 xml:space="preserve"> precipitate was dissolved in deionized water, sonicated in ice bath for 1h</w:t>
      </w:r>
      <w:r w:rsidR="003C360E"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3C360E">
        <w:rPr>
          <w:rFonts w:ascii="Times New Roman" w:eastAsia="宋体" w:hAnsi="Times New Roman" w:cs="Times New Roman"/>
          <w:sz w:val="28"/>
          <w:szCs w:val="32"/>
        </w:rPr>
        <w:t>F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 xml:space="preserve">inally the dark green supernatant was obtained by centrifugation at 3000rpm for 30min and named as </w:t>
      </w:r>
      <w:r w:rsidR="003C360E">
        <w:rPr>
          <w:rFonts w:ascii="Times New Roman" w:eastAsia="宋体" w:hAnsi="Times New Roman" w:cs="Times New Roman"/>
          <w:sz w:val="28"/>
          <w:szCs w:val="32"/>
        </w:rPr>
        <w:t>few-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layer</w:t>
      </w:r>
      <w:r w:rsidR="003C360E">
        <w:rPr>
          <w:rFonts w:ascii="Times New Roman" w:eastAsia="宋体" w:hAnsi="Times New Roman" w:cs="Times New Roman"/>
          <w:sz w:val="28"/>
          <w:szCs w:val="32"/>
        </w:rPr>
        <w:t xml:space="preserve">ed 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Ti</w:t>
      </w:r>
      <w:r w:rsidR="003C360E" w:rsidRPr="003C360E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C</w:t>
      </w:r>
      <w:r w:rsidR="003C360E" w:rsidRPr="003C360E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.</w:t>
      </w:r>
      <w:r w:rsidR="003C360E" w:rsidRPr="003C360E">
        <w:t xml:space="preserve"> 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The Ti</w:t>
      </w:r>
      <w:r w:rsidR="003C360E" w:rsidRPr="003C360E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>C</w:t>
      </w:r>
      <w:r w:rsidR="003C360E" w:rsidRPr="003C360E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3C360E" w:rsidRPr="003C360E">
        <w:rPr>
          <w:rFonts w:ascii="Times New Roman" w:eastAsia="宋体" w:hAnsi="Times New Roman" w:cs="Times New Roman"/>
          <w:sz w:val="28"/>
          <w:szCs w:val="32"/>
        </w:rPr>
        <w:t xml:space="preserve"> suspension was stored in a 4°C refrigerator.</w:t>
      </w:r>
    </w:p>
    <w:p w14:paraId="38DCA378" w14:textId="5CDD0FBB" w:rsidR="00181B53" w:rsidRDefault="00181B53" w:rsidP="00181B53">
      <w:pPr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CA5CE9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Synthe</w:t>
      </w: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sis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CA5CE9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of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</w:rPr>
        <w:t>Ti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  <w:vertAlign w:val="subscript"/>
        </w:rPr>
        <w:t>3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</w:rPr>
        <w:t>C</w:t>
      </w:r>
      <w:r w:rsidRPr="00CA5CE9">
        <w:rPr>
          <w:rFonts w:ascii="Times New Roman" w:eastAsia="宋体" w:hAnsi="Times New Roman" w:cs="Times New Roman"/>
          <w:b/>
          <w:bCs/>
          <w:sz w:val="28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>@NF</w:t>
      </w:r>
    </w:p>
    <w:p w14:paraId="69067C54" w14:textId="3DD76219" w:rsidR="00181B53" w:rsidRDefault="004C0E19" w:rsidP="00181B53">
      <w:pPr>
        <w:rPr>
          <w:rFonts w:ascii="Times New Roman" w:eastAsia="宋体" w:hAnsi="Times New Roman" w:cs="Times New Roman"/>
          <w:sz w:val="28"/>
          <w:szCs w:val="32"/>
        </w:rPr>
      </w:pPr>
      <w:r w:rsidRPr="004C0E19">
        <w:rPr>
          <w:rFonts w:ascii="Times New Roman" w:eastAsia="宋体" w:hAnsi="Times New Roman" w:cs="Times New Roman" w:hint="eastAsia"/>
          <w:sz w:val="28"/>
          <w:szCs w:val="32"/>
        </w:rPr>
        <w:t>F</w:t>
      </w:r>
      <w:r w:rsidRPr="004C0E19">
        <w:rPr>
          <w:rFonts w:ascii="Times New Roman" w:eastAsia="宋体" w:hAnsi="Times New Roman" w:cs="Times New Roman"/>
          <w:sz w:val="28"/>
          <w:szCs w:val="32"/>
        </w:rPr>
        <w:t>irst</w:t>
      </w:r>
      <w:r>
        <w:rPr>
          <w:rFonts w:ascii="Times New Roman" w:eastAsia="宋体" w:hAnsi="Times New Roman" w:cs="Times New Roman"/>
          <w:sz w:val="28"/>
          <w:szCs w:val="32"/>
        </w:rPr>
        <w:t xml:space="preserve"> of all,</w:t>
      </w:r>
      <w:r w:rsidRPr="004C0E19">
        <w:t xml:space="preserve"> </w:t>
      </w:r>
      <w:r w:rsidRPr="004C0E19">
        <w:rPr>
          <w:rFonts w:ascii="Times New Roman" w:eastAsia="宋体" w:hAnsi="Times New Roman" w:cs="Times New Roman"/>
          <w:sz w:val="28"/>
          <w:szCs w:val="32"/>
        </w:rPr>
        <w:t>The NF (1cm×</w:t>
      </w:r>
      <w:r w:rsidR="008257B1">
        <w:rPr>
          <w:rFonts w:ascii="Times New Roman" w:eastAsia="宋体" w:hAnsi="Times New Roman" w:cs="Times New Roman"/>
          <w:sz w:val="28"/>
          <w:szCs w:val="32"/>
        </w:rPr>
        <w:t>2</w:t>
      </w:r>
      <w:r w:rsidRPr="004C0E19">
        <w:rPr>
          <w:rFonts w:ascii="Times New Roman" w:eastAsia="宋体" w:hAnsi="Times New Roman" w:cs="Times New Roman"/>
          <w:sz w:val="28"/>
          <w:szCs w:val="32"/>
        </w:rPr>
        <w:t>cm) was cleaned with 3M HCl, acetone, deionized water and ethanol by ultrasonic cleaning for 10min to remove the surface oxide layer and improve its hydrophilicity</w:t>
      </w:r>
      <w:r w:rsidR="00613158">
        <w:rPr>
          <w:rFonts w:ascii="Times New Roman" w:eastAsia="宋体" w:hAnsi="Times New Roman" w:cs="Times New Roman"/>
          <w:sz w:val="28"/>
          <w:szCs w:val="32"/>
        </w:rPr>
        <w:t>,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613158">
        <w:rPr>
          <w:rFonts w:ascii="Times New Roman" w:eastAsia="宋体" w:hAnsi="Times New Roman" w:cs="Times New Roman"/>
          <w:sz w:val="28"/>
          <w:szCs w:val="32"/>
        </w:rPr>
        <w:t xml:space="preserve">and </w:t>
      </w:r>
      <w:r w:rsidRPr="004C0E19">
        <w:rPr>
          <w:rFonts w:ascii="Times New Roman" w:eastAsia="宋体" w:hAnsi="Times New Roman" w:cs="Times New Roman"/>
          <w:sz w:val="28"/>
          <w:szCs w:val="32"/>
        </w:rPr>
        <w:t>dried under vacuum at 60°C for 12h.</w:t>
      </w:r>
      <w:r w:rsidR="002700C5">
        <w:rPr>
          <w:rFonts w:ascii="Times New Roman" w:eastAsia="宋体" w:hAnsi="Times New Roman" w:cs="Times New Roman"/>
          <w:sz w:val="28"/>
          <w:szCs w:val="32"/>
        </w:rPr>
        <w:t>Then,</w:t>
      </w:r>
      <w:r w:rsidR="002700C5" w:rsidRPr="002700C5">
        <w:t xml:space="preserve"> </w:t>
      </w:r>
      <w:r w:rsidR="002700C5">
        <w:rPr>
          <w:rFonts w:ascii="Times New Roman" w:eastAsia="宋体" w:hAnsi="Times New Roman" w:cs="Times New Roman"/>
          <w:sz w:val="28"/>
          <w:szCs w:val="32"/>
        </w:rPr>
        <w:t>The</w:t>
      </w:r>
      <w:r w:rsidR="002700C5" w:rsidRPr="002700C5">
        <w:rPr>
          <w:rFonts w:ascii="Times New Roman" w:eastAsia="宋体" w:hAnsi="Times New Roman" w:cs="Times New Roman"/>
          <w:sz w:val="28"/>
          <w:szCs w:val="32"/>
        </w:rPr>
        <w:t xml:space="preserve"> few layered Ti</w:t>
      </w:r>
      <w:r w:rsidR="002700C5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2700C5" w:rsidRPr="002700C5">
        <w:rPr>
          <w:rFonts w:ascii="Times New Roman" w:eastAsia="宋体" w:hAnsi="Times New Roman" w:cs="Times New Roman"/>
          <w:sz w:val="28"/>
          <w:szCs w:val="32"/>
        </w:rPr>
        <w:t>C</w:t>
      </w:r>
      <w:r w:rsidR="002700C5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2700C5" w:rsidRPr="002700C5">
        <w:rPr>
          <w:rFonts w:ascii="Times New Roman" w:eastAsia="宋体" w:hAnsi="Times New Roman" w:cs="Times New Roman"/>
          <w:sz w:val="28"/>
          <w:szCs w:val="32"/>
        </w:rPr>
        <w:t xml:space="preserve"> was adsorbed on NF by electrostatic adsorption method. </w:t>
      </w:r>
      <w:r w:rsidR="00845BE1">
        <w:rPr>
          <w:rFonts w:ascii="Times New Roman" w:eastAsia="宋体" w:hAnsi="Times New Roman" w:cs="Times New Roman"/>
          <w:sz w:val="28"/>
          <w:szCs w:val="32"/>
        </w:rPr>
        <w:t>C</w:t>
      </w:r>
      <w:r w:rsidR="002700C5" w:rsidRPr="002700C5">
        <w:rPr>
          <w:rFonts w:ascii="Times New Roman" w:eastAsia="宋体" w:hAnsi="Times New Roman" w:cs="Times New Roman"/>
          <w:sz w:val="28"/>
          <w:szCs w:val="32"/>
        </w:rPr>
        <w:t xml:space="preserve">leaned NF was soaked in the prepared </w:t>
      </w:r>
      <w:r w:rsidR="00845BE1" w:rsidRPr="002700C5">
        <w:rPr>
          <w:rFonts w:ascii="Times New Roman" w:eastAsia="宋体" w:hAnsi="Times New Roman" w:cs="Times New Roman"/>
          <w:sz w:val="28"/>
          <w:szCs w:val="32"/>
        </w:rPr>
        <w:t>Ti</w:t>
      </w:r>
      <w:r w:rsidR="00845BE1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845BE1" w:rsidRPr="002700C5">
        <w:rPr>
          <w:rFonts w:ascii="Times New Roman" w:eastAsia="宋体" w:hAnsi="Times New Roman" w:cs="Times New Roman"/>
          <w:sz w:val="28"/>
          <w:szCs w:val="32"/>
        </w:rPr>
        <w:t>C</w:t>
      </w:r>
      <w:r w:rsidR="00845BE1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2700C5" w:rsidRPr="002700C5">
        <w:rPr>
          <w:rFonts w:ascii="Times New Roman" w:eastAsia="宋体" w:hAnsi="Times New Roman" w:cs="Times New Roman"/>
          <w:sz w:val="28"/>
          <w:szCs w:val="32"/>
        </w:rPr>
        <w:t xml:space="preserve"> suspension for 2h and taken out.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45BE1" w:rsidRPr="002700C5">
        <w:rPr>
          <w:rFonts w:ascii="Times New Roman" w:eastAsia="宋体" w:hAnsi="Times New Roman" w:cs="Times New Roman"/>
          <w:sz w:val="28"/>
          <w:szCs w:val="32"/>
        </w:rPr>
        <w:t>Ti</w:t>
      </w:r>
      <w:r w:rsidR="00845BE1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845BE1" w:rsidRPr="002700C5">
        <w:rPr>
          <w:rFonts w:ascii="Times New Roman" w:eastAsia="宋体" w:hAnsi="Times New Roman" w:cs="Times New Roman"/>
          <w:sz w:val="28"/>
          <w:szCs w:val="32"/>
        </w:rPr>
        <w:t>C</w:t>
      </w:r>
      <w:r w:rsidR="00845BE1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2700C5" w:rsidRPr="002700C5">
        <w:rPr>
          <w:rFonts w:ascii="Times New Roman" w:eastAsia="宋体" w:hAnsi="Times New Roman" w:cs="Times New Roman"/>
          <w:sz w:val="28"/>
          <w:szCs w:val="32"/>
        </w:rPr>
        <w:t>@NF was obtained after vacuum drying for 12h.</w:t>
      </w:r>
      <w:r w:rsidR="000A1D7B" w:rsidRPr="000A1D7B">
        <w:t xml:space="preserve"> </w:t>
      </w:r>
      <w:r w:rsidR="000A1D7B" w:rsidRPr="000A1D7B">
        <w:rPr>
          <w:rFonts w:ascii="Times New Roman" w:eastAsia="宋体" w:hAnsi="Times New Roman" w:cs="Times New Roman"/>
          <w:sz w:val="28"/>
          <w:szCs w:val="32"/>
        </w:rPr>
        <w:t>The comparison chart is shown in Fi</w:t>
      </w:r>
      <w:r w:rsidR="000A1D7B">
        <w:rPr>
          <w:rFonts w:ascii="Times New Roman" w:eastAsia="宋体" w:hAnsi="Times New Roman" w:cs="Times New Roman"/>
          <w:sz w:val="28"/>
          <w:szCs w:val="32"/>
        </w:rPr>
        <w:t>g.</w:t>
      </w:r>
      <w:r w:rsidR="000A1D7B" w:rsidRPr="000A1D7B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0A1D7B">
        <w:rPr>
          <w:rFonts w:ascii="Times New Roman" w:eastAsia="宋体" w:hAnsi="Times New Roman" w:cs="Times New Roman"/>
          <w:sz w:val="28"/>
          <w:szCs w:val="32"/>
        </w:rPr>
        <w:t>S</w:t>
      </w:r>
      <w:r w:rsidR="000A1D7B" w:rsidRPr="000A1D7B">
        <w:rPr>
          <w:rFonts w:ascii="Times New Roman" w:eastAsia="宋体" w:hAnsi="Times New Roman" w:cs="Times New Roman"/>
          <w:sz w:val="28"/>
          <w:szCs w:val="32"/>
        </w:rPr>
        <w:t>1</w:t>
      </w:r>
      <w:r w:rsidR="000A1D7B">
        <w:rPr>
          <w:rFonts w:ascii="Times New Roman" w:eastAsia="宋体" w:hAnsi="Times New Roman" w:cs="Times New Roman"/>
          <w:sz w:val="28"/>
          <w:szCs w:val="32"/>
        </w:rPr>
        <w:t>.</w:t>
      </w:r>
    </w:p>
    <w:p w14:paraId="5913AFDE" w14:textId="006A47D3" w:rsidR="008257B1" w:rsidRDefault="008257B1" w:rsidP="00181B53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CA5CE9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Synthe</w:t>
      </w: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sis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CA5CE9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of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</w:rPr>
        <w:t>Ni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3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</w:rPr>
        <w:t>S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</w:rPr>
        <w:t>/Cr(OH)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3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</w:rPr>
        <w:t>-Ti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3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</w:rPr>
        <w:t>C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Pr="008257B1">
        <w:rPr>
          <w:rFonts w:ascii="Times New Roman" w:eastAsia="宋体" w:hAnsi="Times New Roman" w:cs="Times New Roman"/>
          <w:b/>
          <w:bCs/>
          <w:sz w:val="28"/>
          <w:szCs w:val="28"/>
        </w:rPr>
        <w:t>@NF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electrode</w:t>
      </w:r>
    </w:p>
    <w:p w14:paraId="08521EC8" w14:textId="0FE2C151" w:rsidR="0085336C" w:rsidRDefault="00316B2E" w:rsidP="00181B53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Firstly</w:t>
      </w:r>
      <w:r>
        <w:rPr>
          <w:rFonts w:ascii="Times New Roman" w:eastAsia="宋体" w:hAnsi="Times New Roman" w:cs="Times New Roman"/>
          <w:sz w:val="28"/>
          <w:szCs w:val="28"/>
        </w:rPr>
        <w:t>,</w:t>
      </w:r>
      <w:r w:rsidR="0085336C">
        <w:rPr>
          <w:rFonts w:ascii="Times New Roman" w:eastAsia="宋体" w:hAnsi="Times New Roman" w:cs="Times New Roman" w:hint="eastAsia"/>
          <w:sz w:val="28"/>
          <w:szCs w:val="28"/>
        </w:rPr>
        <w:t>0.8mM</w:t>
      </w:r>
      <w:r w:rsidR="0085336C">
        <w:rPr>
          <w:rFonts w:ascii="Times New Roman" w:eastAsia="宋体" w:hAnsi="Times New Roman" w:cs="Times New Roman"/>
          <w:sz w:val="28"/>
          <w:szCs w:val="32"/>
        </w:rPr>
        <w:t xml:space="preserve"> Ni(NO</w:t>
      </w:r>
      <w:r w:rsidR="0085336C" w:rsidRPr="00FA13F8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85336C">
        <w:rPr>
          <w:rFonts w:ascii="Times New Roman" w:eastAsia="宋体" w:hAnsi="Times New Roman" w:cs="Times New Roman"/>
          <w:sz w:val="28"/>
          <w:szCs w:val="32"/>
        </w:rPr>
        <w:t>)</w:t>
      </w:r>
      <w:r w:rsidR="0085336C" w:rsidRPr="00FA13F8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85336C" w:rsidRPr="00705D23">
        <w:rPr>
          <w:rFonts w:ascii="Times New Roman" w:eastAsia="宋体" w:hAnsi="Times New Roman" w:cs="Times New Roman"/>
          <w:sz w:val="28"/>
          <w:szCs w:val="28"/>
        </w:rPr>
        <w:t>·</w:t>
      </w:r>
      <w:r w:rsidR="0085336C">
        <w:rPr>
          <w:rFonts w:ascii="Times New Roman" w:eastAsia="宋体" w:hAnsi="Times New Roman" w:cs="Times New Roman" w:hint="eastAsia"/>
          <w:sz w:val="28"/>
          <w:szCs w:val="28"/>
        </w:rPr>
        <w:t>6</w:t>
      </w:r>
      <w:r w:rsidR="0085336C">
        <w:rPr>
          <w:rFonts w:ascii="Times New Roman" w:eastAsia="宋体" w:hAnsi="Times New Roman" w:cs="Times New Roman"/>
          <w:sz w:val="28"/>
          <w:szCs w:val="28"/>
        </w:rPr>
        <w:t>H</w:t>
      </w:r>
      <w:r w:rsidR="0085336C"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="0085336C">
        <w:rPr>
          <w:rFonts w:ascii="Times New Roman" w:eastAsia="宋体" w:hAnsi="Times New Roman" w:cs="Times New Roman"/>
          <w:sz w:val="28"/>
          <w:szCs w:val="28"/>
        </w:rPr>
        <w:t>O</w:t>
      </w:r>
      <w:r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a</w:t>
      </w:r>
      <w:r>
        <w:rPr>
          <w:rFonts w:ascii="Times New Roman" w:eastAsia="宋体" w:hAnsi="Times New Roman" w:cs="Times New Roman"/>
          <w:sz w:val="28"/>
          <w:szCs w:val="28"/>
        </w:rPr>
        <w:t xml:space="preserve">nd </w:t>
      </w:r>
      <w:r w:rsidR="0085336C">
        <w:rPr>
          <w:rFonts w:ascii="Times New Roman" w:eastAsia="宋体" w:hAnsi="Times New Roman" w:cs="Times New Roman" w:hint="eastAsia"/>
          <w:sz w:val="28"/>
          <w:szCs w:val="28"/>
        </w:rPr>
        <w:t>0.2mM</w:t>
      </w:r>
      <w:r w:rsidR="0085336C">
        <w:rPr>
          <w:rFonts w:ascii="Times New Roman" w:eastAsia="宋体" w:hAnsi="Times New Roman" w:cs="Times New Roman"/>
          <w:sz w:val="28"/>
          <w:szCs w:val="28"/>
        </w:rPr>
        <w:t xml:space="preserve"> Cr(NO</w:t>
      </w:r>
      <w:r w:rsidR="0085336C"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="0085336C">
        <w:rPr>
          <w:rFonts w:ascii="Times New Roman" w:eastAsia="宋体" w:hAnsi="Times New Roman" w:cs="Times New Roman"/>
          <w:sz w:val="28"/>
          <w:szCs w:val="28"/>
        </w:rPr>
        <w:t>)</w:t>
      </w:r>
      <w:r w:rsidR="0085336C"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="0085336C" w:rsidRPr="00705D23">
        <w:rPr>
          <w:rFonts w:ascii="Times New Roman" w:eastAsia="宋体" w:hAnsi="Times New Roman" w:cs="Times New Roman"/>
          <w:sz w:val="28"/>
          <w:szCs w:val="28"/>
        </w:rPr>
        <w:t>·</w:t>
      </w:r>
      <w:r w:rsidR="0085336C">
        <w:rPr>
          <w:rFonts w:ascii="Times New Roman" w:eastAsia="宋体" w:hAnsi="Times New Roman" w:cs="Times New Roman"/>
          <w:sz w:val="28"/>
          <w:szCs w:val="28"/>
        </w:rPr>
        <w:t>9H</w:t>
      </w:r>
      <w:r w:rsidR="0085336C" w:rsidRPr="00FA13F8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="0085336C">
        <w:rPr>
          <w:rFonts w:ascii="Times New Roman" w:eastAsia="宋体" w:hAnsi="Times New Roman" w:cs="Times New Roman"/>
          <w:sz w:val="28"/>
          <w:szCs w:val="28"/>
        </w:rPr>
        <w:t>O</w:t>
      </w:r>
      <w:r w:rsidRPr="00316B2E">
        <w:t xml:space="preserve"> </w:t>
      </w:r>
      <w:r w:rsidRPr="00316B2E">
        <w:rPr>
          <w:rFonts w:ascii="Times New Roman" w:eastAsia="宋体" w:hAnsi="Times New Roman" w:cs="Times New Roman"/>
          <w:sz w:val="28"/>
          <w:szCs w:val="28"/>
        </w:rPr>
        <w:t>were dissolved in 20mL deionized water</w:t>
      </w:r>
      <w:r>
        <w:rPr>
          <w:rFonts w:ascii="Times New Roman" w:eastAsia="宋体" w:hAnsi="Times New Roman" w:cs="Times New Roman"/>
          <w:sz w:val="28"/>
          <w:szCs w:val="28"/>
        </w:rPr>
        <w:t>,</w:t>
      </w:r>
      <w:r w:rsidR="00483F8F"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a</w:t>
      </w:r>
      <w:r>
        <w:rPr>
          <w:rFonts w:ascii="Times New Roman" w:eastAsia="宋体" w:hAnsi="Times New Roman" w:cs="Times New Roman"/>
          <w:sz w:val="28"/>
          <w:szCs w:val="28"/>
        </w:rPr>
        <w:t xml:space="preserve">nd then </w:t>
      </w:r>
      <w:r w:rsidR="0085336C" w:rsidRPr="002700C5">
        <w:rPr>
          <w:rFonts w:ascii="Times New Roman" w:eastAsia="宋体" w:hAnsi="Times New Roman" w:cs="Times New Roman"/>
          <w:sz w:val="28"/>
          <w:szCs w:val="32"/>
        </w:rPr>
        <w:t>Ti</w:t>
      </w:r>
      <w:r w:rsidR="0085336C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="0085336C" w:rsidRPr="002700C5">
        <w:rPr>
          <w:rFonts w:ascii="Times New Roman" w:eastAsia="宋体" w:hAnsi="Times New Roman" w:cs="Times New Roman"/>
          <w:sz w:val="28"/>
          <w:szCs w:val="32"/>
        </w:rPr>
        <w:t>C</w:t>
      </w:r>
      <w:r w:rsidR="0085336C"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="0085336C" w:rsidRPr="002700C5">
        <w:rPr>
          <w:rFonts w:ascii="Times New Roman" w:eastAsia="宋体" w:hAnsi="Times New Roman" w:cs="Times New Roman"/>
          <w:sz w:val="28"/>
          <w:szCs w:val="32"/>
        </w:rPr>
        <w:t>@NF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2"/>
        </w:rPr>
        <w:t>w</w:t>
      </w:r>
      <w:r>
        <w:rPr>
          <w:rFonts w:ascii="Times New Roman" w:eastAsia="宋体" w:hAnsi="Times New Roman" w:cs="Times New Roman"/>
          <w:sz w:val="28"/>
          <w:szCs w:val="32"/>
        </w:rPr>
        <w:t>as put into the mixed solution and stirred for 1h.</w:t>
      </w:r>
      <w:r w:rsidRPr="00316B2E">
        <w:rPr>
          <w:rFonts w:ascii="Times New Roman" w:eastAsia="宋体" w:hAnsi="Times New Roman" w:cs="Times New Roman"/>
          <w:sz w:val="28"/>
          <w:szCs w:val="32"/>
        </w:rPr>
        <w:t xml:space="preserve"> Then 20mL 0.025M Na</w:t>
      </w:r>
      <w:r w:rsidRPr="00316B2E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Pr="00316B2E">
        <w:rPr>
          <w:rFonts w:ascii="Times New Roman" w:eastAsia="宋体" w:hAnsi="Times New Roman" w:cs="Times New Roman"/>
          <w:sz w:val="28"/>
          <w:szCs w:val="32"/>
        </w:rPr>
        <w:t>S solution was dropped into the above solution using a micro syringe</w:t>
      </w:r>
      <w:r>
        <w:rPr>
          <w:rFonts w:ascii="Times New Roman" w:eastAsia="宋体" w:hAnsi="Times New Roman" w:cs="Times New Roman"/>
          <w:sz w:val="28"/>
          <w:szCs w:val="32"/>
        </w:rPr>
        <w:t>.</w:t>
      </w:r>
      <w:r w:rsidRPr="00316B2E">
        <w:t xml:space="preserve"> </w:t>
      </w:r>
      <w:r w:rsidRPr="00316B2E">
        <w:rPr>
          <w:rFonts w:ascii="Times New Roman" w:eastAsia="宋体" w:hAnsi="Times New Roman" w:cs="Times New Roman"/>
          <w:sz w:val="28"/>
          <w:szCs w:val="28"/>
        </w:rPr>
        <w:t>Ni</w:t>
      </w:r>
      <w:r w:rsidRPr="00316B2E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316B2E">
        <w:rPr>
          <w:rFonts w:ascii="Times New Roman" w:eastAsia="宋体" w:hAnsi="Times New Roman" w:cs="Times New Roman"/>
          <w:sz w:val="28"/>
          <w:szCs w:val="28"/>
        </w:rPr>
        <w:t>S</w:t>
      </w:r>
      <w:r w:rsidRPr="00316B2E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Pr="00316B2E">
        <w:rPr>
          <w:rFonts w:ascii="Times New Roman" w:eastAsia="宋体" w:hAnsi="Times New Roman" w:cs="Times New Roman"/>
          <w:sz w:val="28"/>
          <w:szCs w:val="28"/>
        </w:rPr>
        <w:t xml:space="preserve"> is formed by ion exchange,</w:t>
      </w:r>
      <w:r w:rsidR="00C2735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316B2E">
        <w:rPr>
          <w:rFonts w:ascii="Times New Roman" w:eastAsia="宋体" w:hAnsi="Times New Roman" w:cs="Times New Roman"/>
          <w:sz w:val="28"/>
          <w:szCs w:val="28"/>
        </w:rPr>
        <w:t>while Cr(OH)</w:t>
      </w:r>
      <w:r w:rsidRPr="00316B2E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316B2E">
        <w:rPr>
          <w:rFonts w:ascii="Times New Roman" w:eastAsia="宋体" w:hAnsi="Times New Roman" w:cs="Times New Roman"/>
          <w:sz w:val="28"/>
          <w:szCs w:val="28"/>
        </w:rPr>
        <w:t xml:space="preserve"> is formed by double hydrolysis reaction in </w:t>
      </w:r>
      <w:r w:rsidRPr="00316B2E">
        <w:rPr>
          <w:rFonts w:ascii="Times New Roman" w:eastAsia="宋体" w:hAnsi="Times New Roman" w:cs="Times New Roman"/>
          <w:sz w:val="28"/>
          <w:szCs w:val="28"/>
        </w:rPr>
        <w:lastRenderedPageBreak/>
        <w:t>aqueous solution</w:t>
      </w:r>
      <w:r w:rsidR="00D82A7A" w:rsidRPr="00D82A7A">
        <w:t xml:space="preserve"> </w:t>
      </w:r>
      <w:r w:rsidR="00D82A7A" w:rsidRPr="00D82A7A">
        <w:rPr>
          <w:rFonts w:ascii="Times New Roman" w:eastAsia="宋体" w:hAnsi="Times New Roman" w:cs="Times New Roman"/>
          <w:sz w:val="28"/>
          <w:szCs w:val="28"/>
        </w:rPr>
        <w:t>with continuous stirring during the reaction</w:t>
      </w:r>
      <w:r w:rsidR="00D82A7A">
        <w:rPr>
          <w:rFonts w:ascii="Times New Roman" w:eastAsia="宋体" w:hAnsi="Times New Roman" w:cs="Times New Roman"/>
          <w:sz w:val="28"/>
          <w:szCs w:val="28"/>
        </w:rPr>
        <w:t>.</w:t>
      </w:r>
      <w:r w:rsidR="00C2735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D82A7A">
        <w:rPr>
          <w:rFonts w:ascii="Times New Roman" w:eastAsia="宋体" w:hAnsi="Times New Roman" w:cs="Times New Roman"/>
          <w:sz w:val="28"/>
          <w:szCs w:val="28"/>
        </w:rPr>
        <w:t>Finally,</w:t>
      </w:r>
      <w:r w:rsidR="00C2735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D82A7A" w:rsidRPr="00D82A7A">
        <w:rPr>
          <w:rFonts w:ascii="Times New Roman" w:eastAsia="宋体" w:hAnsi="Times New Roman" w:cs="Times New Roman"/>
          <w:sz w:val="28"/>
          <w:szCs w:val="28"/>
        </w:rPr>
        <w:t>the NF was taken out and dried at 60°C for 12h under vacuum to obtain Ni</w:t>
      </w:r>
      <w:r w:rsidR="00D82A7A"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="00D82A7A" w:rsidRPr="00D82A7A">
        <w:rPr>
          <w:rFonts w:ascii="Times New Roman" w:eastAsia="宋体" w:hAnsi="Times New Roman" w:cs="Times New Roman"/>
          <w:sz w:val="28"/>
          <w:szCs w:val="28"/>
        </w:rPr>
        <w:t>S</w:t>
      </w:r>
      <w:r w:rsidR="00D82A7A"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="00D82A7A" w:rsidRPr="00D82A7A">
        <w:rPr>
          <w:rFonts w:ascii="Times New Roman" w:eastAsia="宋体" w:hAnsi="Times New Roman" w:cs="Times New Roman"/>
          <w:sz w:val="28"/>
          <w:szCs w:val="28"/>
        </w:rPr>
        <w:t>/Cr(OH)</w:t>
      </w:r>
      <w:r w:rsidR="00D82A7A"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="00D82A7A"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="00D82A7A"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="00D82A7A"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="00D82A7A"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="00D82A7A" w:rsidRPr="00D82A7A">
        <w:rPr>
          <w:rFonts w:ascii="Times New Roman" w:eastAsia="宋体" w:hAnsi="Times New Roman" w:cs="Times New Roman"/>
          <w:sz w:val="28"/>
          <w:szCs w:val="28"/>
        </w:rPr>
        <w:t>@NF electrode.</w:t>
      </w:r>
    </w:p>
    <w:p w14:paraId="2EC28ECC" w14:textId="107393D3" w:rsidR="00E93413" w:rsidRDefault="00E93413" w:rsidP="00E93413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1537D1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M</w:t>
      </w:r>
      <w:r w:rsidRPr="001537D1">
        <w:rPr>
          <w:rFonts w:ascii="Times New Roman" w:eastAsia="宋体" w:hAnsi="Times New Roman" w:cs="Times New Roman"/>
          <w:b/>
          <w:bCs/>
          <w:sz w:val="28"/>
          <w:szCs w:val="28"/>
        </w:rPr>
        <w:t>aterials characterization</w:t>
      </w:r>
    </w:p>
    <w:p w14:paraId="3CFAC44B" w14:textId="05212E5F" w:rsidR="001537D1" w:rsidRPr="001537D1" w:rsidRDefault="001537D1" w:rsidP="00716271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1537D1">
        <w:rPr>
          <w:rFonts w:ascii="Times New Roman" w:eastAsia="宋体" w:hAnsi="Times New Roman" w:cs="Times New Roman" w:hint="eastAsia"/>
          <w:sz w:val="28"/>
          <w:szCs w:val="28"/>
        </w:rPr>
        <w:t>T</w:t>
      </w:r>
      <w:r w:rsidRPr="001537D1">
        <w:rPr>
          <w:rFonts w:ascii="Times New Roman" w:eastAsia="宋体" w:hAnsi="Times New Roman" w:cs="Times New Roman"/>
          <w:sz w:val="28"/>
          <w:szCs w:val="28"/>
        </w:rPr>
        <w:t>he XRD pattern</w:t>
      </w:r>
      <w:r>
        <w:rPr>
          <w:rFonts w:ascii="Times New Roman" w:eastAsia="宋体" w:hAnsi="Times New Roman" w:cs="Times New Roman"/>
          <w:sz w:val="28"/>
          <w:szCs w:val="28"/>
        </w:rPr>
        <w:t>s were obtained by using a Pgeneral XD-30 system with Cu k</w:t>
      </w:r>
      <w:r w:rsidR="00CB5839" w:rsidRPr="00CB5839">
        <w:rPr>
          <w:rFonts w:ascii="Times New Roman" w:eastAsia="宋体" w:hAnsi="Times New Roman" w:cs="Times New Roman"/>
          <w:sz w:val="28"/>
          <w:szCs w:val="28"/>
        </w:rPr>
        <w:t>α</w:t>
      </w:r>
      <w:r w:rsidR="00CB5839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CB5839">
        <w:rPr>
          <w:rFonts w:ascii="Times New Roman" w:eastAsia="宋体" w:hAnsi="Times New Roman" w:cs="Times New Roman" w:hint="eastAsia"/>
          <w:sz w:val="28"/>
          <w:szCs w:val="28"/>
        </w:rPr>
        <w:t>radi</w:t>
      </w:r>
      <w:r w:rsidR="00CB5839">
        <w:rPr>
          <w:rFonts w:ascii="Times New Roman" w:eastAsia="宋体" w:hAnsi="Times New Roman" w:cs="Times New Roman"/>
          <w:sz w:val="28"/>
          <w:szCs w:val="28"/>
        </w:rPr>
        <w:t>ation.</w:t>
      </w:r>
      <w:r w:rsidR="00C27356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6D2843">
        <w:rPr>
          <w:rFonts w:ascii="Times New Roman" w:eastAsia="宋体" w:hAnsi="Times New Roman" w:cs="Times New Roman"/>
          <w:sz w:val="28"/>
          <w:szCs w:val="28"/>
        </w:rPr>
        <w:t>The scanning electron microscopy(SEM) images were recorded by JEOL JSM-6700F SEM.</w:t>
      </w:r>
      <w:r w:rsidR="00C2735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6D2843">
        <w:rPr>
          <w:rFonts w:ascii="Times New Roman" w:eastAsia="宋体" w:hAnsi="Times New Roman" w:cs="Times New Roman"/>
          <w:sz w:val="28"/>
          <w:szCs w:val="28"/>
        </w:rPr>
        <w:t>The high-resolution TEM(HRTEM) was performed on a JEOL-2010 microscopy operated at 200kV.</w:t>
      </w:r>
      <w:r w:rsidR="00C2735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6D2843">
        <w:rPr>
          <w:rFonts w:ascii="Times New Roman" w:eastAsia="宋体" w:hAnsi="Times New Roman" w:cs="Times New Roman"/>
          <w:sz w:val="28"/>
          <w:szCs w:val="28"/>
        </w:rPr>
        <w:t xml:space="preserve">X-ray photoelectron spectroscopy(XPS) spectra </w:t>
      </w:r>
      <w:r w:rsidR="00D90660">
        <w:rPr>
          <w:rFonts w:ascii="Times New Roman" w:eastAsia="宋体" w:hAnsi="Times New Roman" w:cs="Times New Roman"/>
          <w:sz w:val="28"/>
          <w:szCs w:val="28"/>
        </w:rPr>
        <w:t xml:space="preserve">was obtained on </w:t>
      </w:r>
      <w:r w:rsidR="00D90660" w:rsidRPr="00D90660">
        <w:rPr>
          <w:rFonts w:ascii="Times New Roman" w:eastAsia="宋体" w:hAnsi="Times New Roman" w:cs="Times New Roman"/>
          <w:sz w:val="28"/>
          <w:szCs w:val="28"/>
        </w:rPr>
        <w:t>a Thermo Scientific ESCALAB 250Xi spectrometer with Al Kα radiation.</w:t>
      </w:r>
    </w:p>
    <w:p w14:paraId="75E796E8" w14:textId="77777777" w:rsidR="00E93413" w:rsidRPr="00E93413" w:rsidRDefault="00E93413" w:rsidP="00E93413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93413">
        <w:rPr>
          <w:rFonts w:ascii="Times New Roman" w:eastAsia="宋体" w:hAnsi="Times New Roman" w:cs="Times New Roman"/>
          <w:b/>
          <w:bCs/>
          <w:sz w:val="28"/>
          <w:szCs w:val="32"/>
        </w:rPr>
        <w:t>Electrochemical measurements</w:t>
      </w:r>
    </w:p>
    <w:p w14:paraId="761AEEE4" w14:textId="2928570E" w:rsidR="001112AE" w:rsidRPr="00C83E90" w:rsidRDefault="00E93413" w:rsidP="001112AE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D330F5">
        <w:rPr>
          <w:rFonts w:ascii="Times New Roman" w:eastAsia="宋体" w:hAnsi="Times New Roman" w:cs="Times New Roman"/>
          <w:sz w:val="28"/>
          <w:szCs w:val="32"/>
        </w:rPr>
        <w:t xml:space="preserve">All electrochemical tests </w:t>
      </w:r>
      <w:r>
        <w:rPr>
          <w:rFonts w:ascii="Times New Roman" w:eastAsia="宋体" w:hAnsi="Times New Roman" w:cs="Times New Roman"/>
          <w:sz w:val="28"/>
          <w:szCs w:val="32"/>
        </w:rPr>
        <w:t>were</w:t>
      </w:r>
      <w:r w:rsidRPr="00D330F5">
        <w:rPr>
          <w:rFonts w:ascii="Times New Roman" w:eastAsia="宋体" w:hAnsi="Times New Roman" w:cs="Times New Roman"/>
          <w:sz w:val="28"/>
          <w:szCs w:val="32"/>
        </w:rPr>
        <w:t xml:space="preserve"> measured at room temperature in a three-electrode system </w:t>
      </w:r>
      <w:r>
        <w:rPr>
          <w:rFonts w:ascii="Times New Roman" w:eastAsia="宋体" w:hAnsi="Times New Roman" w:cs="Times New Roman"/>
          <w:sz w:val="28"/>
          <w:szCs w:val="32"/>
        </w:rPr>
        <w:t>linked with</w:t>
      </w:r>
      <w:r w:rsidRPr="00D330F5"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/>
          <w:sz w:val="28"/>
          <w:szCs w:val="32"/>
        </w:rPr>
        <w:t>the</w:t>
      </w:r>
      <w:r w:rsidRPr="00D330F5">
        <w:rPr>
          <w:rFonts w:ascii="Times New Roman" w:eastAsia="宋体" w:hAnsi="Times New Roman" w:cs="Times New Roman"/>
          <w:sz w:val="28"/>
          <w:szCs w:val="32"/>
        </w:rPr>
        <w:t xml:space="preserve"> Ivium-N-Stat electrochemical workstation</w:t>
      </w:r>
      <w:r>
        <w:rPr>
          <w:rFonts w:ascii="Times New Roman" w:eastAsia="宋体" w:hAnsi="Times New Roman" w:cs="Times New Roman"/>
          <w:sz w:val="28"/>
          <w:szCs w:val="32"/>
        </w:rPr>
        <w:t>.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/>
          <w:sz w:val="28"/>
          <w:szCs w:val="32"/>
        </w:rPr>
        <w:t>The catalyst-loaded NF(1</w:t>
      </w:r>
      <w:r>
        <w:rPr>
          <w:rFonts w:ascii="Times New Roman" w:eastAsia="宋体" w:hAnsi="Times New Roman" w:cs="Times New Roman" w:hint="eastAsia"/>
          <w:sz w:val="28"/>
          <w:szCs w:val="32"/>
        </w:rPr>
        <w:t>×</w:t>
      </w:r>
      <w:r>
        <w:rPr>
          <w:rFonts w:ascii="Times New Roman" w:eastAsia="宋体" w:hAnsi="Times New Roman" w:cs="Times New Roman" w:hint="eastAsia"/>
          <w:sz w:val="28"/>
          <w:szCs w:val="32"/>
        </w:rPr>
        <w:t>1</w:t>
      </w:r>
      <w:r>
        <w:rPr>
          <w:rFonts w:ascii="Times New Roman" w:eastAsia="宋体" w:hAnsi="Times New Roman" w:cs="Times New Roman"/>
          <w:sz w:val="28"/>
          <w:szCs w:val="32"/>
        </w:rPr>
        <w:t>cm</w:t>
      </w:r>
      <w:r w:rsidRPr="00985A7C">
        <w:rPr>
          <w:rFonts w:ascii="Times New Roman" w:eastAsia="宋体" w:hAnsi="Times New Roman" w:cs="Times New Roman"/>
          <w:sz w:val="28"/>
          <w:szCs w:val="32"/>
          <w:vertAlign w:val="superscript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>)was used as the working electrode directly.</w:t>
      </w:r>
      <w:r w:rsidRPr="0074065E">
        <w:t xml:space="preserve"> </w:t>
      </w:r>
      <w:r>
        <w:rPr>
          <w:rFonts w:ascii="Times New Roman" w:eastAsia="宋体" w:hAnsi="Times New Roman" w:cs="Times New Roman"/>
          <w:sz w:val="28"/>
          <w:szCs w:val="32"/>
        </w:rPr>
        <w:t>S</w:t>
      </w:r>
      <w:r w:rsidRPr="0024578E">
        <w:rPr>
          <w:rFonts w:ascii="Times New Roman" w:eastAsia="宋体" w:hAnsi="Times New Roman" w:cs="Times New Roman"/>
          <w:sz w:val="28"/>
          <w:szCs w:val="32"/>
        </w:rPr>
        <w:t>aturated calomel electrode</w:t>
      </w:r>
      <w:r>
        <w:rPr>
          <w:rFonts w:ascii="Times New Roman" w:eastAsia="宋体" w:hAnsi="Times New Roman" w:cs="Times New Roman"/>
          <w:sz w:val="28"/>
          <w:szCs w:val="32"/>
        </w:rPr>
        <w:t>(</w:t>
      </w:r>
      <w:r>
        <w:rPr>
          <w:rFonts w:ascii="Times New Roman" w:eastAsia="宋体" w:hAnsi="Times New Roman" w:cs="Times New Roman" w:hint="eastAsia"/>
          <w:sz w:val="28"/>
          <w:szCs w:val="32"/>
        </w:rPr>
        <w:t>SCE)and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24578E">
        <w:rPr>
          <w:rFonts w:ascii="Times New Roman" w:eastAsia="宋体" w:hAnsi="Times New Roman" w:cs="Times New Roman"/>
          <w:sz w:val="28"/>
          <w:szCs w:val="32"/>
        </w:rPr>
        <w:t>graphite electrode</w:t>
      </w:r>
      <w:r>
        <w:rPr>
          <w:rFonts w:ascii="Times New Roman" w:eastAsia="宋体" w:hAnsi="Times New Roman" w:cs="Times New Roman"/>
          <w:sz w:val="28"/>
          <w:szCs w:val="32"/>
        </w:rPr>
        <w:t xml:space="preserve"> were used as reference electrode and counter electrode,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/>
          <w:sz w:val="28"/>
          <w:szCs w:val="32"/>
        </w:rPr>
        <w:t>respectively.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74065E">
        <w:rPr>
          <w:rFonts w:ascii="Times New Roman" w:eastAsia="宋体" w:hAnsi="Times New Roman" w:cs="Times New Roman"/>
          <w:sz w:val="28"/>
          <w:szCs w:val="32"/>
        </w:rPr>
        <w:t xml:space="preserve">All potentials </w:t>
      </w:r>
      <w:r>
        <w:rPr>
          <w:rFonts w:ascii="Times New Roman" w:eastAsia="宋体" w:hAnsi="Times New Roman" w:cs="Times New Roman"/>
          <w:sz w:val="28"/>
          <w:szCs w:val="32"/>
        </w:rPr>
        <w:t xml:space="preserve">in this work </w:t>
      </w:r>
      <w:r w:rsidRPr="0074065E">
        <w:rPr>
          <w:rFonts w:ascii="Times New Roman" w:eastAsia="宋体" w:hAnsi="Times New Roman" w:cs="Times New Roman"/>
          <w:sz w:val="28"/>
          <w:szCs w:val="32"/>
        </w:rPr>
        <w:t xml:space="preserve">were </w:t>
      </w:r>
      <w:r>
        <w:rPr>
          <w:rFonts w:ascii="Times New Roman" w:eastAsia="宋体" w:hAnsi="Times New Roman" w:cs="Times New Roman"/>
          <w:sz w:val="28"/>
          <w:szCs w:val="32"/>
        </w:rPr>
        <w:t>converted</w:t>
      </w:r>
      <w:r w:rsidRPr="0074065E">
        <w:rPr>
          <w:rFonts w:ascii="Times New Roman" w:eastAsia="宋体" w:hAnsi="Times New Roman" w:cs="Times New Roman"/>
          <w:sz w:val="28"/>
          <w:szCs w:val="32"/>
        </w:rPr>
        <w:t xml:space="preserve"> to </w:t>
      </w:r>
      <w:r>
        <w:rPr>
          <w:rFonts w:ascii="Times New Roman" w:eastAsia="宋体" w:hAnsi="Times New Roman" w:cs="Times New Roman"/>
          <w:sz w:val="28"/>
          <w:szCs w:val="32"/>
        </w:rPr>
        <w:t>a</w:t>
      </w:r>
      <w:r w:rsidRPr="0074065E">
        <w:rPr>
          <w:rFonts w:ascii="Times New Roman" w:eastAsia="宋体" w:hAnsi="Times New Roman" w:cs="Times New Roman"/>
          <w:sz w:val="28"/>
          <w:szCs w:val="32"/>
        </w:rPr>
        <w:t xml:space="preserve"> reversible hydrogen electrode</w:t>
      </w:r>
      <w:r w:rsidR="00D46EB4"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/>
          <w:sz w:val="28"/>
          <w:szCs w:val="32"/>
        </w:rPr>
        <w:t>(RHE)</w:t>
      </w:r>
      <w:r w:rsidRPr="0074065E">
        <w:rPr>
          <w:rFonts w:ascii="Times New Roman" w:eastAsia="宋体" w:hAnsi="Times New Roman" w:cs="Times New Roman"/>
          <w:sz w:val="28"/>
          <w:szCs w:val="32"/>
        </w:rPr>
        <w:t xml:space="preserve"> by the formula of : E(RHE)=E(Hg/HgO)+0.059×pH+0.098</w:t>
      </w:r>
      <w:r>
        <w:rPr>
          <w:rFonts w:ascii="Times New Roman" w:eastAsia="宋体" w:hAnsi="Times New Roman" w:cs="Times New Roman"/>
          <w:sz w:val="28"/>
          <w:szCs w:val="32"/>
        </w:rPr>
        <w:t>.</w:t>
      </w:r>
      <w:r w:rsidR="00C2735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F0E53">
        <w:rPr>
          <w:rFonts w:ascii="Times New Roman" w:eastAsia="宋体" w:hAnsi="Times New Roman" w:cs="Times New Roman"/>
          <w:sz w:val="28"/>
          <w:szCs w:val="32"/>
        </w:rPr>
        <w:t>All the</w:t>
      </w:r>
      <w:r>
        <w:rPr>
          <w:rFonts w:ascii="Times New Roman" w:eastAsia="宋体" w:hAnsi="Times New Roman" w:cs="Times New Roman"/>
          <w:sz w:val="28"/>
          <w:szCs w:val="32"/>
        </w:rPr>
        <w:t xml:space="preserve"> catalytic performance were tested in the eletrolyte of 1M KOH with 0.5M urea.</w:t>
      </w:r>
      <w:r w:rsidR="001112AE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112AE" w:rsidRPr="00C83E90">
        <w:rPr>
          <w:rFonts w:ascii="Times New Roman" w:eastAsia="宋体" w:hAnsi="Times New Roman" w:cs="Times New Roman"/>
          <w:sz w:val="28"/>
          <w:szCs w:val="32"/>
        </w:rPr>
        <w:t>The catalyst activity was assessed by scanning the LSV at a rate of 5</w:t>
      </w:r>
      <w:r w:rsidR="001112AE">
        <w:rPr>
          <w:rFonts w:ascii="Times New Roman" w:eastAsia="宋体" w:hAnsi="Times New Roman" w:cs="Times New Roman"/>
          <w:sz w:val="28"/>
          <w:szCs w:val="32"/>
        </w:rPr>
        <w:t>mV s</w:t>
      </w:r>
      <w:r w:rsidR="001112AE" w:rsidRPr="00C83E90">
        <w:rPr>
          <w:rFonts w:ascii="Times New Roman" w:eastAsia="宋体" w:hAnsi="Times New Roman" w:cs="Times New Roman"/>
          <w:sz w:val="28"/>
          <w:szCs w:val="32"/>
          <w:vertAlign w:val="superscript"/>
        </w:rPr>
        <w:t>-1</w:t>
      </w:r>
      <w:r w:rsidR="001112AE">
        <w:rPr>
          <w:rFonts w:ascii="Times New Roman" w:eastAsia="宋体" w:hAnsi="Times New Roman" w:cs="Times New Roman"/>
          <w:sz w:val="28"/>
          <w:szCs w:val="32"/>
        </w:rPr>
        <w:t>.</w:t>
      </w:r>
      <w:r w:rsidR="001112AE" w:rsidRPr="00966270">
        <w:t xml:space="preserve"> </w:t>
      </w:r>
      <w:r w:rsidR="001112AE" w:rsidRPr="00966270">
        <w:rPr>
          <w:rFonts w:ascii="Times New Roman" w:eastAsia="宋体" w:hAnsi="Times New Roman" w:cs="Times New Roman"/>
          <w:sz w:val="28"/>
          <w:szCs w:val="32"/>
        </w:rPr>
        <w:t>95% iR-</w:t>
      </w:r>
      <w:r w:rsidR="00334F1C">
        <w:rPr>
          <w:rFonts w:ascii="Times New Roman" w:eastAsia="宋体" w:hAnsi="Times New Roman" w:cs="Times New Roman"/>
          <w:sz w:val="28"/>
          <w:szCs w:val="32"/>
        </w:rPr>
        <w:t>correction</w:t>
      </w:r>
      <w:r w:rsidR="001112AE" w:rsidRPr="00966270">
        <w:rPr>
          <w:rFonts w:ascii="Times New Roman" w:eastAsia="宋体" w:hAnsi="Times New Roman" w:cs="Times New Roman"/>
          <w:sz w:val="28"/>
          <w:szCs w:val="32"/>
        </w:rPr>
        <w:t xml:space="preserve"> was performed to all the polarization curves.</w:t>
      </w:r>
      <w:r w:rsidR="001112AE">
        <w:rPr>
          <w:rFonts w:ascii="Times New Roman" w:eastAsia="宋体" w:hAnsi="Times New Roman" w:cs="Times New Roman"/>
          <w:sz w:val="28"/>
          <w:szCs w:val="32"/>
        </w:rPr>
        <w:t xml:space="preserve">The </w:t>
      </w:r>
      <w:r w:rsidR="001112AE" w:rsidRPr="00051D8A">
        <w:rPr>
          <w:rFonts w:ascii="Times New Roman" w:eastAsia="宋体" w:hAnsi="Times New Roman" w:cs="Times New Roman"/>
          <w:sz w:val="28"/>
          <w:szCs w:val="32"/>
        </w:rPr>
        <w:t>electrochemical impedance spectroscopy</w:t>
      </w:r>
      <w:r w:rsidR="001112AE">
        <w:rPr>
          <w:rFonts w:ascii="Times New Roman" w:eastAsia="宋体" w:hAnsi="Times New Roman" w:cs="Times New Roman"/>
          <w:sz w:val="28"/>
          <w:szCs w:val="32"/>
        </w:rPr>
        <w:t xml:space="preserve">(EIS)were measured </w:t>
      </w:r>
      <w:r w:rsidR="001112AE">
        <w:rPr>
          <w:rFonts w:ascii="Times New Roman" w:eastAsia="宋体" w:hAnsi="Times New Roman" w:cs="Times New Roman"/>
          <w:sz w:val="28"/>
          <w:szCs w:val="32"/>
        </w:rPr>
        <w:lastRenderedPageBreak/>
        <w:t>in the frequency range from 100kHz to 0.1Hz.</w:t>
      </w:r>
      <w:r w:rsidR="001112AE" w:rsidRPr="006100DB">
        <w:t xml:space="preserve"> 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 xml:space="preserve">In the non-Faradaic </w:t>
      </w:r>
      <w:r w:rsidR="001112AE">
        <w:rPr>
          <w:rFonts w:ascii="Times New Roman" w:eastAsia="宋体" w:hAnsi="Times New Roman" w:cs="Times New Roman"/>
          <w:sz w:val="28"/>
          <w:szCs w:val="32"/>
        </w:rPr>
        <w:t>reaction zone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>, the cyclic voltammetry</w:t>
      </w:r>
      <w:r w:rsidR="001112AE">
        <w:rPr>
          <w:rFonts w:ascii="Times New Roman" w:eastAsia="宋体" w:hAnsi="Times New Roman" w:cs="Times New Roman"/>
          <w:sz w:val="28"/>
          <w:szCs w:val="32"/>
        </w:rPr>
        <w:t>(CV)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 xml:space="preserve"> curve</w:t>
      </w:r>
      <w:r w:rsidR="001112AE">
        <w:rPr>
          <w:rFonts w:ascii="Times New Roman" w:eastAsia="宋体" w:hAnsi="Times New Roman" w:cs="Times New Roman"/>
          <w:sz w:val="28"/>
          <w:szCs w:val="32"/>
        </w:rPr>
        <w:t>s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 xml:space="preserve"> of the sample was recorded at different </w:t>
      </w:r>
      <w:r w:rsidR="001112AE">
        <w:rPr>
          <w:rFonts w:ascii="Times New Roman" w:eastAsia="宋体" w:hAnsi="Times New Roman" w:cs="Times New Roman"/>
          <w:sz w:val="28"/>
          <w:szCs w:val="32"/>
        </w:rPr>
        <w:t>scan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112AE">
        <w:rPr>
          <w:rFonts w:ascii="Times New Roman" w:eastAsia="宋体" w:hAnsi="Times New Roman" w:cs="Times New Roman"/>
          <w:sz w:val="28"/>
          <w:szCs w:val="32"/>
        </w:rPr>
        <w:t>rate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 xml:space="preserve"> (20-100mV s</w:t>
      </w:r>
      <w:r w:rsidR="001112AE" w:rsidRPr="006100DB">
        <w:rPr>
          <w:rFonts w:ascii="Times New Roman" w:eastAsia="宋体" w:hAnsi="Times New Roman" w:cs="Times New Roman"/>
          <w:sz w:val="28"/>
          <w:szCs w:val="32"/>
          <w:vertAlign w:val="superscript"/>
        </w:rPr>
        <w:t>-1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>), and the value of double layer capacitance (C</w:t>
      </w:r>
      <w:r w:rsidR="001112AE" w:rsidRPr="006100DB">
        <w:rPr>
          <w:rFonts w:ascii="Times New Roman" w:eastAsia="宋体" w:hAnsi="Times New Roman" w:cs="Times New Roman"/>
          <w:sz w:val="28"/>
          <w:szCs w:val="32"/>
          <w:vertAlign w:val="subscript"/>
        </w:rPr>
        <w:t>dl</w:t>
      </w:r>
      <w:r w:rsidR="001112AE" w:rsidRPr="006100DB">
        <w:rPr>
          <w:rFonts w:ascii="Times New Roman" w:eastAsia="宋体" w:hAnsi="Times New Roman" w:cs="Times New Roman"/>
          <w:sz w:val="28"/>
          <w:szCs w:val="32"/>
        </w:rPr>
        <w:t>) was calculated from</w:t>
      </w:r>
      <w:r w:rsidR="001112AE">
        <w:rPr>
          <w:rFonts w:ascii="Times New Roman" w:eastAsia="宋体" w:hAnsi="Times New Roman" w:cs="Times New Roman"/>
          <w:sz w:val="28"/>
          <w:szCs w:val="32"/>
        </w:rPr>
        <w:t xml:space="preserve"> CV curves.</w:t>
      </w:r>
      <w:r w:rsidR="004F77C8">
        <w:rPr>
          <w:rFonts w:ascii="Times New Roman" w:eastAsia="宋体" w:hAnsi="Times New Roman" w:cs="Times New Roman"/>
          <w:sz w:val="28"/>
          <w:szCs w:val="32"/>
        </w:rPr>
        <w:t>The stability of samples were tested by i-t</w:t>
      </w:r>
    </w:p>
    <w:p w14:paraId="4E4F856F" w14:textId="15A8A400" w:rsidR="00880FE4" w:rsidRPr="00C27356" w:rsidRDefault="004F77C8" w:rsidP="00E93413">
      <w:pPr>
        <w:rPr>
          <w:rFonts w:ascii="Times New Roman" w:eastAsia="微软雅黑" w:hAnsi="Times New Roman" w:cs="Times New Roman"/>
          <w:color w:val="121212"/>
          <w:sz w:val="28"/>
          <w:szCs w:val="28"/>
          <w:shd w:val="clear" w:color="auto" w:fill="FFFFFF"/>
        </w:rPr>
      </w:pPr>
      <w:r w:rsidRPr="004F77C8">
        <w:rPr>
          <w:rFonts w:ascii="Times New Roman" w:eastAsia="微软雅黑" w:hAnsi="Times New Roman" w:cs="Times New Roman"/>
          <w:color w:val="121212"/>
          <w:sz w:val="28"/>
          <w:szCs w:val="28"/>
          <w:shd w:val="clear" w:color="auto" w:fill="FFFFFF"/>
        </w:rPr>
        <w:t>Chronoamperometry</w:t>
      </w:r>
      <w:r>
        <w:rPr>
          <w:rFonts w:ascii="Times New Roman" w:eastAsia="微软雅黑" w:hAnsi="Times New Roman" w:cs="Times New Roman"/>
          <w:color w:val="121212"/>
          <w:sz w:val="28"/>
          <w:szCs w:val="28"/>
          <w:shd w:val="clear" w:color="auto" w:fill="FFFFFF"/>
        </w:rPr>
        <w:t>.</w:t>
      </w:r>
    </w:p>
    <w:p w14:paraId="456C4C6B" w14:textId="61EBD83E" w:rsidR="00880FE4" w:rsidRPr="004F77C8" w:rsidRDefault="00D20306" w:rsidP="00D20306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2FD3A2CF" wp14:editId="61AD27B7">
            <wp:extent cx="3931920" cy="28417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702" cy="284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304C" w14:textId="098EECF3" w:rsidR="008257B1" w:rsidRDefault="00D20306" w:rsidP="00D20306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Fig</w:t>
      </w:r>
      <w:r>
        <w:rPr>
          <w:rFonts w:ascii="Times New Roman" w:eastAsia="宋体" w:hAnsi="Times New Roman" w:cs="Times New Roman"/>
          <w:sz w:val="28"/>
          <w:szCs w:val="32"/>
        </w:rPr>
        <w:t xml:space="preserve">. S1 </w:t>
      </w:r>
      <w:r w:rsidRPr="00D20306">
        <w:rPr>
          <w:rFonts w:ascii="Times New Roman" w:eastAsia="宋体" w:hAnsi="Times New Roman" w:cs="Times New Roman"/>
          <w:sz w:val="28"/>
          <w:szCs w:val="32"/>
        </w:rPr>
        <w:t xml:space="preserve">Comparison chart of </w:t>
      </w:r>
      <w:r>
        <w:rPr>
          <w:rFonts w:ascii="Times New Roman" w:eastAsia="宋体" w:hAnsi="Times New Roman" w:cs="Times New Roman"/>
          <w:sz w:val="28"/>
          <w:szCs w:val="32"/>
        </w:rPr>
        <w:t>NF</w:t>
      </w:r>
      <w:r w:rsidRPr="00D20306">
        <w:rPr>
          <w:rFonts w:ascii="Times New Roman" w:eastAsia="宋体" w:hAnsi="Times New Roman" w:cs="Times New Roman"/>
          <w:sz w:val="28"/>
          <w:szCs w:val="32"/>
        </w:rPr>
        <w:t xml:space="preserve"> and </w:t>
      </w:r>
      <w:r w:rsidRPr="002700C5">
        <w:rPr>
          <w:rFonts w:ascii="Times New Roman" w:eastAsia="宋体" w:hAnsi="Times New Roman" w:cs="Times New Roman"/>
          <w:sz w:val="28"/>
          <w:szCs w:val="32"/>
        </w:rPr>
        <w:t>Ti</w:t>
      </w:r>
      <w:r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 w:rsidRPr="002700C5">
        <w:rPr>
          <w:rFonts w:ascii="Times New Roman" w:eastAsia="宋体" w:hAnsi="Times New Roman" w:cs="Times New Roman"/>
          <w:sz w:val="28"/>
          <w:szCs w:val="32"/>
        </w:rPr>
        <w:t>C</w:t>
      </w:r>
      <w:r w:rsidRPr="00845BE1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 w:rsidRPr="002700C5">
        <w:rPr>
          <w:rFonts w:ascii="Times New Roman" w:eastAsia="宋体" w:hAnsi="Times New Roman" w:cs="Times New Roman"/>
          <w:sz w:val="28"/>
          <w:szCs w:val="32"/>
        </w:rPr>
        <w:t>@NF</w:t>
      </w:r>
    </w:p>
    <w:p w14:paraId="4B24E4B1" w14:textId="77777777" w:rsidR="00892896" w:rsidRPr="00892896" w:rsidRDefault="00892896" w:rsidP="00D20306">
      <w:pPr>
        <w:jc w:val="center"/>
        <w:rPr>
          <w:rFonts w:ascii="Times New Roman" w:eastAsia="宋体" w:hAnsi="Times New Roman" w:cs="Times New Roman"/>
          <w:sz w:val="28"/>
          <w:szCs w:val="32"/>
        </w:rPr>
      </w:pPr>
    </w:p>
    <w:p w14:paraId="4C72C998" w14:textId="5043B162" w:rsidR="00D20306" w:rsidRDefault="00D20306" w:rsidP="00D20306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noProof/>
          <w:sz w:val="28"/>
          <w:szCs w:val="32"/>
        </w:rPr>
        <w:lastRenderedPageBreak/>
        <w:drawing>
          <wp:inline distT="0" distB="0" distL="0" distR="0" wp14:anchorId="23A75656" wp14:editId="195AED06">
            <wp:extent cx="5274310" cy="37579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8CAE7" w14:textId="4B2F420D" w:rsidR="00D20306" w:rsidRDefault="00D20306" w:rsidP="00D20306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F</w:t>
      </w:r>
      <w:r>
        <w:rPr>
          <w:rFonts w:ascii="Times New Roman" w:eastAsia="宋体" w:hAnsi="Times New Roman" w:cs="Times New Roman"/>
          <w:sz w:val="28"/>
          <w:szCs w:val="32"/>
        </w:rPr>
        <w:t>ig. S2 XRD pattern of Ti</w:t>
      </w:r>
      <w:r w:rsidRPr="00D20306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>AlC</w:t>
      </w:r>
      <w:r w:rsidRPr="00D20306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 and Ti</w:t>
      </w:r>
      <w:r w:rsidRPr="00D20306">
        <w:rPr>
          <w:rFonts w:ascii="Times New Roman" w:eastAsia="宋体" w:hAnsi="Times New Roman" w:cs="Times New Roman"/>
          <w:sz w:val="28"/>
          <w:szCs w:val="32"/>
          <w:vertAlign w:val="subscript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>C</w:t>
      </w:r>
      <w:r w:rsidRPr="00D20306">
        <w:rPr>
          <w:rFonts w:ascii="Times New Roman" w:eastAsia="宋体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>.</w:t>
      </w:r>
    </w:p>
    <w:p w14:paraId="6F05DBC4" w14:textId="2DF56026" w:rsidR="00D20306" w:rsidRDefault="00EA0863" w:rsidP="00D20306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noProof/>
          <w:sz w:val="28"/>
          <w:szCs w:val="32"/>
        </w:rPr>
        <w:drawing>
          <wp:inline distT="0" distB="0" distL="0" distR="0" wp14:anchorId="1611D80F" wp14:editId="7B2FD83C">
            <wp:extent cx="5274310" cy="45339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65FE1" w14:textId="63C72743" w:rsidR="00EA0863" w:rsidRPr="00E36B53" w:rsidRDefault="00EA0863" w:rsidP="00D20306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lastRenderedPageBreak/>
        <w:t>F</w:t>
      </w:r>
      <w:r>
        <w:rPr>
          <w:rFonts w:ascii="Times New Roman" w:eastAsia="宋体" w:hAnsi="Times New Roman" w:cs="Times New Roman"/>
          <w:sz w:val="28"/>
          <w:szCs w:val="32"/>
        </w:rPr>
        <w:t xml:space="preserve">ig. S3 XRD patterns of </w:t>
      </w:r>
      <w:r w:rsidRPr="00D82A7A">
        <w:rPr>
          <w:rFonts w:ascii="Times New Roman" w:eastAsia="宋体" w:hAnsi="Times New Roman" w:cs="Times New Roman"/>
          <w:sz w:val="28"/>
          <w:szCs w:val="28"/>
        </w:rPr>
        <w:t>Ni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S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Pr="00D82A7A">
        <w:rPr>
          <w:rFonts w:ascii="Times New Roman" w:eastAsia="宋体" w:hAnsi="Times New Roman" w:cs="Times New Roman"/>
          <w:sz w:val="28"/>
          <w:szCs w:val="28"/>
        </w:rPr>
        <w:t>/Cr(OH)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,</w:t>
      </w:r>
      <w:r w:rsidRPr="00EA0863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D82A7A">
        <w:rPr>
          <w:rFonts w:ascii="Times New Roman" w:eastAsia="宋体" w:hAnsi="Times New Roman" w:cs="Times New Roman"/>
          <w:sz w:val="28"/>
          <w:szCs w:val="28"/>
        </w:rPr>
        <w:t>Ni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S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 xml:space="preserve"> and </w:t>
      </w:r>
      <w:r w:rsidRPr="00D82A7A">
        <w:rPr>
          <w:rFonts w:ascii="Times New Roman" w:eastAsia="宋体" w:hAnsi="Times New Roman" w:cs="Times New Roman"/>
          <w:sz w:val="28"/>
          <w:szCs w:val="28"/>
        </w:rPr>
        <w:t>Cr(OH)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="00E36B53">
        <w:rPr>
          <w:rFonts w:ascii="Times New Roman" w:eastAsia="宋体" w:hAnsi="Times New Roman" w:cs="Times New Roman"/>
          <w:sz w:val="28"/>
          <w:szCs w:val="28"/>
        </w:rPr>
        <w:t>.</w:t>
      </w:r>
    </w:p>
    <w:p w14:paraId="090EC37A" w14:textId="7EA1AA4B" w:rsidR="00E36B53" w:rsidRDefault="00E36B53" w:rsidP="00D20306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noProof/>
          <w:sz w:val="28"/>
          <w:szCs w:val="32"/>
        </w:rPr>
        <w:drawing>
          <wp:inline distT="0" distB="0" distL="0" distR="0" wp14:anchorId="05ABFDA2" wp14:editId="763C33F1">
            <wp:extent cx="5274310" cy="458216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F084B" w14:textId="3A658B00" w:rsidR="00E36B53" w:rsidRDefault="00E36B53" w:rsidP="00E36B53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F</w:t>
      </w:r>
      <w:r>
        <w:rPr>
          <w:rFonts w:ascii="Times New Roman" w:eastAsia="宋体" w:hAnsi="Times New Roman" w:cs="Times New Roman"/>
          <w:sz w:val="28"/>
          <w:szCs w:val="32"/>
        </w:rPr>
        <w:t>ig. S4 Full XPS spectr</w:t>
      </w:r>
      <w:r w:rsidR="00D27D19">
        <w:rPr>
          <w:rFonts w:ascii="Times New Roman" w:eastAsia="宋体" w:hAnsi="Times New Roman" w:cs="Times New Roman"/>
          <w:sz w:val="28"/>
          <w:szCs w:val="32"/>
        </w:rPr>
        <w:t>um</w:t>
      </w:r>
      <w:r>
        <w:rPr>
          <w:rFonts w:ascii="Times New Roman" w:eastAsia="宋体" w:hAnsi="Times New Roman" w:cs="Times New Roman"/>
          <w:sz w:val="28"/>
          <w:szCs w:val="32"/>
        </w:rPr>
        <w:t xml:space="preserve"> of </w:t>
      </w:r>
      <w:r w:rsidRPr="00D82A7A">
        <w:rPr>
          <w:rFonts w:ascii="Times New Roman" w:eastAsia="宋体" w:hAnsi="Times New Roman" w:cs="Times New Roman"/>
          <w:sz w:val="28"/>
          <w:szCs w:val="28"/>
        </w:rPr>
        <w:t>Ni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S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Pr="00D82A7A">
        <w:rPr>
          <w:rFonts w:ascii="Times New Roman" w:eastAsia="宋体" w:hAnsi="Times New Roman" w:cs="Times New Roman"/>
          <w:sz w:val="28"/>
          <w:szCs w:val="28"/>
        </w:rPr>
        <w:t>/Cr(OH)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@NF.</w:t>
      </w:r>
    </w:p>
    <w:p w14:paraId="5A619F00" w14:textId="30B3F836" w:rsidR="00E36B53" w:rsidRDefault="00557018" w:rsidP="00E36B53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noProof/>
          <w:sz w:val="28"/>
          <w:szCs w:val="32"/>
        </w:rPr>
        <w:lastRenderedPageBreak/>
        <w:drawing>
          <wp:inline distT="0" distB="0" distL="0" distR="0" wp14:anchorId="0346027E" wp14:editId="76745532">
            <wp:extent cx="5274310" cy="434721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608BC" w14:textId="61663FE7" w:rsidR="00557018" w:rsidRDefault="00557018" w:rsidP="00C51564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F</w:t>
      </w:r>
      <w:r>
        <w:rPr>
          <w:rFonts w:ascii="Times New Roman" w:eastAsia="宋体" w:hAnsi="Times New Roman" w:cs="Times New Roman"/>
          <w:sz w:val="28"/>
          <w:szCs w:val="32"/>
        </w:rPr>
        <w:t>ig. S5 CV curves of (a)</w:t>
      </w:r>
      <w:r w:rsidRPr="00557018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D82A7A">
        <w:rPr>
          <w:rFonts w:ascii="Times New Roman" w:eastAsia="宋体" w:hAnsi="Times New Roman" w:cs="Times New Roman"/>
          <w:sz w:val="28"/>
          <w:szCs w:val="28"/>
        </w:rPr>
        <w:t>Ni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S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Pr="00D82A7A">
        <w:rPr>
          <w:rFonts w:ascii="Times New Roman" w:eastAsia="宋体" w:hAnsi="Times New Roman" w:cs="Times New Roman"/>
          <w:sz w:val="28"/>
          <w:szCs w:val="28"/>
        </w:rPr>
        <w:t>/Cr(OH)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,(b)</w:t>
      </w:r>
      <w:r w:rsidRPr="00557018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D82A7A">
        <w:rPr>
          <w:rFonts w:ascii="Times New Roman" w:eastAsia="宋体" w:hAnsi="Times New Roman" w:cs="Times New Roman"/>
          <w:sz w:val="28"/>
          <w:szCs w:val="28"/>
        </w:rPr>
        <w:t>N</w:t>
      </w:r>
      <w:r>
        <w:rPr>
          <w:rFonts w:ascii="Times New Roman" w:eastAsia="宋体" w:hAnsi="Times New Roman" w:cs="Times New Roman"/>
          <w:sz w:val="28"/>
          <w:szCs w:val="28"/>
        </w:rPr>
        <w:t>i(OH)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Pr="00D82A7A">
        <w:rPr>
          <w:rFonts w:ascii="Times New Roman" w:eastAsia="宋体" w:hAnsi="Times New Roman" w:cs="Times New Roman"/>
          <w:sz w:val="28"/>
          <w:szCs w:val="28"/>
        </w:rPr>
        <w:t>/Cr(OH)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,(c)</w:t>
      </w:r>
      <w:r w:rsidRPr="00557018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D82A7A">
        <w:rPr>
          <w:rFonts w:ascii="Times New Roman" w:eastAsia="宋体" w:hAnsi="Times New Roman" w:cs="Times New Roman"/>
          <w:sz w:val="28"/>
          <w:szCs w:val="28"/>
        </w:rPr>
        <w:t>Ni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S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,(d)</w:t>
      </w:r>
      <w:r w:rsidRPr="00D82A7A">
        <w:rPr>
          <w:rFonts w:ascii="Times New Roman" w:eastAsia="宋体" w:hAnsi="Times New Roman" w:cs="Times New Roman"/>
          <w:sz w:val="28"/>
          <w:szCs w:val="28"/>
        </w:rPr>
        <w:t>Cr(OH)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-Ti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3</w:t>
      </w:r>
      <w:r w:rsidRPr="00D82A7A">
        <w:rPr>
          <w:rFonts w:ascii="Times New Roman" w:eastAsia="宋体" w:hAnsi="Times New Roman" w:cs="Times New Roman"/>
          <w:sz w:val="28"/>
          <w:szCs w:val="28"/>
        </w:rPr>
        <w:t>C</w:t>
      </w:r>
      <w:r w:rsidRPr="00D82A7A">
        <w:rPr>
          <w:rFonts w:ascii="Times New Roman" w:eastAsia="宋体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</w:p>
    <w:p w14:paraId="2AAE6673" w14:textId="77777777" w:rsidR="00892896" w:rsidRDefault="00892896" w:rsidP="00C51564">
      <w:pPr>
        <w:rPr>
          <w:rFonts w:ascii="Times New Roman" w:eastAsia="宋体" w:hAnsi="Times New Roman" w:cs="Times New Roman"/>
          <w:sz w:val="28"/>
          <w:szCs w:val="28"/>
        </w:rPr>
      </w:pPr>
    </w:p>
    <w:p w14:paraId="2A681F31" w14:textId="3F16C84A" w:rsidR="00E76AD5" w:rsidRDefault="00E76AD5" w:rsidP="00E36B53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T</w:t>
      </w:r>
      <w:r>
        <w:rPr>
          <w:rFonts w:ascii="Times New Roman" w:eastAsia="宋体" w:hAnsi="Times New Roman" w:cs="Times New Roman"/>
          <w:sz w:val="28"/>
          <w:szCs w:val="28"/>
        </w:rPr>
        <w:t>able S1. Comparison of different catalysts for urea electrolysis.</w:t>
      </w:r>
    </w:p>
    <w:tbl>
      <w:tblPr>
        <w:tblStyle w:val="a8"/>
        <w:tblW w:w="11624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1518"/>
        <w:gridCol w:w="1566"/>
        <w:gridCol w:w="4145"/>
      </w:tblGrid>
      <w:tr w:rsidR="00735B93" w:rsidRPr="001477E8" w14:paraId="435C40B4" w14:textId="77777777" w:rsidTr="00482A6C">
        <w:tc>
          <w:tcPr>
            <w:tcW w:w="2835" w:type="dxa"/>
          </w:tcPr>
          <w:p w14:paraId="553F7FBB" w14:textId="77777777" w:rsidR="00735B93" w:rsidRPr="001477E8" w:rsidRDefault="00735B93" w:rsidP="00482A6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Catalysts</w:t>
            </w:r>
          </w:p>
        </w:tc>
        <w:tc>
          <w:tcPr>
            <w:tcW w:w="1560" w:type="dxa"/>
          </w:tcPr>
          <w:p w14:paraId="00140B8B" w14:textId="77777777" w:rsidR="00735B93" w:rsidRPr="001477E8" w:rsidRDefault="00735B93" w:rsidP="00482A6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Urea concentration</w:t>
            </w:r>
          </w:p>
        </w:tc>
        <w:tc>
          <w:tcPr>
            <w:tcW w:w="1518" w:type="dxa"/>
          </w:tcPr>
          <w:p w14:paraId="1C0B8879" w14:textId="77777777" w:rsidR="00735B93" w:rsidRPr="001477E8" w:rsidRDefault="00735B93" w:rsidP="00482A6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Performance</w:t>
            </w:r>
          </w:p>
          <w:p w14:paraId="017F4D8C" w14:textId="77777777" w:rsidR="00735B93" w:rsidRPr="001477E8" w:rsidRDefault="00735B93" w:rsidP="00482A6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（</w:t>
            </w: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mA cm</w:t>
            </w: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>-2</w:t>
            </w: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566" w:type="dxa"/>
          </w:tcPr>
          <w:p w14:paraId="0BCEAED5" w14:textId="77777777" w:rsidR="00735B93" w:rsidRPr="001477E8" w:rsidRDefault="00735B93" w:rsidP="00482A6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Corresponding</w:t>
            </w:r>
          </w:p>
          <w:p w14:paraId="1315D2FC" w14:textId="77777777" w:rsidR="00735B93" w:rsidRPr="001477E8" w:rsidRDefault="00735B93" w:rsidP="00482A6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V</w:t>
            </w:r>
          </w:p>
        </w:tc>
        <w:tc>
          <w:tcPr>
            <w:tcW w:w="4145" w:type="dxa"/>
          </w:tcPr>
          <w:p w14:paraId="474BD5F7" w14:textId="77777777" w:rsidR="00735B93" w:rsidRPr="001477E8" w:rsidRDefault="00735B93" w:rsidP="00482A6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477E8">
              <w:rPr>
                <w:rFonts w:ascii="Times New Roman" w:eastAsia="宋体" w:hAnsi="Times New Roman" w:cs="Times New Roman"/>
                <w:b/>
                <w:bCs/>
                <w:szCs w:val="21"/>
              </w:rPr>
              <w:t>References</w:t>
            </w:r>
          </w:p>
        </w:tc>
      </w:tr>
      <w:tr w:rsidR="00735B93" w:rsidRPr="00D14F6B" w14:paraId="62DD8551" w14:textId="77777777" w:rsidTr="00482A6C">
        <w:tc>
          <w:tcPr>
            <w:tcW w:w="2835" w:type="dxa"/>
          </w:tcPr>
          <w:p w14:paraId="452B24FD" w14:textId="77777777" w:rsidR="00735B93" w:rsidRPr="001A2ACA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A2ACA">
              <w:rPr>
                <w:rFonts w:ascii="Times New Roman" w:eastAsia="宋体" w:hAnsi="Times New Roman" w:cs="Times New Roman"/>
                <w:szCs w:val="21"/>
              </w:rPr>
              <w:t>Ni</w:t>
            </w:r>
            <w:r w:rsidRPr="001A2ACA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  <w:r w:rsidRPr="001A2ACA"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1A2ACA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1A2ACA">
              <w:rPr>
                <w:rFonts w:ascii="Times New Roman" w:eastAsia="宋体" w:hAnsi="Times New Roman" w:cs="Times New Roman"/>
                <w:szCs w:val="21"/>
              </w:rPr>
              <w:t>/Cr(OH)</w:t>
            </w:r>
            <w:r w:rsidRPr="001A2ACA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  <w:r w:rsidRPr="001A2ACA">
              <w:rPr>
                <w:rFonts w:ascii="Times New Roman" w:eastAsia="宋体" w:hAnsi="Times New Roman" w:cs="Times New Roman"/>
                <w:szCs w:val="21"/>
              </w:rPr>
              <w:t>-Ti</w:t>
            </w:r>
            <w:r w:rsidRPr="001A2ACA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  <w:r w:rsidRPr="001A2ACA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1A2ACA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2336D175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0.5M</w:t>
            </w:r>
          </w:p>
        </w:tc>
        <w:tc>
          <w:tcPr>
            <w:tcW w:w="1518" w:type="dxa"/>
          </w:tcPr>
          <w:p w14:paraId="090E3D4A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  <w:p w14:paraId="0251F3D0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1D032152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  <w:p w14:paraId="1C220775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39</w:t>
            </w:r>
          </w:p>
        </w:tc>
        <w:tc>
          <w:tcPr>
            <w:tcW w:w="4145" w:type="dxa"/>
          </w:tcPr>
          <w:p w14:paraId="6084D49D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color w:val="FF0000"/>
                <w:szCs w:val="21"/>
              </w:rPr>
              <w:t>This work</w:t>
            </w:r>
          </w:p>
        </w:tc>
      </w:tr>
      <w:tr w:rsidR="00735B93" w:rsidRPr="00D14F6B" w14:paraId="4BE0E500" w14:textId="77777777" w:rsidTr="00482A6C">
        <w:tc>
          <w:tcPr>
            <w:tcW w:w="2835" w:type="dxa"/>
          </w:tcPr>
          <w:p w14:paraId="67505F0C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CoMn/CoMn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D14F6B"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560" w:type="dxa"/>
          </w:tcPr>
          <w:p w14:paraId="115B3B69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0.5M</w:t>
            </w:r>
          </w:p>
        </w:tc>
        <w:tc>
          <w:tcPr>
            <w:tcW w:w="1518" w:type="dxa"/>
          </w:tcPr>
          <w:p w14:paraId="7402DBC5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2CB61059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1.32</w:t>
            </w:r>
          </w:p>
        </w:tc>
        <w:tc>
          <w:tcPr>
            <w:tcW w:w="4145" w:type="dxa"/>
          </w:tcPr>
          <w:p w14:paraId="5F9E02DE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Advanced Functional Materials, 2020, 30(21).</w:t>
            </w:r>
          </w:p>
        </w:tc>
      </w:tr>
      <w:tr w:rsidR="00735B93" w:rsidRPr="00D14F6B" w14:paraId="242DD5FE" w14:textId="77777777" w:rsidTr="00482A6C">
        <w:tc>
          <w:tcPr>
            <w:tcW w:w="2835" w:type="dxa"/>
          </w:tcPr>
          <w:p w14:paraId="0DBE0F7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graphene–MnO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4F64E3C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0.5M</w:t>
            </w:r>
          </w:p>
        </w:tc>
        <w:tc>
          <w:tcPr>
            <w:tcW w:w="1518" w:type="dxa"/>
          </w:tcPr>
          <w:p w14:paraId="6C826FE7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630BD65E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1.33</w:t>
            </w:r>
          </w:p>
        </w:tc>
        <w:tc>
          <w:tcPr>
            <w:tcW w:w="4145" w:type="dxa"/>
          </w:tcPr>
          <w:p w14:paraId="582BD240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Angew . Chem. Int. Ed. 2016, 55, 3804.</w:t>
            </w:r>
          </w:p>
        </w:tc>
      </w:tr>
      <w:tr w:rsidR="00735B93" w:rsidRPr="00D14F6B" w14:paraId="7D597503" w14:textId="77777777" w:rsidTr="00482A6C">
        <w:tc>
          <w:tcPr>
            <w:tcW w:w="2835" w:type="dxa"/>
          </w:tcPr>
          <w:p w14:paraId="0D77249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NiMoO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560" w:type="dxa"/>
          </w:tcPr>
          <w:p w14:paraId="2EC3EBA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 M</w:t>
            </w:r>
          </w:p>
        </w:tc>
        <w:tc>
          <w:tcPr>
            <w:tcW w:w="1518" w:type="dxa"/>
          </w:tcPr>
          <w:p w14:paraId="2D3553D8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71DE52F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1.37</w:t>
            </w:r>
          </w:p>
        </w:tc>
        <w:tc>
          <w:tcPr>
            <w:tcW w:w="4145" w:type="dxa"/>
          </w:tcPr>
          <w:p w14:paraId="7920E0B5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Energy Environ. Sci. 2018, 11, 1890.</w:t>
            </w:r>
          </w:p>
        </w:tc>
      </w:tr>
      <w:tr w:rsidR="00735B93" w:rsidRPr="00D14F6B" w14:paraId="784E6B19" w14:textId="77777777" w:rsidTr="00482A6C">
        <w:tc>
          <w:tcPr>
            <w:tcW w:w="2835" w:type="dxa"/>
          </w:tcPr>
          <w:p w14:paraId="6BEAFEA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Ni(OH)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31376126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 M</w:t>
            </w:r>
          </w:p>
        </w:tc>
        <w:tc>
          <w:tcPr>
            <w:tcW w:w="1518" w:type="dxa"/>
          </w:tcPr>
          <w:p w14:paraId="3496AF9E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13DC1ED0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1.38</w:t>
            </w:r>
          </w:p>
        </w:tc>
        <w:tc>
          <w:tcPr>
            <w:tcW w:w="4145" w:type="dxa"/>
          </w:tcPr>
          <w:p w14:paraId="7E96BFF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Angew . Chem. Int. Ed. 2016, 55, 12465</w:t>
            </w:r>
          </w:p>
        </w:tc>
      </w:tr>
      <w:tr w:rsidR="00735B93" w:rsidRPr="00D14F6B" w14:paraId="0CAC2BEB" w14:textId="77777777" w:rsidTr="00482A6C">
        <w:tc>
          <w:tcPr>
            <w:tcW w:w="2835" w:type="dxa"/>
          </w:tcPr>
          <w:p w14:paraId="736F834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MnO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D14F6B">
              <w:rPr>
                <w:rFonts w:ascii="Times New Roman" w:eastAsia="宋体" w:hAnsi="Times New Roman" w:cs="Times New Roman"/>
                <w:szCs w:val="21"/>
              </w:rPr>
              <w:t>/MnCo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D14F6B"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560" w:type="dxa"/>
          </w:tcPr>
          <w:p w14:paraId="180D56D4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0.5M</w:t>
            </w:r>
          </w:p>
        </w:tc>
        <w:tc>
          <w:tcPr>
            <w:tcW w:w="1518" w:type="dxa"/>
          </w:tcPr>
          <w:p w14:paraId="52C8B07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7827DBC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1.33</w:t>
            </w:r>
          </w:p>
        </w:tc>
        <w:tc>
          <w:tcPr>
            <w:tcW w:w="4145" w:type="dxa"/>
          </w:tcPr>
          <w:p w14:paraId="2C27C48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J. Mater . Chem. A 2017, 5, 7825.</w:t>
            </w:r>
          </w:p>
        </w:tc>
      </w:tr>
      <w:tr w:rsidR="00735B93" w:rsidRPr="00D14F6B" w14:paraId="50C91A52" w14:textId="77777777" w:rsidTr="00482A6C">
        <w:tc>
          <w:tcPr>
            <w:tcW w:w="2835" w:type="dxa"/>
          </w:tcPr>
          <w:p w14:paraId="441D8FE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Ni-Mo nanotube</w:t>
            </w:r>
          </w:p>
        </w:tc>
        <w:tc>
          <w:tcPr>
            <w:tcW w:w="1560" w:type="dxa"/>
          </w:tcPr>
          <w:p w14:paraId="3D26F107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0.1M</w:t>
            </w:r>
          </w:p>
        </w:tc>
        <w:tc>
          <w:tcPr>
            <w:tcW w:w="1518" w:type="dxa"/>
          </w:tcPr>
          <w:p w14:paraId="19F97E66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1372D544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1.36</w:t>
            </w:r>
          </w:p>
        </w:tc>
        <w:tc>
          <w:tcPr>
            <w:tcW w:w="4145" w:type="dxa"/>
          </w:tcPr>
          <w:p w14:paraId="376C4CB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Nano Energy 2019, 60, 894.</w:t>
            </w:r>
          </w:p>
        </w:tc>
      </w:tr>
      <w:tr w:rsidR="00735B93" w:rsidRPr="00D14F6B" w14:paraId="615A4590" w14:textId="77777777" w:rsidTr="00482A6C">
        <w:tc>
          <w:tcPr>
            <w:tcW w:w="2835" w:type="dxa"/>
          </w:tcPr>
          <w:p w14:paraId="4E039AF3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NiCo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D14F6B"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D14F6B">
              <w:rPr>
                <w:rFonts w:ascii="Times New Roman" w:eastAsia="宋体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560" w:type="dxa"/>
          </w:tcPr>
          <w:p w14:paraId="7B5C29F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 M</w:t>
            </w:r>
          </w:p>
        </w:tc>
        <w:tc>
          <w:tcPr>
            <w:tcW w:w="1518" w:type="dxa"/>
          </w:tcPr>
          <w:p w14:paraId="19C34386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250</w:t>
            </w:r>
          </w:p>
        </w:tc>
        <w:tc>
          <w:tcPr>
            <w:tcW w:w="1566" w:type="dxa"/>
          </w:tcPr>
          <w:p w14:paraId="73022E23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1.62</w:t>
            </w:r>
          </w:p>
        </w:tc>
        <w:tc>
          <w:tcPr>
            <w:tcW w:w="4145" w:type="dxa"/>
          </w:tcPr>
          <w:p w14:paraId="35B0F957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Nanoscale 2014, 6, 1369.</w:t>
            </w:r>
          </w:p>
        </w:tc>
      </w:tr>
      <w:tr w:rsidR="00735B93" w:rsidRPr="00D14F6B" w14:paraId="384F2475" w14:textId="77777777" w:rsidTr="00482A6C">
        <w:tc>
          <w:tcPr>
            <w:tcW w:w="2835" w:type="dxa"/>
          </w:tcPr>
          <w:p w14:paraId="5F2B7FA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Ni</w:t>
            </w:r>
            <w:r w:rsidRPr="007146DA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  <w:r w:rsidRPr="00D14F6B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1560" w:type="dxa"/>
          </w:tcPr>
          <w:p w14:paraId="22CDEBF0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 M</w:t>
            </w:r>
          </w:p>
        </w:tc>
        <w:tc>
          <w:tcPr>
            <w:tcW w:w="1518" w:type="dxa"/>
          </w:tcPr>
          <w:p w14:paraId="50E112B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659860C7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1.35</w:t>
            </w:r>
          </w:p>
        </w:tc>
        <w:tc>
          <w:tcPr>
            <w:tcW w:w="4145" w:type="dxa"/>
          </w:tcPr>
          <w:p w14:paraId="21C5B21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norg. Chem. Front. 2017, 4, 1120.</w:t>
            </w:r>
          </w:p>
        </w:tc>
      </w:tr>
      <w:tr w:rsidR="00735B93" w:rsidRPr="00D14F6B" w14:paraId="1CFB7624" w14:textId="77777777" w:rsidTr="00482A6C">
        <w:tc>
          <w:tcPr>
            <w:tcW w:w="2835" w:type="dxa"/>
          </w:tcPr>
          <w:p w14:paraId="4F36642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Ni-MOF</w:t>
            </w:r>
          </w:p>
        </w:tc>
        <w:tc>
          <w:tcPr>
            <w:tcW w:w="1560" w:type="dxa"/>
          </w:tcPr>
          <w:p w14:paraId="74AC5F10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 M</w:t>
            </w:r>
          </w:p>
        </w:tc>
        <w:tc>
          <w:tcPr>
            <w:tcW w:w="1518" w:type="dxa"/>
          </w:tcPr>
          <w:p w14:paraId="13C7EC8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77CA2A3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1.36</w:t>
            </w:r>
          </w:p>
        </w:tc>
        <w:tc>
          <w:tcPr>
            <w:tcW w:w="4145" w:type="dxa"/>
          </w:tcPr>
          <w:p w14:paraId="21C1A59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Chem. Commun.  2017, 53, 10906.</w:t>
            </w:r>
          </w:p>
        </w:tc>
      </w:tr>
      <w:tr w:rsidR="00735B93" w:rsidRPr="00D14F6B" w14:paraId="72CBA214" w14:textId="77777777" w:rsidTr="00482A6C">
        <w:tc>
          <w:tcPr>
            <w:tcW w:w="2835" w:type="dxa"/>
          </w:tcPr>
          <w:p w14:paraId="75F01173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lastRenderedPageBreak/>
              <w:t>CoS</w:t>
            </w:r>
            <w:r w:rsidRPr="007146DA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D14F6B">
              <w:rPr>
                <w:rFonts w:ascii="Times New Roman" w:eastAsia="宋体" w:hAnsi="Times New Roman" w:cs="Times New Roman"/>
                <w:szCs w:val="21"/>
              </w:rPr>
              <w:t xml:space="preserve"> NA/Ti//CoS</w:t>
            </w:r>
            <w:r w:rsidRPr="007146DA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D14F6B">
              <w:rPr>
                <w:rFonts w:ascii="Times New Roman" w:eastAsia="宋体" w:hAnsi="Times New Roman" w:cs="Times New Roman"/>
                <w:szCs w:val="21"/>
              </w:rPr>
              <w:t xml:space="preserve"> NA/Ti</w:t>
            </w:r>
          </w:p>
        </w:tc>
        <w:tc>
          <w:tcPr>
            <w:tcW w:w="1560" w:type="dxa"/>
          </w:tcPr>
          <w:p w14:paraId="15DA68D5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0.33M</w:t>
            </w:r>
          </w:p>
        </w:tc>
        <w:tc>
          <w:tcPr>
            <w:tcW w:w="1518" w:type="dxa"/>
          </w:tcPr>
          <w:p w14:paraId="76F47730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66" w:type="dxa"/>
          </w:tcPr>
          <w:p w14:paraId="1B8D550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1.59</w:t>
            </w:r>
          </w:p>
        </w:tc>
        <w:tc>
          <w:tcPr>
            <w:tcW w:w="4145" w:type="dxa"/>
          </w:tcPr>
          <w:p w14:paraId="180429FE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Electrochim. Acta 246 (2017) 776.</w:t>
            </w:r>
          </w:p>
        </w:tc>
      </w:tr>
      <w:tr w:rsidR="00735B93" w:rsidRPr="00D14F6B" w14:paraId="640DA131" w14:textId="77777777" w:rsidTr="00482A6C">
        <w:tc>
          <w:tcPr>
            <w:tcW w:w="2835" w:type="dxa"/>
          </w:tcPr>
          <w:p w14:paraId="0915CAEF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NiO-NiPi</w:t>
            </w:r>
          </w:p>
        </w:tc>
        <w:tc>
          <w:tcPr>
            <w:tcW w:w="1560" w:type="dxa"/>
          </w:tcPr>
          <w:p w14:paraId="2416FB6F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0.5M</w:t>
            </w:r>
          </w:p>
        </w:tc>
        <w:tc>
          <w:tcPr>
            <w:tcW w:w="1518" w:type="dxa"/>
          </w:tcPr>
          <w:p w14:paraId="20B8852D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  <w:p w14:paraId="61D9DD7F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7E133C48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1.349</w:t>
            </w:r>
          </w:p>
          <w:p w14:paraId="42FC8C9E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1.444</w:t>
            </w:r>
          </w:p>
        </w:tc>
        <w:tc>
          <w:tcPr>
            <w:tcW w:w="4145" w:type="dxa"/>
          </w:tcPr>
          <w:p w14:paraId="6DAB69FB" w14:textId="77777777" w:rsidR="00735B93" w:rsidRPr="00D14F6B" w:rsidRDefault="00735B93" w:rsidP="00482A6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TimesNewRomanPS-ItalicMT" w:hAnsi="Times New Roman" w:cs="Times New Roman"/>
                <w:i/>
                <w:iCs/>
                <w:kern w:val="0"/>
                <w:szCs w:val="21"/>
              </w:rPr>
              <w:t xml:space="preserve">Chem. Eng. J. </w:t>
            </w:r>
            <w:r w:rsidRPr="00D14F6B">
              <w:rPr>
                <w:rFonts w:ascii="Times New Roman" w:eastAsia="TimesNewRomanPS-BoldMT" w:hAnsi="Times New Roman" w:cs="Times New Roman"/>
                <w:b/>
                <w:bCs/>
                <w:kern w:val="0"/>
                <w:szCs w:val="21"/>
              </w:rPr>
              <w:t>2021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 xml:space="preserve">, </w:t>
            </w:r>
            <w:r w:rsidRPr="00D14F6B">
              <w:rPr>
                <w:rFonts w:ascii="Times New Roman" w:eastAsia="TimesNewRomanPS-ItalicMT" w:hAnsi="Times New Roman" w:cs="Times New Roman"/>
                <w:i/>
                <w:iCs/>
                <w:kern w:val="0"/>
                <w:szCs w:val="21"/>
              </w:rPr>
              <w:t>425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, 130514-130524</w:t>
            </w:r>
          </w:p>
        </w:tc>
      </w:tr>
      <w:tr w:rsidR="00735B93" w:rsidRPr="00D14F6B" w14:paraId="0A3A8FE6" w14:textId="77777777" w:rsidTr="00482A6C">
        <w:tc>
          <w:tcPr>
            <w:tcW w:w="2835" w:type="dxa"/>
          </w:tcPr>
          <w:p w14:paraId="79EDBAE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N-NiFe/WRIF// N-NiFe/WRIF</w:t>
            </w:r>
          </w:p>
        </w:tc>
        <w:tc>
          <w:tcPr>
            <w:tcW w:w="1560" w:type="dxa"/>
          </w:tcPr>
          <w:p w14:paraId="3029060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0.33M</w:t>
            </w:r>
          </w:p>
        </w:tc>
        <w:tc>
          <w:tcPr>
            <w:tcW w:w="1518" w:type="dxa"/>
          </w:tcPr>
          <w:p w14:paraId="30D995DC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2656E5C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1.58</w:t>
            </w:r>
          </w:p>
        </w:tc>
        <w:tc>
          <w:tcPr>
            <w:tcW w:w="4145" w:type="dxa"/>
          </w:tcPr>
          <w:p w14:paraId="6EBAAAE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TimesNewRomanPS-ItalicMT" w:hAnsi="Times New Roman" w:cs="Times New Roman"/>
                <w:i/>
                <w:iCs/>
                <w:kern w:val="0"/>
                <w:szCs w:val="21"/>
              </w:rPr>
              <w:t xml:space="preserve">Chem. Eng. J. </w:t>
            </w:r>
            <w:r w:rsidRPr="00D14F6B">
              <w:rPr>
                <w:rFonts w:ascii="Times New Roman" w:eastAsia="TimesNewRomanPS-BoldMT" w:hAnsi="Times New Roman" w:cs="Times New Roman"/>
                <w:b/>
                <w:bCs/>
                <w:kern w:val="0"/>
                <w:szCs w:val="21"/>
              </w:rPr>
              <w:t>2021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 xml:space="preserve">, </w:t>
            </w:r>
            <w:r w:rsidRPr="00D14F6B">
              <w:rPr>
                <w:rFonts w:ascii="Times New Roman" w:eastAsia="TimesNewRomanPS-ItalicMT" w:hAnsi="Times New Roman" w:cs="Times New Roman"/>
                <w:i/>
                <w:iCs/>
                <w:kern w:val="0"/>
                <w:szCs w:val="21"/>
              </w:rPr>
              <w:t>414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, 128753-128762.</w:t>
            </w:r>
          </w:p>
        </w:tc>
      </w:tr>
      <w:tr w:rsidR="00735B93" w:rsidRPr="00D14F6B" w14:paraId="3A1AC7D9" w14:textId="77777777" w:rsidTr="00482A6C">
        <w:tc>
          <w:tcPr>
            <w:tcW w:w="2835" w:type="dxa"/>
          </w:tcPr>
          <w:p w14:paraId="702B6A0F" w14:textId="3718FE67" w:rsidR="00735B93" w:rsidRPr="007146DA" w:rsidRDefault="00735B93" w:rsidP="007146D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Ni</w:t>
            </w:r>
            <w:r w:rsidRPr="007146DA">
              <w:rPr>
                <w:rFonts w:ascii="Times New Roman" w:eastAsia="TimesNewRomanPSMT" w:hAnsi="Times New Roman" w:cs="Times New Roman"/>
                <w:kern w:val="0"/>
                <w:szCs w:val="21"/>
                <w:vertAlign w:val="subscript"/>
              </w:rPr>
              <w:t>3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S</w:t>
            </w:r>
            <w:r w:rsidRPr="007146DA">
              <w:rPr>
                <w:rFonts w:ascii="Times New Roman" w:eastAsia="TimesNewRomanPSMT" w:hAnsi="Times New Roman" w:cs="Times New Roman"/>
                <w:kern w:val="0"/>
                <w:szCs w:val="21"/>
                <w:vertAlign w:val="subscript"/>
              </w:rPr>
              <w:t>2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@CoMoS</w:t>
            </w:r>
            <w:r w:rsidRPr="007146DA">
              <w:rPr>
                <w:rFonts w:ascii="Times New Roman" w:eastAsia="TimesNewRomanPSMT" w:hAnsi="Times New Roman" w:cs="Times New Roman"/>
                <w:kern w:val="0"/>
                <w:szCs w:val="21"/>
                <w:vertAlign w:val="subscript"/>
              </w:rPr>
              <w:t>4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/NiFeOOH//</w:t>
            </w:r>
          </w:p>
        </w:tc>
        <w:tc>
          <w:tcPr>
            <w:tcW w:w="1560" w:type="dxa"/>
          </w:tcPr>
          <w:p w14:paraId="4C90B0B8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0.5M</w:t>
            </w:r>
          </w:p>
        </w:tc>
        <w:tc>
          <w:tcPr>
            <w:tcW w:w="1518" w:type="dxa"/>
          </w:tcPr>
          <w:p w14:paraId="65D852A4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36E74894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1.66</w:t>
            </w:r>
          </w:p>
        </w:tc>
        <w:tc>
          <w:tcPr>
            <w:tcW w:w="4145" w:type="dxa"/>
          </w:tcPr>
          <w:p w14:paraId="61D817ED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-ItalicMT" w:hAnsi="Times New Roman" w:cs="Times New Roman"/>
                <w:i/>
                <w:iCs/>
                <w:kern w:val="0"/>
                <w:szCs w:val="21"/>
              </w:rPr>
            </w:pPr>
            <w:r w:rsidRPr="00D14F6B">
              <w:rPr>
                <w:rFonts w:ascii="Times New Roman" w:eastAsia="TimesNewRomanPS-ItalicMT" w:hAnsi="Times New Roman" w:cs="Times New Roman"/>
                <w:i/>
                <w:iCs/>
                <w:kern w:val="0"/>
                <w:szCs w:val="21"/>
              </w:rPr>
              <w:t xml:space="preserve">Int. J.Hydrogen. Energ. </w:t>
            </w:r>
            <w:r w:rsidRPr="00D14F6B">
              <w:rPr>
                <w:rFonts w:ascii="Times New Roman" w:eastAsia="TimesNewRomanPS-BoldMT" w:hAnsi="Times New Roman" w:cs="Times New Roman"/>
                <w:b/>
                <w:bCs/>
                <w:kern w:val="0"/>
                <w:szCs w:val="21"/>
              </w:rPr>
              <w:t>2021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 xml:space="preserve">, </w:t>
            </w:r>
            <w:r w:rsidRPr="00D14F6B">
              <w:rPr>
                <w:rFonts w:ascii="Times New Roman" w:eastAsia="TimesNewRomanPS-ItalicMT" w:hAnsi="Times New Roman" w:cs="Times New Roman"/>
                <w:i/>
                <w:iCs/>
                <w:kern w:val="0"/>
                <w:szCs w:val="21"/>
              </w:rPr>
              <w:t>46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, 24078-24093.</w:t>
            </w:r>
          </w:p>
        </w:tc>
      </w:tr>
      <w:tr w:rsidR="00735B93" w:rsidRPr="00D14F6B" w14:paraId="1083766C" w14:textId="77777777" w:rsidTr="00482A6C">
        <w:tc>
          <w:tcPr>
            <w:tcW w:w="2835" w:type="dxa"/>
          </w:tcPr>
          <w:p w14:paraId="3071A720" w14:textId="77777777" w:rsidR="00735B93" w:rsidRPr="00D14F6B" w:rsidRDefault="00735B93" w:rsidP="00482A6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14F6B">
              <w:rPr>
                <w:rFonts w:ascii="Times New Roman" w:hAnsi="Times New Roman" w:cs="Times New Roman"/>
                <w:sz w:val="21"/>
                <w:szCs w:val="21"/>
              </w:rPr>
              <w:t xml:space="preserve">NF/NiMoO-Ar </w:t>
            </w:r>
          </w:p>
        </w:tc>
        <w:tc>
          <w:tcPr>
            <w:tcW w:w="1560" w:type="dxa"/>
          </w:tcPr>
          <w:p w14:paraId="1325418E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0.33M</w:t>
            </w:r>
          </w:p>
        </w:tc>
        <w:tc>
          <w:tcPr>
            <w:tcW w:w="1518" w:type="dxa"/>
          </w:tcPr>
          <w:p w14:paraId="1750B0A4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0D95451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1.42</w:t>
            </w:r>
          </w:p>
        </w:tc>
        <w:tc>
          <w:tcPr>
            <w:tcW w:w="4145" w:type="dxa"/>
          </w:tcPr>
          <w:p w14:paraId="32876D93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i/>
                <w:iCs/>
                <w:szCs w:val="21"/>
              </w:rPr>
              <w:t>Energy &amp; Environmental Science,</w:t>
            </w:r>
            <w:r w:rsidRPr="00D14F6B">
              <w:rPr>
                <w:rFonts w:ascii="Times New Roman" w:hAnsi="Times New Roman" w:cs="Times New Roman"/>
                <w:szCs w:val="21"/>
              </w:rPr>
              <w:t>vol. 11, no. 7, pp. 1890-1897, 2018.</w:t>
            </w:r>
          </w:p>
        </w:tc>
      </w:tr>
      <w:tr w:rsidR="00735B93" w:rsidRPr="00D14F6B" w14:paraId="0110106D" w14:textId="77777777" w:rsidTr="00482A6C">
        <w:tc>
          <w:tcPr>
            <w:tcW w:w="2835" w:type="dxa"/>
          </w:tcPr>
          <w:p w14:paraId="1E62D4CB" w14:textId="77777777" w:rsidR="00735B93" w:rsidRPr="00D14F6B" w:rsidRDefault="00735B93" w:rsidP="00482A6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14F6B">
              <w:rPr>
                <w:rFonts w:ascii="Times New Roman" w:hAnsi="Times New Roman" w:cs="Times New Roman"/>
                <w:sz w:val="21"/>
                <w:szCs w:val="21"/>
              </w:rPr>
              <w:t>Ni</w:t>
            </w:r>
            <w:r w:rsidRPr="007146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D14F6B">
              <w:rPr>
                <w:rFonts w:ascii="Times New Roman" w:hAnsi="Times New Roman" w:cs="Times New Roman"/>
                <w:sz w:val="21"/>
                <w:szCs w:val="21"/>
              </w:rPr>
              <w:t xml:space="preserve">P NF/CC </w:t>
            </w:r>
          </w:p>
        </w:tc>
        <w:tc>
          <w:tcPr>
            <w:tcW w:w="1560" w:type="dxa"/>
          </w:tcPr>
          <w:p w14:paraId="508A352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0.33M</w:t>
            </w:r>
          </w:p>
        </w:tc>
        <w:tc>
          <w:tcPr>
            <w:tcW w:w="1518" w:type="dxa"/>
          </w:tcPr>
          <w:p w14:paraId="61251478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668F257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1.52</w:t>
            </w:r>
          </w:p>
        </w:tc>
        <w:tc>
          <w:tcPr>
            <w:tcW w:w="4145" w:type="dxa"/>
          </w:tcPr>
          <w:p w14:paraId="1C9E542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i/>
                <w:iCs/>
                <w:szCs w:val="21"/>
              </w:rPr>
              <w:t>Journal of Materials Chemistry A,</w:t>
            </w:r>
            <w:r w:rsidRPr="00D14F6B">
              <w:rPr>
                <w:rFonts w:ascii="Times New Roman" w:hAnsi="Times New Roman" w:cs="Times New Roman"/>
                <w:szCs w:val="21"/>
              </w:rPr>
              <w:t>vol. 5, no. 7, pp. 3208-3213, 2017.</w:t>
            </w:r>
          </w:p>
        </w:tc>
      </w:tr>
      <w:tr w:rsidR="00735B93" w:rsidRPr="001477E8" w14:paraId="3F1EDFB5" w14:textId="77777777" w:rsidTr="00482A6C">
        <w:trPr>
          <w:trHeight w:val="644"/>
        </w:trPr>
        <w:tc>
          <w:tcPr>
            <w:tcW w:w="2835" w:type="dxa"/>
          </w:tcPr>
          <w:p w14:paraId="6052E369" w14:textId="77777777" w:rsidR="00735B93" w:rsidRPr="00D14F6B" w:rsidRDefault="00735B93" w:rsidP="00482A6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14F6B">
              <w:rPr>
                <w:rFonts w:ascii="Times New Roman" w:hAnsi="Times New Roman" w:cs="Times New Roman"/>
                <w:sz w:val="21"/>
                <w:szCs w:val="21"/>
              </w:rPr>
              <w:t>Ni</w:t>
            </w:r>
            <w:r w:rsidRPr="007146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D14F6B">
              <w:rPr>
                <w:rFonts w:ascii="Times New Roman" w:hAnsi="Times New Roman" w:cs="Times New Roman"/>
                <w:sz w:val="21"/>
                <w:szCs w:val="21"/>
              </w:rPr>
              <w:t>N/MOF-350//Ni</w:t>
            </w:r>
            <w:r w:rsidRPr="007146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D14F6B">
              <w:rPr>
                <w:rFonts w:ascii="Times New Roman" w:hAnsi="Times New Roman" w:cs="Times New Roman"/>
                <w:sz w:val="21"/>
                <w:szCs w:val="21"/>
              </w:rPr>
              <w:t>N/MOF-35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560" w:type="dxa"/>
          </w:tcPr>
          <w:p w14:paraId="66EB2DB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0.5M</w:t>
            </w:r>
          </w:p>
        </w:tc>
        <w:tc>
          <w:tcPr>
            <w:tcW w:w="1518" w:type="dxa"/>
          </w:tcPr>
          <w:p w14:paraId="6746242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08E6592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1.503</w:t>
            </w:r>
          </w:p>
        </w:tc>
        <w:tc>
          <w:tcPr>
            <w:tcW w:w="4145" w:type="dxa"/>
          </w:tcPr>
          <w:p w14:paraId="07F78E68" w14:textId="77777777" w:rsidR="00735B93" w:rsidRPr="001477E8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41F4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ACS Sustainable Chem. Eng. 8 (</w:t>
            </w:r>
            <w:r w:rsidRPr="00F41F4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2020</w:t>
            </w:r>
            <w:r w:rsidRPr="00F41F4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735B93" w:rsidRPr="00D14F6B" w14:paraId="6302F69E" w14:textId="77777777" w:rsidTr="00482A6C">
        <w:tc>
          <w:tcPr>
            <w:tcW w:w="2835" w:type="dxa"/>
          </w:tcPr>
          <w:p w14:paraId="1E78F7E0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CoFeCr LDH</w:t>
            </w:r>
          </w:p>
        </w:tc>
        <w:tc>
          <w:tcPr>
            <w:tcW w:w="1560" w:type="dxa"/>
          </w:tcPr>
          <w:p w14:paraId="21CA0D0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518" w:type="dxa"/>
          </w:tcPr>
          <w:p w14:paraId="5F63091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75612DC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1.41</w:t>
            </w:r>
          </w:p>
        </w:tc>
        <w:tc>
          <w:tcPr>
            <w:tcW w:w="4145" w:type="dxa"/>
          </w:tcPr>
          <w:p w14:paraId="2C26AE8C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Appl. Catal B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Environ.2020, 272,118959</w:t>
            </w:r>
          </w:p>
        </w:tc>
      </w:tr>
      <w:tr w:rsidR="00735B93" w:rsidRPr="00D14F6B" w14:paraId="29165A55" w14:textId="77777777" w:rsidTr="00482A6C">
        <w:tc>
          <w:tcPr>
            <w:tcW w:w="2835" w:type="dxa"/>
          </w:tcPr>
          <w:p w14:paraId="03BBE95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NiClO-D</w:t>
            </w:r>
          </w:p>
        </w:tc>
        <w:tc>
          <w:tcPr>
            <w:tcW w:w="1560" w:type="dxa"/>
          </w:tcPr>
          <w:p w14:paraId="5AF43FB8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518" w:type="dxa"/>
          </w:tcPr>
          <w:p w14:paraId="673D52C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369C98F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1.44</w:t>
            </w:r>
          </w:p>
        </w:tc>
        <w:tc>
          <w:tcPr>
            <w:tcW w:w="4145" w:type="dxa"/>
          </w:tcPr>
          <w:p w14:paraId="30A445CB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Angew. Chem. Int.Edit. 2019,58, 16820</w:t>
            </w:r>
          </w:p>
        </w:tc>
      </w:tr>
      <w:tr w:rsidR="00735B93" w:rsidRPr="00D14F6B" w14:paraId="6356E49D" w14:textId="77777777" w:rsidTr="00482A6C">
        <w:tc>
          <w:tcPr>
            <w:tcW w:w="2835" w:type="dxa"/>
          </w:tcPr>
          <w:p w14:paraId="599443B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Mo-Co-S-Se</w:t>
            </w:r>
          </w:p>
        </w:tc>
        <w:tc>
          <w:tcPr>
            <w:tcW w:w="1560" w:type="dxa"/>
          </w:tcPr>
          <w:p w14:paraId="27F5F52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518" w:type="dxa"/>
          </w:tcPr>
          <w:p w14:paraId="21CBC6AC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2191699C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1.42</w:t>
            </w:r>
          </w:p>
        </w:tc>
        <w:tc>
          <w:tcPr>
            <w:tcW w:w="4145" w:type="dxa"/>
          </w:tcPr>
          <w:p w14:paraId="628D5731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ACS Sustain. Chem.Eng. 2019, 7, 16577</w:t>
            </w:r>
          </w:p>
        </w:tc>
      </w:tr>
      <w:tr w:rsidR="00735B93" w:rsidRPr="00D14F6B" w14:paraId="40B675B0" w14:textId="77777777" w:rsidTr="00482A6C">
        <w:tc>
          <w:tcPr>
            <w:tcW w:w="2835" w:type="dxa"/>
          </w:tcPr>
          <w:p w14:paraId="178D57DE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NF-Ni</w:t>
            </w:r>
            <w:r w:rsidRPr="007146DA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2</w:t>
            </w: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P-Fe</w:t>
            </w:r>
            <w:r w:rsidRPr="007146DA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2</w:t>
            </w: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P</w:t>
            </w:r>
          </w:p>
        </w:tc>
        <w:tc>
          <w:tcPr>
            <w:tcW w:w="1560" w:type="dxa"/>
          </w:tcPr>
          <w:p w14:paraId="2470AAA7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518" w:type="dxa"/>
          </w:tcPr>
          <w:p w14:paraId="114F9BB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361492A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1.46</w:t>
            </w:r>
          </w:p>
        </w:tc>
        <w:tc>
          <w:tcPr>
            <w:tcW w:w="4145" w:type="dxa"/>
          </w:tcPr>
          <w:p w14:paraId="4E4B7AE5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J. Colloid InterfaceSci.2019, 541, 279.</w:t>
            </w:r>
          </w:p>
        </w:tc>
      </w:tr>
      <w:tr w:rsidR="00735B93" w:rsidRPr="00D14F6B" w14:paraId="7A722EE3" w14:textId="77777777" w:rsidTr="00482A6C">
        <w:tc>
          <w:tcPr>
            <w:tcW w:w="2835" w:type="dxa"/>
          </w:tcPr>
          <w:p w14:paraId="32CDBA4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S-MnO</w:t>
            </w:r>
            <w:r w:rsidRPr="007146DA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196F16D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518" w:type="dxa"/>
          </w:tcPr>
          <w:p w14:paraId="55CD38E2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3D0C2811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1.46</w:t>
            </w:r>
          </w:p>
        </w:tc>
        <w:tc>
          <w:tcPr>
            <w:tcW w:w="4145" w:type="dxa"/>
          </w:tcPr>
          <w:p w14:paraId="1669F895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Angew. Chem. Int.Ed., 2016, 55, 3804.</w:t>
            </w:r>
          </w:p>
        </w:tc>
      </w:tr>
      <w:tr w:rsidR="00735B93" w:rsidRPr="00D14F6B" w14:paraId="6BF7DCA1" w14:textId="77777777" w:rsidTr="00482A6C">
        <w:tc>
          <w:tcPr>
            <w:tcW w:w="2835" w:type="dxa"/>
          </w:tcPr>
          <w:p w14:paraId="097DB49A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1% Fe:</w:t>
            </w:r>
            <w:r w:rsidRPr="00D14F6B">
              <w:rPr>
                <w:rFonts w:ascii="Times New Roman" w:eastAsia="TimesNewRomanPSMT" w:hAnsi="Times New Roman" w:cs="Times New Roman"/>
                <w:kern w:val="0"/>
                <w:szCs w:val="21"/>
              </w:rPr>
              <w:t>α</w:t>
            </w: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-Ni(OH)</w:t>
            </w:r>
            <w:r w:rsidRPr="007146DA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36862E6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0.33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518" w:type="dxa"/>
          </w:tcPr>
          <w:p w14:paraId="54AF9AB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6FCFEC4B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~1.41</w:t>
            </w:r>
          </w:p>
        </w:tc>
        <w:tc>
          <w:tcPr>
            <w:tcW w:w="4145" w:type="dxa"/>
          </w:tcPr>
          <w:p w14:paraId="16A8FCD3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Chem. Eur. J. 2018,24, 18408.</w:t>
            </w:r>
          </w:p>
        </w:tc>
      </w:tr>
      <w:tr w:rsidR="00735B93" w:rsidRPr="00D14F6B" w14:paraId="3E4D14FD" w14:textId="77777777" w:rsidTr="00482A6C">
        <w:tc>
          <w:tcPr>
            <w:tcW w:w="2835" w:type="dxa"/>
          </w:tcPr>
          <w:p w14:paraId="1ED7EC40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NF/MiMoO-A</w:t>
            </w:r>
          </w:p>
        </w:tc>
        <w:tc>
          <w:tcPr>
            <w:tcW w:w="1560" w:type="dxa"/>
          </w:tcPr>
          <w:p w14:paraId="5C8F0C1F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0.5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518" w:type="dxa"/>
          </w:tcPr>
          <w:p w14:paraId="76D0D5ED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566" w:type="dxa"/>
          </w:tcPr>
          <w:p w14:paraId="44ABEF0A" w14:textId="77777777" w:rsidR="00735B93" w:rsidRPr="00D14F6B" w:rsidRDefault="00735B93" w:rsidP="00482A6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4F6B">
              <w:rPr>
                <w:rFonts w:ascii="Times New Roman" w:eastAsia="宋体" w:hAnsi="Times New Roman" w:cs="Times New Roman"/>
                <w:szCs w:val="21"/>
              </w:rPr>
              <w:t>1.42</w:t>
            </w:r>
          </w:p>
        </w:tc>
        <w:tc>
          <w:tcPr>
            <w:tcW w:w="4145" w:type="dxa"/>
          </w:tcPr>
          <w:p w14:paraId="12FE3BE9" w14:textId="77777777" w:rsidR="00735B93" w:rsidRPr="00D14F6B" w:rsidRDefault="00735B93" w:rsidP="00482A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14F6B">
              <w:rPr>
                <w:rFonts w:ascii="Times New Roman" w:hAnsi="Times New Roman" w:cs="Times New Roman"/>
                <w:kern w:val="0"/>
                <w:szCs w:val="21"/>
              </w:rPr>
              <w:t>Energy Environ. Sci.,2018, 11, 1890.</w:t>
            </w:r>
          </w:p>
        </w:tc>
      </w:tr>
    </w:tbl>
    <w:p w14:paraId="680EA7A1" w14:textId="1F9C8A8B" w:rsidR="00E76AD5" w:rsidRPr="00E76AD5" w:rsidRDefault="00E76AD5" w:rsidP="00E36B53">
      <w:pPr>
        <w:rPr>
          <w:rFonts w:ascii="Times New Roman" w:eastAsia="宋体" w:hAnsi="Times New Roman" w:cs="Times New Roman"/>
          <w:sz w:val="28"/>
          <w:szCs w:val="28"/>
        </w:rPr>
      </w:pPr>
    </w:p>
    <w:sectPr w:rsidR="00E76AD5" w:rsidRPr="00E76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4605B" w14:textId="77777777" w:rsidR="00573EDC" w:rsidRDefault="00573EDC" w:rsidP="00497B4F">
      <w:r>
        <w:separator/>
      </w:r>
    </w:p>
  </w:endnote>
  <w:endnote w:type="continuationSeparator" w:id="0">
    <w:p w14:paraId="2E9237DF" w14:textId="77777777" w:rsidR="00573EDC" w:rsidRDefault="00573EDC" w:rsidP="0049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Italic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-Bold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139B" w14:textId="77777777" w:rsidR="00573EDC" w:rsidRDefault="00573EDC" w:rsidP="00497B4F">
      <w:r>
        <w:separator/>
      </w:r>
    </w:p>
  </w:footnote>
  <w:footnote w:type="continuationSeparator" w:id="0">
    <w:p w14:paraId="73F17EA1" w14:textId="77777777" w:rsidR="00573EDC" w:rsidRDefault="00573EDC" w:rsidP="00497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63126"/>
    <w:multiLevelType w:val="hybridMultilevel"/>
    <w:tmpl w:val="4B5C8A0C"/>
    <w:lvl w:ilvl="0" w:tplc="1FE86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728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7F"/>
    <w:rsid w:val="0001636E"/>
    <w:rsid w:val="00053828"/>
    <w:rsid w:val="000A1D7B"/>
    <w:rsid w:val="001112AE"/>
    <w:rsid w:val="00132214"/>
    <w:rsid w:val="001537D1"/>
    <w:rsid w:val="00181B53"/>
    <w:rsid w:val="0021267F"/>
    <w:rsid w:val="002700C5"/>
    <w:rsid w:val="00286173"/>
    <w:rsid w:val="002932C2"/>
    <w:rsid w:val="002B4868"/>
    <w:rsid w:val="00316B2E"/>
    <w:rsid w:val="00334F1C"/>
    <w:rsid w:val="003C360E"/>
    <w:rsid w:val="004753DE"/>
    <w:rsid w:val="00483F8F"/>
    <w:rsid w:val="00497B4F"/>
    <w:rsid w:val="004C0E19"/>
    <w:rsid w:val="004F77C8"/>
    <w:rsid w:val="00557018"/>
    <w:rsid w:val="00573EDC"/>
    <w:rsid w:val="00613158"/>
    <w:rsid w:val="006C0EB9"/>
    <w:rsid w:val="006D2843"/>
    <w:rsid w:val="007146DA"/>
    <w:rsid w:val="00716271"/>
    <w:rsid w:val="00735B93"/>
    <w:rsid w:val="00744381"/>
    <w:rsid w:val="007826E7"/>
    <w:rsid w:val="008257B1"/>
    <w:rsid w:val="00845BE1"/>
    <w:rsid w:val="0085336C"/>
    <w:rsid w:val="00880FE4"/>
    <w:rsid w:val="00892896"/>
    <w:rsid w:val="008B719B"/>
    <w:rsid w:val="008F0E53"/>
    <w:rsid w:val="009132CA"/>
    <w:rsid w:val="009E17C0"/>
    <w:rsid w:val="00A04B56"/>
    <w:rsid w:val="00A16D75"/>
    <w:rsid w:val="00A2608E"/>
    <w:rsid w:val="00AF255E"/>
    <w:rsid w:val="00B34634"/>
    <w:rsid w:val="00C27356"/>
    <w:rsid w:val="00C51564"/>
    <w:rsid w:val="00C86522"/>
    <w:rsid w:val="00CB5839"/>
    <w:rsid w:val="00CF785E"/>
    <w:rsid w:val="00D02EC2"/>
    <w:rsid w:val="00D20306"/>
    <w:rsid w:val="00D27D19"/>
    <w:rsid w:val="00D46EB4"/>
    <w:rsid w:val="00D82A7A"/>
    <w:rsid w:val="00D90660"/>
    <w:rsid w:val="00E36B53"/>
    <w:rsid w:val="00E44084"/>
    <w:rsid w:val="00E4489B"/>
    <w:rsid w:val="00E649B0"/>
    <w:rsid w:val="00E76AD5"/>
    <w:rsid w:val="00E93413"/>
    <w:rsid w:val="00EA0863"/>
    <w:rsid w:val="00EA6A82"/>
    <w:rsid w:val="00F14726"/>
    <w:rsid w:val="00FA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EB1C4"/>
  <w15:chartTrackingRefBased/>
  <w15:docId w15:val="{2F8C38C4-0FF4-4142-A052-8B560F7D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7B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7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7B4F"/>
    <w:rPr>
      <w:sz w:val="18"/>
      <w:szCs w:val="18"/>
    </w:rPr>
  </w:style>
  <w:style w:type="paragraph" w:styleId="a7">
    <w:name w:val="List Paragraph"/>
    <w:basedOn w:val="a"/>
    <w:uiPriority w:val="34"/>
    <w:qFormat/>
    <w:rsid w:val="00497B4F"/>
    <w:pPr>
      <w:ind w:firstLineChars="200" w:firstLine="420"/>
    </w:pPr>
  </w:style>
  <w:style w:type="table" w:styleId="a8">
    <w:name w:val="Table Grid"/>
    <w:basedOn w:val="a1"/>
    <w:uiPriority w:val="39"/>
    <w:rsid w:val="00735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B93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kern w:val="0"/>
      <w:sz w:val="24"/>
      <w:szCs w:val="24"/>
    </w:rPr>
  </w:style>
  <w:style w:type="paragraph" w:customStyle="1" w:styleId="RSCB01ARTAbstract">
    <w:name w:val="RSC B01 ART Abstract"/>
    <w:basedOn w:val="a"/>
    <w:link w:val="RSCB01ARTAbstractChar"/>
    <w:qFormat/>
    <w:rsid w:val="009E17C0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9E17C0"/>
    <w:rPr>
      <w:noProof/>
      <w:kern w:val="0"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1703-BE3E-414D-B0BB-3B87DA4D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懿锋</dc:creator>
  <cp:keywords/>
  <dc:description/>
  <cp:lastModifiedBy>刘 懿锋</cp:lastModifiedBy>
  <cp:revision>45</cp:revision>
  <dcterms:created xsi:type="dcterms:W3CDTF">2023-01-06T05:45:00Z</dcterms:created>
  <dcterms:modified xsi:type="dcterms:W3CDTF">2023-01-20T15:55:00Z</dcterms:modified>
</cp:coreProperties>
</file>