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68B612" w14:textId="54425099" w:rsidR="00BC117B" w:rsidRPr="00B45D3D" w:rsidRDefault="00BC117B" w:rsidP="002954E7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  <w:b/>
          <w:bCs/>
          <w:lang w:val="en-US"/>
        </w:rPr>
      </w:pPr>
      <w:r w:rsidRPr="00B45D3D">
        <w:rPr>
          <w:rFonts w:asciiTheme="minorHAnsi" w:hAnsiTheme="minorHAnsi"/>
          <w:b/>
          <w:bCs/>
        </w:rPr>
        <w:t xml:space="preserve">According to </w:t>
      </w:r>
      <w:r w:rsidRPr="00B45D3D">
        <w:rPr>
          <w:rFonts w:asciiTheme="minorHAnsi" w:hAnsiTheme="minorHAnsi"/>
          <w:b/>
          <w:bCs/>
          <w:lang w:val="en-US"/>
        </w:rPr>
        <w:t xml:space="preserve">Meer </w:t>
      </w:r>
      <w:r w:rsidR="002954E7">
        <w:rPr>
          <w:rFonts w:asciiTheme="minorHAnsi" w:hAnsiTheme="minorHAnsi"/>
          <w:b/>
          <w:bCs/>
          <w:lang w:val="en-US"/>
        </w:rPr>
        <w:t>and colleagues study in</w:t>
      </w:r>
      <w:r w:rsidRPr="00B45D3D">
        <w:rPr>
          <w:rFonts w:asciiTheme="minorHAnsi" w:hAnsiTheme="minorHAnsi"/>
          <w:b/>
          <w:bCs/>
          <w:lang w:val="en-US"/>
        </w:rPr>
        <w:t xml:space="preserve"> 2016 study, </w:t>
      </w:r>
      <w:r w:rsidRPr="00B45D3D">
        <w:rPr>
          <w:rFonts w:asciiTheme="minorHAnsi" w:hAnsiTheme="minorHAnsi"/>
          <w:b/>
          <w:bCs/>
        </w:rPr>
        <w:t xml:space="preserve">the prevalence of </w:t>
      </w:r>
      <w:r w:rsidR="00634E14">
        <w:rPr>
          <w:rFonts w:asciiTheme="minorHAnsi" w:hAnsiTheme="minorHAnsi"/>
          <w:b/>
          <w:bCs/>
        </w:rPr>
        <w:t>open bite</w:t>
      </w:r>
      <w:r w:rsidRPr="00B45D3D">
        <w:rPr>
          <w:rFonts w:asciiTheme="minorHAnsi" w:hAnsiTheme="minorHAnsi"/>
          <w:b/>
          <w:bCs/>
        </w:rPr>
        <w:t xml:space="preserve"> malocclusion in </w:t>
      </w:r>
      <w:r w:rsidR="003223C3" w:rsidRPr="00B45D3D">
        <w:rPr>
          <w:rFonts w:asciiTheme="minorHAnsi" w:hAnsiTheme="minorHAnsi"/>
          <w:b/>
          <w:bCs/>
          <w:lang w:val="en-US"/>
        </w:rPr>
        <w:t>Saudi population</w:t>
      </w:r>
      <w:r w:rsidR="002954E7">
        <w:rPr>
          <w:rFonts w:asciiTheme="minorHAnsi" w:hAnsiTheme="minorHAnsi"/>
          <w:b/>
          <w:bCs/>
          <w:lang w:val="en-US"/>
        </w:rPr>
        <w:t xml:space="preserve"> is</w:t>
      </w:r>
      <w:r w:rsidRPr="00B45D3D">
        <w:rPr>
          <w:rFonts w:asciiTheme="minorHAnsi" w:hAnsiTheme="minorHAnsi"/>
          <w:b/>
          <w:bCs/>
          <w:lang w:val="en-US"/>
        </w:rPr>
        <w:t>:</w:t>
      </w:r>
    </w:p>
    <w:p w14:paraId="1A20559E" w14:textId="55A6DFBB" w:rsidR="00BC117B" w:rsidRPr="00B45D3D" w:rsidRDefault="000379BF" w:rsidP="00B45D3D">
      <w:pPr>
        <w:pStyle w:val="Default"/>
        <w:numPr>
          <w:ilvl w:val="0"/>
          <w:numId w:val="1"/>
        </w:numPr>
        <w:spacing w:line="360" w:lineRule="auto"/>
        <w:ind w:left="284" w:firstLine="0"/>
        <w:jc w:val="both"/>
        <w:rPr>
          <w:rFonts w:asciiTheme="minorHAnsi" w:hAnsiTheme="minorHAnsi"/>
          <w:lang w:val="en-US"/>
        </w:rPr>
      </w:pPr>
      <w:r w:rsidRPr="00B45D3D">
        <w:rPr>
          <w:rFonts w:asciiTheme="minorHAnsi" w:hAnsiTheme="minorHAnsi"/>
          <w:lang w:val="en-US"/>
        </w:rPr>
        <w:t>2.4</w:t>
      </w:r>
      <w:r w:rsidR="00BC117B" w:rsidRPr="00B45D3D">
        <w:rPr>
          <w:rFonts w:asciiTheme="minorHAnsi" w:hAnsiTheme="minorHAnsi"/>
          <w:lang w:val="en-US"/>
        </w:rPr>
        <w:t>%</w:t>
      </w:r>
    </w:p>
    <w:p w14:paraId="2D5582B1" w14:textId="7F7564BF" w:rsidR="00BC117B" w:rsidRPr="00B45D3D" w:rsidRDefault="000379BF" w:rsidP="00B45D3D">
      <w:pPr>
        <w:pStyle w:val="Default"/>
        <w:numPr>
          <w:ilvl w:val="0"/>
          <w:numId w:val="1"/>
        </w:numPr>
        <w:spacing w:line="360" w:lineRule="auto"/>
        <w:ind w:left="284" w:firstLine="0"/>
        <w:jc w:val="both"/>
        <w:rPr>
          <w:rFonts w:asciiTheme="minorHAnsi" w:hAnsiTheme="minorHAnsi"/>
          <w:lang w:val="en-US"/>
        </w:rPr>
      </w:pPr>
      <w:r w:rsidRPr="00B45D3D">
        <w:rPr>
          <w:rFonts w:asciiTheme="minorHAnsi" w:hAnsiTheme="minorHAnsi"/>
          <w:lang w:val="en-US"/>
        </w:rPr>
        <w:t>4.2</w:t>
      </w:r>
      <w:r w:rsidR="00BC117B" w:rsidRPr="00B45D3D">
        <w:rPr>
          <w:rFonts w:asciiTheme="minorHAnsi" w:hAnsiTheme="minorHAnsi"/>
          <w:lang w:val="en-US"/>
        </w:rPr>
        <w:t>%</w:t>
      </w:r>
    </w:p>
    <w:p w14:paraId="0575A302" w14:textId="618B6C25" w:rsidR="00BC117B" w:rsidRPr="00BE0336" w:rsidRDefault="000379BF" w:rsidP="00B45D3D">
      <w:pPr>
        <w:pStyle w:val="Default"/>
        <w:numPr>
          <w:ilvl w:val="0"/>
          <w:numId w:val="1"/>
        </w:numPr>
        <w:spacing w:line="360" w:lineRule="auto"/>
        <w:ind w:left="284" w:firstLine="0"/>
        <w:jc w:val="both"/>
        <w:rPr>
          <w:rFonts w:asciiTheme="minorHAnsi" w:hAnsiTheme="minorHAnsi"/>
          <w:lang w:val="en-US"/>
        </w:rPr>
      </w:pPr>
      <w:r w:rsidRPr="00BE0336">
        <w:rPr>
          <w:rFonts w:asciiTheme="minorHAnsi" w:hAnsiTheme="minorHAnsi"/>
          <w:lang w:val="en-US"/>
        </w:rPr>
        <w:t>7.2</w:t>
      </w:r>
      <w:r w:rsidR="00BC117B" w:rsidRPr="00BE0336">
        <w:rPr>
          <w:rFonts w:asciiTheme="minorHAnsi" w:hAnsiTheme="minorHAnsi"/>
          <w:lang w:val="en-US"/>
        </w:rPr>
        <w:t>%</w:t>
      </w:r>
    </w:p>
    <w:p w14:paraId="1B53C525" w14:textId="4A225D57" w:rsidR="00BC117B" w:rsidRPr="00B45D3D" w:rsidRDefault="000379BF" w:rsidP="00B45D3D">
      <w:pPr>
        <w:pStyle w:val="Default"/>
        <w:numPr>
          <w:ilvl w:val="0"/>
          <w:numId w:val="1"/>
        </w:numPr>
        <w:spacing w:line="360" w:lineRule="auto"/>
        <w:ind w:left="284" w:firstLine="0"/>
        <w:jc w:val="both"/>
        <w:rPr>
          <w:rFonts w:asciiTheme="minorHAnsi" w:hAnsiTheme="minorHAnsi"/>
          <w:lang w:val="en-US"/>
        </w:rPr>
      </w:pPr>
      <w:r w:rsidRPr="00B45D3D">
        <w:rPr>
          <w:rFonts w:asciiTheme="minorHAnsi" w:hAnsiTheme="minorHAnsi"/>
          <w:lang w:val="en-US"/>
        </w:rPr>
        <w:t>5.4</w:t>
      </w:r>
      <w:r w:rsidR="00BC117B" w:rsidRPr="00B45D3D">
        <w:rPr>
          <w:rFonts w:asciiTheme="minorHAnsi" w:hAnsiTheme="minorHAnsi"/>
          <w:lang w:val="en-US"/>
        </w:rPr>
        <w:t>%</w:t>
      </w:r>
    </w:p>
    <w:p w14:paraId="39486535" w14:textId="10D25DA0" w:rsidR="00BC117B" w:rsidRPr="00B45D3D" w:rsidRDefault="000379BF" w:rsidP="00B45D3D">
      <w:pPr>
        <w:pStyle w:val="Default"/>
        <w:numPr>
          <w:ilvl w:val="0"/>
          <w:numId w:val="1"/>
        </w:numPr>
        <w:spacing w:line="360" w:lineRule="auto"/>
        <w:ind w:left="284" w:firstLine="0"/>
        <w:jc w:val="both"/>
        <w:rPr>
          <w:rFonts w:asciiTheme="minorHAnsi" w:hAnsiTheme="minorHAnsi"/>
          <w:lang w:val="en-US"/>
        </w:rPr>
      </w:pPr>
      <w:r w:rsidRPr="00B45D3D">
        <w:rPr>
          <w:rFonts w:asciiTheme="minorHAnsi" w:hAnsiTheme="minorHAnsi"/>
          <w:lang w:val="en-US"/>
        </w:rPr>
        <w:t>8</w:t>
      </w:r>
      <w:r w:rsidR="00BC117B" w:rsidRPr="00B45D3D">
        <w:rPr>
          <w:rFonts w:asciiTheme="minorHAnsi" w:hAnsiTheme="minorHAnsi"/>
          <w:lang w:val="en-US"/>
        </w:rPr>
        <w:t>.3 %</w:t>
      </w:r>
    </w:p>
    <w:p w14:paraId="11919C28" w14:textId="77777777" w:rsidR="00BC117B" w:rsidRPr="00B45D3D" w:rsidRDefault="00BC117B" w:rsidP="00B45D3D">
      <w:pPr>
        <w:pStyle w:val="Default"/>
        <w:spacing w:line="360" w:lineRule="auto"/>
        <w:ind w:left="284"/>
        <w:jc w:val="both"/>
        <w:rPr>
          <w:rFonts w:asciiTheme="minorHAnsi" w:hAnsiTheme="minorHAnsi"/>
        </w:rPr>
      </w:pPr>
    </w:p>
    <w:p w14:paraId="71E72E57" w14:textId="2F230280" w:rsidR="003223C3" w:rsidRPr="00B45D3D" w:rsidRDefault="003223C3" w:rsidP="00B45D3D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  <w:b/>
          <w:bCs/>
        </w:rPr>
      </w:pPr>
      <w:r w:rsidRPr="00B45D3D">
        <w:rPr>
          <w:rFonts w:asciiTheme="minorHAnsi" w:hAnsiTheme="minorHAnsi"/>
          <w:b/>
          <w:bCs/>
        </w:rPr>
        <w:t xml:space="preserve">The claimed aetiologies associated with </w:t>
      </w:r>
      <w:r w:rsidR="003912FB" w:rsidRPr="00B45D3D">
        <w:rPr>
          <w:rFonts w:asciiTheme="minorHAnsi" w:hAnsiTheme="minorHAnsi"/>
          <w:b/>
          <w:bCs/>
        </w:rPr>
        <w:t>anterior open bite</w:t>
      </w:r>
      <w:r w:rsidRPr="00B45D3D">
        <w:rPr>
          <w:rFonts w:asciiTheme="minorHAnsi" w:hAnsiTheme="minorHAnsi"/>
          <w:b/>
          <w:bCs/>
        </w:rPr>
        <w:t xml:space="preserve"> are:</w:t>
      </w:r>
    </w:p>
    <w:p w14:paraId="4CE9B338" w14:textId="0CCFB8B7" w:rsidR="003223C3" w:rsidRPr="00B45D3D" w:rsidRDefault="003912FB" w:rsidP="00B45D3D">
      <w:pPr>
        <w:pStyle w:val="Default"/>
        <w:numPr>
          <w:ilvl w:val="0"/>
          <w:numId w:val="3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Habits</w:t>
      </w:r>
    </w:p>
    <w:p w14:paraId="3C8D4FAC" w14:textId="1E05D04C" w:rsidR="003223C3" w:rsidRPr="00B45D3D" w:rsidRDefault="00E637E1" w:rsidP="00B45D3D">
      <w:pPr>
        <w:pStyle w:val="Default"/>
        <w:numPr>
          <w:ilvl w:val="0"/>
          <w:numId w:val="3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Localised failure of teeth eruption</w:t>
      </w:r>
    </w:p>
    <w:p w14:paraId="14365BA5" w14:textId="21BB27BE" w:rsidR="003223C3" w:rsidRPr="00B45D3D" w:rsidRDefault="003912FB" w:rsidP="00B45D3D">
      <w:pPr>
        <w:pStyle w:val="Default"/>
        <w:numPr>
          <w:ilvl w:val="0"/>
          <w:numId w:val="3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 xml:space="preserve">Soft tissue factors </w:t>
      </w:r>
    </w:p>
    <w:p w14:paraId="04667A79" w14:textId="5ADD272E" w:rsidR="003223C3" w:rsidRPr="00B45D3D" w:rsidRDefault="003912FB" w:rsidP="00B45D3D">
      <w:pPr>
        <w:pStyle w:val="Default"/>
        <w:numPr>
          <w:ilvl w:val="0"/>
          <w:numId w:val="3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Mouth breathing</w:t>
      </w:r>
    </w:p>
    <w:p w14:paraId="6A7529E7" w14:textId="1A90E29D" w:rsidR="003223C3" w:rsidRPr="00BE0336" w:rsidRDefault="003912FB" w:rsidP="00B45D3D">
      <w:pPr>
        <w:pStyle w:val="Default"/>
        <w:numPr>
          <w:ilvl w:val="0"/>
          <w:numId w:val="1"/>
        </w:numPr>
        <w:spacing w:line="360" w:lineRule="auto"/>
        <w:ind w:left="284" w:firstLine="0"/>
        <w:jc w:val="both"/>
        <w:rPr>
          <w:rFonts w:asciiTheme="minorHAnsi" w:hAnsiTheme="minorHAnsi"/>
          <w:lang w:val="en-US"/>
        </w:rPr>
      </w:pPr>
      <w:r w:rsidRPr="00BE0336">
        <w:rPr>
          <w:rFonts w:asciiTheme="minorHAnsi" w:hAnsiTheme="minorHAnsi"/>
          <w:lang w:val="en-US"/>
        </w:rPr>
        <w:t>All of the above</w:t>
      </w:r>
    </w:p>
    <w:p w14:paraId="2BD57ABB" w14:textId="4CB9C6A2" w:rsidR="003223C3" w:rsidRPr="00B45D3D" w:rsidRDefault="003912FB" w:rsidP="00B45D3D">
      <w:pPr>
        <w:pStyle w:val="Default"/>
        <w:numPr>
          <w:ilvl w:val="0"/>
          <w:numId w:val="3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A, C, and D</w:t>
      </w:r>
    </w:p>
    <w:p w14:paraId="7C11031B" w14:textId="136D320E" w:rsidR="008E1019" w:rsidRPr="00B45D3D" w:rsidRDefault="008E1019" w:rsidP="004834B9">
      <w:pPr>
        <w:tabs>
          <w:tab w:val="left" w:pos="730"/>
        </w:tabs>
        <w:spacing w:line="360" w:lineRule="auto"/>
        <w:jc w:val="both"/>
      </w:pPr>
    </w:p>
    <w:p w14:paraId="56730BEA" w14:textId="28CA5A57" w:rsidR="00E637E1" w:rsidRPr="00B45D3D" w:rsidRDefault="00E637E1" w:rsidP="00FA48C0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  <w:b/>
          <w:bCs/>
        </w:rPr>
      </w:pPr>
      <w:r w:rsidRPr="00B45D3D">
        <w:rPr>
          <w:rFonts w:asciiTheme="minorHAnsi" w:hAnsiTheme="minorHAnsi"/>
          <w:b/>
          <w:bCs/>
        </w:rPr>
        <w:t>If the adult patient with a sever anterior open bite has unfavourable soft tissue envelop and doesn</w:t>
      </w:r>
      <w:r w:rsidRPr="00B45D3D">
        <w:rPr>
          <w:rFonts w:ascii="Helvetica" w:eastAsia="Helvetica" w:hAnsi="Helvetica" w:cs="Helvetica"/>
          <w:b/>
          <w:bCs/>
        </w:rPr>
        <w:t>’t</w:t>
      </w:r>
      <w:r w:rsidRPr="00B45D3D">
        <w:rPr>
          <w:rFonts w:asciiTheme="minorHAnsi" w:hAnsiTheme="minorHAnsi"/>
          <w:b/>
          <w:bCs/>
        </w:rPr>
        <w:t xml:space="preserve"> wasn</w:t>
      </w:r>
      <w:r w:rsidRPr="00B45D3D">
        <w:rPr>
          <w:rFonts w:ascii="Helvetica" w:eastAsia="Helvetica" w:hAnsi="Helvetica" w:cs="Helvetica"/>
          <w:b/>
          <w:bCs/>
        </w:rPr>
        <w:t>’t</w:t>
      </w:r>
      <w:r w:rsidRPr="00B45D3D">
        <w:rPr>
          <w:rFonts w:asciiTheme="minorHAnsi" w:hAnsiTheme="minorHAnsi"/>
          <w:b/>
          <w:bCs/>
        </w:rPr>
        <w:t xml:space="preserve"> surgical treatment, one of the treatment option </w:t>
      </w:r>
      <w:r w:rsidR="00FA48C0">
        <w:rPr>
          <w:rFonts w:asciiTheme="minorHAnsi" w:hAnsiTheme="minorHAnsi"/>
          <w:b/>
          <w:bCs/>
        </w:rPr>
        <w:t>is</w:t>
      </w:r>
      <w:r w:rsidRPr="00B45D3D">
        <w:rPr>
          <w:rFonts w:asciiTheme="minorHAnsi" w:hAnsiTheme="minorHAnsi"/>
          <w:b/>
          <w:bCs/>
        </w:rPr>
        <w:t>:</w:t>
      </w:r>
    </w:p>
    <w:p w14:paraId="2B93931E" w14:textId="502815F1" w:rsidR="008E1019" w:rsidRPr="00634E14" w:rsidRDefault="00E637E1" w:rsidP="00B45D3D">
      <w:pPr>
        <w:pStyle w:val="ListParagraph"/>
        <w:numPr>
          <w:ilvl w:val="0"/>
          <w:numId w:val="6"/>
        </w:numPr>
        <w:spacing w:line="360" w:lineRule="auto"/>
        <w:ind w:left="284" w:firstLine="0"/>
        <w:jc w:val="both"/>
        <w:rPr>
          <w:rFonts w:cs="Arial"/>
          <w:color w:val="000000"/>
        </w:rPr>
      </w:pPr>
      <w:r w:rsidRPr="00634E14">
        <w:rPr>
          <w:rFonts w:cs="Arial"/>
          <w:color w:val="000000"/>
        </w:rPr>
        <w:t>Upper removable appliance</w:t>
      </w:r>
    </w:p>
    <w:p w14:paraId="545B5DBE" w14:textId="59F7425B" w:rsidR="00E637E1" w:rsidRPr="00634E14" w:rsidRDefault="00E637E1" w:rsidP="00B45D3D">
      <w:pPr>
        <w:pStyle w:val="ListParagraph"/>
        <w:numPr>
          <w:ilvl w:val="0"/>
          <w:numId w:val="6"/>
        </w:numPr>
        <w:spacing w:line="360" w:lineRule="auto"/>
        <w:ind w:left="284" w:firstLine="0"/>
        <w:jc w:val="both"/>
        <w:rPr>
          <w:rFonts w:cs="Arial"/>
          <w:color w:val="000000"/>
        </w:rPr>
      </w:pPr>
      <w:r w:rsidRPr="00634E14">
        <w:rPr>
          <w:rFonts w:cs="Arial"/>
          <w:color w:val="000000"/>
        </w:rPr>
        <w:t>Habit breaker</w:t>
      </w:r>
    </w:p>
    <w:p w14:paraId="2CC04F41" w14:textId="77777777" w:rsidR="00E637E1" w:rsidRPr="00BE0336" w:rsidRDefault="00E637E1" w:rsidP="00B45D3D">
      <w:pPr>
        <w:pStyle w:val="ListParagraph"/>
        <w:numPr>
          <w:ilvl w:val="0"/>
          <w:numId w:val="6"/>
        </w:numPr>
        <w:spacing w:line="360" w:lineRule="auto"/>
        <w:ind w:left="284" w:firstLine="0"/>
        <w:jc w:val="both"/>
        <w:rPr>
          <w:rFonts w:cs="Arial"/>
          <w:color w:val="000000"/>
        </w:rPr>
      </w:pPr>
      <w:r w:rsidRPr="00BE0336">
        <w:rPr>
          <w:rFonts w:cs="Arial"/>
          <w:color w:val="000000"/>
        </w:rPr>
        <w:t>Accept malocclusion</w:t>
      </w:r>
    </w:p>
    <w:p w14:paraId="2CDEA92D" w14:textId="704E67F7" w:rsidR="00E637E1" w:rsidRPr="00634E14" w:rsidRDefault="00FA48C0" w:rsidP="00B45D3D">
      <w:pPr>
        <w:pStyle w:val="ListParagraph"/>
        <w:numPr>
          <w:ilvl w:val="0"/>
          <w:numId w:val="6"/>
        </w:numPr>
        <w:spacing w:line="360" w:lineRule="auto"/>
        <w:ind w:left="284" w:firstLine="0"/>
        <w:jc w:val="both"/>
        <w:rPr>
          <w:rFonts w:cs="Arial"/>
          <w:color w:val="000000"/>
        </w:rPr>
      </w:pPr>
      <w:r>
        <w:rPr>
          <w:rFonts w:cs="Arial"/>
          <w:color w:val="000000"/>
        </w:rPr>
        <w:t>Orthognathic surgery</w:t>
      </w:r>
    </w:p>
    <w:p w14:paraId="0B54AEE7" w14:textId="27105103" w:rsidR="00E637E1" w:rsidRPr="00634E14" w:rsidRDefault="00E637E1" w:rsidP="00B45D3D">
      <w:pPr>
        <w:pStyle w:val="ListParagraph"/>
        <w:numPr>
          <w:ilvl w:val="0"/>
          <w:numId w:val="6"/>
        </w:numPr>
        <w:spacing w:line="360" w:lineRule="auto"/>
        <w:ind w:left="284" w:firstLine="0"/>
        <w:jc w:val="both"/>
        <w:rPr>
          <w:rFonts w:cs="Arial"/>
          <w:color w:val="000000"/>
        </w:rPr>
      </w:pPr>
      <w:r w:rsidRPr="00634E14">
        <w:rPr>
          <w:rFonts w:cs="Arial"/>
          <w:color w:val="000000"/>
        </w:rPr>
        <w:t>Fixed orthodontic appliance</w:t>
      </w:r>
    </w:p>
    <w:p w14:paraId="2FDE0596" w14:textId="77777777" w:rsidR="0090495B" w:rsidRPr="00B45D3D" w:rsidRDefault="0090495B" w:rsidP="004834B9">
      <w:pPr>
        <w:spacing w:line="360" w:lineRule="auto"/>
        <w:jc w:val="both"/>
      </w:pPr>
    </w:p>
    <w:p w14:paraId="2D9158A9" w14:textId="2BD80627" w:rsidR="00502892" w:rsidRPr="00B45D3D" w:rsidRDefault="00EE0815" w:rsidP="00EE0815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High pull h</w:t>
      </w:r>
      <w:r w:rsidR="00502892" w:rsidRPr="00B45D3D">
        <w:rPr>
          <w:rFonts w:asciiTheme="minorHAnsi" w:hAnsiTheme="minorHAnsi"/>
          <w:b/>
          <w:bCs/>
        </w:rPr>
        <w:t xml:space="preserve">eadgear </w:t>
      </w:r>
      <w:r w:rsidR="00634E14" w:rsidRPr="00B45D3D">
        <w:rPr>
          <w:rFonts w:asciiTheme="minorHAnsi" w:hAnsiTheme="minorHAnsi"/>
          <w:b/>
          <w:bCs/>
        </w:rPr>
        <w:t>corrects</w:t>
      </w:r>
      <w:r w:rsidR="00502892" w:rsidRPr="00B45D3D">
        <w:rPr>
          <w:rFonts w:asciiTheme="minorHAnsi" w:hAnsiTheme="minorHAnsi"/>
          <w:b/>
          <w:bCs/>
        </w:rPr>
        <w:t xml:space="preserve"> anterior open bite by:</w:t>
      </w:r>
    </w:p>
    <w:p w14:paraId="5684639C" w14:textId="77777777" w:rsidR="00FA5229" w:rsidRPr="00B45D3D" w:rsidRDefault="00FA5229" w:rsidP="00B45D3D">
      <w:pPr>
        <w:pStyle w:val="ListParagraph"/>
        <w:numPr>
          <w:ilvl w:val="0"/>
          <w:numId w:val="5"/>
        </w:numPr>
        <w:tabs>
          <w:tab w:val="left" w:pos="745"/>
        </w:tabs>
        <w:spacing w:line="360" w:lineRule="auto"/>
        <w:ind w:left="284" w:firstLine="0"/>
        <w:jc w:val="both"/>
      </w:pPr>
      <w:proofErr w:type="spellStart"/>
      <w:r w:rsidRPr="00B45D3D">
        <w:t>Distalising</w:t>
      </w:r>
      <w:proofErr w:type="spellEnd"/>
      <w:r w:rsidRPr="00B45D3D">
        <w:t xml:space="preserve"> the posterior teeth</w:t>
      </w:r>
    </w:p>
    <w:p w14:paraId="0E90642D" w14:textId="77777777" w:rsidR="00FA5229" w:rsidRPr="00B45D3D" w:rsidRDefault="00FA5229" w:rsidP="00B45D3D">
      <w:pPr>
        <w:pStyle w:val="ListParagraph"/>
        <w:numPr>
          <w:ilvl w:val="0"/>
          <w:numId w:val="5"/>
        </w:numPr>
        <w:tabs>
          <w:tab w:val="left" w:pos="745"/>
        </w:tabs>
        <w:spacing w:line="360" w:lineRule="auto"/>
        <w:ind w:left="284" w:firstLine="0"/>
        <w:jc w:val="both"/>
      </w:pPr>
      <w:r w:rsidRPr="00B45D3D">
        <w:t>Extruding anterior teeth</w:t>
      </w:r>
    </w:p>
    <w:p w14:paraId="7B34AA4D" w14:textId="77777777" w:rsidR="00FA5229" w:rsidRPr="00B45D3D" w:rsidRDefault="00FA5229" w:rsidP="00B45D3D">
      <w:pPr>
        <w:pStyle w:val="ListParagraph"/>
        <w:numPr>
          <w:ilvl w:val="0"/>
          <w:numId w:val="5"/>
        </w:numPr>
        <w:tabs>
          <w:tab w:val="left" w:pos="745"/>
        </w:tabs>
        <w:spacing w:line="360" w:lineRule="auto"/>
        <w:ind w:left="284" w:firstLine="0"/>
        <w:jc w:val="both"/>
      </w:pPr>
      <w:r w:rsidRPr="00B45D3D">
        <w:t>Extruding posterior teeth</w:t>
      </w:r>
    </w:p>
    <w:p w14:paraId="0A91B4E4" w14:textId="77777777" w:rsidR="00FA5229" w:rsidRPr="00BE0336" w:rsidRDefault="00FA5229" w:rsidP="00B45D3D">
      <w:pPr>
        <w:pStyle w:val="ListParagraph"/>
        <w:numPr>
          <w:ilvl w:val="0"/>
          <w:numId w:val="5"/>
        </w:numPr>
        <w:tabs>
          <w:tab w:val="left" w:pos="745"/>
        </w:tabs>
        <w:spacing w:line="360" w:lineRule="auto"/>
        <w:ind w:left="284" w:firstLine="0"/>
        <w:jc w:val="both"/>
      </w:pPr>
      <w:r w:rsidRPr="00BE0336">
        <w:t>Intruding posterior teeth</w:t>
      </w:r>
    </w:p>
    <w:p w14:paraId="2931AE28" w14:textId="3C41B58C" w:rsidR="008E1019" w:rsidRPr="00B45D3D" w:rsidRDefault="00FA5229" w:rsidP="00B45D3D">
      <w:pPr>
        <w:pStyle w:val="ListParagraph"/>
        <w:numPr>
          <w:ilvl w:val="0"/>
          <w:numId w:val="5"/>
        </w:numPr>
        <w:tabs>
          <w:tab w:val="left" w:pos="745"/>
        </w:tabs>
        <w:spacing w:line="360" w:lineRule="auto"/>
        <w:ind w:left="284" w:firstLine="0"/>
        <w:jc w:val="both"/>
      </w:pPr>
      <w:r w:rsidRPr="00B45D3D">
        <w:t>None of the above</w:t>
      </w:r>
    </w:p>
    <w:p w14:paraId="4F7BA22A" w14:textId="77777777" w:rsidR="0090495B" w:rsidRPr="00B45D3D" w:rsidRDefault="0090495B" w:rsidP="00B45D3D">
      <w:pPr>
        <w:spacing w:line="360" w:lineRule="auto"/>
        <w:ind w:left="284"/>
        <w:jc w:val="both"/>
      </w:pPr>
    </w:p>
    <w:p w14:paraId="03E8CEDC" w14:textId="77777777" w:rsidR="003C7933" w:rsidRDefault="003C7933" w:rsidP="00634E14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Times New Roman"/>
          <w:b/>
          <w:bCs/>
          <w:color w:val="233A69"/>
        </w:rPr>
      </w:pPr>
    </w:p>
    <w:p w14:paraId="5B98ED14" w14:textId="77777777" w:rsidR="00B91E62" w:rsidRPr="00B45D3D" w:rsidRDefault="00B91E62" w:rsidP="00634E14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Times New Roman"/>
          <w:b/>
          <w:bCs/>
          <w:color w:val="233A69"/>
        </w:rPr>
      </w:pPr>
    </w:p>
    <w:p w14:paraId="65DDF8C2" w14:textId="77777777" w:rsidR="003C7933" w:rsidRPr="00B45D3D" w:rsidRDefault="003C7933" w:rsidP="00B45D3D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  <w:b/>
          <w:bCs/>
        </w:rPr>
      </w:pPr>
      <w:r w:rsidRPr="00B45D3D">
        <w:rPr>
          <w:rFonts w:asciiTheme="minorHAnsi" w:hAnsiTheme="minorHAnsi"/>
          <w:b/>
          <w:bCs/>
        </w:rPr>
        <w:lastRenderedPageBreak/>
        <w:t>Posterior open bite is:</w:t>
      </w:r>
    </w:p>
    <w:p w14:paraId="2CC3196B" w14:textId="5E4FDD63" w:rsidR="003F3CCE" w:rsidRPr="00B45D3D" w:rsidRDefault="003C7933" w:rsidP="00B45D3D">
      <w:pPr>
        <w:pStyle w:val="ListParagraph"/>
        <w:numPr>
          <w:ilvl w:val="0"/>
          <w:numId w:val="8"/>
        </w:numPr>
        <w:tabs>
          <w:tab w:val="left" w:pos="745"/>
        </w:tabs>
        <w:spacing w:line="360" w:lineRule="auto"/>
        <w:ind w:left="284" w:firstLine="0"/>
        <w:jc w:val="both"/>
      </w:pPr>
      <w:r w:rsidRPr="00B45D3D">
        <w:t>Common condition caused by i</w:t>
      </w:r>
      <w:r w:rsidR="00684131" w:rsidRPr="00B45D3D">
        <w:t xml:space="preserve">ncrease vertical height </w:t>
      </w:r>
    </w:p>
    <w:p w14:paraId="53B2F89C" w14:textId="71CA81DE" w:rsidR="003F3CCE" w:rsidRPr="00BE0336" w:rsidRDefault="003C7933" w:rsidP="00B45D3D">
      <w:pPr>
        <w:pStyle w:val="ListParagraph"/>
        <w:numPr>
          <w:ilvl w:val="0"/>
          <w:numId w:val="8"/>
        </w:numPr>
        <w:tabs>
          <w:tab w:val="left" w:pos="745"/>
        </w:tabs>
        <w:spacing w:line="360" w:lineRule="auto"/>
        <w:ind w:left="284" w:firstLine="0"/>
        <w:jc w:val="both"/>
      </w:pPr>
      <w:r w:rsidRPr="00BE0336">
        <w:t>Rare malocclusion secondary to primary failure of eruption</w:t>
      </w:r>
      <w:r w:rsidR="001C491F" w:rsidRPr="00BE0336">
        <w:t xml:space="preserve"> of posterior teeth</w:t>
      </w:r>
    </w:p>
    <w:p w14:paraId="13F8513D" w14:textId="4CF9EDB4" w:rsidR="003F3CCE" w:rsidRPr="00B45D3D" w:rsidRDefault="003C7933" w:rsidP="00B45D3D">
      <w:pPr>
        <w:pStyle w:val="ListParagraph"/>
        <w:numPr>
          <w:ilvl w:val="0"/>
          <w:numId w:val="8"/>
        </w:numPr>
        <w:tabs>
          <w:tab w:val="left" w:pos="745"/>
        </w:tabs>
        <w:spacing w:line="360" w:lineRule="auto"/>
        <w:ind w:left="284" w:firstLine="0"/>
        <w:jc w:val="both"/>
      </w:pPr>
      <w:r w:rsidRPr="00B45D3D">
        <w:t>Common problem resulted from early extraction of 6s</w:t>
      </w:r>
    </w:p>
    <w:p w14:paraId="3C9869B9" w14:textId="77777777" w:rsidR="001C491F" w:rsidRPr="00B45D3D" w:rsidRDefault="001C491F" w:rsidP="001C491F">
      <w:pPr>
        <w:pStyle w:val="ListParagraph"/>
        <w:numPr>
          <w:ilvl w:val="0"/>
          <w:numId w:val="8"/>
        </w:numPr>
        <w:tabs>
          <w:tab w:val="left" w:pos="745"/>
        </w:tabs>
        <w:spacing w:line="360" w:lineRule="auto"/>
        <w:ind w:left="284" w:firstLine="0"/>
        <w:jc w:val="both"/>
      </w:pPr>
      <w:proofErr w:type="gramStart"/>
      <w:r w:rsidRPr="00B45D3D">
        <w:t>A</w:t>
      </w:r>
      <w:proofErr w:type="gramEnd"/>
      <w:r w:rsidRPr="00B45D3D">
        <w:t xml:space="preserve"> and C</w:t>
      </w:r>
    </w:p>
    <w:p w14:paraId="680F931E" w14:textId="6D3A2904" w:rsidR="003C7933" w:rsidRPr="00B45D3D" w:rsidRDefault="001C491F" w:rsidP="00B45D3D">
      <w:pPr>
        <w:pStyle w:val="ListParagraph"/>
        <w:numPr>
          <w:ilvl w:val="0"/>
          <w:numId w:val="8"/>
        </w:numPr>
        <w:tabs>
          <w:tab w:val="left" w:pos="745"/>
        </w:tabs>
        <w:spacing w:line="360" w:lineRule="auto"/>
        <w:ind w:left="284" w:firstLine="0"/>
        <w:jc w:val="both"/>
      </w:pPr>
      <w:r>
        <w:t>None of the above</w:t>
      </w:r>
    </w:p>
    <w:p w14:paraId="4FD2F170" w14:textId="77777777" w:rsidR="003130CC" w:rsidRPr="00B45D3D" w:rsidRDefault="003130CC" w:rsidP="004834B9">
      <w:pPr>
        <w:spacing w:line="360" w:lineRule="auto"/>
        <w:jc w:val="both"/>
      </w:pPr>
    </w:p>
    <w:p w14:paraId="0548F3A7" w14:textId="765278CC" w:rsidR="00CF3201" w:rsidRPr="00B45D3D" w:rsidRDefault="00CF3201" w:rsidP="00B45D3D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  <w:b/>
          <w:bCs/>
        </w:rPr>
      </w:pPr>
      <w:r w:rsidRPr="00B45D3D">
        <w:rPr>
          <w:rFonts w:asciiTheme="minorHAnsi" w:hAnsiTheme="minorHAnsi"/>
          <w:b/>
          <w:bCs/>
        </w:rPr>
        <w:t>Lingual crossbite with</w:t>
      </w:r>
      <w:r w:rsidR="00D63769" w:rsidRPr="00B45D3D">
        <w:rPr>
          <w:rFonts w:asciiTheme="minorHAnsi" w:hAnsiTheme="minorHAnsi"/>
          <w:b/>
          <w:bCs/>
        </w:rPr>
        <w:t xml:space="preserve"> no</w:t>
      </w:r>
      <w:r w:rsidRPr="00B45D3D">
        <w:rPr>
          <w:rFonts w:asciiTheme="minorHAnsi" w:hAnsiTheme="minorHAnsi"/>
          <w:b/>
          <w:bCs/>
        </w:rPr>
        <w:t xml:space="preserve"> displacement occurs when the:</w:t>
      </w:r>
    </w:p>
    <w:p w14:paraId="5B05E47A" w14:textId="2DE3BD3C" w:rsidR="00D63769" w:rsidRPr="00B45D3D" w:rsidRDefault="00D63769" w:rsidP="00B45D3D">
      <w:pPr>
        <w:numPr>
          <w:ilvl w:val="0"/>
          <w:numId w:val="10"/>
        </w:numPr>
        <w:spacing w:line="360" w:lineRule="auto"/>
        <w:ind w:left="284" w:firstLine="0"/>
        <w:jc w:val="both"/>
        <w:rPr>
          <w:lang w:val="en-US"/>
        </w:rPr>
      </w:pPr>
      <w:r w:rsidRPr="00B45D3D">
        <w:rPr>
          <w:lang w:val="en-US"/>
        </w:rPr>
        <w:t xml:space="preserve">buccal cusps of lower teeth occlude buccal to buccal cusps of upper teeth and when closing from rest, mandible is displaced to right, left and/or anteriorly into maximum </w:t>
      </w:r>
      <w:proofErr w:type="spellStart"/>
      <w:r w:rsidRPr="00B45D3D">
        <w:rPr>
          <w:lang w:val="en-US"/>
        </w:rPr>
        <w:t>interdigitation</w:t>
      </w:r>
      <w:proofErr w:type="spellEnd"/>
      <w:r w:rsidRPr="00B45D3D">
        <w:rPr>
          <w:lang w:val="en-US"/>
        </w:rPr>
        <w:t xml:space="preserve"> </w:t>
      </w:r>
    </w:p>
    <w:p w14:paraId="451E196C" w14:textId="77777777" w:rsidR="00D63769" w:rsidRPr="001C491F" w:rsidRDefault="00D63769" w:rsidP="00B45D3D">
      <w:pPr>
        <w:numPr>
          <w:ilvl w:val="0"/>
          <w:numId w:val="10"/>
        </w:numPr>
        <w:spacing w:line="360" w:lineRule="auto"/>
        <w:ind w:left="284" w:firstLine="0"/>
        <w:jc w:val="both"/>
        <w:rPr>
          <w:lang w:val="en-US"/>
        </w:rPr>
      </w:pPr>
      <w:r w:rsidRPr="001C491F">
        <w:rPr>
          <w:lang w:val="en-US"/>
        </w:rPr>
        <w:t xml:space="preserve">buccal cusps of lower teeth occlude lingual to lingual cusps of upper teeth and when closing from rest, mandible is displaced to right, left and/or anteriorly into maximum </w:t>
      </w:r>
      <w:proofErr w:type="spellStart"/>
      <w:r w:rsidRPr="001C491F">
        <w:rPr>
          <w:lang w:val="en-US"/>
        </w:rPr>
        <w:t>interdigitation</w:t>
      </w:r>
      <w:proofErr w:type="spellEnd"/>
      <w:r w:rsidRPr="001C491F">
        <w:rPr>
          <w:lang w:val="en-US"/>
        </w:rPr>
        <w:t xml:space="preserve"> </w:t>
      </w:r>
    </w:p>
    <w:p w14:paraId="669F0DCE" w14:textId="2517EEFA" w:rsidR="00D63769" w:rsidRPr="00BE0336" w:rsidRDefault="00D63769" w:rsidP="00B45D3D">
      <w:pPr>
        <w:numPr>
          <w:ilvl w:val="0"/>
          <w:numId w:val="10"/>
        </w:numPr>
        <w:spacing w:line="360" w:lineRule="auto"/>
        <w:ind w:left="284" w:firstLine="0"/>
        <w:jc w:val="both"/>
        <w:rPr>
          <w:lang w:val="en-US"/>
        </w:rPr>
      </w:pPr>
      <w:r w:rsidRPr="00BE0336">
        <w:rPr>
          <w:lang w:val="en-US"/>
        </w:rPr>
        <w:t xml:space="preserve">buccal cusps of lower teeth occlude lingual to lingual cusps of upper teeth and when closing from rest, mandible will not displace to right, left and/or anteriorly into maximum </w:t>
      </w:r>
      <w:proofErr w:type="spellStart"/>
      <w:r w:rsidRPr="00BE0336">
        <w:rPr>
          <w:lang w:val="en-US"/>
        </w:rPr>
        <w:t>interdigitation</w:t>
      </w:r>
      <w:proofErr w:type="spellEnd"/>
      <w:r w:rsidRPr="00BE0336">
        <w:rPr>
          <w:lang w:val="en-US"/>
        </w:rPr>
        <w:t xml:space="preserve"> </w:t>
      </w:r>
    </w:p>
    <w:p w14:paraId="100CC135" w14:textId="4F096FDD" w:rsidR="003F3CCE" w:rsidRPr="00B45D3D" w:rsidRDefault="00D63769" w:rsidP="00B45D3D">
      <w:pPr>
        <w:numPr>
          <w:ilvl w:val="0"/>
          <w:numId w:val="10"/>
        </w:numPr>
        <w:spacing w:line="360" w:lineRule="auto"/>
        <w:ind w:left="284" w:firstLine="0"/>
        <w:jc w:val="both"/>
        <w:rPr>
          <w:lang w:val="en-US"/>
        </w:rPr>
      </w:pPr>
      <w:r w:rsidRPr="00B45D3D">
        <w:rPr>
          <w:lang w:val="en-US"/>
        </w:rPr>
        <w:t xml:space="preserve">buccal cusps of lower teeth occlude buccal to buccal cusps of upper teeth and when closing from rest, mandible will not displace to right, left and/or anteriorly into maximum </w:t>
      </w:r>
      <w:proofErr w:type="spellStart"/>
      <w:r w:rsidRPr="00B45D3D">
        <w:rPr>
          <w:lang w:val="en-US"/>
        </w:rPr>
        <w:t>interdigitation</w:t>
      </w:r>
      <w:proofErr w:type="spellEnd"/>
    </w:p>
    <w:p w14:paraId="5F0B8701" w14:textId="584716BD" w:rsidR="00D63769" w:rsidRPr="00B45D3D" w:rsidRDefault="00D63769" w:rsidP="00B45D3D">
      <w:pPr>
        <w:numPr>
          <w:ilvl w:val="0"/>
          <w:numId w:val="10"/>
        </w:numPr>
        <w:spacing w:line="360" w:lineRule="auto"/>
        <w:ind w:left="284" w:firstLine="0"/>
        <w:jc w:val="both"/>
        <w:rPr>
          <w:lang w:val="en-US"/>
        </w:rPr>
      </w:pPr>
      <w:r w:rsidRPr="00B45D3D">
        <w:rPr>
          <w:lang w:val="en-US"/>
        </w:rPr>
        <w:t>None of the above</w:t>
      </w:r>
    </w:p>
    <w:p w14:paraId="670A63DC" w14:textId="77777777" w:rsidR="00900B7B" w:rsidRPr="00B45D3D" w:rsidRDefault="00900B7B" w:rsidP="004834B9">
      <w:pPr>
        <w:spacing w:line="360" w:lineRule="auto"/>
        <w:jc w:val="both"/>
      </w:pPr>
    </w:p>
    <w:p w14:paraId="14A5CF5C" w14:textId="4E16A103" w:rsidR="00900B7B" w:rsidRPr="00B45D3D" w:rsidRDefault="00900B7B" w:rsidP="00C303FA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  <w:b/>
          <w:bCs/>
        </w:rPr>
      </w:pPr>
      <w:r w:rsidRPr="00B45D3D">
        <w:rPr>
          <w:rFonts w:asciiTheme="minorHAnsi" w:hAnsiTheme="minorHAnsi"/>
          <w:b/>
          <w:bCs/>
        </w:rPr>
        <w:t xml:space="preserve">The common features of malocclusion associated with </w:t>
      </w:r>
      <w:r w:rsidR="00C303FA">
        <w:rPr>
          <w:rFonts w:asciiTheme="minorHAnsi" w:hAnsiTheme="minorHAnsi"/>
          <w:b/>
          <w:bCs/>
        </w:rPr>
        <w:t>thumb</w:t>
      </w:r>
      <w:r w:rsidRPr="00B45D3D">
        <w:rPr>
          <w:rFonts w:asciiTheme="minorHAnsi" w:hAnsiTheme="minorHAnsi"/>
          <w:b/>
          <w:bCs/>
        </w:rPr>
        <w:t xml:space="preserve"> sucking habits are:</w:t>
      </w:r>
    </w:p>
    <w:p w14:paraId="3810A722" w14:textId="3B17F8B2" w:rsidR="00900B7B" w:rsidRPr="00B45D3D" w:rsidRDefault="00900B7B" w:rsidP="00B45D3D">
      <w:pPr>
        <w:pStyle w:val="ListParagraph"/>
        <w:numPr>
          <w:ilvl w:val="0"/>
          <w:numId w:val="12"/>
        </w:numPr>
        <w:spacing w:line="360" w:lineRule="auto"/>
        <w:ind w:left="284" w:firstLine="0"/>
        <w:jc w:val="both"/>
      </w:pPr>
      <w:r w:rsidRPr="00B45D3D">
        <w:t>Symmetrical anterior open bite</w:t>
      </w:r>
    </w:p>
    <w:p w14:paraId="5F1B2F18" w14:textId="77777777" w:rsidR="00900B7B" w:rsidRPr="00BE0336" w:rsidRDefault="00900B7B" w:rsidP="00B45D3D">
      <w:pPr>
        <w:pStyle w:val="ListParagraph"/>
        <w:numPr>
          <w:ilvl w:val="0"/>
          <w:numId w:val="12"/>
        </w:numPr>
        <w:spacing w:line="360" w:lineRule="auto"/>
        <w:ind w:left="284" w:firstLine="0"/>
        <w:jc w:val="both"/>
      </w:pPr>
      <w:r w:rsidRPr="00BE0336">
        <w:t>Asymmetrical anterior open bite</w:t>
      </w:r>
    </w:p>
    <w:p w14:paraId="141DE374" w14:textId="30EA845C" w:rsidR="00900B7B" w:rsidRPr="00B45D3D" w:rsidRDefault="00900B7B" w:rsidP="00B45D3D">
      <w:pPr>
        <w:pStyle w:val="ListParagraph"/>
        <w:numPr>
          <w:ilvl w:val="0"/>
          <w:numId w:val="12"/>
        </w:numPr>
        <w:spacing w:line="360" w:lineRule="auto"/>
        <w:ind w:left="284" w:firstLine="0"/>
        <w:jc w:val="both"/>
      </w:pPr>
      <w:r w:rsidRPr="00B45D3D">
        <w:t>Posterior buccal crossbite with no displacement</w:t>
      </w:r>
    </w:p>
    <w:p w14:paraId="19370081" w14:textId="1D134F2E" w:rsidR="00900B7B" w:rsidRPr="00B45D3D" w:rsidRDefault="00900B7B" w:rsidP="00B45D3D">
      <w:pPr>
        <w:pStyle w:val="ListParagraph"/>
        <w:numPr>
          <w:ilvl w:val="0"/>
          <w:numId w:val="12"/>
        </w:numPr>
        <w:spacing w:line="360" w:lineRule="auto"/>
        <w:ind w:left="284" w:firstLine="0"/>
        <w:jc w:val="both"/>
      </w:pPr>
      <w:r w:rsidRPr="00B45D3D">
        <w:t>Posterior lingual crossbite with displacement</w:t>
      </w:r>
    </w:p>
    <w:p w14:paraId="5F864A62" w14:textId="6A7D268F" w:rsidR="00900B7B" w:rsidRPr="00B45D3D" w:rsidRDefault="00900B7B" w:rsidP="00B45D3D">
      <w:pPr>
        <w:pStyle w:val="ListParagraph"/>
        <w:numPr>
          <w:ilvl w:val="0"/>
          <w:numId w:val="12"/>
        </w:numPr>
        <w:spacing w:line="360" w:lineRule="auto"/>
        <w:ind w:left="284" w:firstLine="0"/>
        <w:jc w:val="both"/>
      </w:pPr>
      <w:r w:rsidRPr="00B45D3D">
        <w:t>Posterior lingual crossbite with no displacement</w:t>
      </w:r>
    </w:p>
    <w:p w14:paraId="76B502BD" w14:textId="77777777" w:rsidR="00900B7B" w:rsidRPr="00B45D3D" w:rsidRDefault="00900B7B" w:rsidP="00B45D3D">
      <w:pPr>
        <w:spacing w:line="360" w:lineRule="auto"/>
        <w:ind w:left="284"/>
        <w:jc w:val="both"/>
      </w:pPr>
    </w:p>
    <w:p w14:paraId="393C703D" w14:textId="77777777" w:rsidR="00A02FA8" w:rsidRPr="00B45D3D" w:rsidRDefault="00A02FA8" w:rsidP="00B45D3D">
      <w:pPr>
        <w:spacing w:line="360" w:lineRule="auto"/>
        <w:ind w:left="284"/>
        <w:jc w:val="both"/>
      </w:pPr>
    </w:p>
    <w:p w14:paraId="7A3D3C50" w14:textId="77777777" w:rsidR="00A02FA8" w:rsidRDefault="00A02FA8" w:rsidP="00B45D3D">
      <w:pPr>
        <w:spacing w:line="360" w:lineRule="auto"/>
        <w:ind w:left="284"/>
        <w:jc w:val="both"/>
      </w:pPr>
    </w:p>
    <w:p w14:paraId="14CC05E4" w14:textId="77777777" w:rsidR="00B91E62" w:rsidRDefault="00B91E62" w:rsidP="00B45D3D">
      <w:pPr>
        <w:spacing w:line="360" w:lineRule="auto"/>
        <w:ind w:left="284"/>
        <w:jc w:val="both"/>
      </w:pPr>
    </w:p>
    <w:p w14:paraId="720AA556" w14:textId="77777777" w:rsidR="00B91E62" w:rsidRPr="00B45D3D" w:rsidRDefault="00B91E62" w:rsidP="00B45D3D">
      <w:pPr>
        <w:spacing w:line="360" w:lineRule="auto"/>
        <w:ind w:left="284"/>
        <w:jc w:val="both"/>
      </w:pPr>
    </w:p>
    <w:p w14:paraId="15174397" w14:textId="5C05890E" w:rsidR="00C27A21" w:rsidRPr="00B45D3D" w:rsidRDefault="008B24B2" w:rsidP="00C2021C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  <w:b/>
          <w:bCs/>
        </w:rPr>
      </w:pPr>
      <w:r w:rsidRPr="00B45D3D">
        <w:rPr>
          <w:rFonts w:asciiTheme="minorHAnsi" w:hAnsiTheme="minorHAnsi"/>
          <w:b/>
          <w:bCs/>
        </w:rPr>
        <w:t xml:space="preserve">A patient attends your clinic with </w:t>
      </w:r>
      <w:r w:rsidR="00C2021C">
        <w:rPr>
          <w:rFonts w:asciiTheme="minorHAnsi" w:hAnsiTheme="minorHAnsi"/>
          <w:b/>
          <w:bCs/>
        </w:rPr>
        <w:t xml:space="preserve">only </w:t>
      </w:r>
      <w:r w:rsidRPr="00B45D3D">
        <w:rPr>
          <w:rFonts w:asciiTheme="minorHAnsi" w:hAnsiTheme="minorHAnsi"/>
          <w:b/>
          <w:bCs/>
        </w:rPr>
        <w:t xml:space="preserve">upper second premolar in buccal crossbite, the </w:t>
      </w:r>
      <w:r w:rsidR="00C2021C">
        <w:rPr>
          <w:rFonts w:asciiTheme="minorHAnsi" w:hAnsiTheme="minorHAnsi"/>
          <w:b/>
          <w:bCs/>
        </w:rPr>
        <w:t xml:space="preserve">most common </w:t>
      </w:r>
      <w:r w:rsidRPr="00B45D3D">
        <w:rPr>
          <w:rFonts w:asciiTheme="minorHAnsi" w:hAnsiTheme="minorHAnsi"/>
          <w:b/>
          <w:bCs/>
        </w:rPr>
        <w:t xml:space="preserve">treatment options </w:t>
      </w:r>
      <w:r w:rsidR="00C2021C">
        <w:rPr>
          <w:rFonts w:asciiTheme="minorHAnsi" w:hAnsiTheme="minorHAnsi"/>
          <w:b/>
          <w:bCs/>
        </w:rPr>
        <w:t>is (are)</w:t>
      </w:r>
      <w:r w:rsidRPr="00B45D3D">
        <w:rPr>
          <w:rFonts w:asciiTheme="minorHAnsi" w:hAnsiTheme="minorHAnsi"/>
          <w:b/>
          <w:bCs/>
        </w:rPr>
        <w:t>:</w:t>
      </w:r>
    </w:p>
    <w:p w14:paraId="3831A26B" w14:textId="77777777" w:rsidR="008B24B2" w:rsidRPr="00B45D3D" w:rsidRDefault="008B24B2" w:rsidP="00B45D3D">
      <w:pPr>
        <w:numPr>
          <w:ilvl w:val="0"/>
          <w:numId w:val="14"/>
        </w:numPr>
        <w:spacing w:line="360" w:lineRule="auto"/>
        <w:ind w:left="284" w:firstLine="0"/>
        <w:jc w:val="both"/>
      </w:pPr>
      <w:r w:rsidRPr="00B45D3D">
        <w:rPr>
          <w:lang w:val="en-US"/>
        </w:rPr>
        <w:t>F</w:t>
      </w:r>
      <w:r w:rsidR="00684131" w:rsidRPr="00B45D3D">
        <w:rPr>
          <w:lang w:val="en-US"/>
        </w:rPr>
        <w:t xml:space="preserve">ixed appliances </w:t>
      </w:r>
    </w:p>
    <w:p w14:paraId="18D5D1A1" w14:textId="5B67B2AE" w:rsidR="008B24B2" w:rsidRPr="00B45D3D" w:rsidRDefault="008B24B2" w:rsidP="00B45D3D">
      <w:pPr>
        <w:numPr>
          <w:ilvl w:val="0"/>
          <w:numId w:val="14"/>
        </w:numPr>
        <w:spacing w:line="360" w:lineRule="auto"/>
        <w:ind w:left="284" w:firstLine="0"/>
        <w:jc w:val="both"/>
      </w:pPr>
      <w:r w:rsidRPr="00B45D3D">
        <w:rPr>
          <w:lang w:val="en-US"/>
        </w:rPr>
        <w:t>E</w:t>
      </w:r>
      <w:r w:rsidR="00684131" w:rsidRPr="00B45D3D">
        <w:rPr>
          <w:lang w:val="en-US"/>
        </w:rPr>
        <w:t>xtraction</w:t>
      </w:r>
      <w:r w:rsidR="00C2021C">
        <w:rPr>
          <w:lang w:val="en-US"/>
        </w:rPr>
        <w:t xml:space="preserve"> of the tooth if space is required</w:t>
      </w:r>
    </w:p>
    <w:p w14:paraId="6670DC0B" w14:textId="7B994119" w:rsidR="003F3CCE" w:rsidRPr="00B45D3D" w:rsidRDefault="00684131" w:rsidP="00B45D3D">
      <w:pPr>
        <w:numPr>
          <w:ilvl w:val="0"/>
          <w:numId w:val="14"/>
        </w:numPr>
        <w:spacing w:line="360" w:lineRule="auto"/>
        <w:ind w:left="284" w:firstLine="0"/>
        <w:jc w:val="both"/>
      </w:pPr>
      <w:r w:rsidRPr="00B45D3D">
        <w:rPr>
          <w:lang w:val="en-US"/>
        </w:rPr>
        <w:t xml:space="preserve">Cross elastics </w:t>
      </w:r>
      <w:r w:rsidR="008B24B2" w:rsidRPr="00B45D3D">
        <w:rPr>
          <w:lang w:val="en-US"/>
        </w:rPr>
        <w:t xml:space="preserve"> </w:t>
      </w:r>
    </w:p>
    <w:p w14:paraId="1B14B710" w14:textId="04BFA680" w:rsidR="008B24B2" w:rsidRPr="00BE0336" w:rsidRDefault="008B24B2" w:rsidP="00B45D3D">
      <w:pPr>
        <w:numPr>
          <w:ilvl w:val="0"/>
          <w:numId w:val="14"/>
        </w:numPr>
        <w:spacing w:line="360" w:lineRule="auto"/>
        <w:ind w:left="284" w:firstLine="0"/>
        <w:jc w:val="both"/>
      </w:pPr>
      <w:r w:rsidRPr="00BE0336">
        <w:rPr>
          <w:lang w:val="en-US"/>
        </w:rPr>
        <w:t>All of the above</w:t>
      </w:r>
    </w:p>
    <w:p w14:paraId="12B676C7" w14:textId="41635731" w:rsidR="003F3CCE" w:rsidRPr="00B45D3D" w:rsidRDefault="00684131" w:rsidP="00B45D3D">
      <w:pPr>
        <w:numPr>
          <w:ilvl w:val="0"/>
          <w:numId w:val="14"/>
        </w:numPr>
        <w:spacing w:line="360" w:lineRule="auto"/>
        <w:ind w:left="284" w:firstLine="0"/>
        <w:jc w:val="both"/>
      </w:pPr>
      <w:r w:rsidRPr="00B45D3D">
        <w:rPr>
          <w:lang w:val="en-US"/>
        </w:rPr>
        <w:t>Expansion of upper arch</w:t>
      </w:r>
    </w:p>
    <w:p w14:paraId="0AFE1949" w14:textId="77777777" w:rsidR="00F626D3" w:rsidRPr="00B45D3D" w:rsidRDefault="00F626D3" w:rsidP="004834B9">
      <w:pPr>
        <w:spacing w:line="360" w:lineRule="auto"/>
        <w:jc w:val="both"/>
      </w:pPr>
    </w:p>
    <w:p w14:paraId="5942BB3D" w14:textId="7406BCF0" w:rsidR="0033448B" w:rsidRPr="00B45D3D" w:rsidRDefault="0033448B" w:rsidP="00B45D3D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 xml:space="preserve">Cross elastic is commonly used to correct- </w:t>
      </w:r>
    </w:p>
    <w:p w14:paraId="70160A38" w14:textId="1123E97D" w:rsidR="0033448B" w:rsidRPr="00B45D3D" w:rsidRDefault="0033448B" w:rsidP="00B45D3D">
      <w:pPr>
        <w:pStyle w:val="ListParagraph"/>
        <w:numPr>
          <w:ilvl w:val="0"/>
          <w:numId w:val="17"/>
        </w:numPr>
        <w:spacing w:line="360" w:lineRule="auto"/>
        <w:ind w:left="284" w:firstLine="0"/>
        <w:jc w:val="both"/>
      </w:pPr>
      <w:r w:rsidRPr="00B45D3D">
        <w:t xml:space="preserve">Deep bite </w:t>
      </w:r>
    </w:p>
    <w:p w14:paraId="1892F83D" w14:textId="23ED4AA6" w:rsidR="0033448B" w:rsidRPr="00BE0336" w:rsidRDefault="0033448B" w:rsidP="00B45D3D">
      <w:pPr>
        <w:pStyle w:val="ListParagraph"/>
        <w:numPr>
          <w:ilvl w:val="0"/>
          <w:numId w:val="17"/>
        </w:numPr>
        <w:spacing w:line="360" w:lineRule="auto"/>
        <w:ind w:left="284" w:firstLine="0"/>
        <w:jc w:val="both"/>
      </w:pPr>
      <w:r w:rsidRPr="00BE0336">
        <w:t>Single tooth cross bite</w:t>
      </w:r>
    </w:p>
    <w:p w14:paraId="05050BAF" w14:textId="25063B9F" w:rsidR="0033448B" w:rsidRPr="00B45D3D" w:rsidRDefault="0033448B" w:rsidP="00B45D3D">
      <w:pPr>
        <w:pStyle w:val="ListParagraph"/>
        <w:numPr>
          <w:ilvl w:val="0"/>
          <w:numId w:val="17"/>
        </w:numPr>
        <w:spacing w:line="360" w:lineRule="auto"/>
        <w:ind w:left="284" w:firstLine="0"/>
        <w:jc w:val="both"/>
      </w:pPr>
      <w:r w:rsidRPr="00B45D3D">
        <w:t xml:space="preserve">Class II malocclusion    </w:t>
      </w:r>
    </w:p>
    <w:p w14:paraId="511CB2ED" w14:textId="15598281" w:rsidR="00F626D3" w:rsidRPr="00B45D3D" w:rsidRDefault="0033448B" w:rsidP="00B45D3D">
      <w:pPr>
        <w:pStyle w:val="ListParagraph"/>
        <w:numPr>
          <w:ilvl w:val="0"/>
          <w:numId w:val="17"/>
        </w:numPr>
        <w:spacing w:line="360" w:lineRule="auto"/>
        <w:ind w:left="284" w:firstLine="0"/>
        <w:jc w:val="both"/>
      </w:pPr>
      <w:r w:rsidRPr="00B45D3D">
        <w:t>Edge to edge bite</w:t>
      </w:r>
    </w:p>
    <w:p w14:paraId="25F0591E" w14:textId="1097ADF7" w:rsidR="0033448B" w:rsidRPr="00B45D3D" w:rsidRDefault="0033448B" w:rsidP="00B45D3D">
      <w:pPr>
        <w:pStyle w:val="ListParagraph"/>
        <w:numPr>
          <w:ilvl w:val="0"/>
          <w:numId w:val="17"/>
        </w:numPr>
        <w:spacing w:line="360" w:lineRule="auto"/>
        <w:ind w:left="284" w:firstLine="0"/>
        <w:jc w:val="both"/>
      </w:pPr>
      <w:r w:rsidRPr="00B45D3D">
        <w:t>None of the above</w:t>
      </w:r>
    </w:p>
    <w:p w14:paraId="716392DA" w14:textId="77777777" w:rsidR="00145486" w:rsidRPr="00B45D3D" w:rsidRDefault="00145486" w:rsidP="004834B9">
      <w:pPr>
        <w:spacing w:line="360" w:lineRule="auto"/>
        <w:jc w:val="both"/>
      </w:pPr>
    </w:p>
    <w:p w14:paraId="1405A8BD" w14:textId="1E5E1F1F" w:rsidR="00145486" w:rsidRPr="00B45D3D" w:rsidRDefault="00145486" w:rsidP="00145486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Quad helix expansion appliance </w:t>
      </w:r>
      <w:r w:rsidRPr="00B45D3D">
        <w:rPr>
          <w:rFonts w:asciiTheme="minorHAnsi" w:hAnsiTheme="minorHAnsi"/>
        </w:rPr>
        <w:t>is indicated for:</w:t>
      </w:r>
    </w:p>
    <w:p w14:paraId="4DE0202E" w14:textId="77777777" w:rsidR="00145486" w:rsidRPr="00B45D3D" w:rsidRDefault="00145486" w:rsidP="00145486">
      <w:pPr>
        <w:pStyle w:val="ListParagraph"/>
        <w:numPr>
          <w:ilvl w:val="0"/>
          <w:numId w:val="16"/>
        </w:numPr>
        <w:spacing w:line="360" w:lineRule="auto"/>
        <w:ind w:left="284" w:firstLine="0"/>
        <w:jc w:val="both"/>
      </w:pPr>
      <w:r w:rsidRPr="00B45D3D">
        <w:t xml:space="preserve">Patient with group of teeth in lingual crossbite with displacement </w:t>
      </w:r>
    </w:p>
    <w:p w14:paraId="2A3F581C" w14:textId="77777777" w:rsidR="00145486" w:rsidRPr="00B45D3D" w:rsidRDefault="00145486" w:rsidP="00145486">
      <w:pPr>
        <w:pStyle w:val="ListParagraph"/>
        <w:numPr>
          <w:ilvl w:val="0"/>
          <w:numId w:val="16"/>
        </w:numPr>
        <w:spacing w:line="360" w:lineRule="auto"/>
        <w:ind w:left="284" w:firstLine="0"/>
        <w:jc w:val="both"/>
      </w:pPr>
      <w:r w:rsidRPr="00B45D3D">
        <w:t xml:space="preserve">Patient with single tooth in lingual crossbite with displacement </w:t>
      </w:r>
    </w:p>
    <w:p w14:paraId="5B23E404" w14:textId="77777777" w:rsidR="00145486" w:rsidRPr="00B45D3D" w:rsidRDefault="00145486" w:rsidP="00145486">
      <w:pPr>
        <w:pStyle w:val="ListParagraph"/>
        <w:numPr>
          <w:ilvl w:val="0"/>
          <w:numId w:val="16"/>
        </w:numPr>
        <w:spacing w:line="360" w:lineRule="auto"/>
        <w:ind w:left="284" w:firstLine="0"/>
        <w:jc w:val="both"/>
      </w:pPr>
      <w:r w:rsidRPr="00B45D3D">
        <w:t xml:space="preserve">Patient with single tooth in buccal crossbite with displacement </w:t>
      </w:r>
    </w:p>
    <w:p w14:paraId="0AEF4FFD" w14:textId="77777777" w:rsidR="00145486" w:rsidRPr="00BE0336" w:rsidRDefault="00145486" w:rsidP="00145486">
      <w:pPr>
        <w:pStyle w:val="ListParagraph"/>
        <w:numPr>
          <w:ilvl w:val="0"/>
          <w:numId w:val="16"/>
        </w:numPr>
        <w:spacing w:line="360" w:lineRule="auto"/>
        <w:ind w:left="284" w:firstLine="0"/>
        <w:jc w:val="both"/>
      </w:pPr>
      <w:r w:rsidRPr="00BE0336">
        <w:t xml:space="preserve">Patient with group of teeth in buccal crossbite with displacement </w:t>
      </w:r>
    </w:p>
    <w:p w14:paraId="19DC4AEB" w14:textId="77777777" w:rsidR="00145486" w:rsidRPr="00B45D3D" w:rsidRDefault="00145486" w:rsidP="00145486">
      <w:pPr>
        <w:pStyle w:val="ListParagraph"/>
        <w:numPr>
          <w:ilvl w:val="0"/>
          <w:numId w:val="16"/>
        </w:numPr>
        <w:spacing w:line="360" w:lineRule="auto"/>
        <w:ind w:left="284" w:firstLine="0"/>
        <w:jc w:val="both"/>
      </w:pPr>
      <w:r w:rsidRPr="00B45D3D">
        <w:t xml:space="preserve">Patient with single tooth in buccal crossbite without displacement </w:t>
      </w:r>
    </w:p>
    <w:p w14:paraId="29670CD2" w14:textId="77777777" w:rsidR="00145486" w:rsidRPr="00B45D3D" w:rsidRDefault="00145486" w:rsidP="004834B9">
      <w:pPr>
        <w:spacing w:line="360" w:lineRule="auto"/>
        <w:jc w:val="both"/>
      </w:pPr>
    </w:p>
    <w:p w14:paraId="610FAF66" w14:textId="216E6FE5" w:rsidR="000A4681" w:rsidRPr="00B45D3D" w:rsidRDefault="000A4681" w:rsidP="00145486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 xml:space="preserve">Which </w:t>
      </w:r>
      <w:r w:rsidR="00145486">
        <w:rPr>
          <w:rFonts w:asciiTheme="minorHAnsi" w:hAnsiTheme="minorHAnsi"/>
        </w:rPr>
        <w:t>statement</w:t>
      </w:r>
      <w:r w:rsidRPr="00B45D3D">
        <w:rPr>
          <w:rFonts w:asciiTheme="minorHAnsi" w:hAnsiTheme="minorHAnsi"/>
        </w:rPr>
        <w:t xml:space="preserve"> is correct for indication of posterior bite plane:</w:t>
      </w:r>
    </w:p>
    <w:p w14:paraId="1DDA9CC9" w14:textId="10BB8804" w:rsidR="000A4681" w:rsidRPr="00B45D3D" w:rsidRDefault="000A4681" w:rsidP="00B45D3D">
      <w:pPr>
        <w:pStyle w:val="ListParagraph"/>
        <w:numPr>
          <w:ilvl w:val="0"/>
          <w:numId w:val="18"/>
        </w:numPr>
        <w:spacing w:line="360" w:lineRule="auto"/>
        <w:ind w:left="284" w:firstLine="0"/>
        <w:jc w:val="both"/>
      </w:pPr>
      <w:r w:rsidRPr="00B45D3D">
        <w:t>It is used to deep bite cases</w:t>
      </w:r>
    </w:p>
    <w:p w14:paraId="375A6423" w14:textId="4894AA44" w:rsidR="000A4681" w:rsidRPr="00B45D3D" w:rsidRDefault="000A4681" w:rsidP="00B45D3D">
      <w:pPr>
        <w:pStyle w:val="ListParagraph"/>
        <w:numPr>
          <w:ilvl w:val="0"/>
          <w:numId w:val="18"/>
        </w:numPr>
        <w:spacing w:line="360" w:lineRule="auto"/>
        <w:ind w:left="284" w:firstLine="0"/>
        <w:jc w:val="both"/>
      </w:pPr>
      <w:r w:rsidRPr="00B45D3D">
        <w:t xml:space="preserve">it is used to prevent proclination of anterior teeth </w:t>
      </w:r>
    </w:p>
    <w:p w14:paraId="21C07626" w14:textId="6FC8153B" w:rsidR="000A4681" w:rsidRPr="00B45D3D" w:rsidRDefault="000A4681" w:rsidP="00B45D3D">
      <w:pPr>
        <w:pStyle w:val="ListParagraph"/>
        <w:numPr>
          <w:ilvl w:val="0"/>
          <w:numId w:val="18"/>
        </w:numPr>
        <w:spacing w:line="360" w:lineRule="auto"/>
        <w:ind w:left="284" w:firstLine="0"/>
        <w:jc w:val="both"/>
      </w:pPr>
      <w:r w:rsidRPr="00B45D3D">
        <w:t xml:space="preserve">It also helps to reinforced anchorage </w:t>
      </w:r>
    </w:p>
    <w:p w14:paraId="29799AE0" w14:textId="56F3D2D2" w:rsidR="000A4681" w:rsidRPr="00BE0336" w:rsidRDefault="000A4681" w:rsidP="00B45D3D">
      <w:pPr>
        <w:pStyle w:val="ListParagraph"/>
        <w:numPr>
          <w:ilvl w:val="0"/>
          <w:numId w:val="18"/>
        </w:numPr>
        <w:spacing w:line="360" w:lineRule="auto"/>
        <w:ind w:left="284" w:firstLine="0"/>
        <w:jc w:val="both"/>
      </w:pPr>
      <w:r w:rsidRPr="00BE0336">
        <w:t>It is used to open bite cases</w:t>
      </w:r>
    </w:p>
    <w:p w14:paraId="39925270" w14:textId="3D715F31" w:rsidR="000A4681" w:rsidRPr="00B45D3D" w:rsidRDefault="000A4681" w:rsidP="00B45D3D">
      <w:pPr>
        <w:pStyle w:val="ListParagraph"/>
        <w:numPr>
          <w:ilvl w:val="0"/>
          <w:numId w:val="18"/>
        </w:numPr>
        <w:spacing w:line="360" w:lineRule="auto"/>
        <w:ind w:left="284" w:firstLine="0"/>
        <w:jc w:val="both"/>
      </w:pPr>
      <w:r w:rsidRPr="00B45D3D">
        <w:t>None of the above</w:t>
      </w:r>
    </w:p>
    <w:p w14:paraId="53CEC1B1" w14:textId="77777777" w:rsidR="004834B9" w:rsidRDefault="004834B9" w:rsidP="00B45D3D">
      <w:pPr>
        <w:spacing w:line="360" w:lineRule="auto"/>
        <w:ind w:left="284"/>
        <w:jc w:val="both"/>
      </w:pPr>
    </w:p>
    <w:p w14:paraId="619C3185" w14:textId="77777777" w:rsidR="00B91E62" w:rsidRDefault="00B91E62" w:rsidP="00B45D3D">
      <w:pPr>
        <w:spacing w:line="360" w:lineRule="auto"/>
        <w:ind w:left="284"/>
        <w:jc w:val="both"/>
      </w:pPr>
    </w:p>
    <w:p w14:paraId="4024AF88" w14:textId="77777777" w:rsidR="00B91E62" w:rsidRDefault="00B91E62" w:rsidP="00B45D3D">
      <w:pPr>
        <w:spacing w:line="360" w:lineRule="auto"/>
        <w:ind w:left="284"/>
        <w:jc w:val="both"/>
      </w:pPr>
    </w:p>
    <w:p w14:paraId="5A6EC3AE" w14:textId="77777777" w:rsidR="00B91E62" w:rsidRDefault="00B91E62" w:rsidP="00B45D3D">
      <w:pPr>
        <w:spacing w:line="360" w:lineRule="auto"/>
        <w:ind w:left="284"/>
        <w:jc w:val="both"/>
      </w:pPr>
    </w:p>
    <w:p w14:paraId="6655CACB" w14:textId="77777777" w:rsidR="00B91E62" w:rsidRDefault="00B91E62" w:rsidP="00B45D3D">
      <w:pPr>
        <w:spacing w:line="360" w:lineRule="auto"/>
        <w:ind w:left="284"/>
        <w:jc w:val="both"/>
      </w:pPr>
    </w:p>
    <w:p w14:paraId="0451ACC2" w14:textId="77777777" w:rsidR="00B91E62" w:rsidRPr="00B45D3D" w:rsidRDefault="00B91E62" w:rsidP="00B45D3D">
      <w:pPr>
        <w:spacing w:line="360" w:lineRule="auto"/>
        <w:ind w:left="284"/>
        <w:jc w:val="both"/>
      </w:pPr>
    </w:p>
    <w:p w14:paraId="2B4DE7B6" w14:textId="4614ACA5" w:rsidR="00F16C69" w:rsidRPr="00B45D3D" w:rsidRDefault="00F16C69" w:rsidP="00B45D3D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Expansion of the upper arch is indicated in:</w:t>
      </w:r>
    </w:p>
    <w:p w14:paraId="29981B33" w14:textId="77777777" w:rsidR="00F16C69" w:rsidRPr="00B45D3D" w:rsidRDefault="00F16C69" w:rsidP="00B45D3D">
      <w:pPr>
        <w:pStyle w:val="ListParagraph"/>
        <w:numPr>
          <w:ilvl w:val="0"/>
          <w:numId w:val="20"/>
        </w:numPr>
        <w:spacing w:line="360" w:lineRule="auto"/>
        <w:ind w:left="284" w:firstLine="0"/>
        <w:jc w:val="both"/>
      </w:pPr>
      <w:r w:rsidRPr="00B45D3D">
        <w:t xml:space="preserve">Correction of open bite </w:t>
      </w:r>
    </w:p>
    <w:p w14:paraId="11641173" w14:textId="22301EB1" w:rsidR="00F16C69" w:rsidRPr="00BE0336" w:rsidRDefault="00F16C69" w:rsidP="00B45D3D">
      <w:pPr>
        <w:pStyle w:val="ListParagraph"/>
        <w:numPr>
          <w:ilvl w:val="0"/>
          <w:numId w:val="20"/>
        </w:numPr>
        <w:spacing w:line="360" w:lineRule="auto"/>
        <w:ind w:left="284" w:firstLine="0"/>
        <w:jc w:val="both"/>
      </w:pPr>
      <w:r w:rsidRPr="00BE0336">
        <w:t xml:space="preserve">Correction of buccal dental cross bite </w:t>
      </w:r>
    </w:p>
    <w:p w14:paraId="7F9C22DA" w14:textId="18DF73B2" w:rsidR="00F16C69" w:rsidRPr="00B45D3D" w:rsidRDefault="00F16C69" w:rsidP="00B45D3D">
      <w:pPr>
        <w:pStyle w:val="ListParagraph"/>
        <w:numPr>
          <w:ilvl w:val="0"/>
          <w:numId w:val="20"/>
        </w:numPr>
        <w:spacing w:line="360" w:lineRule="auto"/>
        <w:ind w:left="284" w:firstLine="0"/>
        <w:jc w:val="both"/>
      </w:pPr>
      <w:r w:rsidRPr="00B45D3D">
        <w:t xml:space="preserve">Correction of lingual dental cross bite </w:t>
      </w:r>
    </w:p>
    <w:p w14:paraId="5A3F6F9D" w14:textId="5ED0F0C5" w:rsidR="00F16C69" w:rsidRPr="00B45D3D" w:rsidRDefault="00F16C69" w:rsidP="00B45D3D">
      <w:pPr>
        <w:pStyle w:val="ListParagraph"/>
        <w:numPr>
          <w:ilvl w:val="0"/>
          <w:numId w:val="20"/>
        </w:numPr>
        <w:spacing w:line="360" w:lineRule="auto"/>
        <w:ind w:left="284" w:firstLine="0"/>
        <w:jc w:val="both"/>
      </w:pPr>
      <w:r w:rsidRPr="00B45D3D">
        <w:t xml:space="preserve">Correction of buccal skeletal cross bite </w:t>
      </w:r>
    </w:p>
    <w:p w14:paraId="26ECB361" w14:textId="61CB51E7" w:rsidR="00F16C69" w:rsidRPr="00B45D3D" w:rsidRDefault="00F16C69" w:rsidP="00B45D3D">
      <w:pPr>
        <w:pStyle w:val="ListParagraph"/>
        <w:numPr>
          <w:ilvl w:val="0"/>
          <w:numId w:val="20"/>
        </w:numPr>
        <w:spacing w:line="360" w:lineRule="auto"/>
        <w:ind w:left="284" w:firstLine="0"/>
        <w:jc w:val="both"/>
      </w:pPr>
      <w:r w:rsidRPr="00B45D3D">
        <w:t xml:space="preserve">Correction of lingual skeletal cross bite </w:t>
      </w:r>
    </w:p>
    <w:p w14:paraId="4EA55CE4" w14:textId="1E7C704B" w:rsidR="00F16C69" w:rsidRPr="00B45D3D" w:rsidRDefault="00F16C69" w:rsidP="00B45D3D">
      <w:pPr>
        <w:spacing w:line="360" w:lineRule="auto"/>
        <w:ind w:left="284"/>
        <w:jc w:val="both"/>
      </w:pPr>
    </w:p>
    <w:p w14:paraId="6A43FA11" w14:textId="411BCF5B" w:rsidR="00F27B7F" w:rsidRPr="00B45D3D" w:rsidRDefault="00F27B7F" w:rsidP="00B45D3D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Dental anterior cross bite is commonly treated by:</w:t>
      </w:r>
    </w:p>
    <w:p w14:paraId="0BFD1B7E" w14:textId="2F3E2AF8" w:rsidR="00F27B7F" w:rsidRPr="00BE0336" w:rsidRDefault="00F27B7F" w:rsidP="00B45D3D">
      <w:pPr>
        <w:pStyle w:val="ListParagraph"/>
        <w:numPr>
          <w:ilvl w:val="0"/>
          <w:numId w:val="21"/>
        </w:numPr>
        <w:spacing w:line="360" w:lineRule="auto"/>
        <w:ind w:left="284" w:firstLine="0"/>
        <w:jc w:val="both"/>
      </w:pPr>
      <w:r w:rsidRPr="00BE0336">
        <w:t xml:space="preserve">Fixed appliance </w:t>
      </w:r>
    </w:p>
    <w:p w14:paraId="0E23843E" w14:textId="7DFC32E4" w:rsidR="00F27B7F" w:rsidRPr="00B45D3D" w:rsidRDefault="00F27B7F" w:rsidP="00B45D3D">
      <w:pPr>
        <w:pStyle w:val="ListParagraph"/>
        <w:numPr>
          <w:ilvl w:val="0"/>
          <w:numId w:val="21"/>
        </w:numPr>
        <w:spacing w:line="360" w:lineRule="auto"/>
        <w:ind w:left="284" w:firstLine="0"/>
        <w:jc w:val="both"/>
      </w:pPr>
      <w:r w:rsidRPr="00B45D3D">
        <w:t xml:space="preserve">Rapid maxillary expansive  </w:t>
      </w:r>
    </w:p>
    <w:p w14:paraId="0BA79DD0" w14:textId="71002FFF" w:rsidR="00EB042B" w:rsidRPr="00B45D3D" w:rsidRDefault="00F27B7F" w:rsidP="00B45D3D">
      <w:pPr>
        <w:pStyle w:val="ListParagraph"/>
        <w:numPr>
          <w:ilvl w:val="0"/>
          <w:numId w:val="21"/>
        </w:numPr>
        <w:spacing w:line="360" w:lineRule="auto"/>
        <w:ind w:left="284" w:firstLine="0"/>
        <w:jc w:val="both"/>
      </w:pPr>
      <w:r w:rsidRPr="00B45D3D">
        <w:t xml:space="preserve">Quad helix </w:t>
      </w:r>
    </w:p>
    <w:p w14:paraId="5C98276F" w14:textId="77777777" w:rsidR="00F27B7F" w:rsidRPr="00B45D3D" w:rsidRDefault="00F27B7F" w:rsidP="00B45D3D">
      <w:pPr>
        <w:pStyle w:val="ListParagraph"/>
        <w:numPr>
          <w:ilvl w:val="0"/>
          <w:numId w:val="21"/>
        </w:numPr>
        <w:spacing w:line="360" w:lineRule="auto"/>
        <w:ind w:left="284" w:firstLine="0"/>
        <w:jc w:val="both"/>
      </w:pPr>
      <w:r w:rsidRPr="00B45D3D">
        <w:t>Surgery</w:t>
      </w:r>
    </w:p>
    <w:p w14:paraId="6A74DF69" w14:textId="7A5B1AEC" w:rsidR="00F27B7F" w:rsidRPr="00B45D3D" w:rsidRDefault="00F27B7F" w:rsidP="00B45D3D">
      <w:pPr>
        <w:pStyle w:val="ListParagraph"/>
        <w:numPr>
          <w:ilvl w:val="0"/>
          <w:numId w:val="21"/>
        </w:numPr>
        <w:spacing w:line="360" w:lineRule="auto"/>
        <w:ind w:left="284" w:firstLine="0"/>
        <w:jc w:val="both"/>
      </w:pPr>
      <w:r w:rsidRPr="00B45D3D">
        <w:t xml:space="preserve">All of the above </w:t>
      </w:r>
    </w:p>
    <w:p w14:paraId="485CD136" w14:textId="77777777" w:rsidR="008774E5" w:rsidRPr="00B45D3D" w:rsidRDefault="008774E5" w:rsidP="00B45D3D">
      <w:pPr>
        <w:spacing w:line="360" w:lineRule="auto"/>
        <w:ind w:left="284"/>
        <w:jc w:val="both"/>
      </w:pPr>
    </w:p>
    <w:p w14:paraId="130D0A75" w14:textId="77777777" w:rsidR="008774E5" w:rsidRPr="00B45D3D" w:rsidRDefault="008774E5" w:rsidP="00B45D3D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Constriction of the upper arch secondary to digit-sucking habit is believed to be caused by:</w:t>
      </w:r>
    </w:p>
    <w:p w14:paraId="7070C6B4" w14:textId="77777777" w:rsidR="008774E5" w:rsidRPr="00B45D3D" w:rsidRDefault="008774E5" w:rsidP="00B45D3D">
      <w:pPr>
        <w:pStyle w:val="Default"/>
        <w:numPr>
          <w:ilvl w:val="0"/>
          <w:numId w:val="22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 xml:space="preserve">Cheek pressure </w:t>
      </w:r>
    </w:p>
    <w:p w14:paraId="163D2166" w14:textId="77777777" w:rsidR="00D049BC" w:rsidRPr="00B45D3D" w:rsidRDefault="00D049BC" w:rsidP="00B45D3D">
      <w:pPr>
        <w:pStyle w:val="Default"/>
        <w:numPr>
          <w:ilvl w:val="0"/>
          <w:numId w:val="22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High tongue position</w:t>
      </w:r>
    </w:p>
    <w:p w14:paraId="6AC9CE17" w14:textId="4780F68F" w:rsidR="008774E5" w:rsidRPr="00B45D3D" w:rsidRDefault="008774E5" w:rsidP="00B45D3D">
      <w:pPr>
        <w:pStyle w:val="Default"/>
        <w:numPr>
          <w:ilvl w:val="0"/>
          <w:numId w:val="22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Low tongue position</w:t>
      </w:r>
    </w:p>
    <w:p w14:paraId="54B049D1" w14:textId="77777777" w:rsidR="00D049BC" w:rsidRPr="00BE0336" w:rsidRDefault="00D049BC" w:rsidP="00B45D3D">
      <w:pPr>
        <w:pStyle w:val="Default"/>
        <w:numPr>
          <w:ilvl w:val="0"/>
          <w:numId w:val="22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proofErr w:type="gramStart"/>
      <w:r w:rsidRPr="00BE0336">
        <w:rPr>
          <w:rFonts w:asciiTheme="minorHAnsi" w:hAnsiTheme="minorHAnsi"/>
        </w:rPr>
        <w:t>A</w:t>
      </w:r>
      <w:proofErr w:type="gramEnd"/>
      <w:r w:rsidRPr="00BE0336">
        <w:rPr>
          <w:rFonts w:asciiTheme="minorHAnsi" w:hAnsiTheme="minorHAnsi"/>
        </w:rPr>
        <w:t xml:space="preserve"> and C</w:t>
      </w:r>
    </w:p>
    <w:p w14:paraId="290B69FD" w14:textId="230BAAB5" w:rsidR="008774E5" w:rsidRPr="00B45D3D" w:rsidRDefault="00D049BC" w:rsidP="00B45D3D">
      <w:pPr>
        <w:pStyle w:val="Default"/>
        <w:numPr>
          <w:ilvl w:val="0"/>
          <w:numId w:val="22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proofErr w:type="gramStart"/>
      <w:r w:rsidRPr="00B45D3D">
        <w:rPr>
          <w:rFonts w:asciiTheme="minorHAnsi" w:hAnsiTheme="minorHAnsi"/>
        </w:rPr>
        <w:t>A</w:t>
      </w:r>
      <w:proofErr w:type="gramEnd"/>
      <w:r w:rsidRPr="00B45D3D">
        <w:rPr>
          <w:rFonts w:asciiTheme="minorHAnsi" w:hAnsiTheme="minorHAnsi"/>
        </w:rPr>
        <w:t xml:space="preserve"> and B</w:t>
      </w:r>
      <w:r w:rsidR="008774E5" w:rsidRPr="00B45D3D">
        <w:rPr>
          <w:rFonts w:asciiTheme="minorHAnsi" w:hAnsiTheme="minorHAnsi"/>
        </w:rPr>
        <w:t xml:space="preserve"> </w:t>
      </w:r>
    </w:p>
    <w:p w14:paraId="20ABB708" w14:textId="77777777" w:rsidR="00F27B7F" w:rsidRPr="00B45D3D" w:rsidRDefault="00F27B7F" w:rsidP="00B45D3D">
      <w:pPr>
        <w:spacing w:line="360" w:lineRule="auto"/>
        <w:ind w:left="284"/>
        <w:jc w:val="both"/>
      </w:pPr>
    </w:p>
    <w:p w14:paraId="26F0FCB2" w14:textId="77777777" w:rsidR="00BE0A9B" w:rsidRPr="00B45D3D" w:rsidRDefault="00BE0A9B" w:rsidP="00B45D3D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 xml:space="preserve">High pull </w:t>
      </w:r>
      <w:proofErr w:type="spellStart"/>
      <w:r w:rsidRPr="00B45D3D">
        <w:rPr>
          <w:rFonts w:asciiTheme="minorHAnsi" w:hAnsiTheme="minorHAnsi"/>
        </w:rPr>
        <w:t>heagear</w:t>
      </w:r>
      <w:proofErr w:type="spellEnd"/>
      <w:r w:rsidRPr="00B45D3D">
        <w:rPr>
          <w:rFonts w:asciiTheme="minorHAnsi" w:hAnsiTheme="minorHAnsi"/>
        </w:rPr>
        <w:t xml:space="preserve"> is used to correct </w:t>
      </w:r>
      <w:proofErr w:type="spellStart"/>
      <w:r w:rsidRPr="00B45D3D">
        <w:rPr>
          <w:rFonts w:asciiTheme="minorHAnsi" w:hAnsiTheme="minorHAnsi"/>
        </w:rPr>
        <w:t>anteropr</w:t>
      </w:r>
      <w:proofErr w:type="spellEnd"/>
      <w:r w:rsidRPr="00B45D3D">
        <w:rPr>
          <w:rFonts w:asciiTheme="minorHAnsi" w:hAnsiTheme="minorHAnsi"/>
        </w:rPr>
        <w:t xml:space="preserve"> open bite and it is used for:</w:t>
      </w:r>
    </w:p>
    <w:p w14:paraId="71178A25" w14:textId="77777777" w:rsidR="00BE0A9B" w:rsidRPr="00B45D3D" w:rsidRDefault="00BE0A9B" w:rsidP="00B45D3D">
      <w:pPr>
        <w:pStyle w:val="Default"/>
        <w:numPr>
          <w:ilvl w:val="0"/>
          <w:numId w:val="23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 xml:space="preserve"> 8-10 hours/ day</w:t>
      </w:r>
    </w:p>
    <w:p w14:paraId="1F412D0D" w14:textId="5ACF6A76" w:rsidR="00BE0A9B" w:rsidRPr="00B45D3D" w:rsidRDefault="00BE0A9B" w:rsidP="00B45D3D">
      <w:pPr>
        <w:pStyle w:val="Default"/>
        <w:numPr>
          <w:ilvl w:val="0"/>
          <w:numId w:val="23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10-12 hours/ day</w:t>
      </w:r>
    </w:p>
    <w:p w14:paraId="226A14A1" w14:textId="3365A88D" w:rsidR="00BE0A9B" w:rsidRPr="00B45D3D" w:rsidRDefault="00BE0A9B" w:rsidP="00B45D3D">
      <w:pPr>
        <w:pStyle w:val="Default"/>
        <w:numPr>
          <w:ilvl w:val="0"/>
          <w:numId w:val="23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12-14 hours/ day</w:t>
      </w:r>
    </w:p>
    <w:p w14:paraId="3B369A68" w14:textId="04E7B328" w:rsidR="00BE0A9B" w:rsidRPr="00BE0336" w:rsidRDefault="00BE0A9B" w:rsidP="00B45D3D">
      <w:pPr>
        <w:pStyle w:val="Default"/>
        <w:numPr>
          <w:ilvl w:val="0"/>
          <w:numId w:val="23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E0336">
        <w:rPr>
          <w:rFonts w:asciiTheme="minorHAnsi" w:hAnsiTheme="minorHAnsi"/>
        </w:rPr>
        <w:t>14-16 hours/ day</w:t>
      </w:r>
    </w:p>
    <w:p w14:paraId="5DFFE683" w14:textId="203E2C19" w:rsidR="00BE0A9B" w:rsidRPr="00B45D3D" w:rsidRDefault="00BE0A9B" w:rsidP="00B45D3D">
      <w:pPr>
        <w:pStyle w:val="Default"/>
        <w:numPr>
          <w:ilvl w:val="0"/>
          <w:numId w:val="23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Full time</w:t>
      </w:r>
    </w:p>
    <w:p w14:paraId="5B79A02D" w14:textId="454113E9" w:rsidR="00BE0A9B" w:rsidRDefault="00BE0A9B" w:rsidP="00B45D3D">
      <w:pPr>
        <w:spacing w:line="360" w:lineRule="auto"/>
        <w:ind w:left="284"/>
        <w:jc w:val="both"/>
      </w:pPr>
    </w:p>
    <w:p w14:paraId="6CA59B12" w14:textId="77777777" w:rsidR="004834B9" w:rsidRDefault="004834B9" w:rsidP="00B45D3D">
      <w:pPr>
        <w:spacing w:line="360" w:lineRule="auto"/>
        <w:ind w:left="284"/>
        <w:jc w:val="both"/>
      </w:pPr>
    </w:p>
    <w:p w14:paraId="283B020B" w14:textId="77777777" w:rsidR="004834B9" w:rsidRDefault="004834B9" w:rsidP="00B45D3D">
      <w:pPr>
        <w:spacing w:line="360" w:lineRule="auto"/>
        <w:ind w:left="284"/>
        <w:jc w:val="both"/>
      </w:pPr>
    </w:p>
    <w:p w14:paraId="7ACA2740" w14:textId="77777777" w:rsidR="004834B9" w:rsidRDefault="004834B9" w:rsidP="00B45D3D">
      <w:pPr>
        <w:spacing w:line="360" w:lineRule="auto"/>
        <w:ind w:left="284"/>
        <w:jc w:val="both"/>
      </w:pPr>
    </w:p>
    <w:p w14:paraId="4C5D4E3D" w14:textId="77777777" w:rsidR="00B91E62" w:rsidRDefault="00B91E62" w:rsidP="00B45D3D">
      <w:pPr>
        <w:spacing w:line="360" w:lineRule="auto"/>
        <w:ind w:left="284"/>
        <w:jc w:val="both"/>
      </w:pPr>
    </w:p>
    <w:p w14:paraId="328F6A1B" w14:textId="77777777" w:rsidR="00B91E62" w:rsidRDefault="00B91E62" w:rsidP="00B45D3D">
      <w:pPr>
        <w:spacing w:line="360" w:lineRule="auto"/>
        <w:ind w:left="284"/>
        <w:jc w:val="both"/>
      </w:pPr>
    </w:p>
    <w:p w14:paraId="42E64F85" w14:textId="77777777" w:rsidR="00B91E62" w:rsidRPr="00B45D3D" w:rsidRDefault="00B91E62" w:rsidP="00B45D3D">
      <w:pPr>
        <w:spacing w:line="360" w:lineRule="auto"/>
        <w:ind w:left="284"/>
        <w:jc w:val="both"/>
      </w:pPr>
    </w:p>
    <w:p w14:paraId="7DDD3B69" w14:textId="77777777" w:rsidR="00AB29B6" w:rsidRPr="00B45D3D" w:rsidRDefault="00AB29B6" w:rsidP="00B45D3D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If bodily or apical movement is required to correct crossbite then:</w:t>
      </w:r>
    </w:p>
    <w:p w14:paraId="626A6176" w14:textId="65CFAF19" w:rsidR="00AB29B6" w:rsidRPr="00BE0336" w:rsidRDefault="00AB29B6" w:rsidP="00B45D3D">
      <w:pPr>
        <w:pStyle w:val="Default"/>
        <w:numPr>
          <w:ilvl w:val="0"/>
          <w:numId w:val="2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E0336">
        <w:rPr>
          <w:rFonts w:asciiTheme="minorHAnsi" w:hAnsiTheme="minorHAnsi"/>
        </w:rPr>
        <w:t>Removable appliance should be used</w:t>
      </w:r>
    </w:p>
    <w:p w14:paraId="3573F8DB" w14:textId="77777777" w:rsidR="00AB29B6" w:rsidRPr="00BE0336" w:rsidRDefault="00AB29B6" w:rsidP="00B45D3D">
      <w:pPr>
        <w:pStyle w:val="Default"/>
        <w:numPr>
          <w:ilvl w:val="0"/>
          <w:numId w:val="2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E0336">
        <w:rPr>
          <w:rFonts w:asciiTheme="minorHAnsi" w:hAnsiTheme="minorHAnsi"/>
        </w:rPr>
        <w:t>Fixed appliance should be used</w:t>
      </w:r>
    </w:p>
    <w:p w14:paraId="3338FE19" w14:textId="3415B48D" w:rsidR="00AB29B6" w:rsidRPr="00B45D3D" w:rsidRDefault="00AB29B6" w:rsidP="00B45D3D">
      <w:pPr>
        <w:pStyle w:val="Default"/>
        <w:numPr>
          <w:ilvl w:val="0"/>
          <w:numId w:val="2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Both fixed and removable appliances can be used</w:t>
      </w:r>
    </w:p>
    <w:p w14:paraId="74D5D86E" w14:textId="77777777" w:rsidR="00AB29B6" w:rsidRPr="00B45D3D" w:rsidRDefault="00AB29B6" w:rsidP="00B45D3D">
      <w:pPr>
        <w:pStyle w:val="Default"/>
        <w:numPr>
          <w:ilvl w:val="0"/>
          <w:numId w:val="2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Malocclusion should be accepted</w:t>
      </w:r>
    </w:p>
    <w:p w14:paraId="3FBC4C2E" w14:textId="4ADCF7AF" w:rsidR="00AB29B6" w:rsidRPr="00B45D3D" w:rsidRDefault="00AB29B6" w:rsidP="00B45D3D">
      <w:pPr>
        <w:pStyle w:val="Default"/>
        <w:numPr>
          <w:ilvl w:val="0"/>
          <w:numId w:val="2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None of the above</w:t>
      </w:r>
    </w:p>
    <w:p w14:paraId="6C53981C" w14:textId="77777777" w:rsidR="009746FD" w:rsidRPr="00B45D3D" w:rsidRDefault="009746FD" w:rsidP="00B45D3D">
      <w:pPr>
        <w:pStyle w:val="Default"/>
        <w:spacing w:line="360" w:lineRule="auto"/>
        <w:ind w:left="284"/>
        <w:jc w:val="both"/>
        <w:rPr>
          <w:rFonts w:asciiTheme="minorHAnsi" w:hAnsiTheme="minorHAnsi"/>
        </w:rPr>
      </w:pPr>
    </w:p>
    <w:p w14:paraId="1AA48A3B" w14:textId="177B073E" w:rsidR="00E51D00" w:rsidRPr="00B45D3D" w:rsidRDefault="00E51D00" w:rsidP="00B45D3D">
      <w:pPr>
        <w:pStyle w:val="ListParagraph"/>
        <w:numPr>
          <w:ilvl w:val="0"/>
          <w:numId w:val="4"/>
        </w:numPr>
        <w:spacing w:line="360" w:lineRule="auto"/>
        <w:ind w:left="284" w:firstLine="0"/>
        <w:jc w:val="both"/>
      </w:pPr>
      <w:r w:rsidRPr="00B45D3D">
        <w:t xml:space="preserve">When bilateral buccal </w:t>
      </w:r>
      <w:proofErr w:type="spellStart"/>
      <w:r w:rsidRPr="00B45D3D">
        <w:t>crossbites</w:t>
      </w:r>
      <w:proofErr w:type="spellEnd"/>
      <w:r w:rsidRPr="00B45D3D">
        <w:t xml:space="preserve"> are often accepted:</w:t>
      </w:r>
    </w:p>
    <w:p w14:paraId="16A2FEF1" w14:textId="2A0F41E1" w:rsidR="00DD7560" w:rsidRPr="00B45D3D" w:rsidRDefault="00DD7560" w:rsidP="00145486">
      <w:pPr>
        <w:pStyle w:val="ListParagraph"/>
        <w:numPr>
          <w:ilvl w:val="0"/>
          <w:numId w:val="26"/>
        </w:numPr>
        <w:spacing w:line="360" w:lineRule="auto"/>
        <w:ind w:left="284" w:firstLine="0"/>
        <w:jc w:val="both"/>
      </w:pPr>
      <w:r w:rsidRPr="00B45D3D">
        <w:t xml:space="preserve">if the upper buccal segment teeth are tilted </w:t>
      </w:r>
      <w:proofErr w:type="spellStart"/>
      <w:r w:rsidR="00145486">
        <w:t>buccally</w:t>
      </w:r>
      <w:proofErr w:type="spellEnd"/>
      <w:r w:rsidRPr="00B45D3D">
        <w:t xml:space="preserve"> to a significant degree</w:t>
      </w:r>
    </w:p>
    <w:p w14:paraId="01C9561E" w14:textId="1E0CD500" w:rsidR="005215E8" w:rsidRPr="00B45D3D" w:rsidRDefault="005215E8" w:rsidP="00145486">
      <w:pPr>
        <w:pStyle w:val="ListParagraph"/>
        <w:numPr>
          <w:ilvl w:val="0"/>
          <w:numId w:val="26"/>
        </w:numPr>
        <w:spacing w:line="360" w:lineRule="auto"/>
        <w:ind w:left="284" w:firstLine="0"/>
        <w:jc w:val="both"/>
      </w:pPr>
      <w:r w:rsidRPr="00B45D3D">
        <w:t xml:space="preserve">if the upper buccal segment teeth are tilted </w:t>
      </w:r>
      <w:proofErr w:type="spellStart"/>
      <w:r w:rsidRPr="00B45D3D">
        <w:t>palatally</w:t>
      </w:r>
      <w:proofErr w:type="spellEnd"/>
      <w:r w:rsidRPr="00B45D3D">
        <w:t xml:space="preserve"> to a significant degree</w:t>
      </w:r>
    </w:p>
    <w:p w14:paraId="5AB11054" w14:textId="50FABEBF" w:rsidR="005215E8" w:rsidRPr="00B45D3D" w:rsidRDefault="00E51D00" w:rsidP="00B45D3D">
      <w:pPr>
        <w:pStyle w:val="ListParagraph"/>
        <w:numPr>
          <w:ilvl w:val="0"/>
          <w:numId w:val="26"/>
        </w:numPr>
        <w:spacing w:line="360" w:lineRule="auto"/>
        <w:ind w:left="284" w:firstLine="0"/>
        <w:jc w:val="both"/>
      </w:pPr>
      <w:r w:rsidRPr="00B45D3D">
        <w:t>in the a</w:t>
      </w:r>
      <w:r w:rsidR="005215E8" w:rsidRPr="00B45D3D">
        <w:t xml:space="preserve">bsence of mandibular displacement </w:t>
      </w:r>
    </w:p>
    <w:p w14:paraId="58AB5D80" w14:textId="6C5E9B3C" w:rsidR="005215E8" w:rsidRPr="00BE0336" w:rsidRDefault="00E51D00" w:rsidP="00B45D3D">
      <w:pPr>
        <w:pStyle w:val="ListParagraph"/>
        <w:numPr>
          <w:ilvl w:val="0"/>
          <w:numId w:val="26"/>
        </w:numPr>
        <w:spacing w:line="360" w:lineRule="auto"/>
        <w:ind w:left="284" w:firstLine="0"/>
        <w:jc w:val="both"/>
      </w:pPr>
      <w:r w:rsidRPr="00B45D3D">
        <w:t xml:space="preserve">in the </w:t>
      </w:r>
      <w:r w:rsidRPr="00BE0336">
        <w:t>p</w:t>
      </w:r>
      <w:r w:rsidR="005215E8" w:rsidRPr="00BE0336">
        <w:t xml:space="preserve">resence of mandibular displacement </w:t>
      </w:r>
    </w:p>
    <w:p w14:paraId="55CC3CFB" w14:textId="673AA63E" w:rsidR="005215E8" w:rsidRPr="00BE0336" w:rsidRDefault="005215E8" w:rsidP="00B45D3D">
      <w:pPr>
        <w:pStyle w:val="ListParagraph"/>
        <w:numPr>
          <w:ilvl w:val="0"/>
          <w:numId w:val="26"/>
        </w:numPr>
        <w:spacing w:line="360" w:lineRule="auto"/>
        <w:ind w:left="284" w:firstLine="0"/>
        <w:jc w:val="both"/>
      </w:pPr>
      <w:proofErr w:type="gramStart"/>
      <w:r w:rsidRPr="00BE0336">
        <w:t>A</w:t>
      </w:r>
      <w:proofErr w:type="gramEnd"/>
      <w:r w:rsidRPr="00BE0336">
        <w:t xml:space="preserve"> and C</w:t>
      </w:r>
    </w:p>
    <w:p w14:paraId="174C5A8E" w14:textId="50087C41" w:rsidR="005215E8" w:rsidRPr="00B45D3D" w:rsidRDefault="005215E8" w:rsidP="00B45D3D">
      <w:pPr>
        <w:pStyle w:val="ListParagraph"/>
        <w:numPr>
          <w:ilvl w:val="0"/>
          <w:numId w:val="26"/>
        </w:numPr>
        <w:spacing w:line="360" w:lineRule="auto"/>
        <w:ind w:left="284" w:firstLine="0"/>
        <w:jc w:val="both"/>
      </w:pPr>
      <w:r w:rsidRPr="00B45D3D">
        <w:t>B and D</w:t>
      </w:r>
    </w:p>
    <w:p w14:paraId="15F7DAA3" w14:textId="77777777" w:rsidR="005215E8" w:rsidRDefault="005215E8" w:rsidP="00B45D3D">
      <w:pPr>
        <w:spacing w:line="360" w:lineRule="auto"/>
        <w:ind w:left="284"/>
        <w:jc w:val="both"/>
      </w:pPr>
    </w:p>
    <w:p w14:paraId="082A42E7" w14:textId="77777777" w:rsidR="00145486" w:rsidRPr="00B45D3D" w:rsidRDefault="00145486" w:rsidP="00145486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Horizontal distance between lips commonly seen in case of:</w:t>
      </w:r>
    </w:p>
    <w:p w14:paraId="5855519D" w14:textId="77777777" w:rsidR="00145486" w:rsidRPr="00B45D3D" w:rsidRDefault="00145486" w:rsidP="00145486">
      <w:pPr>
        <w:pStyle w:val="ListParagraph"/>
        <w:numPr>
          <w:ilvl w:val="0"/>
          <w:numId w:val="19"/>
        </w:numPr>
        <w:spacing w:line="360" w:lineRule="auto"/>
        <w:ind w:left="284" w:firstLine="0"/>
        <w:jc w:val="both"/>
      </w:pPr>
      <w:r w:rsidRPr="00B45D3D">
        <w:t xml:space="preserve">Deep bite cases </w:t>
      </w:r>
    </w:p>
    <w:p w14:paraId="5C28C8A1" w14:textId="77777777" w:rsidR="00145486" w:rsidRPr="00B45D3D" w:rsidRDefault="00145486" w:rsidP="00145486">
      <w:pPr>
        <w:pStyle w:val="ListParagraph"/>
        <w:numPr>
          <w:ilvl w:val="0"/>
          <w:numId w:val="19"/>
        </w:numPr>
        <w:spacing w:line="360" w:lineRule="auto"/>
        <w:ind w:left="284" w:firstLine="0"/>
        <w:jc w:val="both"/>
      </w:pPr>
      <w:r w:rsidRPr="00B45D3D">
        <w:t xml:space="preserve">Buccal cross bite cases </w:t>
      </w:r>
    </w:p>
    <w:p w14:paraId="23A5A51A" w14:textId="77777777" w:rsidR="00145486" w:rsidRPr="00B45D3D" w:rsidRDefault="00145486" w:rsidP="00145486">
      <w:pPr>
        <w:pStyle w:val="ListParagraph"/>
        <w:numPr>
          <w:ilvl w:val="0"/>
          <w:numId w:val="19"/>
        </w:numPr>
        <w:spacing w:line="360" w:lineRule="auto"/>
        <w:ind w:left="284" w:firstLine="0"/>
        <w:jc w:val="both"/>
      </w:pPr>
      <w:r w:rsidRPr="00B45D3D">
        <w:t xml:space="preserve">Lingual cross bite cases </w:t>
      </w:r>
    </w:p>
    <w:p w14:paraId="24BB9D68" w14:textId="77777777" w:rsidR="00145486" w:rsidRPr="00BE0336" w:rsidRDefault="00145486" w:rsidP="00145486">
      <w:pPr>
        <w:pStyle w:val="ListParagraph"/>
        <w:numPr>
          <w:ilvl w:val="0"/>
          <w:numId w:val="19"/>
        </w:numPr>
        <w:spacing w:line="360" w:lineRule="auto"/>
        <w:ind w:left="284" w:firstLine="0"/>
        <w:jc w:val="both"/>
      </w:pPr>
      <w:r w:rsidRPr="00BE0336">
        <w:t xml:space="preserve">Open bite cases </w:t>
      </w:r>
    </w:p>
    <w:p w14:paraId="4C9252C8" w14:textId="77777777" w:rsidR="00145486" w:rsidRPr="00B45D3D" w:rsidRDefault="00145486" w:rsidP="00145486">
      <w:pPr>
        <w:pStyle w:val="ListParagraph"/>
        <w:numPr>
          <w:ilvl w:val="0"/>
          <w:numId w:val="19"/>
        </w:numPr>
        <w:spacing w:line="360" w:lineRule="auto"/>
        <w:ind w:left="284" w:firstLine="0"/>
        <w:jc w:val="both"/>
      </w:pPr>
      <w:r w:rsidRPr="00B45D3D">
        <w:t>Normal face</w:t>
      </w:r>
    </w:p>
    <w:p w14:paraId="247E9EBF" w14:textId="77777777" w:rsidR="00145486" w:rsidRDefault="00145486" w:rsidP="00145486"/>
    <w:p w14:paraId="2FACA1C7" w14:textId="77777777" w:rsidR="00145486" w:rsidRPr="00B45D3D" w:rsidRDefault="00145486" w:rsidP="00145486">
      <w:pPr>
        <w:spacing w:line="360" w:lineRule="auto"/>
        <w:ind w:left="284"/>
        <w:jc w:val="both"/>
      </w:pPr>
    </w:p>
    <w:p w14:paraId="0CC72098" w14:textId="77777777" w:rsidR="00145486" w:rsidRPr="00B45D3D" w:rsidRDefault="00145486" w:rsidP="00145486">
      <w:pPr>
        <w:pStyle w:val="Default"/>
        <w:numPr>
          <w:ilvl w:val="0"/>
          <w:numId w:val="4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R</w:t>
      </w:r>
      <w:r w:rsidRPr="00B45D3D">
        <w:rPr>
          <w:rFonts w:asciiTheme="minorHAnsi" w:hAnsiTheme="minorHAnsi"/>
        </w:rPr>
        <w:t>apid maxillary expander is commonly activated by:</w:t>
      </w:r>
    </w:p>
    <w:p w14:paraId="2694CB09" w14:textId="77777777" w:rsidR="00145486" w:rsidRPr="00B45D3D" w:rsidRDefault="00145486" w:rsidP="00145486">
      <w:pPr>
        <w:pStyle w:val="Default"/>
        <w:numPr>
          <w:ilvl w:val="0"/>
          <w:numId w:val="25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0.02</w:t>
      </w:r>
      <w:r w:rsidRPr="00B45D3D">
        <w:rPr>
          <w:rFonts w:ascii="Helvetica" w:eastAsia="Helvetica" w:hAnsi="Helvetica" w:cs="Helvetica"/>
        </w:rPr>
        <w:t>–0.</w:t>
      </w:r>
      <w:r w:rsidRPr="00B45D3D">
        <w:rPr>
          <w:rFonts w:asciiTheme="minorHAnsi" w:hAnsiTheme="minorHAnsi"/>
        </w:rPr>
        <w:t>05 mm/ day,</w:t>
      </w:r>
    </w:p>
    <w:p w14:paraId="353DE226" w14:textId="77777777" w:rsidR="00145486" w:rsidRPr="00B45D3D" w:rsidRDefault="00145486" w:rsidP="00145486">
      <w:pPr>
        <w:pStyle w:val="Default"/>
        <w:numPr>
          <w:ilvl w:val="0"/>
          <w:numId w:val="25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0.1 mm/ day,</w:t>
      </w:r>
    </w:p>
    <w:p w14:paraId="2219A964" w14:textId="77777777" w:rsidR="00145486" w:rsidRPr="00BE0336" w:rsidRDefault="00145486" w:rsidP="00145486">
      <w:pPr>
        <w:pStyle w:val="Default"/>
        <w:numPr>
          <w:ilvl w:val="0"/>
          <w:numId w:val="25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E0336">
        <w:rPr>
          <w:rFonts w:asciiTheme="minorHAnsi" w:hAnsiTheme="minorHAnsi"/>
        </w:rPr>
        <w:t>0.2</w:t>
      </w:r>
      <w:r w:rsidRPr="00BE0336">
        <w:rPr>
          <w:rFonts w:ascii="Helvetica" w:eastAsia="Helvetica" w:hAnsi="Helvetica" w:cs="Helvetica"/>
        </w:rPr>
        <w:t>–0.5 mm/ day</w:t>
      </w:r>
    </w:p>
    <w:p w14:paraId="4D843625" w14:textId="77777777" w:rsidR="00145486" w:rsidRPr="00B45D3D" w:rsidRDefault="00145486" w:rsidP="00145486">
      <w:pPr>
        <w:pStyle w:val="Default"/>
        <w:numPr>
          <w:ilvl w:val="0"/>
          <w:numId w:val="25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2</w:t>
      </w:r>
      <w:r w:rsidRPr="00B45D3D">
        <w:rPr>
          <w:rFonts w:ascii="Helvetica" w:eastAsia="Helvetica" w:hAnsi="Helvetica" w:cs="Helvetica"/>
        </w:rPr>
        <w:t>–</w:t>
      </w:r>
      <w:r w:rsidRPr="00B45D3D">
        <w:rPr>
          <w:rFonts w:asciiTheme="minorHAnsi" w:hAnsiTheme="minorHAnsi"/>
        </w:rPr>
        <w:t>3 mm/ day,</w:t>
      </w:r>
    </w:p>
    <w:p w14:paraId="641E1AF5" w14:textId="77777777" w:rsidR="00145486" w:rsidRPr="00B45D3D" w:rsidRDefault="00145486" w:rsidP="00145486">
      <w:pPr>
        <w:pStyle w:val="Default"/>
        <w:numPr>
          <w:ilvl w:val="0"/>
          <w:numId w:val="25"/>
        </w:numPr>
        <w:spacing w:line="360" w:lineRule="auto"/>
        <w:ind w:left="284" w:firstLine="0"/>
        <w:jc w:val="both"/>
        <w:rPr>
          <w:rFonts w:asciiTheme="minorHAnsi" w:hAnsiTheme="minorHAnsi"/>
        </w:rPr>
      </w:pPr>
      <w:r w:rsidRPr="00B45D3D">
        <w:rPr>
          <w:rFonts w:asciiTheme="minorHAnsi" w:hAnsiTheme="minorHAnsi"/>
        </w:rPr>
        <w:t>None of the above</w:t>
      </w:r>
    </w:p>
    <w:p w14:paraId="06A2D406" w14:textId="77777777" w:rsidR="00145486" w:rsidRPr="00B45D3D" w:rsidRDefault="00145486" w:rsidP="00B45D3D">
      <w:pPr>
        <w:spacing w:line="360" w:lineRule="auto"/>
        <w:ind w:left="284"/>
        <w:jc w:val="both"/>
      </w:pPr>
    </w:p>
    <w:p w14:paraId="52294CE7" w14:textId="77777777" w:rsidR="00C14A82" w:rsidRDefault="00C14A82" w:rsidP="00B45D3D">
      <w:pPr>
        <w:spacing w:line="360" w:lineRule="auto"/>
        <w:ind w:left="284"/>
        <w:jc w:val="both"/>
      </w:pPr>
    </w:p>
    <w:p w14:paraId="1885869F" w14:textId="77777777" w:rsidR="00B91E62" w:rsidRDefault="00B91E62" w:rsidP="00B45D3D">
      <w:pPr>
        <w:spacing w:line="360" w:lineRule="auto"/>
        <w:ind w:left="284"/>
        <w:jc w:val="both"/>
      </w:pPr>
    </w:p>
    <w:p w14:paraId="558A4B6A" w14:textId="77777777" w:rsidR="00B91E62" w:rsidRPr="00B45D3D" w:rsidRDefault="00B91E62" w:rsidP="00B45D3D">
      <w:pPr>
        <w:spacing w:line="360" w:lineRule="auto"/>
        <w:ind w:left="284"/>
        <w:jc w:val="both"/>
      </w:pPr>
    </w:p>
    <w:p w14:paraId="5756FEA4" w14:textId="325DBE52" w:rsidR="002664E6" w:rsidRPr="00B45D3D" w:rsidRDefault="00B815C0" w:rsidP="00B815C0">
      <w:pPr>
        <w:pStyle w:val="ListParagraph"/>
        <w:numPr>
          <w:ilvl w:val="0"/>
          <w:numId w:val="4"/>
        </w:numPr>
        <w:spacing w:line="360" w:lineRule="auto"/>
        <w:ind w:left="284" w:firstLine="0"/>
        <w:rPr>
          <w:b/>
          <w:bCs/>
        </w:rPr>
      </w:pPr>
      <w:r>
        <w:rPr>
          <w:b/>
          <w:bCs/>
        </w:rPr>
        <w:t>The</w:t>
      </w:r>
      <w:r>
        <w:rPr>
          <w:rFonts w:hint="cs"/>
          <w:b/>
          <w:bCs/>
          <w:rtl/>
        </w:rPr>
        <w:t xml:space="preserve"> </w:t>
      </w:r>
      <w:r w:rsidR="002664E6" w:rsidRPr="00B45D3D">
        <w:rPr>
          <w:b/>
          <w:bCs/>
        </w:rPr>
        <w:t>rationale of treating crossbite is to prevent</w:t>
      </w:r>
      <w:r w:rsidR="002664E6" w:rsidRPr="00B45D3D">
        <w:rPr>
          <w:b/>
          <w:bCs/>
        </w:rPr>
        <w:br/>
      </w:r>
      <w:bookmarkStart w:id="0" w:name="_GoBack"/>
      <w:bookmarkEnd w:id="0"/>
    </w:p>
    <w:p w14:paraId="15781961" w14:textId="4E446BEC" w:rsidR="00C14A82" w:rsidRPr="00B45D3D" w:rsidRDefault="002664E6" w:rsidP="00B45D3D">
      <w:pPr>
        <w:pStyle w:val="ListParagraph"/>
        <w:numPr>
          <w:ilvl w:val="0"/>
          <w:numId w:val="28"/>
        </w:numPr>
        <w:spacing w:line="360" w:lineRule="auto"/>
        <w:ind w:left="284" w:firstLine="0"/>
        <w:jc w:val="both"/>
      </w:pPr>
      <w:r w:rsidRPr="00B45D3D">
        <w:t>Gingival recession.</w:t>
      </w:r>
    </w:p>
    <w:p w14:paraId="1429DB0E" w14:textId="6D882E17" w:rsidR="002664E6" w:rsidRPr="00B45D3D" w:rsidRDefault="002664E6" w:rsidP="00B45D3D">
      <w:pPr>
        <w:pStyle w:val="ListParagraph"/>
        <w:numPr>
          <w:ilvl w:val="0"/>
          <w:numId w:val="28"/>
        </w:numPr>
        <w:spacing w:line="360" w:lineRule="auto"/>
        <w:ind w:left="284" w:firstLine="0"/>
        <w:jc w:val="both"/>
      </w:pPr>
      <w:r w:rsidRPr="00B45D3D">
        <w:t>Asymmetric mandibular growth</w:t>
      </w:r>
    </w:p>
    <w:p w14:paraId="1722FD63" w14:textId="00D058D8" w:rsidR="002664E6" w:rsidRPr="00B45D3D" w:rsidRDefault="002664E6" w:rsidP="00B45D3D">
      <w:pPr>
        <w:pStyle w:val="ListParagraph"/>
        <w:numPr>
          <w:ilvl w:val="0"/>
          <w:numId w:val="28"/>
        </w:numPr>
        <w:spacing w:line="360" w:lineRule="auto"/>
        <w:ind w:left="284" w:firstLine="0"/>
        <w:jc w:val="both"/>
      </w:pPr>
      <w:r w:rsidRPr="00B45D3D">
        <w:t>Aesthetic purpose</w:t>
      </w:r>
    </w:p>
    <w:p w14:paraId="53ED0F0A" w14:textId="2B8B31EA" w:rsidR="002664E6" w:rsidRPr="00B45D3D" w:rsidRDefault="002664E6" w:rsidP="00B45D3D">
      <w:pPr>
        <w:pStyle w:val="ListParagraph"/>
        <w:numPr>
          <w:ilvl w:val="0"/>
          <w:numId w:val="28"/>
        </w:numPr>
        <w:spacing w:line="360" w:lineRule="auto"/>
        <w:ind w:left="284" w:firstLine="0"/>
        <w:jc w:val="both"/>
      </w:pPr>
      <w:r w:rsidRPr="00B45D3D">
        <w:t>Functional purpose</w:t>
      </w:r>
    </w:p>
    <w:p w14:paraId="4866D1CB" w14:textId="52BB97B7" w:rsidR="002664E6" w:rsidRPr="00BE0336" w:rsidRDefault="002664E6" w:rsidP="00B45D3D">
      <w:pPr>
        <w:pStyle w:val="ListParagraph"/>
        <w:numPr>
          <w:ilvl w:val="0"/>
          <w:numId w:val="28"/>
        </w:numPr>
        <w:spacing w:line="360" w:lineRule="auto"/>
        <w:ind w:left="284" w:firstLine="0"/>
        <w:jc w:val="both"/>
      </w:pPr>
      <w:r w:rsidRPr="00BE0336">
        <w:t>All of the above</w:t>
      </w:r>
    </w:p>
    <w:p w14:paraId="206B62D7" w14:textId="77777777" w:rsidR="002664E6" w:rsidRPr="00B45D3D" w:rsidRDefault="002664E6" w:rsidP="00B45D3D">
      <w:pPr>
        <w:spacing w:line="360" w:lineRule="auto"/>
        <w:ind w:left="284"/>
        <w:jc w:val="both"/>
        <w:rPr>
          <w:rFonts w:cs="Times New Roman"/>
        </w:rPr>
      </w:pPr>
    </w:p>
    <w:sectPr w:rsidR="002664E6" w:rsidRPr="00B45D3D" w:rsidSect="00B91E62">
      <w:pgSz w:w="11900" w:h="16840"/>
      <w:pgMar w:top="1202" w:right="1440" w:bottom="7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888858" w14:textId="77777777" w:rsidR="00CF03FF" w:rsidRDefault="00CF03FF" w:rsidP="00624D21">
      <w:r>
        <w:separator/>
      </w:r>
    </w:p>
  </w:endnote>
  <w:endnote w:type="continuationSeparator" w:id="0">
    <w:p w14:paraId="7B61DF9E" w14:textId="77777777" w:rsidR="00CF03FF" w:rsidRDefault="00CF03FF" w:rsidP="00624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A439E9" w14:textId="77777777" w:rsidR="00CF03FF" w:rsidRDefault="00CF03FF" w:rsidP="00624D21">
      <w:r>
        <w:separator/>
      </w:r>
    </w:p>
  </w:footnote>
  <w:footnote w:type="continuationSeparator" w:id="0">
    <w:p w14:paraId="154E4978" w14:textId="77777777" w:rsidR="00CF03FF" w:rsidRDefault="00CF03FF" w:rsidP="00624D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96E73"/>
    <w:multiLevelType w:val="hybridMultilevel"/>
    <w:tmpl w:val="205A70F4"/>
    <w:lvl w:ilvl="0" w:tplc="08090015">
      <w:start w:val="1"/>
      <w:numFmt w:val="upperLetter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9037BC4"/>
    <w:multiLevelType w:val="hybridMultilevel"/>
    <w:tmpl w:val="A5183518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C6774D2"/>
    <w:multiLevelType w:val="hybridMultilevel"/>
    <w:tmpl w:val="F072F914"/>
    <w:lvl w:ilvl="0" w:tplc="08090015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0B10A24"/>
    <w:multiLevelType w:val="hybridMultilevel"/>
    <w:tmpl w:val="67267C12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C559F2"/>
    <w:multiLevelType w:val="hybridMultilevel"/>
    <w:tmpl w:val="E4D8E9F4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74048A"/>
    <w:multiLevelType w:val="hybridMultilevel"/>
    <w:tmpl w:val="A4724516"/>
    <w:lvl w:ilvl="0" w:tplc="08090015">
      <w:start w:val="1"/>
      <w:numFmt w:val="upperLetter"/>
      <w:lvlText w:val="%1."/>
      <w:lvlJc w:val="left"/>
      <w:pPr>
        <w:ind w:left="375" w:hanging="360"/>
      </w:pPr>
      <w:rPr>
        <w:rFonts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246104"/>
    <w:multiLevelType w:val="hybridMultilevel"/>
    <w:tmpl w:val="4986E86E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3162D9"/>
    <w:multiLevelType w:val="hybridMultilevel"/>
    <w:tmpl w:val="E0B64A78"/>
    <w:lvl w:ilvl="0" w:tplc="08090015">
      <w:start w:val="1"/>
      <w:numFmt w:val="upperLetter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C797DFD"/>
    <w:multiLevelType w:val="hybridMultilevel"/>
    <w:tmpl w:val="6486F2B4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37505C"/>
    <w:multiLevelType w:val="hybridMultilevel"/>
    <w:tmpl w:val="334C7A44"/>
    <w:lvl w:ilvl="0" w:tplc="08090015">
      <w:start w:val="1"/>
      <w:numFmt w:val="upperLetter"/>
      <w:lvlText w:val="%1."/>
      <w:lvlJc w:val="left"/>
      <w:pPr>
        <w:ind w:left="375" w:hanging="360"/>
      </w:pPr>
      <w:rPr>
        <w:rFonts w:hint="default"/>
      </w:rPr>
    </w:lvl>
    <w:lvl w:ilvl="1" w:tplc="CFB881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61E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325A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9E25C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C20F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F689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640A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17C5F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A4607CA"/>
    <w:multiLevelType w:val="hybridMultilevel"/>
    <w:tmpl w:val="16B6BBF4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86301C"/>
    <w:multiLevelType w:val="hybridMultilevel"/>
    <w:tmpl w:val="A73AF97A"/>
    <w:lvl w:ilvl="0" w:tplc="40D0B7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2CC4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3A1D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5257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170DD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F8847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AFC68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4699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424D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2E20443D"/>
    <w:multiLevelType w:val="hybridMultilevel"/>
    <w:tmpl w:val="289A27DA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3F2BCB"/>
    <w:multiLevelType w:val="hybridMultilevel"/>
    <w:tmpl w:val="87DC699E"/>
    <w:lvl w:ilvl="0" w:tplc="38C692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9EF7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E08C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EE73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D628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5691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E482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6819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2E6E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35A9559F"/>
    <w:multiLevelType w:val="hybridMultilevel"/>
    <w:tmpl w:val="D5A82D3E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3535AC"/>
    <w:multiLevelType w:val="hybridMultilevel"/>
    <w:tmpl w:val="A7E812E4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3D33FF"/>
    <w:multiLevelType w:val="hybridMultilevel"/>
    <w:tmpl w:val="E108B18A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515229"/>
    <w:multiLevelType w:val="hybridMultilevel"/>
    <w:tmpl w:val="755CA7EC"/>
    <w:lvl w:ilvl="0" w:tplc="08090015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52C22D10"/>
    <w:multiLevelType w:val="hybridMultilevel"/>
    <w:tmpl w:val="EF96D9EC"/>
    <w:lvl w:ilvl="0" w:tplc="08090015">
      <w:start w:val="1"/>
      <w:numFmt w:val="upperLetter"/>
      <w:lvlText w:val="%1."/>
      <w:lvlJc w:val="left"/>
      <w:pPr>
        <w:ind w:left="375" w:hanging="360"/>
      </w:pPr>
      <w:rPr>
        <w:rFonts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542B65"/>
    <w:multiLevelType w:val="hybridMultilevel"/>
    <w:tmpl w:val="06369BC0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8C4377"/>
    <w:multiLevelType w:val="hybridMultilevel"/>
    <w:tmpl w:val="CBF28F0E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C931B7"/>
    <w:multiLevelType w:val="hybridMultilevel"/>
    <w:tmpl w:val="72720A42"/>
    <w:lvl w:ilvl="0" w:tplc="50764A7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6B7C3DBF"/>
    <w:multiLevelType w:val="hybridMultilevel"/>
    <w:tmpl w:val="FED6E58E"/>
    <w:lvl w:ilvl="0" w:tplc="08090015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6E504FD2"/>
    <w:multiLevelType w:val="hybridMultilevel"/>
    <w:tmpl w:val="C33ED79E"/>
    <w:lvl w:ilvl="0" w:tplc="08090015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6FC47529"/>
    <w:multiLevelType w:val="hybridMultilevel"/>
    <w:tmpl w:val="CBC03BFE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926995"/>
    <w:multiLevelType w:val="hybridMultilevel"/>
    <w:tmpl w:val="A35EF49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F61527"/>
    <w:multiLevelType w:val="hybridMultilevel"/>
    <w:tmpl w:val="4E2ED2F2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3979E7"/>
    <w:multiLevelType w:val="hybridMultilevel"/>
    <w:tmpl w:val="289A27DA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E976C9"/>
    <w:multiLevelType w:val="hybridMultilevel"/>
    <w:tmpl w:val="9A7AB21C"/>
    <w:lvl w:ilvl="0" w:tplc="08090015">
      <w:start w:val="1"/>
      <w:numFmt w:val="upperLetter"/>
      <w:lvlText w:val="%1."/>
      <w:lvlJc w:val="left"/>
      <w:pPr>
        <w:ind w:left="375" w:hanging="360"/>
      </w:pPr>
    </w:lvl>
    <w:lvl w:ilvl="1" w:tplc="0BBEC8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14249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BFA6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0AC7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998EF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A5676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B497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68F8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4"/>
  </w:num>
  <w:num w:numId="3">
    <w:abstractNumId w:val="19"/>
  </w:num>
  <w:num w:numId="4">
    <w:abstractNumId w:val="21"/>
  </w:num>
  <w:num w:numId="5">
    <w:abstractNumId w:val="15"/>
  </w:num>
  <w:num w:numId="6">
    <w:abstractNumId w:val="10"/>
  </w:num>
  <w:num w:numId="7">
    <w:abstractNumId w:val="18"/>
  </w:num>
  <w:num w:numId="8">
    <w:abstractNumId w:val="5"/>
  </w:num>
  <w:num w:numId="9">
    <w:abstractNumId w:val="28"/>
  </w:num>
  <w:num w:numId="10">
    <w:abstractNumId w:val="9"/>
  </w:num>
  <w:num w:numId="11">
    <w:abstractNumId w:val="23"/>
  </w:num>
  <w:num w:numId="12">
    <w:abstractNumId w:val="7"/>
  </w:num>
  <w:num w:numId="13">
    <w:abstractNumId w:val="11"/>
  </w:num>
  <w:num w:numId="14">
    <w:abstractNumId w:val="13"/>
  </w:num>
  <w:num w:numId="15">
    <w:abstractNumId w:val="0"/>
  </w:num>
  <w:num w:numId="16">
    <w:abstractNumId w:val="14"/>
  </w:num>
  <w:num w:numId="17">
    <w:abstractNumId w:val="12"/>
  </w:num>
  <w:num w:numId="18">
    <w:abstractNumId w:val="27"/>
  </w:num>
  <w:num w:numId="19">
    <w:abstractNumId w:val="26"/>
  </w:num>
  <w:num w:numId="20">
    <w:abstractNumId w:val="3"/>
  </w:num>
  <w:num w:numId="21">
    <w:abstractNumId w:val="6"/>
  </w:num>
  <w:num w:numId="22">
    <w:abstractNumId w:val="1"/>
  </w:num>
  <w:num w:numId="23">
    <w:abstractNumId w:val="17"/>
  </w:num>
  <w:num w:numId="24">
    <w:abstractNumId w:val="22"/>
  </w:num>
  <w:num w:numId="25">
    <w:abstractNumId w:val="2"/>
  </w:num>
  <w:num w:numId="26">
    <w:abstractNumId w:val="25"/>
  </w:num>
  <w:num w:numId="27">
    <w:abstractNumId w:val="20"/>
  </w:num>
  <w:num w:numId="28">
    <w:abstractNumId w:val="16"/>
  </w:num>
  <w:num w:numId="29">
    <w:abstractNumId w:val="8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8EA"/>
    <w:rsid w:val="00007D29"/>
    <w:rsid w:val="00022911"/>
    <w:rsid w:val="0003169C"/>
    <w:rsid w:val="000379BF"/>
    <w:rsid w:val="00040712"/>
    <w:rsid w:val="00045027"/>
    <w:rsid w:val="00053937"/>
    <w:rsid w:val="000A3869"/>
    <w:rsid w:val="000A4681"/>
    <w:rsid w:val="000B03C1"/>
    <w:rsid w:val="000B59E5"/>
    <w:rsid w:val="000C6C9B"/>
    <w:rsid w:val="000D61CE"/>
    <w:rsid w:val="000E1597"/>
    <w:rsid w:val="000F6477"/>
    <w:rsid w:val="00100839"/>
    <w:rsid w:val="00106282"/>
    <w:rsid w:val="00145486"/>
    <w:rsid w:val="0014601D"/>
    <w:rsid w:val="001553B1"/>
    <w:rsid w:val="001665BA"/>
    <w:rsid w:val="0017122F"/>
    <w:rsid w:val="0017189C"/>
    <w:rsid w:val="001737C4"/>
    <w:rsid w:val="00180718"/>
    <w:rsid w:val="00182657"/>
    <w:rsid w:val="00182B73"/>
    <w:rsid w:val="001A29B2"/>
    <w:rsid w:val="001A4A79"/>
    <w:rsid w:val="001A6642"/>
    <w:rsid w:val="001A7B27"/>
    <w:rsid w:val="001B01AE"/>
    <w:rsid w:val="001B0C8C"/>
    <w:rsid w:val="001B4131"/>
    <w:rsid w:val="001C491F"/>
    <w:rsid w:val="001C6D75"/>
    <w:rsid w:val="001D07DE"/>
    <w:rsid w:val="001D31BA"/>
    <w:rsid w:val="001D51F3"/>
    <w:rsid w:val="001E74A6"/>
    <w:rsid w:val="001E75B5"/>
    <w:rsid w:val="001F55BB"/>
    <w:rsid w:val="002012C0"/>
    <w:rsid w:val="00216CCC"/>
    <w:rsid w:val="0022090F"/>
    <w:rsid w:val="00231A79"/>
    <w:rsid w:val="002372CF"/>
    <w:rsid w:val="00241887"/>
    <w:rsid w:val="002459E9"/>
    <w:rsid w:val="00251CE0"/>
    <w:rsid w:val="00253EB8"/>
    <w:rsid w:val="00257BDF"/>
    <w:rsid w:val="0026289A"/>
    <w:rsid w:val="00264EC7"/>
    <w:rsid w:val="002664E6"/>
    <w:rsid w:val="00280F56"/>
    <w:rsid w:val="002954E7"/>
    <w:rsid w:val="002A011D"/>
    <w:rsid w:val="002A0E16"/>
    <w:rsid w:val="002C522D"/>
    <w:rsid w:val="002E5405"/>
    <w:rsid w:val="002E5A1B"/>
    <w:rsid w:val="002E77DA"/>
    <w:rsid w:val="003130CC"/>
    <w:rsid w:val="00321117"/>
    <w:rsid w:val="003223C3"/>
    <w:rsid w:val="0033448B"/>
    <w:rsid w:val="0033549C"/>
    <w:rsid w:val="00347833"/>
    <w:rsid w:val="00376B2E"/>
    <w:rsid w:val="0038526A"/>
    <w:rsid w:val="003912FB"/>
    <w:rsid w:val="003A7A09"/>
    <w:rsid w:val="003A7D1A"/>
    <w:rsid w:val="003B3643"/>
    <w:rsid w:val="003C5789"/>
    <w:rsid w:val="003C7933"/>
    <w:rsid w:val="003D6481"/>
    <w:rsid w:val="003D69C2"/>
    <w:rsid w:val="003F3CCE"/>
    <w:rsid w:val="00405377"/>
    <w:rsid w:val="00421D7F"/>
    <w:rsid w:val="00433EA3"/>
    <w:rsid w:val="0043750C"/>
    <w:rsid w:val="00450116"/>
    <w:rsid w:val="00452880"/>
    <w:rsid w:val="0045734C"/>
    <w:rsid w:val="00467938"/>
    <w:rsid w:val="004834B9"/>
    <w:rsid w:val="00487999"/>
    <w:rsid w:val="004913FD"/>
    <w:rsid w:val="004A1686"/>
    <w:rsid w:val="004B3A37"/>
    <w:rsid w:val="004D4160"/>
    <w:rsid w:val="004D79D4"/>
    <w:rsid w:val="004E22A9"/>
    <w:rsid w:val="004F7C54"/>
    <w:rsid w:val="00502892"/>
    <w:rsid w:val="00513B04"/>
    <w:rsid w:val="005215E8"/>
    <w:rsid w:val="0052212E"/>
    <w:rsid w:val="00523661"/>
    <w:rsid w:val="00532145"/>
    <w:rsid w:val="00532ADF"/>
    <w:rsid w:val="00546A2B"/>
    <w:rsid w:val="005527F2"/>
    <w:rsid w:val="00557348"/>
    <w:rsid w:val="00560388"/>
    <w:rsid w:val="00573575"/>
    <w:rsid w:val="00575365"/>
    <w:rsid w:val="00594E22"/>
    <w:rsid w:val="005A453B"/>
    <w:rsid w:val="005B0C5F"/>
    <w:rsid w:val="005C189E"/>
    <w:rsid w:val="005C34A4"/>
    <w:rsid w:val="005D43B1"/>
    <w:rsid w:val="005E3267"/>
    <w:rsid w:val="005F045D"/>
    <w:rsid w:val="005F1AAF"/>
    <w:rsid w:val="005F22E9"/>
    <w:rsid w:val="00601315"/>
    <w:rsid w:val="00604C93"/>
    <w:rsid w:val="00616FCC"/>
    <w:rsid w:val="00624D21"/>
    <w:rsid w:val="00626AAA"/>
    <w:rsid w:val="00632B2D"/>
    <w:rsid w:val="00633BF2"/>
    <w:rsid w:val="006346E0"/>
    <w:rsid w:val="00634E14"/>
    <w:rsid w:val="0063696A"/>
    <w:rsid w:val="00636E61"/>
    <w:rsid w:val="00641B15"/>
    <w:rsid w:val="00642E70"/>
    <w:rsid w:val="006430B1"/>
    <w:rsid w:val="006471A5"/>
    <w:rsid w:val="0065576A"/>
    <w:rsid w:val="00680343"/>
    <w:rsid w:val="00680F0E"/>
    <w:rsid w:val="00684131"/>
    <w:rsid w:val="006A10C8"/>
    <w:rsid w:val="006B1E3A"/>
    <w:rsid w:val="006C5134"/>
    <w:rsid w:val="006D2449"/>
    <w:rsid w:val="006E67BF"/>
    <w:rsid w:val="00705D8D"/>
    <w:rsid w:val="00713C98"/>
    <w:rsid w:val="0071766B"/>
    <w:rsid w:val="00724435"/>
    <w:rsid w:val="00743FE8"/>
    <w:rsid w:val="00757A89"/>
    <w:rsid w:val="0076357F"/>
    <w:rsid w:val="0077191B"/>
    <w:rsid w:val="00780983"/>
    <w:rsid w:val="00782E4A"/>
    <w:rsid w:val="007951ED"/>
    <w:rsid w:val="00795FA4"/>
    <w:rsid w:val="007972A9"/>
    <w:rsid w:val="007A25B0"/>
    <w:rsid w:val="007A6DF2"/>
    <w:rsid w:val="007B7FF2"/>
    <w:rsid w:val="007D0756"/>
    <w:rsid w:val="007D71B4"/>
    <w:rsid w:val="007F11AE"/>
    <w:rsid w:val="00810CE3"/>
    <w:rsid w:val="008248BA"/>
    <w:rsid w:val="008273DB"/>
    <w:rsid w:val="00842465"/>
    <w:rsid w:val="00844716"/>
    <w:rsid w:val="00850644"/>
    <w:rsid w:val="00852C58"/>
    <w:rsid w:val="00854188"/>
    <w:rsid w:val="008774E5"/>
    <w:rsid w:val="00877B9B"/>
    <w:rsid w:val="00894DB5"/>
    <w:rsid w:val="008B24B2"/>
    <w:rsid w:val="008B366B"/>
    <w:rsid w:val="008B4DF3"/>
    <w:rsid w:val="008B62B4"/>
    <w:rsid w:val="008C0FBA"/>
    <w:rsid w:val="008C5AD9"/>
    <w:rsid w:val="008D0D79"/>
    <w:rsid w:val="008E1019"/>
    <w:rsid w:val="008E7655"/>
    <w:rsid w:val="00900B7B"/>
    <w:rsid w:val="00900C72"/>
    <w:rsid w:val="0090495B"/>
    <w:rsid w:val="00910A5E"/>
    <w:rsid w:val="00915909"/>
    <w:rsid w:val="00924E7E"/>
    <w:rsid w:val="009473B1"/>
    <w:rsid w:val="00965A77"/>
    <w:rsid w:val="00966401"/>
    <w:rsid w:val="00973B05"/>
    <w:rsid w:val="009746FD"/>
    <w:rsid w:val="0097793B"/>
    <w:rsid w:val="009813F6"/>
    <w:rsid w:val="009969BA"/>
    <w:rsid w:val="009A060A"/>
    <w:rsid w:val="009A294C"/>
    <w:rsid w:val="009A2F0C"/>
    <w:rsid w:val="009D744E"/>
    <w:rsid w:val="009F06F2"/>
    <w:rsid w:val="00A02FA8"/>
    <w:rsid w:val="00A17735"/>
    <w:rsid w:val="00A178A0"/>
    <w:rsid w:val="00A17AE3"/>
    <w:rsid w:val="00A203D7"/>
    <w:rsid w:val="00A256B3"/>
    <w:rsid w:val="00A26FB8"/>
    <w:rsid w:val="00A56244"/>
    <w:rsid w:val="00A82FB2"/>
    <w:rsid w:val="00A830E0"/>
    <w:rsid w:val="00A832B4"/>
    <w:rsid w:val="00A934DA"/>
    <w:rsid w:val="00AA039C"/>
    <w:rsid w:val="00AA59C1"/>
    <w:rsid w:val="00AB29B6"/>
    <w:rsid w:val="00AD0D3D"/>
    <w:rsid w:val="00AD52D0"/>
    <w:rsid w:val="00AE6AB9"/>
    <w:rsid w:val="00AF068E"/>
    <w:rsid w:val="00AF7CF1"/>
    <w:rsid w:val="00B0248C"/>
    <w:rsid w:val="00B04B67"/>
    <w:rsid w:val="00B07598"/>
    <w:rsid w:val="00B143DB"/>
    <w:rsid w:val="00B2276C"/>
    <w:rsid w:val="00B2494F"/>
    <w:rsid w:val="00B27E52"/>
    <w:rsid w:val="00B30D0B"/>
    <w:rsid w:val="00B449FF"/>
    <w:rsid w:val="00B45D3D"/>
    <w:rsid w:val="00B66FB4"/>
    <w:rsid w:val="00B70257"/>
    <w:rsid w:val="00B815C0"/>
    <w:rsid w:val="00B90CF7"/>
    <w:rsid w:val="00B91E62"/>
    <w:rsid w:val="00B9655C"/>
    <w:rsid w:val="00BA7029"/>
    <w:rsid w:val="00BB0185"/>
    <w:rsid w:val="00BC117B"/>
    <w:rsid w:val="00BC3375"/>
    <w:rsid w:val="00BC79EC"/>
    <w:rsid w:val="00BE0336"/>
    <w:rsid w:val="00BE0A9B"/>
    <w:rsid w:val="00C029DB"/>
    <w:rsid w:val="00C14A82"/>
    <w:rsid w:val="00C2021C"/>
    <w:rsid w:val="00C22BCB"/>
    <w:rsid w:val="00C2609B"/>
    <w:rsid w:val="00C27A21"/>
    <w:rsid w:val="00C303FA"/>
    <w:rsid w:val="00C334DD"/>
    <w:rsid w:val="00C344E4"/>
    <w:rsid w:val="00C43977"/>
    <w:rsid w:val="00C6361C"/>
    <w:rsid w:val="00C7511D"/>
    <w:rsid w:val="00C83FE3"/>
    <w:rsid w:val="00C846E5"/>
    <w:rsid w:val="00C86AA2"/>
    <w:rsid w:val="00C86CC5"/>
    <w:rsid w:val="00CA14D0"/>
    <w:rsid w:val="00CA6B8C"/>
    <w:rsid w:val="00CC3DE0"/>
    <w:rsid w:val="00CC5F5D"/>
    <w:rsid w:val="00CD2AF8"/>
    <w:rsid w:val="00CE70E4"/>
    <w:rsid w:val="00CF03FF"/>
    <w:rsid w:val="00CF207A"/>
    <w:rsid w:val="00CF3201"/>
    <w:rsid w:val="00CF3E90"/>
    <w:rsid w:val="00D01061"/>
    <w:rsid w:val="00D013A1"/>
    <w:rsid w:val="00D01F70"/>
    <w:rsid w:val="00D049BC"/>
    <w:rsid w:val="00D04F7E"/>
    <w:rsid w:val="00D108EF"/>
    <w:rsid w:val="00D25970"/>
    <w:rsid w:val="00D306D3"/>
    <w:rsid w:val="00D3310B"/>
    <w:rsid w:val="00D408EA"/>
    <w:rsid w:val="00D461B3"/>
    <w:rsid w:val="00D5520E"/>
    <w:rsid w:val="00D63769"/>
    <w:rsid w:val="00D724EB"/>
    <w:rsid w:val="00D77BC4"/>
    <w:rsid w:val="00D81E26"/>
    <w:rsid w:val="00D91751"/>
    <w:rsid w:val="00DA58BD"/>
    <w:rsid w:val="00DB526E"/>
    <w:rsid w:val="00DB696C"/>
    <w:rsid w:val="00DC0602"/>
    <w:rsid w:val="00DC1735"/>
    <w:rsid w:val="00DC3882"/>
    <w:rsid w:val="00DD7560"/>
    <w:rsid w:val="00DE398A"/>
    <w:rsid w:val="00DF2F89"/>
    <w:rsid w:val="00E06F3E"/>
    <w:rsid w:val="00E10180"/>
    <w:rsid w:val="00E10C6A"/>
    <w:rsid w:val="00E2391C"/>
    <w:rsid w:val="00E24D45"/>
    <w:rsid w:val="00E33A35"/>
    <w:rsid w:val="00E41C54"/>
    <w:rsid w:val="00E42B5D"/>
    <w:rsid w:val="00E51D00"/>
    <w:rsid w:val="00E637E1"/>
    <w:rsid w:val="00E860E6"/>
    <w:rsid w:val="00EA24B2"/>
    <w:rsid w:val="00EA2503"/>
    <w:rsid w:val="00EA41F8"/>
    <w:rsid w:val="00EA5D7C"/>
    <w:rsid w:val="00EB042B"/>
    <w:rsid w:val="00EB72B5"/>
    <w:rsid w:val="00ED228B"/>
    <w:rsid w:val="00ED4CEF"/>
    <w:rsid w:val="00ED74BA"/>
    <w:rsid w:val="00EE0815"/>
    <w:rsid w:val="00EF1DC3"/>
    <w:rsid w:val="00F05680"/>
    <w:rsid w:val="00F06443"/>
    <w:rsid w:val="00F16C69"/>
    <w:rsid w:val="00F20584"/>
    <w:rsid w:val="00F27B7F"/>
    <w:rsid w:val="00F424DE"/>
    <w:rsid w:val="00F42976"/>
    <w:rsid w:val="00F626D3"/>
    <w:rsid w:val="00F627E7"/>
    <w:rsid w:val="00F74DFF"/>
    <w:rsid w:val="00F77764"/>
    <w:rsid w:val="00FA48C0"/>
    <w:rsid w:val="00FA5229"/>
    <w:rsid w:val="00FB14D4"/>
    <w:rsid w:val="00FF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B41EF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344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628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97793B"/>
  </w:style>
  <w:style w:type="paragraph" w:customStyle="1" w:styleId="Default">
    <w:name w:val="Default"/>
    <w:rsid w:val="00F627E7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624D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4D21"/>
  </w:style>
  <w:style w:type="paragraph" w:styleId="Footer">
    <w:name w:val="footer"/>
    <w:basedOn w:val="Normal"/>
    <w:link w:val="FooterChar"/>
    <w:uiPriority w:val="99"/>
    <w:unhideWhenUsed/>
    <w:rsid w:val="00624D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4D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283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63343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927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47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195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8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078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2370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78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0321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307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08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887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1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264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760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966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08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27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9767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07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60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7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09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468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3683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292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694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64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66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62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6024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6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0400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848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68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6928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34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9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75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4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0273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8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9077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634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882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0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33489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2085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723</Words>
  <Characters>4122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Mohammed ALMUZIAN</dc:creator>
  <cp:keywords/>
  <dc:description/>
  <cp:lastModifiedBy>Fahad Alharbi</cp:lastModifiedBy>
  <cp:revision>3</cp:revision>
  <cp:lastPrinted>2017-12-13T09:26:00Z</cp:lastPrinted>
  <dcterms:created xsi:type="dcterms:W3CDTF">2017-12-12T21:15:00Z</dcterms:created>
  <dcterms:modified xsi:type="dcterms:W3CDTF">2017-12-13T11:25:00Z</dcterms:modified>
</cp:coreProperties>
</file>