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607F0" w14:textId="71B99E85" w:rsidR="000B715D" w:rsidRPr="0077000D" w:rsidRDefault="000B715D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 xml:space="preserve">A convex facial profile is </w:t>
      </w:r>
      <w:r w:rsidR="003A2B5B" w:rsidRPr="0077000D">
        <w:rPr>
          <w:rFonts w:cs="Times New Roman"/>
          <w:b/>
          <w:bCs/>
          <w:color w:val="233A69"/>
        </w:rPr>
        <w:t xml:space="preserve">usually </w:t>
      </w:r>
      <w:r w:rsidRPr="0077000D">
        <w:rPr>
          <w:rFonts w:cs="Times New Roman"/>
          <w:b/>
          <w:bCs/>
          <w:color w:val="233A69"/>
        </w:rPr>
        <w:t>associated with the:</w:t>
      </w:r>
    </w:p>
    <w:p w14:paraId="311B4D58" w14:textId="77777777" w:rsidR="000B715D" w:rsidRPr="0077000D" w:rsidRDefault="000B715D" w:rsidP="003A2B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Class I jaw relationships.</w:t>
      </w:r>
    </w:p>
    <w:p w14:paraId="7F72E38F" w14:textId="77777777" w:rsidR="000B715D" w:rsidRPr="0077000D" w:rsidRDefault="000B715D" w:rsidP="003A2B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Class II jaw relationships</w:t>
      </w:r>
    </w:p>
    <w:p w14:paraId="7590E6CC" w14:textId="77777777" w:rsidR="000B715D" w:rsidRPr="0077000D" w:rsidRDefault="000B715D" w:rsidP="003A2B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Class III jaw relationships.</w:t>
      </w:r>
    </w:p>
    <w:p w14:paraId="52F31812" w14:textId="77777777" w:rsidR="00A256B3" w:rsidRPr="0077000D" w:rsidRDefault="000B715D" w:rsidP="003A2B5B">
      <w:pPr>
        <w:pStyle w:val="ListParagraph"/>
        <w:numPr>
          <w:ilvl w:val="0"/>
          <w:numId w:val="3"/>
        </w:numPr>
        <w:spacing w:line="360" w:lineRule="auto"/>
        <w:ind w:left="426" w:hanging="66"/>
        <w:jc w:val="both"/>
      </w:pPr>
      <w:r w:rsidRPr="0077000D">
        <w:rPr>
          <w:rFonts w:cs="Times New Roman"/>
          <w:color w:val="233A69"/>
        </w:rPr>
        <w:t>None of the above.</w:t>
      </w:r>
    </w:p>
    <w:p w14:paraId="52EF3D09" w14:textId="77777777" w:rsidR="000B715D" w:rsidRPr="0077000D" w:rsidRDefault="000B715D" w:rsidP="003A2B5B">
      <w:pPr>
        <w:spacing w:line="360" w:lineRule="auto"/>
        <w:ind w:left="426" w:hanging="66"/>
        <w:jc w:val="both"/>
      </w:pPr>
    </w:p>
    <w:p w14:paraId="3F055B96" w14:textId="77777777" w:rsidR="000B715D" w:rsidRPr="0077000D" w:rsidRDefault="000B715D" w:rsidP="003A2B5B">
      <w:pPr>
        <w:spacing w:line="360" w:lineRule="auto"/>
        <w:ind w:left="426" w:hanging="66"/>
        <w:jc w:val="both"/>
      </w:pPr>
    </w:p>
    <w:p w14:paraId="4B9750C0" w14:textId="251A9C12" w:rsidR="00753C9A" w:rsidRPr="0077000D" w:rsidRDefault="003A2B5B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Acromegaly</w:t>
      </w:r>
      <w:r w:rsidR="00753C9A" w:rsidRPr="0077000D">
        <w:rPr>
          <w:rFonts w:cs="Times New Roman"/>
          <w:b/>
          <w:bCs/>
          <w:color w:val="233A69"/>
        </w:rPr>
        <w:t xml:space="preserve"> is characterized by:</w:t>
      </w:r>
    </w:p>
    <w:p w14:paraId="0701A5A1" w14:textId="10413EE5" w:rsidR="00753C9A" w:rsidRPr="0077000D" w:rsidRDefault="003A2B5B" w:rsidP="003A2B5B">
      <w:pPr>
        <w:pStyle w:val="ListParagraph"/>
        <w:numPr>
          <w:ilvl w:val="0"/>
          <w:numId w:val="6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Constricted lower arch</w:t>
      </w:r>
    </w:p>
    <w:p w14:paraId="653BB6BA" w14:textId="77777777" w:rsidR="00753C9A" w:rsidRPr="0077000D" w:rsidRDefault="00753C9A" w:rsidP="003A2B5B">
      <w:pPr>
        <w:pStyle w:val="ListParagraph"/>
        <w:numPr>
          <w:ilvl w:val="0"/>
          <w:numId w:val="6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Short ramus and constricted maxillary arch.</w:t>
      </w:r>
    </w:p>
    <w:p w14:paraId="3EDDE1FA" w14:textId="77777777" w:rsidR="00753C9A" w:rsidRPr="0077000D" w:rsidRDefault="00753C9A" w:rsidP="003A2B5B">
      <w:pPr>
        <w:pStyle w:val="ListParagraph"/>
        <w:numPr>
          <w:ilvl w:val="0"/>
          <w:numId w:val="6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Class III malocclusion and open bite.</w:t>
      </w:r>
    </w:p>
    <w:p w14:paraId="6132F694" w14:textId="6A58790F" w:rsidR="000B715D" w:rsidRPr="0077000D" w:rsidRDefault="003A2B5B" w:rsidP="003A2B5B">
      <w:pPr>
        <w:pStyle w:val="ListParagraph"/>
        <w:numPr>
          <w:ilvl w:val="0"/>
          <w:numId w:val="6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B and C</w:t>
      </w:r>
      <w:r w:rsidR="00753C9A" w:rsidRPr="0077000D">
        <w:rPr>
          <w:rFonts w:cs="Times New Roman"/>
          <w:color w:val="233A69"/>
        </w:rPr>
        <w:t xml:space="preserve"> </w:t>
      </w:r>
      <w:r w:rsidRPr="0077000D">
        <w:rPr>
          <w:rFonts w:cs="Times New Roman"/>
          <w:color w:val="233A69"/>
        </w:rPr>
        <w:t xml:space="preserve"> </w:t>
      </w:r>
    </w:p>
    <w:p w14:paraId="7B2A85E5" w14:textId="77777777" w:rsidR="00753C9A" w:rsidRPr="0077000D" w:rsidRDefault="00753C9A" w:rsidP="003A2B5B">
      <w:pPr>
        <w:pStyle w:val="ListParagraph"/>
        <w:numPr>
          <w:ilvl w:val="0"/>
          <w:numId w:val="6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None of the above</w:t>
      </w:r>
    </w:p>
    <w:p w14:paraId="295FA53E" w14:textId="77777777" w:rsidR="00753C9A" w:rsidRPr="0077000D" w:rsidRDefault="00753C9A" w:rsidP="003A2B5B">
      <w:pPr>
        <w:pStyle w:val="ListParagraph"/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55530986" w14:textId="77777777" w:rsidR="00753C9A" w:rsidRPr="0077000D" w:rsidRDefault="00753C9A" w:rsidP="003A2B5B">
      <w:pPr>
        <w:pStyle w:val="ListParagraph"/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6DA136E3" w14:textId="63B26029" w:rsidR="00753C9A" w:rsidRPr="0077000D" w:rsidRDefault="00753C9A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 xml:space="preserve">Chin caps </w:t>
      </w:r>
      <w:r w:rsidR="003A2B5B" w:rsidRPr="0077000D">
        <w:rPr>
          <w:rFonts w:cs="Times New Roman"/>
          <w:b/>
          <w:bCs/>
          <w:color w:val="233A69"/>
        </w:rPr>
        <w:t>was used for</w:t>
      </w:r>
      <w:r w:rsidRPr="0077000D">
        <w:rPr>
          <w:rFonts w:cs="Times New Roman"/>
          <w:b/>
          <w:bCs/>
          <w:color w:val="233A69"/>
        </w:rPr>
        <w:t xml:space="preserve"> treatment of:</w:t>
      </w:r>
    </w:p>
    <w:p w14:paraId="5CC3A12B" w14:textId="77777777" w:rsidR="00753C9A" w:rsidRPr="0077000D" w:rsidRDefault="00753C9A" w:rsidP="003A2B5B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Class I malocclusion.</w:t>
      </w:r>
    </w:p>
    <w:p w14:paraId="580ACE74" w14:textId="77777777" w:rsidR="00753C9A" w:rsidRPr="0077000D" w:rsidRDefault="00753C9A" w:rsidP="003A2B5B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Class III malocclusion.</w:t>
      </w:r>
    </w:p>
    <w:p w14:paraId="319F1E32" w14:textId="77777777" w:rsidR="00753C9A" w:rsidRPr="0077000D" w:rsidRDefault="00753C9A" w:rsidP="003A2B5B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Class II div2 malocclusion.</w:t>
      </w:r>
    </w:p>
    <w:p w14:paraId="405626C7" w14:textId="77777777" w:rsidR="00753C9A" w:rsidRPr="0077000D" w:rsidRDefault="00753C9A" w:rsidP="003A2B5B">
      <w:pPr>
        <w:pStyle w:val="ListParagraph"/>
        <w:numPr>
          <w:ilvl w:val="0"/>
          <w:numId w:val="10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Reverse over jet.</w:t>
      </w:r>
    </w:p>
    <w:p w14:paraId="441A6620" w14:textId="77777777" w:rsidR="00753C9A" w:rsidRPr="0077000D" w:rsidRDefault="00753C9A" w:rsidP="003A2B5B">
      <w:pPr>
        <w:pStyle w:val="ListParagraph"/>
        <w:numPr>
          <w:ilvl w:val="0"/>
          <w:numId w:val="10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B and D</w:t>
      </w:r>
    </w:p>
    <w:p w14:paraId="43CCBE8E" w14:textId="77777777" w:rsidR="00753C9A" w:rsidRPr="0077000D" w:rsidRDefault="00753C9A" w:rsidP="003A2B5B">
      <w:pPr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20B71AC4" w14:textId="77777777" w:rsidR="00753C9A" w:rsidRPr="0077000D" w:rsidRDefault="00753C9A" w:rsidP="003A2B5B">
      <w:pPr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2B8A8821" w14:textId="463F76EE" w:rsidR="00D54FD6" w:rsidRPr="0077000D" w:rsidRDefault="00D54FD6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Dental compensation in skeletal Class III cases is</w:t>
      </w:r>
      <w:r w:rsidR="003A2B5B" w:rsidRPr="0077000D">
        <w:rPr>
          <w:rFonts w:cs="Times New Roman"/>
          <w:b/>
          <w:bCs/>
          <w:color w:val="233A69"/>
        </w:rPr>
        <w:t xml:space="preserve"> commonly in a form of</w:t>
      </w:r>
      <w:r w:rsidRPr="0077000D">
        <w:rPr>
          <w:rFonts w:cs="Times New Roman"/>
          <w:b/>
          <w:bCs/>
          <w:color w:val="233A69"/>
        </w:rPr>
        <w:t>:</w:t>
      </w:r>
    </w:p>
    <w:p w14:paraId="7C9512EE" w14:textId="5C8DCE80" w:rsidR="00D54FD6" w:rsidRPr="0077000D" w:rsidRDefault="00D54FD6" w:rsidP="003A2B5B">
      <w:pPr>
        <w:pStyle w:val="ListParagraph"/>
        <w:numPr>
          <w:ilvl w:val="0"/>
          <w:numId w:val="17"/>
        </w:numPr>
        <w:tabs>
          <w:tab w:val="left" w:pos="730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Proclined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lower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incisors</w:t>
      </w:r>
      <w:r w:rsidRPr="0077000D">
        <w:rPr>
          <w:rFonts w:eastAsia="Times New Roman" w:cs="Times New Roman"/>
        </w:rPr>
        <w:t xml:space="preserve"> </w:t>
      </w:r>
      <w:r w:rsidR="003A2B5B" w:rsidRPr="0077000D">
        <w:rPr>
          <w:rFonts w:eastAsia="Times New Roman" w:cs="Times New Roman"/>
          <w:color w:val="000000"/>
        </w:rPr>
        <w:t xml:space="preserve"> </w:t>
      </w:r>
    </w:p>
    <w:p w14:paraId="7E043675" w14:textId="4737E455" w:rsidR="00D54FD6" w:rsidRPr="0077000D" w:rsidRDefault="00D54FD6" w:rsidP="003A2B5B">
      <w:pPr>
        <w:pStyle w:val="ListParagraph"/>
        <w:numPr>
          <w:ilvl w:val="0"/>
          <w:numId w:val="17"/>
        </w:numPr>
        <w:tabs>
          <w:tab w:val="left" w:pos="735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Retroclined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lower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incisors</w:t>
      </w:r>
    </w:p>
    <w:p w14:paraId="02AA2C68" w14:textId="1C92709F" w:rsidR="00D54FD6" w:rsidRPr="0077000D" w:rsidRDefault="00D54FD6" w:rsidP="003A2B5B">
      <w:pPr>
        <w:pStyle w:val="ListParagraph"/>
        <w:numPr>
          <w:ilvl w:val="0"/>
          <w:numId w:val="17"/>
        </w:numPr>
        <w:tabs>
          <w:tab w:val="left" w:pos="730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Proclined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lower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and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retroclined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upper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incisors</w:t>
      </w:r>
    </w:p>
    <w:p w14:paraId="557635AC" w14:textId="09AF13AC" w:rsidR="00D54FD6" w:rsidRPr="0077000D" w:rsidRDefault="00D54FD6" w:rsidP="003A2B5B">
      <w:pPr>
        <w:pStyle w:val="ListParagraph"/>
        <w:numPr>
          <w:ilvl w:val="0"/>
          <w:numId w:val="17"/>
        </w:numPr>
        <w:tabs>
          <w:tab w:val="left" w:pos="735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Retroclined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lower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and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Proclined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upper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incisors</w:t>
      </w:r>
    </w:p>
    <w:p w14:paraId="32F5E18D" w14:textId="2A9AA4C0" w:rsidR="00D54FD6" w:rsidRPr="0077000D" w:rsidRDefault="00D54FD6" w:rsidP="003A2B5B">
      <w:pPr>
        <w:pStyle w:val="ListParagraph"/>
        <w:numPr>
          <w:ilvl w:val="0"/>
          <w:numId w:val="17"/>
        </w:numPr>
        <w:tabs>
          <w:tab w:val="left" w:pos="730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Proclined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lower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and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upper</w:t>
      </w:r>
      <w:r w:rsidRPr="0077000D">
        <w:rPr>
          <w:rFonts w:eastAsia="Times New Roman" w:cs="Times New Roman"/>
        </w:rPr>
        <w:t xml:space="preserve"> </w:t>
      </w:r>
      <w:r w:rsidR="003A2B5B" w:rsidRPr="0077000D">
        <w:rPr>
          <w:rFonts w:eastAsia="Times New Roman" w:cs="Times New Roman"/>
          <w:color w:val="000000"/>
        </w:rPr>
        <w:t>incisors</w:t>
      </w:r>
    </w:p>
    <w:p w14:paraId="1DDAB571" w14:textId="77777777" w:rsidR="00064D65" w:rsidRPr="0077000D" w:rsidRDefault="00064D65" w:rsidP="003A2B5B">
      <w:pPr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6A6F7402" w14:textId="77777777" w:rsidR="00D54FD6" w:rsidRPr="0077000D" w:rsidRDefault="00D54FD6" w:rsidP="003A2B5B">
      <w:pPr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50C26743" w14:textId="77777777" w:rsidR="00D54FD6" w:rsidRPr="0077000D" w:rsidRDefault="00D54FD6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lastRenderedPageBreak/>
        <w:t>Prognathic pro</w:t>
      </w:r>
      <w:r w:rsidRPr="0077000D">
        <w:rPr>
          <w:rFonts w:ascii="Helvetica" w:eastAsia="Helvetica" w:hAnsi="Helvetica" w:cs="Helvetica"/>
          <w:b/>
          <w:bCs/>
          <w:color w:val="233A69"/>
        </w:rPr>
        <w:t>ﬁ</w:t>
      </w:r>
      <w:r w:rsidRPr="0077000D">
        <w:rPr>
          <w:rFonts w:cs="Times New Roman"/>
          <w:b/>
          <w:bCs/>
          <w:color w:val="233A69"/>
        </w:rPr>
        <w:t>le is seen in patients with:</w:t>
      </w:r>
    </w:p>
    <w:p w14:paraId="09D2E076" w14:textId="77777777" w:rsidR="003A2B5B" w:rsidRPr="0077000D" w:rsidRDefault="003A2B5B" w:rsidP="003A2B5B">
      <w:pPr>
        <w:pStyle w:val="ListParagraph"/>
        <w:numPr>
          <w:ilvl w:val="0"/>
          <w:numId w:val="20"/>
        </w:numPr>
        <w:tabs>
          <w:tab w:val="left" w:pos="730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Pier-Robbins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syndrome</w:t>
      </w:r>
    </w:p>
    <w:p w14:paraId="21F591D9" w14:textId="48C50031" w:rsidR="00D54FD6" w:rsidRPr="0077000D" w:rsidRDefault="00D54FD6" w:rsidP="003A2B5B">
      <w:pPr>
        <w:pStyle w:val="ListParagraph"/>
        <w:numPr>
          <w:ilvl w:val="0"/>
          <w:numId w:val="20"/>
        </w:numPr>
        <w:tabs>
          <w:tab w:val="left" w:pos="725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Skeletal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Class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III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malocclusion</w:t>
      </w:r>
    </w:p>
    <w:p w14:paraId="5835BC67" w14:textId="09D40C86" w:rsidR="00D54FD6" w:rsidRPr="0077000D" w:rsidRDefault="003A2B5B" w:rsidP="003A2B5B">
      <w:pPr>
        <w:pStyle w:val="ListParagraph"/>
        <w:numPr>
          <w:ilvl w:val="0"/>
          <w:numId w:val="20"/>
        </w:numPr>
        <w:tabs>
          <w:tab w:val="left" w:pos="730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None of the above</w:t>
      </w:r>
    </w:p>
    <w:p w14:paraId="20899269" w14:textId="77777777" w:rsidR="00D54FD6" w:rsidRPr="0077000D" w:rsidRDefault="00D54FD6" w:rsidP="003A2B5B">
      <w:pPr>
        <w:pStyle w:val="ListParagraph"/>
        <w:numPr>
          <w:ilvl w:val="0"/>
          <w:numId w:val="20"/>
        </w:numPr>
        <w:tabs>
          <w:tab w:val="left" w:pos="730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All of the above</w:t>
      </w:r>
    </w:p>
    <w:p w14:paraId="58C29B90" w14:textId="77777777" w:rsidR="00D54FD6" w:rsidRPr="0077000D" w:rsidRDefault="00D54FD6" w:rsidP="003A2B5B">
      <w:pPr>
        <w:tabs>
          <w:tab w:val="left" w:pos="730"/>
        </w:tabs>
        <w:spacing w:line="360" w:lineRule="auto"/>
        <w:ind w:left="426" w:hanging="66"/>
        <w:jc w:val="both"/>
      </w:pPr>
    </w:p>
    <w:p w14:paraId="3CD6BFD9" w14:textId="77777777" w:rsidR="00D54FD6" w:rsidRPr="0077000D" w:rsidRDefault="00D54FD6" w:rsidP="003A2B5B">
      <w:pPr>
        <w:tabs>
          <w:tab w:val="left" w:pos="730"/>
        </w:tabs>
        <w:spacing w:line="360" w:lineRule="auto"/>
        <w:ind w:left="426" w:hanging="66"/>
        <w:jc w:val="both"/>
      </w:pPr>
    </w:p>
    <w:p w14:paraId="158ACE30" w14:textId="77777777" w:rsidR="00D54FD6" w:rsidRPr="0077000D" w:rsidRDefault="00D54FD6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Pseudo-Class III is de</w:t>
      </w:r>
      <w:r w:rsidRPr="0077000D">
        <w:rPr>
          <w:rFonts w:ascii="Helvetica" w:eastAsia="Helvetica" w:hAnsi="Helvetica" w:cs="Helvetica"/>
          <w:b/>
          <w:bCs/>
          <w:color w:val="233A69"/>
        </w:rPr>
        <w:t>ﬁ</w:t>
      </w:r>
      <w:r w:rsidRPr="0077000D">
        <w:rPr>
          <w:rFonts w:cs="Times New Roman"/>
          <w:b/>
          <w:bCs/>
          <w:color w:val="233A69"/>
        </w:rPr>
        <w:t>ned as:</w:t>
      </w:r>
    </w:p>
    <w:p w14:paraId="0914BF90" w14:textId="2180BC41" w:rsidR="00D54FD6" w:rsidRPr="0077000D" w:rsidRDefault="00D54FD6" w:rsidP="003A2B5B">
      <w:pPr>
        <w:pStyle w:val="ListParagraph"/>
        <w:numPr>
          <w:ilvl w:val="0"/>
          <w:numId w:val="25"/>
        </w:numPr>
        <w:tabs>
          <w:tab w:val="left" w:pos="750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Habitual</w:t>
      </w:r>
      <w:r w:rsidRPr="0077000D">
        <w:rPr>
          <w:rFonts w:eastAsia="Times New Roman" w:cs="Times New Roman"/>
        </w:rPr>
        <w:t xml:space="preserve"> </w:t>
      </w:r>
      <w:r w:rsidR="003A2B5B" w:rsidRPr="0077000D">
        <w:rPr>
          <w:rFonts w:eastAsia="Times New Roman" w:cs="Times New Roman"/>
          <w:color w:val="000000"/>
        </w:rPr>
        <w:t>backward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posturing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of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mandible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to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Class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I</w:t>
      </w:r>
    </w:p>
    <w:p w14:paraId="7C05ACA8" w14:textId="26F117FB" w:rsidR="00D54FD6" w:rsidRPr="0077000D" w:rsidRDefault="00D54FD6" w:rsidP="003A2B5B">
      <w:pPr>
        <w:pStyle w:val="ListParagraph"/>
        <w:numPr>
          <w:ilvl w:val="0"/>
          <w:numId w:val="25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Posturing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of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mandible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forward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due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to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a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premature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contact</w:t>
      </w:r>
    </w:p>
    <w:p w14:paraId="00BDB5D3" w14:textId="77777777" w:rsidR="00D54FD6" w:rsidRPr="0077000D" w:rsidRDefault="00D54FD6" w:rsidP="003A2B5B">
      <w:pPr>
        <w:pStyle w:val="ListParagraph"/>
        <w:numPr>
          <w:ilvl w:val="0"/>
          <w:numId w:val="25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Posturing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the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mandible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backward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due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to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a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premature</w:t>
      </w:r>
      <w:r w:rsidRPr="0077000D">
        <w:rPr>
          <w:rFonts w:eastAsia="Times New Roman" w:cs="Times New Roman"/>
        </w:rPr>
        <w:t xml:space="preserve"> </w:t>
      </w:r>
      <w:r w:rsidRPr="0077000D">
        <w:rPr>
          <w:rFonts w:eastAsia="Times New Roman" w:cs="Times New Roman"/>
          <w:color w:val="000000"/>
        </w:rPr>
        <w:t>contact</w:t>
      </w:r>
    </w:p>
    <w:p w14:paraId="08F51ED2" w14:textId="77777777" w:rsidR="00D54FD6" w:rsidRPr="0077000D" w:rsidRDefault="00D54FD6" w:rsidP="003A2B5B">
      <w:pPr>
        <w:pStyle w:val="ListParagraph"/>
        <w:numPr>
          <w:ilvl w:val="0"/>
          <w:numId w:val="25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 xml:space="preserve">A and B </w:t>
      </w:r>
    </w:p>
    <w:p w14:paraId="3EAC167D" w14:textId="77777777" w:rsidR="00D54FD6" w:rsidRPr="0077000D" w:rsidRDefault="00D54FD6" w:rsidP="003A2B5B">
      <w:pPr>
        <w:pStyle w:val="ListParagraph"/>
        <w:numPr>
          <w:ilvl w:val="0"/>
          <w:numId w:val="25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rPr>
          <w:rFonts w:eastAsia="Times New Roman" w:cs="Times New Roman"/>
          <w:color w:val="000000"/>
        </w:rPr>
        <w:t>None of the above</w:t>
      </w:r>
    </w:p>
    <w:p w14:paraId="6AE7813A" w14:textId="77777777" w:rsidR="00D54FD6" w:rsidRPr="0077000D" w:rsidRDefault="00D54FD6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2B9F01C3" w14:textId="77777777" w:rsidR="0032392B" w:rsidRPr="0077000D" w:rsidRDefault="0032392B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438F3D44" w14:textId="6801E444" w:rsidR="00E55A54" w:rsidRPr="0077000D" w:rsidRDefault="00E55A54" w:rsidP="0032392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b/>
          <w:bCs/>
        </w:rPr>
      </w:pPr>
      <w:r w:rsidRPr="0077000D">
        <w:rPr>
          <w:rFonts w:cs="Times New Roman"/>
          <w:b/>
          <w:bCs/>
          <w:color w:val="233A69"/>
        </w:rPr>
        <w:t xml:space="preserve">Most commonly, in case of </w:t>
      </w:r>
      <w:r w:rsidR="003A2B5B" w:rsidRPr="0077000D">
        <w:rPr>
          <w:rFonts w:cs="Times New Roman"/>
          <w:b/>
          <w:bCs/>
          <w:color w:val="233A69"/>
        </w:rPr>
        <w:t xml:space="preserve">compensated </w:t>
      </w:r>
      <w:r w:rsidRPr="0077000D">
        <w:rPr>
          <w:rFonts w:cs="Times New Roman"/>
          <w:b/>
          <w:bCs/>
          <w:color w:val="233A69"/>
        </w:rPr>
        <w:t xml:space="preserve">Class III malocclusion, the upper incisors </w:t>
      </w:r>
      <w:r w:rsidR="003A2B5B" w:rsidRPr="0077000D">
        <w:rPr>
          <w:rFonts w:cs="Times New Roman"/>
          <w:b/>
          <w:bCs/>
          <w:color w:val="233A69"/>
        </w:rPr>
        <w:t>are</w:t>
      </w:r>
      <w:r w:rsidRPr="0077000D">
        <w:rPr>
          <w:rFonts w:cs="Times New Roman"/>
          <w:b/>
          <w:bCs/>
          <w:color w:val="233A69"/>
        </w:rPr>
        <w:t>:</w:t>
      </w:r>
    </w:p>
    <w:p w14:paraId="692E3184" w14:textId="73C6CB59" w:rsidR="00E55A54" w:rsidRPr="0077000D" w:rsidRDefault="003A2B5B" w:rsidP="003A2B5B">
      <w:pPr>
        <w:pStyle w:val="Default"/>
        <w:numPr>
          <w:ilvl w:val="0"/>
          <w:numId w:val="39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>P</w:t>
      </w:r>
      <w:r w:rsidR="00E55A54" w:rsidRPr="0077000D">
        <w:rPr>
          <w:rFonts w:asciiTheme="minorHAnsi" w:hAnsiTheme="minorHAnsi"/>
        </w:rPr>
        <w:t>roclin</w:t>
      </w:r>
      <w:r w:rsidRPr="0077000D">
        <w:rPr>
          <w:rFonts w:asciiTheme="minorHAnsi" w:hAnsiTheme="minorHAnsi"/>
        </w:rPr>
        <w:t>ed</w:t>
      </w:r>
      <w:r w:rsidR="00E55A54" w:rsidRPr="0077000D">
        <w:rPr>
          <w:rFonts w:asciiTheme="minorHAnsi" w:hAnsiTheme="minorHAnsi"/>
        </w:rPr>
        <w:t xml:space="preserve">  </w:t>
      </w:r>
    </w:p>
    <w:p w14:paraId="2C2E90A9" w14:textId="3ECBBB74" w:rsidR="00E55A54" w:rsidRPr="0077000D" w:rsidRDefault="003A2B5B" w:rsidP="003A2B5B">
      <w:pPr>
        <w:pStyle w:val="Default"/>
        <w:numPr>
          <w:ilvl w:val="0"/>
          <w:numId w:val="39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>Retroclined</w:t>
      </w:r>
    </w:p>
    <w:p w14:paraId="2F2B22E4" w14:textId="77777777" w:rsidR="003A2B5B" w:rsidRPr="0077000D" w:rsidRDefault="003A2B5B" w:rsidP="003A2B5B">
      <w:pPr>
        <w:pStyle w:val="Default"/>
        <w:numPr>
          <w:ilvl w:val="0"/>
          <w:numId w:val="39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proofErr w:type="spellStart"/>
      <w:r w:rsidRPr="0077000D">
        <w:rPr>
          <w:rFonts w:asciiTheme="minorHAnsi" w:hAnsiTheme="minorHAnsi"/>
        </w:rPr>
        <w:t>Macrodontic</w:t>
      </w:r>
      <w:proofErr w:type="spellEnd"/>
    </w:p>
    <w:p w14:paraId="22DD5FD8" w14:textId="07F94D46" w:rsidR="00E55A54" w:rsidRPr="0077000D" w:rsidRDefault="003A2B5B" w:rsidP="003A2B5B">
      <w:pPr>
        <w:pStyle w:val="Default"/>
        <w:numPr>
          <w:ilvl w:val="0"/>
          <w:numId w:val="39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>Spaced</w:t>
      </w:r>
      <w:r w:rsidR="00E55A54" w:rsidRPr="0077000D">
        <w:rPr>
          <w:rFonts w:asciiTheme="minorHAnsi" w:hAnsiTheme="minorHAnsi"/>
        </w:rPr>
        <w:t xml:space="preserve"> </w:t>
      </w:r>
    </w:p>
    <w:p w14:paraId="21B29938" w14:textId="29F31CB1" w:rsidR="00E55A54" w:rsidRPr="0077000D" w:rsidRDefault="003A2B5B" w:rsidP="003A2B5B">
      <w:pPr>
        <w:pStyle w:val="ListParagraph"/>
        <w:numPr>
          <w:ilvl w:val="0"/>
          <w:numId w:val="39"/>
        </w:numPr>
        <w:spacing w:line="360" w:lineRule="auto"/>
        <w:ind w:left="426" w:hanging="66"/>
        <w:jc w:val="both"/>
        <w:rPr>
          <w:rFonts w:cs="Arial"/>
          <w:color w:val="000000"/>
        </w:rPr>
      </w:pPr>
      <w:r w:rsidRPr="0077000D">
        <w:rPr>
          <w:rFonts w:cs="Arial"/>
          <w:color w:val="000000"/>
        </w:rPr>
        <w:t>None of the above</w:t>
      </w:r>
    </w:p>
    <w:p w14:paraId="4E557F10" w14:textId="77777777" w:rsidR="00D54FD6" w:rsidRPr="0077000D" w:rsidRDefault="00D54FD6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00901591" w14:textId="77777777" w:rsidR="002A4B0E" w:rsidRPr="0077000D" w:rsidRDefault="002A4B0E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32981838" w14:textId="77777777" w:rsidR="002A4B0E" w:rsidRPr="0077000D" w:rsidRDefault="00585AC6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This is a protraction facemask appliance in Class III patient. What is the magnitude of the used force?</w:t>
      </w:r>
    </w:p>
    <w:p w14:paraId="0FE5F8B2" w14:textId="77777777" w:rsidR="00585AC6" w:rsidRPr="0077000D" w:rsidRDefault="00585AC6" w:rsidP="003A2B5B">
      <w:pPr>
        <w:pStyle w:val="ListParagraph"/>
        <w:numPr>
          <w:ilvl w:val="0"/>
          <w:numId w:val="28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200 gm per side</w:t>
      </w:r>
    </w:p>
    <w:p w14:paraId="04826F6A" w14:textId="77777777" w:rsidR="00585AC6" w:rsidRPr="0077000D" w:rsidRDefault="00585AC6" w:rsidP="003A2B5B">
      <w:pPr>
        <w:pStyle w:val="ListParagraph"/>
        <w:numPr>
          <w:ilvl w:val="0"/>
          <w:numId w:val="28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400 gm per side</w:t>
      </w:r>
    </w:p>
    <w:p w14:paraId="1AF8EDD2" w14:textId="77777777" w:rsidR="00585AC6" w:rsidRPr="0077000D" w:rsidRDefault="00585AC6" w:rsidP="003A2B5B">
      <w:pPr>
        <w:pStyle w:val="ListParagraph"/>
        <w:numPr>
          <w:ilvl w:val="0"/>
          <w:numId w:val="28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600 gm per side</w:t>
      </w:r>
    </w:p>
    <w:p w14:paraId="5AC844E0" w14:textId="77777777" w:rsidR="00585AC6" w:rsidRPr="0077000D" w:rsidRDefault="00585AC6" w:rsidP="003A2B5B">
      <w:pPr>
        <w:pStyle w:val="ListParagraph"/>
        <w:numPr>
          <w:ilvl w:val="0"/>
          <w:numId w:val="28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Overall 400 gm (200 gm per side)</w:t>
      </w:r>
    </w:p>
    <w:p w14:paraId="500734AE" w14:textId="77777777" w:rsidR="00585AC6" w:rsidRPr="0077000D" w:rsidRDefault="00585AC6" w:rsidP="003A2B5B">
      <w:pPr>
        <w:pStyle w:val="ListParagraph"/>
        <w:numPr>
          <w:ilvl w:val="0"/>
          <w:numId w:val="28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Overall 600 gm (200 gm per side)</w:t>
      </w:r>
    </w:p>
    <w:p w14:paraId="344CBBCC" w14:textId="77777777" w:rsidR="008317EA" w:rsidRPr="0077000D" w:rsidRDefault="008317EA" w:rsidP="0032392B">
      <w:pPr>
        <w:tabs>
          <w:tab w:val="left" w:pos="745"/>
        </w:tabs>
        <w:spacing w:line="360" w:lineRule="auto"/>
        <w:jc w:val="both"/>
      </w:pPr>
    </w:p>
    <w:p w14:paraId="7ECD5CD1" w14:textId="77777777" w:rsidR="008317EA" w:rsidRPr="0077000D" w:rsidRDefault="008317EA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Which statement is correct?</w:t>
      </w:r>
    </w:p>
    <w:p w14:paraId="477B698E" w14:textId="77777777" w:rsidR="0032392B" w:rsidRPr="0077000D" w:rsidRDefault="0032392B" w:rsidP="0032392B">
      <w:pPr>
        <w:pStyle w:val="ListParagraph"/>
        <w:numPr>
          <w:ilvl w:val="0"/>
          <w:numId w:val="27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In a Class III malocclusion, backward growth rotation will lead to a worsening of the skeletal pattern and the incisor relationship.</w:t>
      </w:r>
    </w:p>
    <w:p w14:paraId="386A9B6B" w14:textId="77777777" w:rsidR="0032392B" w:rsidRPr="0077000D" w:rsidRDefault="0032392B" w:rsidP="0032392B">
      <w:pPr>
        <w:pStyle w:val="ListParagraph"/>
        <w:numPr>
          <w:ilvl w:val="0"/>
          <w:numId w:val="27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Backward growth rotation is the most common pattern of mandibular growth.</w:t>
      </w:r>
    </w:p>
    <w:p w14:paraId="6CD9238C" w14:textId="77777777" w:rsidR="0032392B" w:rsidRPr="0077000D" w:rsidRDefault="0032392B" w:rsidP="0032392B">
      <w:pPr>
        <w:pStyle w:val="ListParagraph"/>
        <w:numPr>
          <w:ilvl w:val="0"/>
          <w:numId w:val="27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 xml:space="preserve">Dento-alveolar compensation may worse the effects of further forward growth </w:t>
      </w:r>
    </w:p>
    <w:p w14:paraId="276ECAB8" w14:textId="77777777" w:rsidR="008317EA" w:rsidRPr="0077000D" w:rsidRDefault="008317EA" w:rsidP="003A2B5B">
      <w:pPr>
        <w:pStyle w:val="ListParagraph"/>
        <w:numPr>
          <w:ilvl w:val="0"/>
          <w:numId w:val="27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Forward growth rotation is the most common pattern of mandibular growth.</w:t>
      </w:r>
    </w:p>
    <w:p w14:paraId="29B674E9" w14:textId="77777777" w:rsidR="0065157D" w:rsidRPr="0077000D" w:rsidRDefault="0065157D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1D46BDE9" w14:textId="77777777" w:rsidR="00E55A54" w:rsidRPr="0077000D" w:rsidRDefault="00E55A54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406CA506" w14:textId="77777777" w:rsidR="00E55A54" w:rsidRPr="0077000D" w:rsidRDefault="00E55A54" w:rsidP="0032392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Factors that affect treatment selection for patient with Class III malocclusion are:</w:t>
      </w:r>
    </w:p>
    <w:p w14:paraId="23039C91" w14:textId="77777777" w:rsidR="00E55A54" w:rsidRPr="0077000D" w:rsidRDefault="00E55A54" w:rsidP="003A2B5B">
      <w:pPr>
        <w:numPr>
          <w:ilvl w:val="0"/>
          <w:numId w:val="46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>Patient</w:t>
      </w:r>
      <w:r w:rsidRPr="0077000D">
        <w:rPr>
          <w:rFonts w:ascii="Helvetica" w:eastAsia="Helvetica" w:hAnsi="Helvetica" w:cs="Helvetica"/>
          <w:lang w:val="en-US"/>
        </w:rPr>
        <w:t xml:space="preserve">’s </w:t>
      </w:r>
      <w:r w:rsidRPr="0077000D">
        <w:rPr>
          <w:lang w:val="en-US"/>
        </w:rPr>
        <w:t>opinion</w:t>
      </w:r>
    </w:p>
    <w:p w14:paraId="5C9A21CB" w14:textId="77777777" w:rsidR="00E55A54" w:rsidRPr="0077000D" w:rsidRDefault="00E55A54" w:rsidP="003A2B5B">
      <w:pPr>
        <w:numPr>
          <w:ilvl w:val="0"/>
          <w:numId w:val="46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>Amount and pattern of growth</w:t>
      </w:r>
    </w:p>
    <w:p w14:paraId="200F4EA7" w14:textId="77777777" w:rsidR="00E55A54" w:rsidRPr="0077000D" w:rsidRDefault="00E55A54" w:rsidP="003A2B5B">
      <w:pPr>
        <w:numPr>
          <w:ilvl w:val="0"/>
          <w:numId w:val="46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 xml:space="preserve">Occlusal features </w:t>
      </w:r>
    </w:p>
    <w:p w14:paraId="06491159" w14:textId="77777777" w:rsidR="00E55A54" w:rsidRPr="0077000D" w:rsidRDefault="00E55A54" w:rsidP="003A2B5B">
      <w:pPr>
        <w:numPr>
          <w:ilvl w:val="0"/>
          <w:numId w:val="46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 xml:space="preserve">Severity of the skeletal pattern </w:t>
      </w:r>
    </w:p>
    <w:p w14:paraId="3C2B2B0B" w14:textId="77777777" w:rsidR="00E55A54" w:rsidRPr="0077000D" w:rsidRDefault="00E55A54" w:rsidP="003A2B5B">
      <w:pPr>
        <w:pStyle w:val="ListParagraph"/>
        <w:numPr>
          <w:ilvl w:val="0"/>
          <w:numId w:val="46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>All of the above</w:t>
      </w:r>
    </w:p>
    <w:p w14:paraId="4185ADE3" w14:textId="77777777" w:rsidR="00E55A54" w:rsidRPr="0077000D" w:rsidRDefault="00E55A54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49510292" w14:textId="77777777" w:rsidR="0065157D" w:rsidRPr="0077000D" w:rsidRDefault="0065157D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7957A61C" w14:textId="2CEC03C7" w:rsidR="0065157D" w:rsidRPr="0077000D" w:rsidRDefault="0065157D" w:rsidP="0032392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One of the simplest but not very reliable measurements suggested that surgery is almost required are:</w:t>
      </w:r>
    </w:p>
    <w:p w14:paraId="328C6D6B" w14:textId="77777777" w:rsidR="0065157D" w:rsidRPr="0077000D" w:rsidRDefault="0065157D" w:rsidP="003A2B5B">
      <w:pPr>
        <w:pStyle w:val="ListParagraph"/>
        <w:numPr>
          <w:ilvl w:val="0"/>
          <w:numId w:val="29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Growing patients</w:t>
      </w:r>
    </w:p>
    <w:p w14:paraId="504E756A" w14:textId="77777777" w:rsidR="0065157D" w:rsidRPr="0077000D" w:rsidRDefault="0065157D" w:rsidP="003A2B5B">
      <w:pPr>
        <w:pStyle w:val="ListParagraph"/>
        <w:numPr>
          <w:ilvl w:val="0"/>
          <w:numId w:val="29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ANB angle is below minus 2 angle</w:t>
      </w:r>
    </w:p>
    <w:p w14:paraId="6CFB51A6" w14:textId="77777777" w:rsidR="0065157D" w:rsidRPr="0077000D" w:rsidRDefault="0065157D" w:rsidP="003A2B5B">
      <w:pPr>
        <w:pStyle w:val="ListParagraph"/>
        <w:numPr>
          <w:ilvl w:val="0"/>
          <w:numId w:val="29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ANB angle is above minus 6 angle</w:t>
      </w:r>
    </w:p>
    <w:p w14:paraId="00784DF6" w14:textId="77777777" w:rsidR="0065157D" w:rsidRPr="0077000D" w:rsidRDefault="0065157D" w:rsidP="003A2B5B">
      <w:pPr>
        <w:pStyle w:val="ListParagraph"/>
        <w:numPr>
          <w:ilvl w:val="0"/>
          <w:numId w:val="29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inclination of the lower incisors to the mandibular plane is more than 80 degree</w:t>
      </w:r>
    </w:p>
    <w:p w14:paraId="22538533" w14:textId="77777777" w:rsidR="0065157D" w:rsidRPr="0077000D" w:rsidRDefault="0065157D" w:rsidP="003A2B5B">
      <w:pPr>
        <w:pStyle w:val="ListParagraph"/>
        <w:numPr>
          <w:ilvl w:val="0"/>
          <w:numId w:val="29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B and D</w:t>
      </w:r>
    </w:p>
    <w:p w14:paraId="7929BD28" w14:textId="77777777" w:rsidR="0065157D" w:rsidRPr="0077000D" w:rsidRDefault="0065157D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514AA5BF" w14:textId="77777777" w:rsidR="0065157D" w:rsidRPr="0077000D" w:rsidRDefault="0065157D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37C57C82" w14:textId="65AAD173" w:rsidR="0065157D" w:rsidRPr="0077000D" w:rsidRDefault="0032392B" w:rsidP="0032392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br w:type="column"/>
      </w:r>
      <w:r w:rsidR="002D41DC" w:rsidRPr="0077000D">
        <w:rPr>
          <w:rFonts w:cs="Times New Roman"/>
          <w:b/>
          <w:bCs/>
          <w:color w:val="233A69"/>
        </w:rPr>
        <w:lastRenderedPageBreak/>
        <w:t xml:space="preserve">Combined orthodontic and orthognathic approach is best delayed until age </w:t>
      </w:r>
      <w:r w:rsidRPr="0077000D">
        <w:rPr>
          <w:rFonts w:cs="Times New Roman"/>
          <w:b/>
          <w:bCs/>
          <w:color w:val="233A69"/>
        </w:rPr>
        <w:t>15-16</w:t>
      </w:r>
      <w:r w:rsidR="002D41DC" w:rsidRPr="0077000D">
        <w:rPr>
          <w:rFonts w:cs="Times New Roman"/>
          <w:b/>
          <w:bCs/>
          <w:color w:val="233A69"/>
        </w:rPr>
        <w:t xml:space="preserve"> years in girls and age </w:t>
      </w:r>
      <w:r w:rsidRPr="0077000D">
        <w:rPr>
          <w:rFonts w:cs="Times New Roman"/>
          <w:b/>
          <w:bCs/>
          <w:color w:val="233A69"/>
        </w:rPr>
        <w:t>16-17</w:t>
      </w:r>
      <w:r w:rsidR="002D41DC" w:rsidRPr="0077000D">
        <w:rPr>
          <w:rFonts w:cs="Times New Roman"/>
          <w:b/>
          <w:bCs/>
          <w:color w:val="233A69"/>
        </w:rPr>
        <w:t xml:space="preserve"> years in boys. Why?</w:t>
      </w:r>
    </w:p>
    <w:p w14:paraId="2503BE24" w14:textId="77777777" w:rsidR="0032392B" w:rsidRPr="0077000D" w:rsidRDefault="0032392B" w:rsidP="0032392B">
      <w:pPr>
        <w:pStyle w:val="ListParagraph"/>
        <w:numPr>
          <w:ilvl w:val="0"/>
          <w:numId w:val="30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To ensure that third molar is erupted</w:t>
      </w:r>
    </w:p>
    <w:p w14:paraId="2E466530" w14:textId="77777777" w:rsidR="002D41DC" w:rsidRPr="0077000D" w:rsidRDefault="002D41DC" w:rsidP="003A2B5B">
      <w:pPr>
        <w:pStyle w:val="ListParagraph"/>
        <w:numPr>
          <w:ilvl w:val="0"/>
          <w:numId w:val="30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Until the growth rate has diminished to adult levels</w:t>
      </w:r>
    </w:p>
    <w:p w14:paraId="12901036" w14:textId="77777777" w:rsidR="002D41DC" w:rsidRPr="0077000D" w:rsidRDefault="002D41DC" w:rsidP="003A2B5B">
      <w:pPr>
        <w:pStyle w:val="ListParagraph"/>
        <w:numPr>
          <w:ilvl w:val="0"/>
          <w:numId w:val="30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Patient is of an age when they can make up their own mind as to whether they wish to proceed with a combined approach</w:t>
      </w:r>
    </w:p>
    <w:p w14:paraId="3BCAA416" w14:textId="77777777" w:rsidR="002D41DC" w:rsidRPr="0077000D" w:rsidRDefault="002D41DC" w:rsidP="003A2B5B">
      <w:pPr>
        <w:pStyle w:val="ListParagraph"/>
        <w:numPr>
          <w:ilvl w:val="0"/>
          <w:numId w:val="30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B and C</w:t>
      </w:r>
    </w:p>
    <w:p w14:paraId="6805A9DF" w14:textId="77777777" w:rsidR="002D41DC" w:rsidRPr="0077000D" w:rsidRDefault="002D41DC" w:rsidP="003A2B5B">
      <w:pPr>
        <w:pStyle w:val="ListParagraph"/>
        <w:numPr>
          <w:ilvl w:val="0"/>
          <w:numId w:val="30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 xml:space="preserve">A and C </w:t>
      </w:r>
    </w:p>
    <w:p w14:paraId="3C52AD99" w14:textId="77777777" w:rsidR="002D41DC" w:rsidRPr="0077000D" w:rsidRDefault="002D41DC" w:rsidP="003A2B5B">
      <w:pPr>
        <w:pStyle w:val="ListParagraph"/>
        <w:numPr>
          <w:ilvl w:val="0"/>
          <w:numId w:val="30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None of the above</w:t>
      </w:r>
    </w:p>
    <w:p w14:paraId="3F888992" w14:textId="77777777" w:rsidR="002D41DC" w:rsidRPr="0077000D" w:rsidRDefault="002D41DC" w:rsidP="0032392B">
      <w:pPr>
        <w:tabs>
          <w:tab w:val="left" w:pos="745"/>
        </w:tabs>
        <w:spacing w:line="360" w:lineRule="auto"/>
        <w:jc w:val="both"/>
      </w:pPr>
    </w:p>
    <w:p w14:paraId="741286FE" w14:textId="77777777" w:rsidR="002D41DC" w:rsidRPr="0077000D" w:rsidRDefault="002D41DC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05D1C021" w14:textId="77777777" w:rsidR="0065157D" w:rsidRPr="0077000D" w:rsidRDefault="0065254D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Which statement (s) is corrects?</w:t>
      </w:r>
    </w:p>
    <w:p w14:paraId="5AC45D38" w14:textId="77777777" w:rsidR="0065254D" w:rsidRPr="0077000D" w:rsidRDefault="0065254D" w:rsidP="003A2B5B">
      <w:pPr>
        <w:pStyle w:val="ListParagraph"/>
        <w:numPr>
          <w:ilvl w:val="0"/>
          <w:numId w:val="32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Proclination of the Lower incisors reduces the overbite whereas retroclination of the lower incisors helps to increase overbite</w:t>
      </w:r>
    </w:p>
    <w:p w14:paraId="3A392621" w14:textId="77777777" w:rsidR="0065254D" w:rsidRPr="0077000D" w:rsidRDefault="0065254D" w:rsidP="003A2B5B">
      <w:pPr>
        <w:pStyle w:val="ListParagraph"/>
        <w:numPr>
          <w:ilvl w:val="0"/>
          <w:numId w:val="32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Proclination of the upper incisors reduces the overbite whereas retroclination of the upper incisors helps to increase overbite</w:t>
      </w:r>
    </w:p>
    <w:p w14:paraId="3D789256" w14:textId="77777777" w:rsidR="0065254D" w:rsidRPr="0077000D" w:rsidRDefault="0065254D" w:rsidP="003A2B5B">
      <w:pPr>
        <w:pStyle w:val="ListParagraph"/>
        <w:numPr>
          <w:ilvl w:val="0"/>
          <w:numId w:val="32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Proclination of the Lower incisors increases the overbite whereas retroclination of the lower incisors helps to increase overbite</w:t>
      </w:r>
    </w:p>
    <w:p w14:paraId="5592B89E" w14:textId="77777777" w:rsidR="0065254D" w:rsidRPr="0077000D" w:rsidRDefault="0065254D" w:rsidP="003A2B5B">
      <w:pPr>
        <w:pStyle w:val="ListParagraph"/>
        <w:numPr>
          <w:ilvl w:val="0"/>
          <w:numId w:val="32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Proclination of the upper incisors reduces the overbite whereas retroclination of the upper incisors helps to reduce overbite</w:t>
      </w:r>
    </w:p>
    <w:p w14:paraId="78C17B42" w14:textId="77777777" w:rsidR="0065254D" w:rsidRPr="0077000D" w:rsidRDefault="0065254D" w:rsidP="003A2B5B">
      <w:pPr>
        <w:pStyle w:val="ListParagraph"/>
        <w:numPr>
          <w:ilvl w:val="0"/>
          <w:numId w:val="32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A and B</w:t>
      </w:r>
    </w:p>
    <w:p w14:paraId="31A28877" w14:textId="77777777" w:rsidR="0065254D" w:rsidRPr="0077000D" w:rsidRDefault="0065254D" w:rsidP="003A2B5B">
      <w:pPr>
        <w:pStyle w:val="ListParagraph"/>
        <w:numPr>
          <w:ilvl w:val="0"/>
          <w:numId w:val="32"/>
        </w:numPr>
        <w:tabs>
          <w:tab w:val="left" w:pos="745"/>
        </w:tabs>
        <w:spacing w:line="360" w:lineRule="auto"/>
        <w:ind w:left="426" w:hanging="66"/>
        <w:jc w:val="both"/>
      </w:pPr>
      <w:r w:rsidRPr="0077000D">
        <w:t>C and D</w:t>
      </w:r>
    </w:p>
    <w:p w14:paraId="435A0FE0" w14:textId="77777777" w:rsidR="0065254D" w:rsidRPr="0077000D" w:rsidRDefault="0065254D" w:rsidP="003A2B5B">
      <w:pPr>
        <w:tabs>
          <w:tab w:val="left" w:pos="745"/>
        </w:tabs>
        <w:spacing w:line="360" w:lineRule="auto"/>
        <w:ind w:left="426" w:hanging="66"/>
        <w:jc w:val="both"/>
      </w:pPr>
    </w:p>
    <w:p w14:paraId="53603491" w14:textId="77777777" w:rsidR="00F4250B" w:rsidRPr="0077000D" w:rsidRDefault="00F4250B" w:rsidP="0032392B">
      <w:pPr>
        <w:spacing w:line="360" w:lineRule="auto"/>
        <w:jc w:val="both"/>
        <w:rPr>
          <w:rFonts w:cs="Times New Roman"/>
          <w:color w:val="233A69"/>
        </w:rPr>
      </w:pPr>
    </w:p>
    <w:p w14:paraId="6FE0A012" w14:textId="77777777" w:rsidR="00E55A54" w:rsidRPr="0077000D" w:rsidRDefault="00E55A54" w:rsidP="0032392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 xml:space="preserve">According to British Standard Institute, when upper &amp; lower incisors occlude edge to edge, then it’s called: </w:t>
      </w:r>
    </w:p>
    <w:p w14:paraId="1769CBA0" w14:textId="77777777" w:rsidR="00E55A54" w:rsidRPr="0077000D" w:rsidRDefault="00E55A54" w:rsidP="003A2B5B">
      <w:pPr>
        <w:pStyle w:val="Default"/>
        <w:numPr>
          <w:ilvl w:val="0"/>
          <w:numId w:val="45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Edge to edge bite </w:t>
      </w:r>
    </w:p>
    <w:p w14:paraId="50B580FB" w14:textId="77777777" w:rsidR="00E55A54" w:rsidRPr="0077000D" w:rsidRDefault="00E55A54" w:rsidP="003A2B5B">
      <w:pPr>
        <w:pStyle w:val="Default"/>
        <w:numPr>
          <w:ilvl w:val="0"/>
          <w:numId w:val="45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Incomplete overbite </w:t>
      </w:r>
    </w:p>
    <w:p w14:paraId="5E21FE70" w14:textId="77777777" w:rsidR="00E55A54" w:rsidRPr="0077000D" w:rsidRDefault="00E55A54" w:rsidP="003A2B5B">
      <w:pPr>
        <w:pStyle w:val="Default"/>
        <w:numPr>
          <w:ilvl w:val="0"/>
          <w:numId w:val="45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Class III malocclusion </w:t>
      </w:r>
    </w:p>
    <w:p w14:paraId="592B060C" w14:textId="77777777" w:rsidR="00E55A54" w:rsidRPr="0077000D" w:rsidRDefault="00E55A54" w:rsidP="003A2B5B">
      <w:pPr>
        <w:pStyle w:val="Default"/>
        <w:numPr>
          <w:ilvl w:val="0"/>
          <w:numId w:val="45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Normal occlusion </w:t>
      </w:r>
    </w:p>
    <w:p w14:paraId="6293E1C2" w14:textId="77777777" w:rsidR="00E55A54" w:rsidRPr="0077000D" w:rsidRDefault="00E55A54" w:rsidP="003A2B5B">
      <w:pPr>
        <w:pStyle w:val="ListParagraph"/>
        <w:numPr>
          <w:ilvl w:val="0"/>
          <w:numId w:val="45"/>
        </w:numPr>
        <w:spacing w:line="360" w:lineRule="auto"/>
        <w:ind w:left="426" w:hanging="66"/>
        <w:jc w:val="both"/>
      </w:pPr>
      <w:r w:rsidRPr="0077000D">
        <w:t xml:space="preserve">Reversed over bite </w:t>
      </w:r>
    </w:p>
    <w:p w14:paraId="376B68A5" w14:textId="048BD463" w:rsidR="003A3BC7" w:rsidRPr="0077000D" w:rsidRDefault="003A3BC7" w:rsidP="0032392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lastRenderedPageBreak/>
        <w:t xml:space="preserve">The aetiology of the buccal crossbite in </w:t>
      </w:r>
      <w:r w:rsidR="006E00C0" w:rsidRPr="0077000D">
        <w:rPr>
          <w:rFonts w:cs="Times New Roman"/>
          <w:b/>
          <w:bCs/>
          <w:color w:val="233A69"/>
        </w:rPr>
        <w:t xml:space="preserve">Class III </w:t>
      </w:r>
      <w:proofErr w:type="spellStart"/>
      <w:r w:rsidR="006E00C0" w:rsidRPr="0077000D">
        <w:rPr>
          <w:rFonts w:cs="Times New Roman"/>
          <w:b/>
          <w:bCs/>
          <w:color w:val="233A69"/>
        </w:rPr>
        <w:t>maloclsuion</w:t>
      </w:r>
      <w:proofErr w:type="spellEnd"/>
      <w:r w:rsidR="006E00C0" w:rsidRPr="0077000D">
        <w:rPr>
          <w:rFonts w:cs="Times New Roman"/>
          <w:b/>
          <w:bCs/>
          <w:color w:val="233A69"/>
        </w:rPr>
        <w:t xml:space="preserve"> </w:t>
      </w:r>
      <w:r w:rsidRPr="0077000D">
        <w:rPr>
          <w:rFonts w:cs="Times New Roman"/>
          <w:b/>
          <w:bCs/>
          <w:color w:val="233A69"/>
        </w:rPr>
        <w:t>might be:</w:t>
      </w:r>
    </w:p>
    <w:p w14:paraId="2E9A44C7" w14:textId="77777777" w:rsidR="00F4250B" w:rsidRPr="0077000D" w:rsidRDefault="003A3BC7" w:rsidP="003A2B5B">
      <w:pPr>
        <w:pStyle w:val="ListParagraph"/>
        <w:numPr>
          <w:ilvl w:val="0"/>
          <w:numId w:val="34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Discrepancy in the relative width of the arches</w:t>
      </w:r>
    </w:p>
    <w:p w14:paraId="6F4D6107" w14:textId="77777777" w:rsidR="003A3BC7" w:rsidRPr="0077000D" w:rsidRDefault="003A3BC7" w:rsidP="003A2B5B">
      <w:pPr>
        <w:pStyle w:val="ListParagraph"/>
        <w:numPr>
          <w:ilvl w:val="0"/>
          <w:numId w:val="34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Wide upper and lower arches</w:t>
      </w:r>
    </w:p>
    <w:p w14:paraId="0690487A" w14:textId="77777777" w:rsidR="003A3BC7" w:rsidRPr="0077000D" w:rsidRDefault="003A3BC7" w:rsidP="003A2B5B">
      <w:pPr>
        <w:pStyle w:val="ListParagraph"/>
        <w:numPr>
          <w:ilvl w:val="0"/>
          <w:numId w:val="34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Discrepancy in the actual width of the arches</w:t>
      </w:r>
    </w:p>
    <w:p w14:paraId="68391868" w14:textId="77777777" w:rsidR="003A3BC7" w:rsidRPr="0077000D" w:rsidRDefault="003A3BC7" w:rsidP="003A2B5B">
      <w:pPr>
        <w:pStyle w:val="ListParagraph"/>
        <w:numPr>
          <w:ilvl w:val="0"/>
          <w:numId w:val="34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A and C</w:t>
      </w:r>
    </w:p>
    <w:p w14:paraId="716A2E70" w14:textId="29CD6C76" w:rsidR="003A3BC7" w:rsidRPr="0077000D" w:rsidRDefault="00F853ED" w:rsidP="003A2B5B">
      <w:pPr>
        <w:pStyle w:val="ListParagraph"/>
        <w:numPr>
          <w:ilvl w:val="0"/>
          <w:numId w:val="34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B and C</w:t>
      </w:r>
    </w:p>
    <w:p w14:paraId="118464AB" w14:textId="77777777" w:rsidR="003A3BC7" w:rsidRPr="0077000D" w:rsidRDefault="003A3BC7" w:rsidP="003A2B5B">
      <w:pPr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1F16AFD7" w14:textId="77777777" w:rsidR="00FB0EA8" w:rsidRPr="0077000D" w:rsidRDefault="00FB0EA8" w:rsidP="003A2B5B">
      <w:pPr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44649C07" w14:textId="77777777" w:rsidR="00FB0EA8" w:rsidRPr="0077000D" w:rsidRDefault="00FB0EA8" w:rsidP="003A2B5B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The highest prevalence of Class III malocclusion is among:</w:t>
      </w:r>
    </w:p>
    <w:p w14:paraId="62C298F9" w14:textId="77777777" w:rsidR="00FB0EA8" w:rsidRPr="0077000D" w:rsidRDefault="00FB0EA8" w:rsidP="003A2B5B">
      <w:pPr>
        <w:pStyle w:val="ListParagraph"/>
        <w:numPr>
          <w:ilvl w:val="0"/>
          <w:numId w:val="37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 xml:space="preserve">White Europeans </w:t>
      </w:r>
    </w:p>
    <w:p w14:paraId="085ED481" w14:textId="78697153" w:rsidR="00F853ED" w:rsidRPr="0077000D" w:rsidRDefault="00F853ED" w:rsidP="00F853ED">
      <w:pPr>
        <w:pStyle w:val="ListParagraph"/>
        <w:numPr>
          <w:ilvl w:val="0"/>
          <w:numId w:val="37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 xml:space="preserve">White American </w:t>
      </w:r>
    </w:p>
    <w:p w14:paraId="0FFE3C33" w14:textId="77777777" w:rsidR="00FB0EA8" w:rsidRPr="0077000D" w:rsidRDefault="00FB0EA8" w:rsidP="003A2B5B">
      <w:pPr>
        <w:pStyle w:val="ListParagraph"/>
        <w:numPr>
          <w:ilvl w:val="0"/>
          <w:numId w:val="37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Indian</w:t>
      </w:r>
    </w:p>
    <w:p w14:paraId="2758395C" w14:textId="77777777" w:rsidR="00FB0EA8" w:rsidRPr="0077000D" w:rsidRDefault="00FB0EA8" w:rsidP="003A2B5B">
      <w:pPr>
        <w:pStyle w:val="ListParagraph"/>
        <w:numPr>
          <w:ilvl w:val="0"/>
          <w:numId w:val="37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Arabs</w:t>
      </w:r>
    </w:p>
    <w:p w14:paraId="72C0717F" w14:textId="1A74933D" w:rsidR="00FB0EA8" w:rsidRPr="0077000D" w:rsidRDefault="00FB0EA8" w:rsidP="00F853ED">
      <w:pPr>
        <w:pStyle w:val="ListParagraph"/>
        <w:numPr>
          <w:ilvl w:val="0"/>
          <w:numId w:val="37"/>
        </w:numPr>
        <w:spacing w:line="360" w:lineRule="auto"/>
        <w:ind w:left="426" w:hanging="66"/>
        <w:jc w:val="both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 xml:space="preserve">Equal among ethnicities/ societies  </w:t>
      </w:r>
    </w:p>
    <w:p w14:paraId="1B71544F" w14:textId="77777777" w:rsidR="00F853ED" w:rsidRPr="0077000D" w:rsidRDefault="00F853ED" w:rsidP="003A2B5B">
      <w:pPr>
        <w:spacing w:line="360" w:lineRule="auto"/>
        <w:ind w:left="426" w:hanging="66"/>
        <w:jc w:val="both"/>
        <w:rPr>
          <w:rFonts w:cs="Times New Roman"/>
          <w:color w:val="233A69"/>
        </w:rPr>
      </w:pPr>
    </w:p>
    <w:p w14:paraId="4C37CD00" w14:textId="7D7263BF" w:rsidR="00CA3781" w:rsidRPr="0077000D" w:rsidRDefault="00CA3781" w:rsidP="00F853ED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 xml:space="preserve">Most common dental </w:t>
      </w:r>
      <w:r w:rsidR="00F853ED" w:rsidRPr="0077000D">
        <w:rPr>
          <w:rFonts w:cs="Times New Roman"/>
          <w:b/>
          <w:bCs/>
          <w:color w:val="233A69"/>
        </w:rPr>
        <w:t>feature</w:t>
      </w:r>
      <w:r w:rsidRPr="0077000D">
        <w:rPr>
          <w:rFonts w:cs="Times New Roman"/>
          <w:b/>
          <w:bCs/>
          <w:color w:val="233A69"/>
        </w:rPr>
        <w:t xml:space="preserve"> of Class III malocclusion is:</w:t>
      </w:r>
    </w:p>
    <w:p w14:paraId="2C96F20C" w14:textId="70B28D1E" w:rsidR="00CA3781" w:rsidRPr="0077000D" w:rsidRDefault="00CA3781" w:rsidP="003A2B5B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t xml:space="preserve">Upper incisor retroclination   </w:t>
      </w:r>
    </w:p>
    <w:p w14:paraId="1B307D9C" w14:textId="0AA68E29" w:rsidR="00CA3781" w:rsidRPr="0077000D" w:rsidRDefault="00CA3781" w:rsidP="003A2B5B">
      <w:pPr>
        <w:pStyle w:val="Default"/>
        <w:numPr>
          <w:ilvl w:val="0"/>
          <w:numId w:val="40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>Large upper teeth</w:t>
      </w:r>
    </w:p>
    <w:p w14:paraId="2E4F8DB5" w14:textId="04680FA0" w:rsidR="00CA3781" w:rsidRPr="0077000D" w:rsidRDefault="00CA3781" w:rsidP="003A2B5B">
      <w:pPr>
        <w:pStyle w:val="Default"/>
        <w:numPr>
          <w:ilvl w:val="0"/>
          <w:numId w:val="40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>Reverse overjet</w:t>
      </w:r>
    </w:p>
    <w:p w14:paraId="3CFC2FE5" w14:textId="68D21019" w:rsidR="00CA3781" w:rsidRPr="0077000D" w:rsidRDefault="00CA3781" w:rsidP="003A2B5B">
      <w:pPr>
        <w:pStyle w:val="ListParagraph"/>
        <w:numPr>
          <w:ilvl w:val="0"/>
          <w:numId w:val="40"/>
        </w:numPr>
        <w:spacing w:line="360" w:lineRule="auto"/>
        <w:ind w:left="426" w:hanging="66"/>
        <w:jc w:val="both"/>
        <w:rPr>
          <w:rFonts w:cs="Arial"/>
          <w:color w:val="000000"/>
        </w:rPr>
      </w:pPr>
      <w:r w:rsidRPr="0077000D">
        <w:rPr>
          <w:rFonts w:cs="Arial"/>
          <w:color w:val="000000"/>
        </w:rPr>
        <w:t>Crowded upper incisors</w:t>
      </w:r>
    </w:p>
    <w:p w14:paraId="7A4FD2B1" w14:textId="4A31BF3C" w:rsidR="00CA3781" w:rsidRPr="0077000D" w:rsidRDefault="00CA3781" w:rsidP="003A2B5B">
      <w:pPr>
        <w:pStyle w:val="ListParagraph"/>
        <w:numPr>
          <w:ilvl w:val="0"/>
          <w:numId w:val="40"/>
        </w:numPr>
        <w:spacing w:line="360" w:lineRule="auto"/>
        <w:ind w:left="426" w:hanging="66"/>
        <w:jc w:val="both"/>
        <w:rPr>
          <w:rFonts w:cs="Arial"/>
          <w:color w:val="000000"/>
        </w:rPr>
      </w:pPr>
      <w:r w:rsidRPr="0077000D">
        <w:rPr>
          <w:rFonts w:cs="Arial"/>
          <w:color w:val="000000"/>
        </w:rPr>
        <w:t>Midline deviation</w:t>
      </w:r>
    </w:p>
    <w:p w14:paraId="40E50ACF" w14:textId="77777777" w:rsidR="00307B2A" w:rsidRPr="0077000D" w:rsidRDefault="00307B2A" w:rsidP="00F853ED">
      <w:pPr>
        <w:spacing w:line="360" w:lineRule="auto"/>
        <w:jc w:val="both"/>
        <w:rPr>
          <w:rFonts w:cs="Arial"/>
          <w:color w:val="000000"/>
        </w:rPr>
      </w:pPr>
    </w:p>
    <w:p w14:paraId="3AC934FA" w14:textId="668C737D" w:rsidR="00321C67" w:rsidRPr="0077000D" w:rsidRDefault="00321C67" w:rsidP="00F853ED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In orthodontic camouflage of Class III malocclusion, extraction of the lower teeth helps to:</w:t>
      </w:r>
    </w:p>
    <w:p w14:paraId="74F34570" w14:textId="52103FD2" w:rsidR="00321C67" w:rsidRPr="0077000D" w:rsidRDefault="00321C67" w:rsidP="003A2B5B">
      <w:pPr>
        <w:pStyle w:val="ListParagraph"/>
        <w:numPr>
          <w:ilvl w:val="0"/>
          <w:numId w:val="43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 xml:space="preserve">Relief crowding </w:t>
      </w:r>
    </w:p>
    <w:p w14:paraId="17DB4DC5" w14:textId="77777777" w:rsidR="009530A9" w:rsidRPr="0077000D" w:rsidRDefault="009530A9" w:rsidP="009530A9">
      <w:pPr>
        <w:pStyle w:val="ListParagraph"/>
        <w:numPr>
          <w:ilvl w:val="0"/>
          <w:numId w:val="43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>Correct reverse overjet</w:t>
      </w:r>
    </w:p>
    <w:p w14:paraId="33BBCB0E" w14:textId="7B0E9543" w:rsidR="00321C67" w:rsidRPr="0077000D" w:rsidRDefault="00321C67" w:rsidP="003A2B5B">
      <w:pPr>
        <w:pStyle w:val="ListParagraph"/>
        <w:numPr>
          <w:ilvl w:val="0"/>
          <w:numId w:val="43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>Increase the reverse overjet</w:t>
      </w:r>
    </w:p>
    <w:p w14:paraId="47A1A6D7" w14:textId="24F5ACE0" w:rsidR="00321C67" w:rsidRPr="0077000D" w:rsidRDefault="00321C67" w:rsidP="003A2B5B">
      <w:pPr>
        <w:pStyle w:val="ListParagraph"/>
        <w:numPr>
          <w:ilvl w:val="0"/>
          <w:numId w:val="43"/>
        </w:numPr>
        <w:spacing w:line="360" w:lineRule="auto"/>
        <w:ind w:left="426" w:hanging="66"/>
        <w:jc w:val="both"/>
        <w:rPr>
          <w:lang w:val="en-US"/>
        </w:rPr>
      </w:pPr>
      <w:proofErr w:type="spellStart"/>
      <w:r w:rsidRPr="0077000D">
        <w:rPr>
          <w:lang w:val="en-US"/>
        </w:rPr>
        <w:t>Retrocline</w:t>
      </w:r>
      <w:proofErr w:type="spellEnd"/>
      <w:r w:rsidRPr="0077000D">
        <w:rPr>
          <w:lang w:val="en-US"/>
        </w:rPr>
        <w:t xml:space="preserve"> lower incisors</w:t>
      </w:r>
    </w:p>
    <w:p w14:paraId="67FCD1AD" w14:textId="264F873E" w:rsidR="00F853ED" w:rsidRPr="0077000D" w:rsidRDefault="00321C67" w:rsidP="00F853ED">
      <w:pPr>
        <w:pStyle w:val="ListParagraph"/>
        <w:numPr>
          <w:ilvl w:val="0"/>
          <w:numId w:val="43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>A, B and D</w:t>
      </w:r>
    </w:p>
    <w:p w14:paraId="6BE06046" w14:textId="019081BD" w:rsidR="00321C67" w:rsidRPr="0077000D" w:rsidRDefault="00321C67" w:rsidP="003A2B5B">
      <w:pPr>
        <w:pStyle w:val="ListParagraph"/>
        <w:numPr>
          <w:ilvl w:val="0"/>
          <w:numId w:val="43"/>
        </w:numPr>
        <w:spacing w:line="360" w:lineRule="auto"/>
        <w:ind w:left="426" w:hanging="66"/>
        <w:jc w:val="both"/>
        <w:rPr>
          <w:lang w:val="en-US"/>
        </w:rPr>
      </w:pPr>
      <w:r w:rsidRPr="0077000D">
        <w:rPr>
          <w:lang w:val="en-US"/>
        </w:rPr>
        <w:t>A, C and D</w:t>
      </w:r>
    </w:p>
    <w:p w14:paraId="540410CA" w14:textId="77777777" w:rsidR="00F853ED" w:rsidRPr="0077000D" w:rsidRDefault="00F853ED" w:rsidP="00F853ED">
      <w:pPr>
        <w:spacing w:line="360" w:lineRule="auto"/>
        <w:jc w:val="both"/>
        <w:rPr>
          <w:lang w:val="en-US"/>
        </w:rPr>
      </w:pPr>
    </w:p>
    <w:p w14:paraId="6F00EC65" w14:textId="77777777" w:rsidR="00E55A54" w:rsidRPr="0077000D" w:rsidRDefault="00E55A54" w:rsidP="00F853ED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lastRenderedPageBreak/>
        <w:t xml:space="preserve">When the nasolabial angle is increased: </w:t>
      </w:r>
    </w:p>
    <w:p w14:paraId="1179C126" w14:textId="77777777" w:rsidR="00E55A54" w:rsidRPr="0077000D" w:rsidRDefault="00E55A54" w:rsidP="003A2B5B">
      <w:pPr>
        <w:pStyle w:val="Default"/>
        <w:numPr>
          <w:ilvl w:val="0"/>
          <w:numId w:val="41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In Class III malocclusion division 2 </w:t>
      </w:r>
    </w:p>
    <w:p w14:paraId="06F39C5C" w14:textId="77777777" w:rsidR="00E55A54" w:rsidRPr="0077000D" w:rsidRDefault="00E55A54" w:rsidP="003A2B5B">
      <w:pPr>
        <w:pStyle w:val="Default"/>
        <w:numPr>
          <w:ilvl w:val="0"/>
          <w:numId w:val="41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Prognathic maxilla &amp; retrognathic mandible </w:t>
      </w:r>
    </w:p>
    <w:p w14:paraId="4AC228D3" w14:textId="77777777" w:rsidR="00E55A54" w:rsidRPr="0077000D" w:rsidRDefault="00E55A54" w:rsidP="003A2B5B">
      <w:pPr>
        <w:pStyle w:val="Default"/>
        <w:numPr>
          <w:ilvl w:val="0"/>
          <w:numId w:val="41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Maxillary anterior teeth proclination </w:t>
      </w:r>
    </w:p>
    <w:p w14:paraId="15A4F15C" w14:textId="77777777" w:rsidR="00E55A54" w:rsidRPr="0077000D" w:rsidRDefault="00E55A54" w:rsidP="003A2B5B">
      <w:pPr>
        <w:pStyle w:val="Default"/>
        <w:numPr>
          <w:ilvl w:val="0"/>
          <w:numId w:val="41"/>
        </w:numPr>
        <w:spacing w:line="360" w:lineRule="auto"/>
        <w:ind w:left="426" w:hanging="66"/>
        <w:jc w:val="both"/>
        <w:rPr>
          <w:rFonts w:asciiTheme="minorHAnsi" w:hAnsiTheme="minorHAnsi"/>
        </w:rPr>
      </w:pPr>
      <w:r w:rsidRPr="0077000D">
        <w:rPr>
          <w:rFonts w:asciiTheme="minorHAnsi" w:hAnsiTheme="minorHAnsi"/>
        </w:rPr>
        <w:t xml:space="preserve">In Class III malocclusion </w:t>
      </w:r>
    </w:p>
    <w:p w14:paraId="73CC0D91" w14:textId="77777777" w:rsidR="00E55A54" w:rsidRPr="0077000D" w:rsidRDefault="00E55A54" w:rsidP="003A2B5B">
      <w:pPr>
        <w:pStyle w:val="ListParagraph"/>
        <w:numPr>
          <w:ilvl w:val="0"/>
          <w:numId w:val="41"/>
        </w:numPr>
        <w:spacing w:line="360" w:lineRule="auto"/>
        <w:ind w:left="426" w:hanging="66"/>
        <w:jc w:val="both"/>
      </w:pPr>
      <w:r w:rsidRPr="0077000D">
        <w:t>Normal occlusion</w:t>
      </w:r>
    </w:p>
    <w:p w14:paraId="647898F3" w14:textId="77777777" w:rsidR="00321C67" w:rsidRPr="0077000D" w:rsidRDefault="00321C67" w:rsidP="003A2B5B">
      <w:pPr>
        <w:spacing w:line="360" w:lineRule="auto"/>
        <w:ind w:left="426" w:hanging="66"/>
        <w:jc w:val="both"/>
        <w:rPr>
          <w:lang w:val="en-US"/>
        </w:rPr>
      </w:pPr>
    </w:p>
    <w:p w14:paraId="5DC08086" w14:textId="77777777" w:rsidR="00CA3781" w:rsidRPr="0077000D" w:rsidRDefault="00CA3781" w:rsidP="00F853ED">
      <w:pPr>
        <w:spacing w:line="360" w:lineRule="auto"/>
        <w:jc w:val="both"/>
        <w:rPr>
          <w:rFonts w:cs="Arial"/>
          <w:color w:val="000000"/>
        </w:rPr>
      </w:pPr>
    </w:p>
    <w:p w14:paraId="3B1B86C2" w14:textId="77777777" w:rsidR="00321C67" w:rsidRPr="0077000D" w:rsidRDefault="00321C67" w:rsidP="00F853ED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66"/>
        <w:jc w:val="both"/>
        <w:rPr>
          <w:rFonts w:cs="Times New Roman"/>
          <w:b/>
          <w:bCs/>
          <w:color w:val="233A69"/>
        </w:rPr>
      </w:pPr>
      <w:r w:rsidRPr="0077000D">
        <w:rPr>
          <w:rFonts w:cs="Times New Roman"/>
          <w:b/>
          <w:bCs/>
          <w:color w:val="233A69"/>
        </w:rPr>
        <w:t>The best age for orthopaedic treatment of Class III malocclusion is:</w:t>
      </w:r>
    </w:p>
    <w:p w14:paraId="20C6F906" w14:textId="77777777" w:rsidR="00321C67" w:rsidRPr="0077000D" w:rsidRDefault="00321C67" w:rsidP="003A2B5B">
      <w:pPr>
        <w:pStyle w:val="ListParagraph"/>
        <w:numPr>
          <w:ilvl w:val="0"/>
          <w:numId w:val="44"/>
        </w:numPr>
        <w:spacing w:line="360" w:lineRule="auto"/>
        <w:ind w:left="426" w:hanging="66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Late permanent dentition</w:t>
      </w:r>
    </w:p>
    <w:p w14:paraId="5F0E7B5B" w14:textId="602FCBD7" w:rsidR="00321C67" w:rsidRPr="0077000D" w:rsidRDefault="00321C67" w:rsidP="003A2B5B">
      <w:pPr>
        <w:pStyle w:val="ListParagraph"/>
        <w:numPr>
          <w:ilvl w:val="0"/>
          <w:numId w:val="44"/>
        </w:numPr>
        <w:spacing w:line="360" w:lineRule="auto"/>
        <w:ind w:left="426" w:hanging="66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Early primary dentition</w:t>
      </w:r>
    </w:p>
    <w:p w14:paraId="7A022C9F" w14:textId="692DF0A8" w:rsidR="00321C67" w:rsidRPr="0077000D" w:rsidRDefault="00321C67" w:rsidP="003A2B5B">
      <w:pPr>
        <w:pStyle w:val="ListParagraph"/>
        <w:numPr>
          <w:ilvl w:val="0"/>
          <w:numId w:val="44"/>
        </w:numPr>
        <w:spacing w:line="360" w:lineRule="auto"/>
        <w:ind w:left="426" w:hanging="66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Mid primary dentition</w:t>
      </w:r>
    </w:p>
    <w:p w14:paraId="27042046" w14:textId="31B2BAAB" w:rsidR="00321C67" w:rsidRPr="0077000D" w:rsidRDefault="00321C67" w:rsidP="003A2B5B">
      <w:pPr>
        <w:pStyle w:val="ListParagraph"/>
        <w:numPr>
          <w:ilvl w:val="0"/>
          <w:numId w:val="44"/>
        </w:numPr>
        <w:spacing w:line="360" w:lineRule="auto"/>
        <w:ind w:left="426" w:hanging="66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Mid mixed dentition</w:t>
      </w:r>
    </w:p>
    <w:p w14:paraId="5BCF018E" w14:textId="574B4368" w:rsidR="003A3BC7" w:rsidRPr="0077000D" w:rsidRDefault="00321C67" w:rsidP="003A2B5B">
      <w:pPr>
        <w:pStyle w:val="ListParagraph"/>
        <w:numPr>
          <w:ilvl w:val="0"/>
          <w:numId w:val="44"/>
        </w:numPr>
        <w:spacing w:line="360" w:lineRule="auto"/>
        <w:ind w:left="426" w:hanging="66"/>
        <w:rPr>
          <w:rFonts w:cs="Times New Roman"/>
          <w:color w:val="233A69"/>
        </w:rPr>
      </w:pPr>
      <w:r w:rsidRPr="0077000D">
        <w:rPr>
          <w:rFonts w:cs="Times New Roman"/>
          <w:color w:val="233A69"/>
        </w:rPr>
        <w:t>As soon as possible</w:t>
      </w:r>
      <w:bookmarkStart w:id="0" w:name="_GoBack"/>
      <w:bookmarkEnd w:id="0"/>
    </w:p>
    <w:sectPr w:rsidR="003A3BC7" w:rsidRPr="0077000D" w:rsidSect="005F22E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2585B"/>
    <w:multiLevelType w:val="hybridMultilevel"/>
    <w:tmpl w:val="BAAAAFAE"/>
    <w:lvl w:ilvl="0" w:tplc="2604F450">
      <w:start w:val="1"/>
      <w:numFmt w:val="lowerLetter"/>
      <w:lvlText w:val="%1)"/>
      <w:lvlJc w:val="left"/>
      <w:pPr>
        <w:ind w:left="1460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B74ABE"/>
    <w:multiLevelType w:val="hybridMultilevel"/>
    <w:tmpl w:val="560C631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B7712"/>
    <w:multiLevelType w:val="hybridMultilevel"/>
    <w:tmpl w:val="98AA1FF6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D7497F"/>
    <w:multiLevelType w:val="hybridMultilevel"/>
    <w:tmpl w:val="BE16DF9E"/>
    <w:lvl w:ilvl="0" w:tplc="9FBA475E">
      <w:start w:val="1"/>
      <w:numFmt w:val="lowerLetter"/>
      <w:lvlText w:val="%1)"/>
      <w:lvlJc w:val="left"/>
      <w:pPr>
        <w:ind w:left="1100" w:hanging="740"/>
      </w:pPr>
      <w:rPr>
        <w:rFonts w:ascii="Times New Roman" w:eastAsia="Times New Roman" w:hAnsi="Times New Roman" w:cs="Times New Roman" w:hint="default"/>
        <w:color w:val="000000"/>
        <w:sz w:val="3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41FF0"/>
    <w:multiLevelType w:val="hybridMultilevel"/>
    <w:tmpl w:val="71262202"/>
    <w:lvl w:ilvl="0" w:tplc="9FBA475E">
      <w:start w:val="1"/>
      <w:numFmt w:val="lowerLetter"/>
      <w:lvlText w:val="%1)"/>
      <w:lvlJc w:val="left"/>
      <w:pPr>
        <w:ind w:left="1100" w:hanging="740"/>
      </w:pPr>
      <w:rPr>
        <w:rFonts w:ascii="Times New Roman" w:eastAsia="Times New Roman" w:hAnsi="Times New Roman" w:cs="Times New Roman" w:hint="default"/>
        <w:color w:val="000000"/>
        <w:sz w:val="3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07B15"/>
    <w:multiLevelType w:val="hybridMultilevel"/>
    <w:tmpl w:val="592EC45C"/>
    <w:lvl w:ilvl="0" w:tplc="8F761F5E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C6223A"/>
    <w:multiLevelType w:val="hybridMultilevel"/>
    <w:tmpl w:val="AA90DE1E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E3892"/>
    <w:multiLevelType w:val="hybridMultilevel"/>
    <w:tmpl w:val="D116C33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7A0615"/>
    <w:multiLevelType w:val="hybridMultilevel"/>
    <w:tmpl w:val="FD24DA02"/>
    <w:lvl w:ilvl="0" w:tplc="9FBA475E">
      <w:start w:val="1"/>
      <w:numFmt w:val="lowerLetter"/>
      <w:lvlText w:val="%1)"/>
      <w:lvlJc w:val="left"/>
      <w:pPr>
        <w:ind w:left="1460" w:hanging="740"/>
      </w:pPr>
      <w:rPr>
        <w:rFonts w:ascii="Times New Roman" w:eastAsia="Times New Roman" w:hAnsi="Times New Roman" w:cs="Times New Roman" w:hint="default"/>
        <w:color w:val="000000"/>
        <w:sz w:val="3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8364F2"/>
    <w:multiLevelType w:val="hybridMultilevel"/>
    <w:tmpl w:val="1CD46E72"/>
    <w:lvl w:ilvl="0" w:tplc="A01834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3216E0"/>
    <w:multiLevelType w:val="hybridMultilevel"/>
    <w:tmpl w:val="776A9C3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343670"/>
    <w:multiLevelType w:val="hybridMultilevel"/>
    <w:tmpl w:val="91E69B5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CD3AEA"/>
    <w:multiLevelType w:val="hybridMultilevel"/>
    <w:tmpl w:val="D616BDA2"/>
    <w:lvl w:ilvl="0" w:tplc="08090015">
      <w:start w:val="1"/>
      <w:numFmt w:val="upperLetter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4080324"/>
    <w:multiLevelType w:val="hybridMultilevel"/>
    <w:tmpl w:val="3ADEBC9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77023A7"/>
    <w:multiLevelType w:val="hybridMultilevel"/>
    <w:tmpl w:val="D786C7C0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172CB5"/>
    <w:multiLevelType w:val="hybridMultilevel"/>
    <w:tmpl w:val="9D8451B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4607CA"/>
    <w:multiLevelType w:val="hybridMultilevel"/>
    <w:tmpl w:val="16B6BBF4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89138C"/>
    <w:multiLevelType w:val="hybridMultilevel"/>
    <w:tmpl w:val="3E84CDD0"/>
    <w:lvl w:ilvl="0" w:tplc="08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F258A8"/>
    <w:multiLevelType w:val="hybridMultilevel"/>
    <w:tmpl w:val="D3A639DE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8B177A"/>
    <w:multiLevelType w:val="hybridMultilevel"/>
    <w:tmpl w:val="D324A446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947C09"/>
    <w:multiLevelType w:val="hybridMultilevel"/>
    <w:tmpl w:val="8526681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60E7E80"/>
    <w:multiLevelType w:val="hybridMultilevel"/>
    <w:tmpl w:val="56346E7A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095" w:hanging="360"/>
      </w:pPr>
    </w:lvl>
    <w:lvl w:ilvl="2" w:tplc="0809001B" w:tentative="1">
      <w:start w:val="1"/>
      <w:numFmt w:val="lowerRoman"/>
      <w:lvlText w:val="%3."/>
      <w:lvlJc w:val="right"/>
      <w:pPr>
        <w:ind w:left="1815" w:hanging="180"/>
      </w:pPr>
    </w:lvl>
    <w:lvl w:ilvl="3" w:tplc="0809000F" w:tentative="1">
      <w:start w:val="1"/>
      <w:numFmt w:val="decimal"/>
      <w:lvlText w:val="%4."/>
      <w:lvlJc w:val="left"/>
      <w:pPr>
        <w:ind w:left="2535" w:hanging="360"/>
      </w:pPr>
    </w:lvl>
    <w:lvl w:ilvl="4" w:tplc="08090019" w:tentative="1">
      <w:start w:val="1"/>
      <w:numFmt w:val="lowerLetter"/>
      <w:lvlText w:val="%5."/>
      <w:lvlJc w:val="left"/>
      <w:pPr>
        <w:ind w:left="3255" w:hanging="360"/>
      </w:pPr>
    </w:lvl>
    <w:lvl w:ilvl="5" w:tplc="0809001B" w:tentative="1">
      <w:start w:val="1"/>
      <w:numFmt w:val="lowerRoman"/>
      <w:lvlText w:val="%6."/>
      <w:lvlJc w:val="right"/>
      <w:pPr>
        <w:ind w:left="3975" w:hanging="180"/>
      </w:pPr>
    </w:lvl>
    <w:lvl w:ilvl="6" w:tplc="0809000F" w:tentative="1">
      <w:start w:val="1"/>
      <w:numFmt w:val="decimal"/>
      <w:lvlText w:val="%7."/>
      <w:lvlJc w:val="left"/>
      <w:pPr>
        <w:ind w:left="4695" w:hanging="360"/>
      </w:pPr>
    </w:lvl>
    <w:lvl w:ilvl="7" w:tplc="08090019" w:tentative="1">
      <w:start w:val="1"/>
      <w:numFmt w:val="lowerLetter"/>
      <w:lvlText w:val="%8."/>
      <w:lvlJc w:val="left"/>
      <w:pPr>
        <w:ind w:left="5415" w:hanging="360"/>
      </w:pPr>
    </w:lvl>
    <w:lvl w:ilvl="8" w:tplc="08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2" w15:restartNumberingAfterBreak="0">
    <w:nsid w:val="3867045C"/>
    <w:multiLevelType w:val="hybridMultilevel"/>
    <w:tmpl w:val="CC22C1F8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416549"/>
    <w:multiLevelType w:val="hybridMultilevel"/>
    <w:tmpl w:val="DCA42AD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59717F"/>
    <w:multiLevelType w:val="hybridMultilevel"/>
    <w:tmpl w:val="A7F284DA"/>
    <w:lvl w:ilvl="0" w:tplc="08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CC6EBA"/>
    <w:multiLevelType w:val="hybridMultilevel"/>
    <w:tmpl w:val="69C423C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336227"/>
    <w:multiLevelType w:val="hybridMultilevel"/>
    <w:tmpl w:val="72861236"/>
    <w:lvl w:ilvl="0" w:tplc="0809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5DF5200"/>
    <w:multiLevelType w:val="hybridMultilevel"/>
    <w:tmpl w:val="07DE3814"/>
    <w:lvl w:ilvl="0" w:tplc="0809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63535AC"/>
    <w:multiLevelType w:val="hybridMultilevel"/>
    <w:tmpl w:val="A7E812E4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C1031B"/>
    <w:multiLevelType w:val="hybridMultilevel"/>
    <w:tmpl w:val="A1582A88"/>
    <w:lvl w:ilvl="0" w:tplc="2604F450">
      <w:start w:val="1"/>
      <w:numFmt w:val="lowerLetter"/>
      <w:lvlText w:val="%1)"/>
      <w:lvlJc w:val="left"/>
      <w:pPr>
        <w:ind w:left="1100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36F32"/>
    <w:multiLevelType w:val="hybridMultilevel"/>
    <w:tmpl w:val="622485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211CB8"/>
    <w:multiLevelType w:val="hybridMultilevel"/>
    <w:tmpl w:val="3460A07E"/>
    <w:lvl w:ilvl="0" w:tplc="2604F450">
      <w:start w:val="1"/>
      <w:numFmt w:val="lowerLetter"/>
      <w:lvlText w:val="%1)"/>
      <w:lvlJc w:val="left"/>
      <w:pPr>
        <w:ind w:left="1100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AE6473"/>
    <w:multiLevelType w:val="hybridMultilevel"/>
    <w:tmpl w:val="923EDC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6A6466"/>
    <w:multiLevelType w:val="hybridMultilevel"/>
    <w:tmpl w:val="E6FE1C4C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687E13"/>
    <w:multiLevelType w:val="hybridMultilevel"/>
    <w:tmpl w:val="F376B3B6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1A42E0"/>
    <w:multiLevelType w:val="hybridMultilevel"/>
    <w:tmpl w:val="533EE6C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C931B7"/>
    <w:multiLevelType w:val="hybridMultilevel"/>
    <w:tmpl w:val="9064C5A8"/>
    <w:lvl w:ilvl="0" w:tplc="8F761F5E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7F02F04"/>
    <w:multiLevelType w:val="hybridMultilevel"/>
    <w:tmpl w:val="F0EC1488"/>
    <w:lvl w:ilvl="0" w:tplc="0809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C814CBB"/>
    <w:multiLevelType w:val="hybridMultilevel"/>
    <w:tmpl w:val="E528DF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D864B3"/>
    <w:multiLevelType w:val="hybridMultilevel"/>
    <w:tmpl w:val="78BEB6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E5424B"/>
    <w:multiLevelType w:val="hybridMultilevel"/>
    <w:tmpl w:val="3ADEBC9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7A67CC5"/>
    <w:multiLevelType w:val="hybridMultilevel"/>
    <w:tmpl w:val="BCE2CFCA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1D0FDE"/>
    <w:multiLevelType w:val="hybridMultilevel"/>
    <w:tmpl w:val="CF023E08"/>
    <w:lvl w:ilvl="0" w:tplc="C5061BDE">
      <w:start w:val="1"/>
      <w:numFmt w:val="lowerLetter"/>
      <w:lvlText w:val="%1)"/>
      <w:lvlJc w:val="left"/>
      <w:pPr>
        <w:ind w:left="755" w:hanging="740"/>
      </w:pPr>
      <w:rPr>
        <w:rFonts w:ascii="Times New Roman" w:eastAsia="Times New Roman" w:hAnsi="Times New Roman" w:cs="Times New Roman" w:hint="default"/>
        <w:color w:val="000000"/>
        <w:sz w:val="26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2E005E"/>
    <w:multiLevelType w:val="hybridMultilevel"/>
    <w:tmpl w:val="80C0CEB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6448F3"/>
    <w:multiLevelType w:val="hybridMultilevel"/>
    <w:tmpl w:val="9DDA1EE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9D386C"/>
    <w:multiLevelType w:val="hybridMultilevel"/>
    <w:tmpl w:val="722C930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39"/>
  </w:num>
  <w:num w:numId="3">
    <w:abstractNumId w:val="37"/>
  </w:num>
  <w:num w:numId="4">
    <w:abstractNumId w:val="27"/>
  </w:num>
  <w:num w:numId="5">
    <w:abstractNumId w:val="35"/>
  </w:num>
  <w:num w:numId="6">
    <w:abstractNumId w:val="24"/>
  </w:num>
  <w:num w:numId="7">
    <w:abstractNumId w:val="43"/>
  </w:num>
  <w:num w:numId="8">
    <w:abstractNumId w:val="38"/>
  </w:num>
  <w:num w:numId="9">
    <w:abstractNumId w:val="20"/>
  </w:num>
  <w:num w:numId="10">
    <w:abstractNumId w:val="26"/>
  </w:num>
  <w:num w:numId="11">
    <w:abstractNumId w:val="7"/>
  </w:num>
  <w:num w:numId="12">
    <w:abstractNumId w:val="30"/>
  </w:num>
  <w:num w:numId="13">
    <w:abstractNumId w:val="13"/>
  </w:num>
  <w:num w:numId="14">
    <w:abstractNumId w:val="40"/>
  </w:num>
  <w:num w:numId="15">
    <w:abstractNumId w:val="10"/>
  </w:num>
  <w:num w:numId="16">
    <w:abstractNumId w:val="31"/>
  </w:num>
  <w:num w:numId="17">
    <w:abstractNumId w:val="0"/>
  </w:num>
  <w:num w:numId="18">
    <w:abstractNumId w:val="29"/>
  </w:num>
  <w:num w:numId="19">
    <w:abstractNumId w:val="4"/>
  </w:num>
  <w:num w:numId="20">
    <w:abstractNumId w:val="8"/>
  </w:num>
  <w:num w:numId="21">
    <w:abstractNumId w:val="3"/>
  </w:num>
  <w:num w:numId="22">
    <w:abstractNumId w:val="21"/>
  </w:num>
  <w:num w:numId="23">
    <w:abstractNumId w:val="42"/>
  </w:num>
  <w:num w:numId="24">
    <w:abstractNumId w:val="2"/>
  </w:num>
  <w:num w:numId="25">
    <w:abstractNumId w:val="41"/>
  </w:num>
  <w:num w:numId="26">
    <w:abstractNumId w:val="28"/>
  </w:num>
  <w:num w:numId="27">
    <w:abstractNumId w:val="22"/>
  </w:num>
  <w:num w:numId="28">
    <w:abstractNumId w:val="18"/>
  </w:num>
  <w:num w:numId="29">
    <w:abstractNumId w:val="34"/>
  </w:num>
  <w:num w:numId="30">
    <w:abstractNumId w:val="19"/>
  </w:num>
  <w:num w:numId="31">
    <w:abstractNumId w:val="6"/>
  </w:num>
  <w:num w:numId="32">
    <w:abstractNumId w:val="14"/>
  </w:num>
  <w:num w:numId="33">
    <w:abstractNumId w:val="16"/>
  </w:num>
  <w:num w:numId="34">
    <w:abstractNumId w:val="33"/>
  </w:num>
  <w:num w:numId="35">
    <w:abstractNumId w:val="36"/>
  </w:num>
  <w:num w:numId="36">
    <w:abstractNumId w:val="5"/>
  </w:num>
  <w:num w:numId="37">
    <w:abstractNumId w:val="17"/>
  </w:num>
  <w:num w:numId="38">
    <w:abstractNumId w:val="9"/>
  </w:num>
  <w:num w:numId="39">
    <w:abstractNumId w:val="23"/>
  </w:num>
  <w:num w:numId="40">
    <w:abstractNumId w:val="15"/>
  </w:num>
  <w:num w:numId="41">
    <w:abstractNumId w:val="11"/>
  </w:num>
  <w:num w:numId="42">
    <w:abstractNumId w:val="45"/>
  </w:num>
  <w:num w:numId="43">
    <w:abstractNumId w:val="12"/>
  </w:num>
  <w:num w:numId="44">
    <w:abstractNumId w:val="44"/>
  </w:num>
  <w:num w:numId="45">
    <w:abstractNumId w:val="25"/>
  </w:num>
  <w:num w:numId="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F3E"/>
    <w:rsid w:val="00007D29"/>
    <w:rsid w:val="00022911"/>
    <w:rsid w:val="0003169C"/>
    <w:rsid w:val="00040712"/>
    <w:rsid w:val="00045027"/>
    <w:rsid w:val="00045F3E"/>
    <w:rsid w:val="00053937"/>
    <w:rsid w:val="00064D65"/>
    <w:rsid w:val="000A3869"/>
    <w:rsid w:val="000B03C1"/>
    <w:rsid w:val="000B59E5"/>
    <w:rsid w:val="000B715D"/>
    <w:rsid w:val="000C6C9B"/>
    <w:rsid w:val="000D61CE"/>
    <w:rsid w:val="000E1597"/>
    <w:rsid w:val="00100839"/>
    <w:rsid w:val="001665BA"/>
    <w:rsid w:val="0017122F"/>
    <w:rsid w:val="0017189C"/>
    <w:rsid w:val="001737C4"/>
    <w:rsid w:val="00180718"/>
    <w:rsid w:val="00182657"/>
    <w:rsid w:val="001A29B2"/>
    <w:rsid w:val="001A4A79"/>
    <w:rsid w:val="001A7B27"/>
    <w:rsid w:val="001B01AE"/>
    <w:rsid w:val="001B0C8C"/>
    <w:rsid w:val="001B4131"/>
    <w:rsid w:val="001C6D75"/>
    <w:rsid w:val="001D07DE"/>
    <w:rsid w:val="001D31BA"/>
    <w:rsid w:val="001D51F3"/>
    <w:rsid w:val="001E74A6"/>
    <w:rsid w:val="001E75B5"/>
    <w:rsid w:val="001F0909"/>
    <w:rsid w:val="001F55BB"/>
    <w:rsid w:val="0022090F"/>
    <w:rsid w:val="00231A79"/>
    <w:rsid w:val="002372CF"/>
    <w:rsid w:val="00241887"/>
    <w:rsid w:val="002459E9"/>
    <w:rsid w:val="00251CE0"/>
    <w:rsid w:val="00253EB8"/>
    <w:rsid w:val="00257BDF"/>
    <w:rsid w:val="00264EC7"/>
    <w:rsid w:val="00280F56"/>
    <w:rsid w:val="002A011D"/>
    <w:rsid w:val="002A0E16"/>
    <w:rsid w:val="002A4B0E"/>
    <w:rsid w:val="002C06A1"/>
    <w:rsid w:val="002C522D"/>
    <w:rsid w:val="002D41DC"/>
    <w:rsid w:val="002E5405"/>
    <w:rsid w:val="002E5A1B"/>
    <w:rsid w:val="00307B2A"/>
    <w:rsid w:val="00321117"/>
    <w:rsid w:val="00321C67"/>
    <w:rsid w:val="0032392B"/>
    <w:rsid w:val="0033549C"/>
    <w:rsid w:val="00347833"/>
    <w:rsid w:val="00376B2E"/>
    <w:rsid w:val="0038526A"/>
    <w:rsid w:val="003A2B5B"/>
    <w:rsid w:val="003A3BC7"/>
    <w:rsid w:val="003A7A09"/>
    <w:rsid w:val="003A7D1A"/>
    <w:rsid w:val="003B2F93"/>
    <w:rsid w:val="003B3643"/>
    <w:rsid w:val="003C5789"/>
    <w:rsid w:val="003D6481"/>
    <w:rsid w:val="003D69C2"/>
    <w:rsid w:val="00405377"/>
    <w:rsid w:val="00421D7F"/>
    <w:rsid w:val="00433EA3"/>
    <w:rsid w:val="0043750C"/>
    <w:rsid w:val="00450116"/>
    <w:rsid w:val="00452880"/>
    <w:rsid w:val="0045734C"/>
    <w:rsid w:val="00467938"/>
    <w:rsid w:val="00487999"/>
    <w:rsid w:val="004913FD"/>
    <w:rsid w:val="004A1686"/>
    <w:rsid w:val="004B3A37"/>
    <w:rsid w:val="004D4160"/>
    <w:rsid w:val="004D79D4"/>
    <w:rsid w:val="004E22A9"/>
    <w:rsid w:val="004F7C54"/>
    <w:rsid w:val="00513B04"/>
    <w:rsid w:val="00523661"/>
    <w:rsid w:val="00532145"/>
    <w:rsid w:val="00532ADF"/>
    <w:rsid w:val="00546A2B"/>
    <w:rsid w:val="005527F2"/>
    <w:rsid w:val="00557348"/>
    <w:rsid w:val="00560388"/>
    <w:rsid w:val="00565B08"/>
    <w:rsid w:val="00573575"/>
    <w:rsid w:val="00575365"/>
    <w:rsid w:val="00585AC6"/>
    <w:rsid w:val="00594E22"/>
    <w:rsid w:val="005A453B"/>
    <w:rsid w:val="005B0C5F"/>
    <w:rsid w:val="005C189E"/>
    <w:rsid w:val="005C34A4"/>
    <w:rsid w:val="005D43B1"/>
    <w:rsid w:val="005E3267"/>
    <w:rsid w:val="005F1AAF"/>
    <w:rsid w:val="005F22E9"/>
    <w:rsid w:val="00601315"/>
    <w:rsid w:val="00604C93"/>
    <w:rsid w:val="00616FCC"/>
    <w:rsid w:val="00626AAA"/>
    <w:rsid w:val="00632B2D"/>
    <w:rsid w:val="00633BF2"/>
    <w:rsid w:val="006346E0"/>
    <w:rsid w:val="0063696A"/>
    <w:rsid w:val="00636E61"/>
    <w:rsid w:val="00641B15"/>
    <w:rsid w:val="00642E70"/>
    <w:rsid w:val="006430B1"/>
    <w:rsid w:val="006471A5"/>
    <w:rsid w:val="0065157D"/>
    <w:rsid w:val="0065254D"/>
    <w:rsid w:val="0065576A"/>
    <w:rsid w:val="00680343"/>
    <w:rsid w:val="00680F0E"/>
    <w:rsid w:val="006A10C8"/>
    <w:rsid w:val="006B1E3A"/>
    <w:rsid w:val="006D2449"/>
    <w:rsid w:val="006E00C0"/>
    <w:rsid w:val="006E67BF"/>
    <w:rsid w:val="00705D8D"/>
    <w:rsid w:val="00713C98"/>
    <w:rsid w:val="0071766B"/>
    <w:rsid w:val="00724435"/>
    <w:rsid w:val="00743FE8"/>
    <w:rsid w:val="00753C9A"/>
    <w:rsid w:val="00757A89"/>
    <w:rsid w:val="0076357F"/>
    <w:rsid w:val="0077000D"/>
    <w:rsid w:val="00780983"/>
    <w:rsid w:val="00782E4A"/>
    <w:rsid w:val="007951ED"/>
    <w:rsid w:val="00795FA4"/>
    <w:rsid w:val="007972A9"/>
    <w:rsid w:val="007A25B0"/>
    <w:rsid w:val="007A6DF2"/>
    <w:rsid w:val="007B7FF2"/>
    <w:rsid w:val="007D0756"/>
    <w:rsid w:val="007D71B4"/>
    <w:rsid w:val="007F11AE"/>
    <w:rsid w:val="00810CE3"/>
    <w:rsid w:val="008248BA"/>
    <w:rsid w:val="008273DB"/>
    <w:rsid w:val="008317EA"/>
    <w:rsid w:val="00842465"/>
    <w:rsid w:val="00844716"/>
    <w:rsid w:val="00850644"/>
    <w:rsid w:val="00852C58"/>
    <w:rsid w:val="00854188"/>
    <w:rsid w:val="00877B9B"/>
    <w:rsid w:val="00894DB5"/>
    <w:rsid w:val="008B366B"/>
    <w:rsid w:val="008B4DF3"/>
    <w:rsid w:val="008B62B4"/>
    <w:rsid w:val="008C0FBA"/>
    <w:rsid w:val="008C5AD9"/>
    <w:rsid w:val="008D0D79"/>
    <w:rsid w:val="008E7655"/>
    <w:rsid w:val="00900C72"/>
    <w:rsid w:val="00915909"/>
    <w:rsid w:val="0091790E"/>
    <w:rsid w:val="009473B1"/>
    <w:rsid w:val="009530A9"/>
    <w:rsid w:val="00965A77"/>
    <w:rsid w:val="00966401"/>
    <w:rsid w:val="00973B05"/>
    <w:rsid w:val="009813F6"/>
    <w:rsid w:val="009969BA"/>
    <w:rsid w:val="009A060A"/>
    <w:rsid w:val="009A294C"/>
    <w:rsid w:val="009A2F0C"/>
    <w:rsid w:val="009D744E"/>
    <w:rsid w:val="009F06F2"/>
    <w:rsid w:val="00A17735"/>
    <w:rsid w:val="00A178A0"/>
    <w:rsid w:val="00A17AE3"/>
    <w:rsid w:val="00A203D7"/>
    <w:rsid w:val="00A256B3"/>
    <w:rsid w:val="00A26FB8"/>
    <w:rsid w:val="00A56244"/>
    <w:rsid w:val="00A82FB2"/>
    <w:rsid w:val="00A832B4"/>
    <w:rsid w:val="00A934DA"/>
    <w:rsid w:val="00AA039C"/>
    <w:rsid w:val="00AD0D3D"/>
    <w:rsid w:val="00AD52D0"/>
    <w:rsid w:val="00AE6AB9"/>
    <w:rsid w:val="00AF7CF1"/>
    <w:rsid w:val="00B0248C"/>
    <w:rsid w:val="00B04B67"/>
    <w:rsid w:val="00B07598"/>
    <w:rsid w:val="00B143DB"/>
    <w:rsid w:val="00B2276C"/>
    <w:rsid w:val="00B2494F"/>
    <w:rsid w:val="00B27E52"/>
    <w:rsid w:val="00B30D0B"/>
    <w:rsid w:val="00B449FF"/>
    <w:rsid w:val="00B66FB4"/>
    <w:rsid w:val="00B70257"/>
    <w:rsid w:val="00B90CF7"/>
    <w:rsid w:val="00B9655C"/>
    <w:rsid w:val="00BA7029"/>
    <w:rsid w:val="00BB0185"/>
    <w:rsid w:val="00BC3375"/>
    <w:rsid w:val="00BC79EC"/>
    <w:rsid w:val="00C029DB"/>
    <w:rsid w:val="00C2609B"/>
    <w:rsid w:val="00C334DD"/>
    <w:rsid w:val="00C6361C"/>
    <w:rsid w:val="00C7511D"/>
    <w:rsid w:val="00C83585"/>
    <w:rsid w:val="00C846E5"/>
    <w:rsid w:val="00C86AA2"/>
    <w:rsid w:val="00C86CC5"/>
    <w:rsid w:val="00CA3781"/>
    <w:rsid w:val="00CA6B8C"/>
    <w:rsid w:val="00CC3DE0"/>
    <w:rsid w:val="00CC5F5D"/>
    <w:rsid w:val="00CD2AF8"/>
    <w:rsid w:val="00CE70E4"/>
    <w:rsid w:val="00CF207A"/>
    <w:rsid w:val="00CF3E90"/>
    <w:rsid w:val="00D01061"/>
    <w:rsid w:val="00D013A1"/>
    <w:rsid w:val="00D01F70"/>
    <w:rsid w:val="00D04F7E"/>
    <w:rsid w:val="00D108EF"/>
    <w:rsid w:val="00D25970"/>
    <w:rsid w:val="00D306D3"/>
    <w:rsid w:val="00D461B3"/>
    <w:rsid w:val="00D54FD6"/>
    <w:rsid w:val="00D724EB"/>
    <w:rsid w:val="00D77BC4"/>
    <w:rsid w:val="00D81E26"/>
    <w:rsid w:val="00D91751"/>
    <w:rsid w:val="00DA58BD"/>
    <w:rsid w:val="00DB526E"/>
    <w:rsid w:val="00DB696C"/>
    <w:rsid w:val="00DC0602"/>
    <w:rsid w:val="00DC1735"/>
    <w:rsid w:val="00DF2F89"/>
    <w:rsid w:val="00E06F3E"/>
    <w:rsid w:val="00E10180"/>
    <w:rsid w:val="00E24D45"/>
    <w:rsid w:val="00E33A35"/>
    <w:rsid w:val="00E41C54"/>
    <w:rsid w:val="00E42B5D"/>
    <w:rsid w:val="00E55A54"/>
    <w:rsid w:val="00E77F04"/>
    <w:rsid w:val="00E860E6"/>
    <w:rsid w:val="00EA24B2"/>
    <w:rsid w:val="00EA2503"/>
    <w:rsid w:val="00EA41F8"/>
    <w:rsid w:val="00EA5D7C"/>
    <w:rsid w:val="00EB72B5"/>
    <w:rsid w:val="00ED228B"/>
    <w:rsid w:val="00ED4CEF"/>
    <w:rsid w:val="00ED74BA"/>
    <w:rsid w:val="00EF1DC3"/>
    <w:rsid w:val="00F05680"/>
    <w:rsid w:val="00F06443"/>
    <w:rsid w:val="00F424DE"/>
    <w:rsid w:val="00F4250B"/>
    <w:rsid w:val="00F42976"/>
    <w:rsid w:val="00F77764"/>
    <w:rsid w:val="00F853ED"/>
    <w:rsid w:val="00FB0EA8"/>
    <w:rsid w:val="00FB14D4"/>
    <w:rsid w:val="00FF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0180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715D"/>
    <w:pPr>
      <w:ind w:left="720"/>
      <w:contextualSpacing/>
    </w:pPr>
  </w:style>
  <w:style w:type="paragraph" w:customStyle="1" w:styleId="Default">
    <w:name w:val="Default"/>
    <w:rsid w:val="00FB0EA8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Mohammed ALMUZIAN</dc:creator>
  <cp:keywords/>
  <dc:description/>
  <cp:lastModifiedBy>Fahad Alharbi</cp:lastModifiedBy>
  <cp:revision>3</cp:revision>
  <dcterms:created xsi:type="dcterms:W3CDTF">2017-12-05T11:53:00Z</dcterms:created>
  <dcterms:modified xsi:type="dcterms:W3CDTF">2019-12-14T07:38:00Z</dcterms:modified>
</cp:coreProperties>
</file>