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A0E" w:rsidRDefault="00A03A0E" w:rsidP="00A03A0E">
      <w:pPr>
        <w:spacing w:line="480" w:lineRule="auto"/>
        <w:rPr>
          <w:rFonts w:ascii="Times New Roman" w:hAnsi="Times New Roman" w:hint="eastAsia"/>
          <w:b/>
          <w:sz w:val="28"/>
          <w:szCs w:val="28"/>
          <w:lang w:eastAsia="ko-KR"/>
        </w:rPr>
      </w:pPr>
      <w:r>
        <w:rPr>
          <w:rFonts w:ascii="Times New Roman" w:hAnsi="Times New Roman" w:hint="eastAsia"/>
          <w:b/>
          <w:sz w:val="28"/>
          <w:szCs w:val="28"/>
          <w:lang w:eastAsia="ko-KR"/>
        </w:rPr>
        <w:t>&lt;</w:t>
      </w:r>
      <w:r>
        <w:rPr>
          <w:rFonts w:ascii="Times New Roman" w:hAnsi="Times New Roman"/>
          <w:b/>
          <w:sz w:val="28"/>
          <w:szCs w:val="28"/>
          <w:lang w:eastAsia="ko-KR"/>
        </w:rPr>
        <w:t>Additional materials&gt;</w:t>
      </w:r>
    </w:p>
    <w:p w:rsidR="00A03A0E" w:rsidRPr="00BC4799" w:rsidRDefault="00A03A0E" w:rsidP="00A03A0E">
      <w:pPr>
        <w:spacing w:line="480" w:lineRule="auto"/>
        <w:rPr>
          <w:rFonts w:ascii="Times New Roman" w:hAnsi="Times New Roman"/>
          <w:b/>
          <w:sz w:val="28"/>
          <w:szCs w:val="28"/>
        </w:rPr>
      </w:pPr>
      <w:r w:rsidRPr="00BC4799">
        <w:rPr>
          <w:rFonts w:ascii="Times New Roman" w:hAnsi="Times New Roman"/>
          <w:b/>
          <w:sz w:val="28"/>
          <w:szCs w:val="28"/>
        </w:rPr>
        <w:t>Crenolanib inhibits retinal fibrosis associated with resistance to anti-VEGF in neovascular age-related macular degeneration in retinal Müller cells</w:t>
      </w:r>
    </w:p>
    <w:p w:rsidR="00A03A0E" w:rsidRPr="006E0309" w:rsidRDefault="00A03A0E" w:rsidP="00A03A0E">
      <w:pPr>
        <w:spacing w:line="480" w:lineRule="auto"/>
        <w:rPr>
          <w:rFonts w:ascii="Times New Roman" w:hAnsi="Times New Roman"/>
          <w:b/>
          <w:sz w:val="24"/>
          <w:szCs w:val="24"/>
          <w:vertAlign w:val="superscript"/>
        </w:rPr>
      </w:pPr>
      <w:proofErr w:type="spellStart"/>
      <w:r w:rsidRPr="006E0309">
        <w:rPr>
          <w:rFonts w:ascii="Times New Roman" w:hAnsi="Times New Roman"/>
          <w:b/>
          <w:sz w:val="24"/>
          <w:szCs w:val="24"/>
        </w:rPr>
        <w:t>Jin</w:t>
      </w:r>
      <w:proofErr w:type="spellEnd"/>
      <w:r w:rsidRPr="006E0309">
        <w:rPr>
          <w:rFonts w:ascii="Times New Roman" w:hAnsi="Times New Roman"/>
          <w:b/>
          <w:sz w:val="24"/>
          <w:szCs w:val="24"/>
        </w:rPr>
        <w:t xml:space="preserve">-Ho </w:t>
      </w:r>
      <w:proofErr w:type="spellStart"/>
      <w:r w:rsidRPr="006E0309">
        <w:rPr>
          <w:rFonts w:ascii="Times New Roman" w:hAnsi="Times New Roman"/>
          <w:b/>
          <w:sz w:val="24"/>
          <w:szCs w:val="24"/>
        </w:rPr>
        <w:t>Joo</w:t>
      </w:r>
      <w:proofErr w:type="spellEnd"/>
      <w:r w:rsidRPr="006E0309">
        <w:rPr>
          <w:rFonts w:ascii="Times New Roman" w:hAnsi="Times New Roman"/>
          <w:b/>
          <w:sz w:val="24"/>
          <w:szCs w:val="24"/>
        </w:rPr>
        <w:t>, MD, PhD,</w:t>
      </w:r>
      <w:r w:rsidRPr="006E0309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6E030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Junkyu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Chung, MD,</w:t>
      </w:r>
      <w:r w:rsidRPr="00180DB2"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E0309">
        <w:rPr>
          <w:rFonts w:ascii="Times New Roman" w:hAnsi="Times New Roman"/>
          <w:b/>
          <w:sz w:val="24"/>
          <w:szCs w:val="24"/>
        </w:rPr>
        <w:t xml:space="preserve">Jung-Woo </w:t>
      </w:r>
      <w:proofErr w:type="spellStart"/>
      <w:r w:rsidRPr="006E0309">
        <w:rPr>
          <w:rFonts w:ascii="Times New Roman" w:hAnsi="Times New Roman"/>
          <w:b/>
          <w:sz w:val="24"/>
          <w:szCs w:val="24"/>
        </w:rPr>
        <w:t>Seo</w:t>
      </w:r>
      <w:proofErr w:type="spellEnd"/>
      <w:r w:rsidRPr="006E0309">
        <w:rPr>
          <w:rFonts w:ascii="Times New Roman" w:hAnsi="Times New Roman"/>
          <w:b/>
          <w:sz w:val="24"/>
          <w:szCs w:val="24"/>
        </w:rPr>
        <w:t>, PhD,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6E0309">
        <w:rPr>
          <w:rFonts w:ascii="Times New Roman" w:hAnsi="Times New Roman"/>
          <w:b/>
          <w:sz w:val="24"/>
          <w:szCs w:val="24"/>
        </w:rPr>
        <w:t xml:space="preserve"> Sang </w:t>
      </w:r>
      <w:proofErr w:type="spellStart"/>
      <w:r w:rsidRPr="006E0309">
        <w:rPr>
          <w:rFonts w:ascii="Times New Roman" w:hAnsi="Times New Roman"/>
          <w:b/>
          <w:sz w:val="24"/>
          <w:szCs w:val="24"/>
        </w:rPr>
        <w:t>Woong</w:t>
      </w:r>
      <w:proofErr w:type="spellEnd"/>
      <w:r w:rsidRPr="006E0309">
        <w:rPr>
          <w:rFonts w:ascii="Times New Roman" w:hAnsi="Times New Roman"/>
          <w:b/>
          <w:sz w:val="24"/>
          <w:szCs w:val="24"/>
        </w:rPr>
        <w:t xml:space="preserve"> Moon, MD, PhD.</w:t>
      </w:r>
      <w:r>
        <w:rPr>
          <w:rFonts w:ascii="Times New Roman" w:hAnsi="Times New Roman"/>
          <w:b/>
          <w:sz w:val="24"/>
          <w:szCs w:val="24"/>
          <w:vertAlign w:val="superscript"/>
        </w:rPr>
        <w:t>4</w:t>
      </w:r>
    </w:p>
    <w:p w:rsidR="00A03A0E" w:rsidRDefault="00A03A0E" w:rsidP="00A03A0E">
      <w:pPr>
        <w:spacing w:line="480" w:lineRule="auto"/>
        <w:rPr>
          <w:rFonts w:ascii="Times New Roman" w:hAnsi="Times New Roman"/>
          <w:szCs w:val="24"/>
        </w:rPr>
      </w:pPr>
      <w:r w:rsidRPr="00BC4799">
        <w:rPr>
          <w:rFonts w:ascii="Times New Roman" w:hAnsi="Times New Roman"/>
          <w:szCs w:val="24"/>
          <w:vertAlign w:val="superscript"/>
        </w:rPr>
        <w:t>1</w:t>
      </w:r>
      <w:r w:rsidRPr="00E5132F">
        <w:rPr>
          <w:rFonts w:ascii="Times New Roman" w:hAnsi="Times New Roman"/>
          <w:szCs w:val="24"/>
        </w:rPr>
        <w:t xml:space="preserve">Department of Ophthalmology, </w:t>
      </w:r>
      <w:proofErr w:type="spellStart"/>
      <w:r w:rsidRPr="00E5132F">
        <w:rPr>
          <w:rFonts w:ascii="Times New Roman" w:hAnsi="Times New Roman"/>
          <w:szCs w:val="24"/>
        </w:rPr>
        <w:t>Uijeongbu</w:t>
      </w:r>
      <w:proofErr w:type="spellEnd"/>
      <w:r w:rsidRPr="00E5132F">
        <w:rPr>
          <w:rFonts w:ascii="Times New Roman" w:hAnsi="Times New Roman"/>
          <w:szCs w:val="24"/>
        </w:rPr>
        <w:t xml:space="preserve"> St. Mary's Hospital, College of Medicine, The Catholic University of Korea, Seoul, South Korea</w:t>
      </w:r>
    </w:p>
    <w:p w:rsidR="00A03A0E" w:rsidRPr="00BC4799" w:rsidRDefault="00A03A0E" w:rsidP="00A03A0E">
      <w:pPr>
        <w:spacing w:line="480" w:lineRule="auto"/>
        <w:rPr>
          <w:rFonts w:ascii="Times New Roman" w:hAnsi="Times New Roman"/>
          <w:szCs w:val="24"/>
        </w:rPr>
      </w:pPr>
      <w:r w:rsidRPr="00BC4799">
        <w:rPr>
          <w:rFonts w:ascii="Times New Roman" w:hAnsi="Times New Roman"/>
          <w:szCs w:val="24"/>
          <w:vertAlign w:val="superscript"/>
        </w:rPr>
        <w:t>2</w:t>
      </w:r>
      <w:r w:rsidRPr="00BC4799">
        <w:rPr>
          <w:rFonts w:ascii="Times New Roman" w:hAnsi="Times New Roman"/>
          <w:szCs w:val="24"/>
        </w:rPr>
        <w:t xml:space="preserve">Department of Ophthalmology, </w:t>
      </w:r>
      <w:proofErr w:type="spellStart"/>
      <w:r w:rsidRPr="00BC4799">
        <w:rPr>
          <w:rFonts w:ascii="Times New Roman" w:hAnsi="Times New Roman"/>
          <w:szCs w:val="24"/>
        </w:rPr>
        <w:t>Gyeong</w:t>
      </w:r>
      <w:proofErr w:type="spellEnd"/>
      <w:r w:rsidRPr="00BC4799">
        <w:rPr>
          <w:rFonts w:ascii="Times New Roman" w:hAnsi="Times New Roman"/>
          <w:szCs w:val="24"/>
        </w:rPr>
        <w:t>-in Regional Military Manpower Administration, Gyeonggi-do Province, Republic of Korea</w:t>
      </w:r>
    </w:p>
    <w:p w:rsidR="00A03A0E" w:rsidRPr="00BC4799" w:rsidRDefault="00A03A0E" w:rsidP="00A03A0E">
      <w:pPr>
        <w:spacing w:line="480" w:lineRule="auto"/>
        <w:rPr>
          <w:rFonts w:ascii="Times New Roman" w:hAnsi="Times New Roman"/>
          <w:szCs w:val="24"/>
        </w:rPr>
      </w:pPr>
      <w:r w:rsidRPr="00BC4799">
        <w:rPr>
          <w:rFonts w:ascii="Times New Roman" w:hAnsi="Times New Roman"/>
          <w:szCs w:val="24"/>
          <w:vertAlign w:val="superscript"/>
        </w:rPr>
        <w:t>3</w:t>
      </w:r>
      <w:r w:rsidRPr="00BC4799">
        <w:rPr>
          <w:rFonts w:ascii="Times New Roman" w:hAnsi="Times New Roman"/>
          <w:szCs w:val="24"/>
        </w:rPr>
        <w:t xml:space="preserve">Core Research Laboratory, Medical Science Institute, Kyung </w:t>
      </w:r>
      <w:proofErr w:type="spellStart"/>
      <w:r w:rsidRPr="00BC4799">
        <w:rPr>
          <w:rFonts w:ascii="Times New Roman" w:hAnsi="Times New Roman"/>
          <w:szCs w:val="24"/>
        </w:rPr>
        <w:t>Hee</w:t>
      </w:r>
      <w:proofErr w:type="spellEnd"/>
      <w:r w:rsidRPr="00BC4799">
        <w:rPr>
          <w:rFonts w:ascii="Times New Roman" w:hAnsi="Times New Roman"/>
          <w:szCs w:val="24"/>
        </w:rPr>
        <w:t xml:space="preserve"> University Hospital at </w:t>
      </w:r>
      <w:proofErr w:type="spellStart"/>
      <w:r w:rsidRPr="00BC4799">
        <w:rPr>
          <w:rFonts w:ascii="Times New Roman" w:hAnsi="Times New Roman"/>
          <w:szCs w:val="24"/>
        </w:rPr>
        <w:t>Gangdong</w:t>
      </w:r>
      <w:proofErr w:type="spellEnd"/>
      <w:r w:rsidRPr="00BC4799">
        <w:rPr>
          <w:rFonts w:ascii="Times New Roman" w:hAnsi="Times New Roman"/>
          <w:szCs w:val="24"/>
        </w:rPr>
        <w:t>, Seoul, Republic of Korea</w:t>
      </w:r>
    </w:p>
    <w:p w:rsidR="00A03A0E" w:rsidRPr="00BC4799" w:rsidRDefault="00A03A0E" w:rsidP="00A03A0E">
      <w:pPr>
        <w:spacing w:line="480" w:lineRule="auto"/>
        <w:rPr>
          <w:rFonts w:ascii="Times New Roman" w:hAnsi="Times New Roman"/>
          <w:szCs w:val="24"/>
        </w:rPr>
      </w:pPr>
      <w:r w:rsidRPr="00BC4799">
        <w:rPr>
          <w:rFonts w:ascii="Times New Roman" w:hAnsi="Times New Roman"/>
          <w:szCs w:val="24"/>
          <w:vertAlign w:val="superscript"/>
        </w:rPr>
        <w:t>4</w:t>
      </w:r>
      <w:r w:rsidRPr="00BC4799">
        <w:rPr>
          <w:rFonts w:ascii="Times New Roman" w:hAnsi="Times New Roman"/>
          <w:szCs w:val="24"/>
        </w:rPr>
        <w:t xml:space="preserve">Department of Ophthalmology, Kyung </w:t>
      </w:r>
      <w:proofErr w:type="spellStart"/>
      <w:r w:rsidRPr="00BC4799">
        <w:rPr>
          <w:rFonts w:ascii="Times New Roman" w:hAnsi="Times New Roman"/>
          <w:szCs w:val="24"/>
        </w:rPr>
        <w:t>Hee</w:t>
      </w:r>
      <w:proofErr w:type="spellEnd"/>
      <w:r w:rsidRPr="00BC4799">
        <w:rPr>
          <w:rFonts w:ascii="Times New Roman" w:hAnsi="Times New Roman"/>
          <w:szCs w:val="24"/>
        </w:rPr>
        <w:t xml:space="preserve"> University Hospital at </w:t>
      </w:r>
      <w:proofErr w:type="spellStart"/>
      <w:r w:rsidRPr="00BC4799">
        <w:rPr>
          <w:rFonts w:ascii="Times New Roman" w:hAnsi="Times New Roman"/>
          <w:szCs w:val="24"/>
        </w:rPr>
        <w:t>Gangdong</w:t>
      </w:r>
      <w:proofErr w:type="spellEnd"/>
      <w:r w:rsidRPr="00BC4799">
        <w:rPr>
          <w:rFonts w:ascii="Times New Roman" w:hAnsi="Times New Roman"/>
          <w:szCs w:val="24"/>
        </w:rPr>
        <w:t>, Seoul, Republic of Korea</w:t>
      </w:r>
    </w:p>
    <w:p w:rsidR="00A03A0E" w:rsidRDefault="00A03A0E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A03A0E" w:rsidRDefault="00A03A0E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A03A0E" w:rsidRDefault="00A03A0E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A03A0E" w:rsidRDefault="00A03A0E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A03A0E" w:rsidRPr="00A03A0E" w:rsidRDefault="00A03A0E" w:rsidP="007D06CD">
      <w:pPr>
        <w:pStyle w:val="EndNoteBibliography"/>
        <w:spacing w:line="480" w:lineRule="auto"/>
        <w:rPr>
          <w:rFonts w:ascii="Times New Roman" w:eastAsiaTheme="minorHAnsi" w:hAnsi="Times New Roman" w:cs="Times New Roman" w:hint="eastAsia"/>
          <w:b/>
          <w:color w:val="000000" w:themeColor="text1"/>
          <w:kern w:val="24"/>
          <w:sz w:val="20"/>
          <w:lang w:eastAsia="ko-KR"/>
        </w:rPr>
      </w:pPr>
      <w:bookmarkStart w:id="0" w:name="_GoBack"/>
      <w:bookmarkEnd w:id="0"/>
    </w:p>
    <w:p w:rsidR="00A03A0E" w:rsidRDefault="00A03A0E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A03A0E" w:rsidRDefault="00A03A0E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A03A0E" w:rsidRDefault="00A03A0E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F3190E" w:rsidRDefault="00C734C1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b/>
          <w:color w:val="000000" w:themeColor="text1"/>
          <w:kern w:val="24"/>
          <w:sz w:val="20"/>
          <w:lang w:eastAsia="ko-KR"/>
        </w:rPr>
        <w:lastRenderedPageBreak/>
        <w:t xml:space="preserve">Supplementary 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Fig. 1.</w:t>
      </w:r>
      <w:r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 </w:t>
      </w:r>
      <w:r w:rsidR="008A2DB9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The original gel of western blot analysis of Figure 3.</w:t>
      </w:r>
    </w:p>
    <w:p w:rsidR="00D26B04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  <w:drawing>
          <wp:inline distT="0" distB="0" distL="0" distR="0">
            <wp:extent cx="5731510" cy="1155700"/>
            <wp:effectExtent l="0" t="0" r="2540" b="6350"/>
            <wp:docPr id="88" name="그림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B04" w:rsidRDefault="00D26B04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D26B04" w:rsidRDefault="00D26B04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D26B04" w:rsidRDefault="00D26B04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D26B04" w:rsidRDefault="00D26B04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D26B04" w:rsidRDefault="00D26B04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D26B04" w:rsidRDefault="00D26B04" w:rsidP="007D06CD">
      <w:pPr>
        <w:pStyle w:val="EndNoteBibliography"/>
        <w:spacing w:line="480" w:lineRule="auto"/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  <w:lang w:eastAsia="ko-KR"/>
        </w:rPr>
      </w:pPr>
    </w:p>
    <w:p w:rsidR="000B0759" w:rsidRDefault="000B0759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b/>
          <w:color w:val="000000" w:themeColor="text1"/>
          <w:kern w:val="24"/>
          <w:sz w:val="20"/>
          <w:lang w:eastAsia="ko-KR"/>
        </w:rPr>
        <w:lastRenderedPageBreak/>
        <w:t xml:space="preserve">Supplementary 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 xml:space="preserve">Fig. </w:t>
      </w:r>
      <w:r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2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.</w:t>
      </w:r>
      <w:r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 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The original gel of western blot analysis of Figure </w:t>
      </w:r>
      <w:r w:rsidR="009755FE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4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.</w:t>
      </w:r>
    </w:p>
    <w:p w:rsidR="007D06CD" w:rsidRDefault="000B0759" w:rsidP="007D06C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731510" cy="1052195"/>
            <wp:effectExtent l="0" t="0" r="2540" b="0"/>
            <wp:docPr id="87" name="그림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0B0759" w:rsidRDefault="000B0759" w:rsidP="007D06CD">
      <w:pPr>
        <w:rPr>
          <w:rFonts w:ascii="Times New Roman" w:hAnsi="Times New Roman"/>
          <w:sz w:val="20"/>
          <w:szCs w:val="20"/>
        </w:rPr>
      </w:pPr>
    </w:p>
    <w:p w:rsidR="00E75EAF" w:rsidRDefault="000B0759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b/>
          <w:color w:val="000000" w:themeColor="text1"/>
          <w:kern w:val="24"/>
          <w:sz w:val="20"/>
          <w:lang w:eastAsia="ko-KR"/>
        </w:rPr>
        <w:lastRenderedPageBreak/>
        <w:t xml:space="preserve">Supplementary 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 xml:space="preserve">Fig. </w:t>
      </w:r>
      <w:r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3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.</w:t>
      </w:r>
      <w:r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 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The original gel of western blot analysis of Figure </w:t>
      </w:r>
      <w:r w:rsidR="009755FE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5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.</w:t>
      </w:r>
    </w:p>
    <w:p w:rsidR="000B0759" w:rsidRDefault="00D1503B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color w:val="000000" w:themeColor="text1"/>
          <w:kern w:val="24"/>
          <w:sz w:val="20"/>
          <w:lang w:eastAsia="ko-KR"/>
        </w:rPr>
        <w:drawing>
          <wp:inline distT="0" distB="0" distL="0" distR="0">
            <wp:extent cx="5731510" cy="1151890"/>
            <wp:effectExtent l="0" t="0" r="2540" b="0"/>
            <wp:docPr id="89" name="그림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B85BC1" w:rsidRDefault="00B85BC1" w:rsidP="00B85BC1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b/>
          <w:color w:val="000000" w:themeColor="text1"/>
          <w:kern w:val="24"/>
          <w:sz w:val="20"/>
          <w:lang w:eastAsia="ko-KR"/>
        </w:rPr>
        <w:lastRenderedPageBreak/>
        <w:t xml:space="preserve">Supplementary 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 xml:space="preserve">Fig. </w:t>
      </w:r>
      <w:r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4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.</w:t>
      </w:r>
      <w:r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 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The original gel of western blot analysis of Figure </w:t>
      </w:r>
      <w:r w:rsidR="009755FE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7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.</w:t>
      </w:r>
    </w:p>
    <w:p w:rsidR="00B85BC1" w:rsidRDefault="00B85BC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color w:val="000000" w:themeColor="text1"/>
          <w:kern w:val="24"/>
          <w:sz w:val="20"/>
          <w:lang w:eastAsia="ko-KR"/>
        </w:rPr>
        <w:drawing>
          <wp:inline distT="0" distB="0" distL="0" distR="0">
            <wp:extent cx="5394960" cy="5090160"/>
            <wp:effectExtent l="0" t="0" r="0" b="0"/>
            <wp:docPr id="90" name="그림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S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D405B1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b/>
          <w:color w:val="000000" w:themeColor="text1"/>
          <w:kern w:val="24"/>
          <w:sz w:val="20"/>
          <w:lang w:eastAsia="ko-KR"/>
        </w:rPr>
        <w:lastRenderedPageBreak/>
        <w:t xml:space="preserve">Supplementary 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 xml:space="preserve">Fig. </w:t>
      </w:r>
      <w:r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5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.</w:t>
      </w:r>
      <w:r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 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The original gel of western blot analysis of Figure </w:t>
      </w:r>
      <w:r w:rsidR="009755FE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8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.</w:t>
      </w: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color w:val="000000" w:themeColor="text1"/>
          <w:kern w:val="24"/>
          <w:sz w:val="20"/>
          <w:lang w:eastAsia="ko-KR"/>
        </w:rPr>
        <w:drawing>
          <wp:inline distT="0" distB="0" distL="0" distR="0">
            <wp:extent cx="5608320" cy="5864352"/>
            <wp:effectExtent l="0" t="0" r="0" b="317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586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</w:p>
    <w:p w:rsidR="00D405B1" w:rsidRDefault="00D405B1" w:rsidP="00D405B1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b/>
          <w:color w:val="000000" w:themeColor="text1"/>
          <w:kern w:val="24"/>
          <w:sz w:val="20"/>
          <w:lang w:eastAsia="ko-KR"/>
        </w:rPr>
        <w:lastRenderedPageBreak/>
        <w:t xml:space="preserve">Supplementary 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 xml:space="preserve">Fig. </w:t>
      </w:r>
      <w:r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6</w:t>
      </w:r>
      <w:r w:rsidRPr="00562637">
        <w:rPr>
          <w:rFonts w:ascii="Times New Roman" w:eastAsiaTheme="minorHAnsi" w:hAnsi="Times New Roman" w:cs="Times New Roman"/>
          <w:b/>
          <w:color w:val="000000" w:themeColor="text1"/>
          <w:kern w:val="24"/>
          <w:sz w:val="20"/>
        </w:rPr>
        <w:t>.</w:t>
      </w:r>
      <w:r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 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 xml:space="preserve">The original gel of western blot analysis of Figure </w:t>
      </w:r>
      <w:r w:rsidR="00A4786A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9</w:t>
      </w:r>
      <w:r w:rsidR="009755FE" w:rsidRPr="008A2DB9">
        <w:rPr>
          <w:rFonts w:ascii="Times New Roman" w:eastAsiaTheme="minorHAnsi" w:hAnsi="Times New Roman" w:cs="Times New Roman"/>
          <w:color w:val="000000" w:themeColor="text1"/>
          <w:kern w:val="24"/>
          <w:sz w:val="20"/>
        </w:rPr>
        <w:t>.</w:t>
      </w:r>
    </w:p>
    <w:p w:rsidR="00D405B1" w:rsidRPr="00D405B1" w:rsidRDefault="00D405B1" w:rsidP="000B0759">
      <w:pPr>
        <w:pStyle w:val="EndNoteBibliography"/>
        <w:spacing w:line="480" w:lineRule="auto"/>
        <w:rPr>
          <w:rFonts w:ascii="Times New Roman" w:eastAsiaTheme="minorHAnsi" w:hAnsi="Times New Roman" w:cs="Times New Roman"/>
          <w:color w:val="000000" w:themeColor="text1"/>
          <w:kern w:val="24"/>
          <w:sz w:val="20"/>
          <w:lang w:eastAsia="ko-KR"/>
        </w:rPr>
      </w:pPr>
      <w:r>
        <w:rPr>
          <w:rFonts w:ascii="Times New Roman" w:eastAsiaTheme="minorHAnsi" w:hAnsi="Times New Roman" w:cs="Times New Roman" w:hint="eastAsia"/>
          <w:color w:val="000000" w:themeColor="text1"/>
          <w:kern w:val="24"/>
          <w:sz w:val="20"/>
          <w:lang w:eastAsia="ko-KR"/>
        </w:rPr>
        <w:drawing>
          <wp:inline distT="0" distB="0" distL="0" distR="0">
            <wp:extent cx="5731510" cy="3995420"/>
            <wp:effectExtent l="0" t="0" r="2540" b="508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05B1" w:rsidRPr="00D405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5B1" w:rsidRDefault="00D405B1" w:rsidP="00D405B1">
      <w:pPr>
        <w:spacing w:after="0" w:line="240" w:lineRule="auto"/>
      </w:pPr>
      <w:r>
        <w:separator/>
      </w:r>
    </w:p>
  </w:endnote>
  <w:endnote w:type="continuationSeparator" w:id="0">
    <w:p w:rsidR="00D405B1" w:rsidRDefault="00D405B1" w:rsidP="00D40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5B1" w:rsidRDefault="00D405B1" w:rsidP="00D405B1">
      <w:pPr>
        <w:spacing w:after="0" w:line="240" w:lineRule="auto"/>
      </w:pPr>
      <w:r>
        <w:separator/>
      </w:r>
    </w:p>
  </w:footnote>
  <w:footnote w:type="continuationSeparator" w:id="0">
    <w:p w:rsidR="00D405B1" w:rsidRDefault="00D405B1" w:rsidP="00D40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CD"/>
    <w:rsid w:val="000B0759"/>
    <w:rsid w:val="001474BF"/>
    <w:rsid w:val="00381DD9"/>
    <w:rsid w:val="00631A57"/>
    <w:rsid w:val="007D06CD"/>
    <w:rsid w:val="007F7746"/>
    <w:rsid w:val="008A2DB9"/>
    <w:rsid w:val="009755FE"/>
    <w:rsid w:val="00A03A0E"/>
    <w:rsid w:val="00A4786A"/>
    <w:rsid w:val="00B85BC1"/>
    <w:rsid w:val="00BE718C"/>
    <w:rsid w:val="00C734C1"/>
    <w:rsid w:val="00D1503B"/>
    <w:rsid w:val="00D26B04"/>
    <w:rsid w:val="00D405B1"/>
    <w:rsid w:val="00E75EAF"/>
    <w:rsid w:val="00F3190E"/>
    <w:rsid w:val="00F3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621C83"/>
  <w15:chartTrackingRefBased/>
  <w15:docId w15:val="{73DBC112-9C0D-4C33-89F7-D60023D3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06CD"/>
    <w:pPr>
      <w:spacing w:after="200" w:line="276" w:lineRule="auto"/>
      <w:jc w:val="left"/>
    </w:pPr>
    <w:rPr>
      <w:rFonts w:ascii="Calibri" w:hAnsi="Calibri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7D06CD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a0"/>
    <w:link w:val="EndNoteBibliography"/>
    <w:rsid w:val="007D06CD"/>
    <w:rPr>
      <w:rFonts w:ascii="Calibri" w:hAnsi="Calibri" w:cs="Calibri"/>
      <w:noProof/>
      <w:kern w:val="0"/>
      <w:sz w:val="22"/>
      <w:lang w:eastAsia="en-US"/>
    </w:rPr>
  </w:style>
  <w:style w:type="paragraph" w:styleId="a3">
    <w:name w:val="header"/>
    <w:basedOn w:val="a"/>
    <w:link w:val="Char"/>
    <w:uiPriority w:val="99"/>
    <w:unhideWhenUsed/>
    <w:rsid w:val="00D405B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405B1"/>
    <w:rPr>
      <w:rFonts w:ascii="Calibri" w:hAnsi="Calibri" w:cs="Times New Roman"/>
      <w:kern w:val="0"/>
      <w:sz w:val="22"/>
      <w:lang w:eastAsia="en-US"/>
    </w:rPr>
  </w:style>
  <w:style w:type="paragraph" w:styleId="a4">
    <w:name w:val="footer"/>
    <w:basedOn w:val="a"/>
    <w:link w:val="Char0"/>
    <w:uiPriority w:val="99"/>
    <w:unhideWhenUsed/>
    <w:rsid w:val="00D405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405B1"/>
    <w:rPr>
      <w:rFonts w:ascii="Calibri" w:hAnsi="Calibri" w:cs="Times New Roman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mamor</cp:lastModifiedBy>
  <cp:revision>14</cp:revision>
  <dcterms:created xsi:type="dcterms:W3CDTF">2023-03-11T08:11:00Z</dcterms:created>
  <dcterms:modified xsi:type="dcterms:W3CDTF">2023-03-13T08:13:00Z</dcterms:modified>
</cp:coreProperties>
</file>