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D0C44B" w14:textId="4116FB09" w:rsidR="00DA61ED" w:rsidRPr="00A53D00" w:rsidRDefault="00DA61ED" w:rsidP="00DA61ED">
      <w:pPr>
        <w:jc w:val="both"/>
        <w:rPr>
          <w:rFonts w:asciiTheme="minorHAnsi" w:hAnsiTheme="minorHAnsi" w:cstheme="minorHAnsi"/>
          <w:b/>
          <w:sz w:val="32"/>
        </w:rPr>
      </w:pPr>
      <w:bookmarkStart w:id="0" w:name="_Hlk62578969"/>
      <w:bookmarkEnd w:id="0"/>
      <w:r w:rsidRPr="00A53D00">
        <w:rPr>
          <w:rFonts w:asciiTheme="minorHAnsi" w:hAnsiTheme="minorHAnsi" w:cstheme="minorHAnsi"/>
          <w:b/>
          <w:sz w:val="32"/>
        </w:rPr>
        <w:t>SUPPLEMENTARY INFORMATION</w:t>
      </w:r>
    </w:p>
    <w:p w14:paraId="34660FE1" w14:textId="29A96DCD" w:rsidR="00DA61ED" w:rsidRDefault="00DA61ED" w:rsidP="00DA61ED">
      <w:pPr>
        <w:jc w:val="center"/>
        <w:rPr>
          <w:b/>
          <w:sz w:val="32"/>
        </w:rPr>
      </w:pPr>
    </w:p>
    <w:p w14:paraId="63E609AB" w14:textId="77777777" w:rsidR="00DA61ED" w:rsidRDefault="00DA61ED" w:rsidP="00DA61ED">
      <w:pPr>
        <w:jc w:val="center"/>
        <w:rPr>
          <w:b/>
          <w:sz w:val="32"/>
        </w:rPr>
      </w:pPr>
    </w:p>
    <w:p w14:paraId="138E2CBD" w14:textId="77777777" w:rsidR="001F7D2B" w:rsidRPr="008F6B70" w:rsidRDefault="001F7D2B" w:rsidP="001F7D2B">
      <w:pPr>
        <w:jc w:val="center"/>
        <w:rPr>
          <w:b/>
          <w:color w:val="000000" w:themeColor="text1"/>
          <w:sz w:val="32"/>
        </w:rPr>
      </w:pPr>
      <w:r w:rsidRPr="001716BA">
        <w:rPr>
          <w:b/>
          <w:color w:val="000000" w:themeColor="text1"/>
          <w:sz w:val="32"/>
        </w:rPr>
        <w:t xml:space="preserve">A case for improved assessment of gut permeability </w:t>
      </w:r>
      <w:r>
        <w:rPr>
          <w:b/>
          <w:color w:val="000000" w:themeColor="text1"/>
          <w:sz w:val="32"/>
        </w:rPr>
        <w:t>–</w:t>
      </w:r>
      <w:r w:rsidRPr="001716BA">
        <w:rPr>
          <w:b/>
          <w:color w:val="000000" w:themeColor="text1"/>
          <w:sz w:val="32"/>
        </w:rPr>
        <w:t xml:space="preserve"> a meta-analysis quantifying the </w:t>
      </w:r>
      <w:proofErr w:type="spellStart"/>
      <w:r w:rsidRPr="001716BA">
        <w:rPr>
          <w:b/>
          <w:color w:val="000000" w:themeColor="text1"/>
          <w:sz w:val="32"/>
        </w:rPr>
        <w:t>lactulose:mannitol</w:t>
      </w:r>
      <w:proofErr w:type="spellEnd"/>
      <w:r w:rsidRPr="001716BA">
        <w:rPr>
          <w:b/>
          <w:color w:val="000000" w:themeColor="text1"/>
          <w:sz w:val="32"/>
        </w:rPr>
        <w:t xml:space="preserve"> ratio</w:t>
      </w:r>
      <w:r>
        <w:rPr>
          <w:b/>
          <w:color w:val="000000" w:themeColor="text1"/>
          <w:sz w:val="32"/>
        </w:rPr>
        <w:t xml:space="preserve"> in coeliac and Crohn’s disease</w:t>
      </w:r>
    </w:p>
    <w:p w14:paraId="50570176" w14:textId="77777777" w:rsidR="001F7D2B" w:rsidRPr="008F6B70" w:rsidRDefault="001F7D2B" w:rsidP="001F7D2B">
      <w:pPr>
        <w:jc w:val="center"/>
        <w:rPr>
          <w:color w:val="000000" w:themeColor="text1"/>
        </w:rPr>
      </w:pPr>
    </w:p>
    <w:p w14:paraId="34DFEB8D" w14:textId="77777777" w:rsidR="001F7D2B" w:rsidRPr="008F6B70" w:rsidRDefault="001F7D2B" w:rsidP="001F7D2B">
      <w:pPr>
        <w:jc w:val="center"/>
        <w:rPr>
          <w:color w:val="000000" w:themeColor="text1"/>
        </w:rPr>
      </w:pPr>
      <w:r w:rsidRPr="008F6B70">
        <w:rPr>
          <w:color w:val="000000" w:themeColor="text1"/>
        </w:rPr>
        <w:t>Jonathan Gan</w:t>
      </w:r>
      <w:r w:rsidRPr="008F6B70">
        <w:rPr>
          <w:color w:val="000000" w:themeColor="text1"/>
          <w:vertAlign w:val="superscript"/>
        </w:rPr>
        <w:t>1</w:t>
      </w:r>
      <w:r w:rsidRPr="008F6B70">
        <w:rPr>
          <w:color w:val="000000" w:themeColor="text1"/>
        </w:rPr>
        <w:t>, Scarlet Nazarian</w:t>
      </w:r>
      <w:r w:rsidRPr="008F6B70">
        <w:rPr>
          <w:color w:val="000000" w:themeColor="text1"/>
          <w:vertAlign w:val="superscript"/>
        </w:rPr>
        <w:t>1</w:t>
      </w:r>
      <w:r w:rsidRPr="008F6B70">
        <w:rPr>
          <w:color w:val="000000" w:themeColor="text1"/>
        </w:rPr>
        <w:t xml:space="preserve">, </w:t>
      </w:r>
      <w:r>
        <w:rPr>
          <w:color w:val="000000" w:themeColor="text1"/>
        </w:rPr>
        <w:t>Julian Teare</w:t>
      </w:r>
      <w:r>
        <w:rPr>
          <w:color w:val="000000" w:themeColor="text1"/>
          <w:vertAlign w:val="superscript"/>
        </w:rPr>
        <w:t>1</w:t>
      </w:r>
      <w:r>
        <w:rPr>
          <w:color w:val="000000" w:themeColor="text1"/>
        </w:rPr>
        <w:t xml:space="preserve">, </w:t>
      </w:r>
      <w:r w:rsidRPr="008F6B70">
        <w:rPr>
          <w:color w:val="000000" w:themeColor="text1"/>
        </w:rPr>
        <w:t>Ara Darzi</w:t>
      </w:r>
      <w:r w:rsidRPr="008F6B70">
        <w:rPr>
          <w:color w:val="000000" w:themeColor="text1"/>
          <w:vertAlign w:val="superscript"/>
        </w:rPr>
        <w:t>1</w:t>
      </w:r>
      <w:r w:rsidRPr="008F6B70">
        <w:rPr>
          <w:color w:val="000000" w:themeColor="text1"/>
        </w:rPr>
        <w:t xml:space="preserve">, </w:t>
      </w:r>
      <w:proofErr w:type="spellStart"/>
      <w:r w:rsidRPr="008F6B70">
        <w:rPr>
          <w:color w:val="000000" w:themeColor="text1"/>
        </w:rPr>
        <w:t>Hutan</w:t>
      </w:r>
      <w:proofErr w:type="spellEnd"/>
      <w:r w:rsidRPr="008F6B70">
        <w:rPr>
          <w:color w:val="000000" w:themeColor="text1"/>
        </w:rPr>
        <w:t xml:space="preserve"> Ashrafian</w:t>
      </w:r>
      <w:r w:rsidRPr="008F6B70">
        <w:rPr>
          <w:color w:val="000000" w:themeColor="text1"/>
          <w:vertAlign w:val="superscript"/>
        </w:rPr>
        <w:t>1</w:t>
      </w:r>
      <w:r w:rsidRPr="008F6B70">
        <w:rPr>
          <w:color w:val="000000" w:themeColor="text1"/>
        </w:rPr>
        <w:t>*</w:t>
      </w:r>
      <w:r w:rsidRPr="00195E9D">
        <w:rPr>
          <w:color w:val="000000" w:themeColor="text1"/>
          <w:vertAlign w:val="superscript"/>
        </w:rPr>
        <w:t>†</w:t>
      </w:r>
      <w:r>
        <w:rPr>
          <w:color w:val="000000" w:themeColor="text1"/>
        </w:rPr>
        <w:t xml:space="preserve">, </w:t>
      </w:r>
      <w:r w:rsidRPr="008F6B70">
        <w:rPr>
          <w:color w:val="000000" w:themeColor="text1"/>
        </w:rPr>
        <w:t>Alex J. Thompson</w:t>
      </w:r>
      <w:r w:rsidRPr="008F6B70">
        <w:rPr>
          <w:color w:val="000000" w:themeColor="text1"/>
          <w:vertAlign w:val="superscript"/>
        </w:rPr>
        <w:t>1,2</w:t>
      </w:r>
      <w:r w:rsidRPr="00195E9D">
        <w:rPr>
          <w:color w:val="000000" w:themeColor="text1"/>
          <w:vertAlign w:val="superscript"/>
        </w:rPr>
        <w:t>†</w:t>
      </w:r>
    </w:p>
    <w:p w14:paraId="0D5C5857" w14:textId="77777777" w:rsidR="001F7D2B" w:rsidRPr="008F6B70" w:rsidRDefault="001F7D2B" w:rsidP="001F7D2B">
      <w:pPr>
        <w:jc w:val="both"/>
        <w:rPr>
          <w:color w:val="000000" w:themeColor="text1"/>
        </w:rPr>
      </w:pPr>
    </w:p>
    <w:p w14:paraId="2AB5CC76" w14:textId="77777777" w:rsidR="001F7D2B" w:rsidRPr="008F6B70" w:rsidRDefault="001F7D2B" w:rsidP="001F7D2B">
      <w:pPr>
        <w:jc w:val="both"/>
        <w:rPr>
          <w:color w:val="000000" w:themeColor="text1"/>
          <w:sz w:val="20"/>
        </w:rPr>
      </w:pPr>
      <w:r w:rsidRPr="008F6B70">
        <w:rPr>
          <w:color w:val="000000" w:themeColor="text1"/>
          <w:sz w:val="20"/>
          <w:vertAlign w:val="superscript"/>
        </w:rPr>
        <w:t>1</w:t>
      </w:r>
      <w:r w:rsidRPr="008F6B70">
        <w:rPr>
          <w:color w:val="000000" w:themeColor="text1"/>
          <w:sz w:val="20"/>
        </w:rPr>
        <w:t>Department of Surgery &amp; Cancer, 10</w:t>
      </w:r>
      <w:r w:rsidRPr="008F6B70">
        <w:rPr>
          <w:color w:val="000000" w:themeColor="text1"/>
          <w:sz w:val="20"/>
          <w:vertAlign w:val="superscript"/>
        </w:rPr>
        <w:t>th</w:t>
      </w:r>
      <w:r w:rsidRPr="008F6B70">
        <w:rPr>
          <w:color w:val="000000" w:themeColor="text1"/>
          <w:sz w:val="20"/>
        </w:rPr>
        <w:t xml:space="preserve"> Floor, Queen Elizabeth the Queen Mother Wing, St Mary’s Hospital, Imperial College London, South Wharf Road, London, W2 1NY, UK</w:t>
      </w:r>
    </w:p>
    <w:p w14:paraId="1B718FF4" w14:textId="77777777" w:rsidR="001F7D2B" w:rsidRDefault="001F7D2B" w:rsidP="001F7D2B">
      <w:pPr>
        <w:jc w:val="both"/>
        <w:rPr>
          <w:color w:val="000000" w:themeColor="text1"/>
          <w:sz w:val="20"/>
        </w:rPr>
      </w:pPr>
      <w:r w:rsidRPr="008F6B70">
        <w:rPr>
          <w:color w:val="000000" w:themeColor="text1"/>
          <w:sz w:val="20"/>
          <w:vertAlign w:val="superscript"/>
        </w:rPr>
        <w:t>2</w:t>
      </w:r>
      <w:r w:rsidRPr="008F6B70">
        <w:rPr>
          <w:color w:val="000000" w:themeColor="text1"/>
          <w:sz w:val="20"/>
        </w:rPr>
        <w:t>Hamlyn Centre for Robotic Surgery, Level 3 Paterson Building, St Mary’s Hospital, Imperial College London, South Wharf Road, London, W2 1NY, UK</w:t>
      </w:r>
    </w:p>
    <w:p w14:paraId="6EAC493F" w14:textId="77777777" w:rsidR="001F7D2B" w:rsidRPr="00EE14C8" w:rsidRDefault="001F7D2B" w:rsidP="001F7D2B">
      <w:pPr>
        <w:jc w:val="both"/>
        <w:rPr>
          <w:color w:val="000000" w:themeColor="text1"/>
          <w:sz w:val="20"/>
        </w:rPr>
      </w:pPr>
    </w:p>
    <w:p w14:paraId="6282EC46" w14:textId="77777777" w:rsidR="001F7D2B" w:rsidRPr="008F6B70" w:rsidRDefault="001F7D2B" w:rsidP="001F7D2B">
      <w:pPr>
        <w:jc w:val="both"/>
        <w:rPr>
          <w:color w:val="000000" w:themeColor="text1"/>
        </w:rPr>
      </w:pPr>
      <w:r w:rsidRPr="008F6B70">
        <w:rPr>
          <w:color w:val="000000" w:themeColor="text1"/>
        </w:rPr>
        <w:t xml:space="preserve">*Corresponding author: </w:t>
      </w:r>
      <w:proofErr w:type="spellStart"/>
      <w:r w:rsidRPr="008F6B70">
        <w:rPr>
          <w:color w:val="000000" w:themeColor="text1"/>
        </w:rPr>
        <w:t>Hutan</w:t>
      </w:r>
      <w:proofErr w:type="spellEnd"/>
      <w:r w:rsidRPr="008F6B70">
        <w:rPr>
          <w:color w:val="000000" w:themeColor="text1"/>
        </w:rPr>
        <w:t xml:space="preserve"> </w:t>
      </w:r>
      <w:proofErr w:type="spellStart"/>
      <w:r w:rsidRPr="008F6B70">
        <w:rPr>
          <w:color w:val="000000" w:themeColor="text1"/>
        </w:rPr>
        <w:t>Ashrafian</w:t>
      </w:r>
      <w:proofErr w:type="spellEnd"/>
      <w:r w:rsidRPr="008F6B70">
        <w:rPr>
          <w:color w:val="000000" w:themeColor="text1"/>
        </w:rPr>
        <w:t>, Institute of Global Health Innovation, Imperial College London, email: h.ashrafian@imperial.ac.uk</w:t>
      </w:r>
    </w:p>
    <w:p w14:paraId="53AF12F8" w14:textId="77777777" w:rsidR="001F7D2B" w:rsidRDefault="001F7D2B" w:rsidP="001F7D2B">
      <w:pPr>
        <w:jc w:val="both"/>
        <w:rPr>
          <w:color w:val="000000" w:themeColor="text1"/>
          <w:vertAlign w:val="superscript"/>
        </w:rPr>
      </w:pPr>
    </w:p>
    <w:p w14:paraId="7E779041" w14:textId="77777777" w:rsidR="001F7D2B" w:rsidRPr="008F6B70" w:rsidRDefault="001F7D2B" w:rsidP="001F7D2B">
      <w:pPr>
        <w:jc w:val="both"/>
        <w:rPr>
          <w:color w:val="000000" w:themeColor="text1"/>
        </w:rPr>
      </w:pPr>
      <w:r w:rsidRPr="00195E9D">
        <w:rPr>
          <w:color w:val="000000" w:themeColor="text1"/>
          <w:vertAlign w:val="superscript"/>
        </w:rPr>
        <w:t>†</w:t>
      </w:r>
      <w:r w:rsidRPr="00195E9D">
        <w:rPr>
          <w:color w:val="000000" w:themeColor="text1"/>
        </w:rPr>
        <w:t xml:space="preserve">These </w:t>
      </w:r>
      <w:r>
        <w:rPr>
          <w:color w:val="000000" w:themeColor="text1"/>
        </w:rPr>
        <w:t>authors contributed equally to this work</w:t>
      </w:r>
    </w:p>
    <w:p w14:paraId="09A32662" w14:textId="0B0DC7CE" w:rsidR="00DA61ED" w:rsidRPr="00DA61ED" w:rsidRDefault="00DA61ED">
      <w:pPr>
        <w:rPr>
          <w:rFonts w:ascii="Calibri" w:hAnsi="Calibri"/>
          <w:b/>
          <w:bCs/>
        </w:rPr>
      </w:pPr>
    </w:p>
    <w:p w14:paraId="2AB6E5C8" w14:textId="3A02FA69" w:rsidR="00DA61ED" w:rsidRDefault="00DA61ED">
      <w:pPr>
        <w:rPr>
          <w:rFonts w:ascii="Calibri" w:hAnsi="Calibri"/>
          <w:b/>
          <w:bCs/>
        </w:rPr>
      </w:pPr>
    </w:p>
    <w:p w14:paraId="1F4D5361" w14:textId="748483C8" w:rsidR="00A53D00" w:rsidRDefault="00A53D00">
      <w:pPr>
        <w:rPr>
          <w:rFonts w:ascii="Calibri" w:hAnsi="Calibri"/>
          <w:b/>
          <w:bCs/>
        </w:rPr>
      </w:pPr>
    </w:p>
    <w:p w14:paraId="1AC07DCE" w14:textId="77777777" w:rsidR="00A53D00" w:rsidRPr="00DA61ED" w:rsidRDefault="00A53D00">
      <w:pPr>
        <w:rPr>
          <w:rFonts w:ascii="Calibri" w:hAnsi="Calibri"/>
          <w:b/>
          <w:bCs/>
        </w:rPr>
      </w:pPr>
    </w:p>
    <w:p w14:paraId="3C911E55" w14:textId="1E03653C" w:rsidR="00DA61ED" w:rsidRPr="00DA61ED" w:rsidRDefault="00DA61ED">
      <w:pPr>
        <w:rPr>
          <w:rFonts w:ascii="Calibri" w:hAnsi="Calibri"/>
          <w:b/>
          <w:bCs/>
        </w:rPr>
      </w:pPr>
      <w:r w:rsidRPr="00DA61ED">
        <w:rPr>
          <w:rFonts w:ascii="Calibri" w:hAnsi="Calibri"/>
          <w:b/>
          <w:bCs/>
        </w:rPr>
        <w:t>This PDF file contains:</w:t>
      </w:r>
    </w:p>
    <w:p w14:paraId="206A3A52" w14:textId="4D7A850F" w:rsidR="00BE7F40" w:rsidRPr="00E12A52" w:rsidRDefault="00BE7F40" w:rsidP="00DA61ED">
      <w:pPr>
        <w:pStyle w:val="ListParagraph"/>
        <w:numPr>
          <w:ilvl w:val="0"/>
          <w:numId w:val="1"/>
        </w:numPr>
        <w:rPr>
          <w:rFonts w:ascii="Calibri" w:hAnsi="Calibri"/>
          <w:bCs/>
          <w:color w:val="FF0000"/>
        </w:rPr>
      </w:pPr>
      <w:r w:rsidRPr="00E12A52">
        <w:rPr>
          <w:rFonts w:ascii="Calibri" w:hAnsi="Calibri"/>
          <w:bCs/>
          <w:color w:val="FF0000"/>
        </w:rPr>
        <w:t>Appendi</w:t>
      </w:r>
      <w:r w:rsidR="00D710B2">
        <w:rPr>
          <w:rFonts w:ascii="Calibri" w:hAnsi="Calibri"/>
          <w:bCs/>
          <w:color w:val="FF0000"/>
        </w:rPr>
        <w:t>ces</w:t>
      </w:r>
      <w:r w:rsidRPr="00E12A52">
        <w:rPr>
          <w:rFonts w:ascii="Calibri" w:hAnsi="Calibri"/>
          <w:bCs/>
          <w:color w:val="FF0000"/>
        </w:rPr>
        <w:t xml:space="preserve"> 1-3</w:t>
      </w:r>
      <w:r w:rsidR="00DB4002">
        <w:rPr>
          <w:rFonts w:ascii="Calibri" w:hAnsi="Calibri"/>
          <w:bCs/>
          <w:color w:val="FF0000"/>
        </w:rPr>
        <w:t xml:space="preserve"> (Search Strategies)</w:t>
      </w:r>
    </w:p>
    <w:p w14:paraId="034F79BB" w14:textId="33CED265" w:rsidR="00DA61ED" w:rsidRPr="00DA61ED" w:rsidRDefault="00DA61ED" w:rsidP="00DA61ED">
      <w:pPr>
        <w:pStyle w:val="ListParagraph"/>
        <w:numPr>
          <w:ilvl w:val="0"/>
          <w:numId w:val="1"/>
        </w:numPr>
        <w:rPr>
          <w:rFonts w:ascii="Calibri" w:hAnsi="Calibri"/>
          <w:bCs/>
        </w:rPr>
      </w:pPr>
      <w:r w:rsidRPr="00DA61ED">
        <w:rPr>
          <w:rFonts w:ascii="Calibri" w:hAnsi="Calibri"/>
          <w:bCs/>
        </w:rPr>
        <w:t>Supplementary Figures S1-S</w:t>
      </w:r>
      <w:r w:rsidR="00FA2410">
        <w:rPr>
          <w:rFonts w:ascii="Calibri" w:hAnsi="Calibri"/>
          <w:bCs/>
        </w:rPr>
        <w:t>5</w:t>
      </w:r>
    </w:p>
    <w:p w14:paraId="15E5AC9E" w14:textId="1FE5EA0A" w:rsidR="00DA61ED" w:rsidRDefault="00DA61ED" w:rsidP="00DA61ED">
      <w:pPr>
        <w:pStyle w:val="ListParagraph"/>
        <w:numPr>
          <w:ilvl w:val="0"/>
          <w:numId w:val="1"/>
        </w:numPr>
        <w:rPr>
          <w:rFonts w:ascii="Calibri" w:hAnsi="Calibri"/>
          <w:bCs/>
        </w:rPr>
      </w:pPr>
      <w:r w:rsidRPr="00DA61ED">
        <w:rPr>
          <w:rFonts w:ascii="Calibri" w:hAnsi="Calibri"/>
          <w:bCs/>
        </w:rPr>
        <w:t>Supplementary Tables S1-</w:t>
      </w:r>
      <w:r w:rsidRPr="00440E86">
        <w:rPr>
          <w:rFonts w:ascii="Calibri" w:hAnsi="Calibri"/>
          <w:bCs/>
          <w:color w:val="70AD47" w:themeColor="accent6"/>
        </w:rPr>
        <w:t>S</w:t>
      </w:r>
      <w:r w:rsidR="00440E86" w:rsidRPr="00440E86">
        <w:rPr>
          <w:rFonts w:ascii="Calibri" w:hAnsi="Calibri"/>
          <w:bCs/>
          <w:color w:val="70AD47" w:themeColor="accent6"/>
        </w:rPr>
        <w:t>4</w:t>
      </w:r>
    </w:p>
    <w:p w14:paraId="33DF7F19" w14:textId="4BFD7029" w:rsidR="00E12A52" w:rsidRDefault="00E12A52" w:rsidP="00DA61ED">
      <w:pPr>
        <w:pStyle w:val="ListParagraph"/>
        <w:numPr>
          <w:ilvl w:val="0"/>
          <w:numId w:val="1"/>
        </w:numPr>
        <w:rPr>
          <w:rFonts w:ascii="Calibri" w:hAnsi="Calibri"/>
          <w:bCs/>
        </w:rPr>
      </w:pPr>
      <w:r w:rsidRPr="00E12A52">
        <w:rPr>
          <w:rFonts w:ascii="Calibri" w:hAnsi="Calibri"/>
          <w:bCs/>
          <w:color w:val="FF0000"/>
        </w:rPr>
        <w:t>Tables B1-B</w:t>
      </w:r>
      <w:r w:rsidR="006704B3">
        <w:rPr>
          <w:rFonts w:ascii="Calibri" w:hAnsi="Calibri"/>
          <w:bCs/>
          <w:color w:val="FF0000"/>
        </w:rPr>
        <w:t>7</w:t>
      </w:r>
    </w:p>
    <w:p w14:paraId="61716E3B" w14:textId="2CC6C66E" w:rsidR="00DA61ED" w:rsidRDefault="00DA61ED">
      <w:pPr>
        <w:rPr>
          <w:rFonts w:ascii="Calibri" w:hAnsi="Calibri"/>
          <w:b/>
          <w:bCs/>
        </w:rPr>
      </w:pPr>
    </w:p>
    <w:p w14:paraId="60B73E07" w14:textId="70D38B1A" w:rsidR="00DA61ED" w:rsidRDefault="00DA61ED">
      <w:pPr>
        <w:rPr>
          <w:rFonts w:ascii="Calibri" w:hAnsi="Calibri"/>
          <w:b/>
          <w:bCs/>
        </w:rPr>
      </w:pPr>
    </w:p>
    <w:p w14:paraId="7E8C483F" w14:textId="77777777" w:rsidR="00DA61ED" w:rsidRPr="00DA61ED" w:rsidRDefault="00DA61ED">
      <w:pPr>
        <w:rPr>
          <w:rFonts w:ascii="Calibri" w:hAnsi="Calibri"/>
          <w:b/>
          <w:bCs/>
        </w:rPr>
      </w:pPr>
    </w:p>
    <w:p w14:paraId="44DCC070" w14:textId="77777777" w:rsidR="00DD13D1" w:rsidRDefault="00DD13D1">
      <w:pPr>
        <w:rPr>
          <w:rFonts w:ascii="Calibri" w:hAnsi="Calibri"/>
          <w:b/>
          <w:bCs/>
        </w:rPr>
      </w:pPr>
    </w:p>
    <w:p w14:paraId="25686DB3" w14:textId="77777777" w:rsidR="00DD13D1" w:rsidRDefault="00DD13D1">
      <w:pPr>
        <w:rPr>
          <w:rFonts w:ascii="Calibri" w:hAnsi="Calibri"/>
          <w:b/>
          <w:bCs/>
        </w:rPr>
      </w:pPr>
      <w:r>
        <w:rPr>
          <w:rFonts w:ascii="Calibri" w:hAnsi="Calibri"/>
          <w:b/>
          <w:bCs/>
        </w:rPr>
        <w:br w:type="page"/>
      </w:r>
    </w:p>
    <w:p w14:paraId="3ADF4A5D" w14:textId="77777777" w:rsidR="002D381F" w:rsidRPr="00E12A52" w:rsidRDefault="002D381F" w:rsidP="002D381F">
      <w:pPr>
        <w:rPr>
          <w:rFonts w:ascii="Arial" w:hAnsi="Arial" w:cs="Arial"/>
          <w:b/>
          <w:bCs/>
          <w:color w:val="FF0000"/>
          <w:sz w:val="22"/>
          <w:szCs w:val="22"/>
        </w:rPr>
      </w:pPr>
      <w:r w:rsidRPr="00E12A52">
        <w:rPr>
          <w:rFonts w:ascii="Arial" w:hAnsi="Arial" w:cs="Arial"/>
          <w:b/>
          <w:bCs/>
          <w:color w:val="FF0000"/>
          <w:sz w:val="22"/>
          <w:szCs w:val="22"/>
        </w:rPr>
        <w:lastRenderedPageBreak/>
        <w:t>Search Strategies</w:t>
      </w:r>
    </w:p>
    <w:p w14:paraId="23349B24"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 xml:space="preserve">The following search strategies were used to identify studies using the lactulose mannitol test in measuring gut permeability in disease. Subsequently studies in Crohn’s and coeliac disease were manually identified from within these groups. </w:t>
      </w:r>
    </w:p>
    <w:p w14:paraId="34308740" w14:textId="77777777" w:rsidR="002D381F" w:rsidRPr="00E12A52" w:rsidRDefault="002D381F" w:rsidP="002D381F">
      <w:pPr>
        <w:rPr>
          <w:rFonts w:ascii="Arial" w:hAnsi="Arial" w:cs="Arial"/>
          <w:color w:val="FF0000"/>
          <w:sz w:val="22"/>
          <w:szCs w:val="22"/>
        </w:rPr>
      </w:pPr>
    </w:p>
    <w:p w14:paraId="44C16D8E"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 xml:space="preserve">Appendix 1: Search Strategy for gut permeability and lactulose mannitol test in disease in Medline </w:t>
      </w:r>
    </w:p>
    <w:p w14:paraId="4B94A91E" w14:textId="77777777" w:rsidR="002D381F" w:rsidRPr="00E12A52" w:rsidRDefault="002D381F" w:rsidP="002D381F">
      <w:pPr>
        <w:rPr>
          <w:rFonts w:ascii="Arial" w:hAnsi="Arial" w:cs="Arial"/>
          <w:color w:val="FF0000"/>
          <w:sz w:val="22"/>
          <w:szCs w:val="22"/>
        </w:rPr>
      </w:pPr>
    </w:p>
    <w:p w14:paraId="2128B725" w14:textId="77777777" w:rsidR="002D381F" w:rsidRPr="00E12A52" w:rsidRDefault="002D381F" w:rsidP="002D381F">
      <w:pPr>
        <w:rPr>
          <w:rFonts w:ascii="Arial" w:hAnsi="Arial" w:cs="Arial"/>
          <w:color w:val="FF0000"/>
          <w:sz w:val="22"/>
          <w:szCs w:val="22"/>
        </w:rPr>
      </w:pPr>
      <w:r w:rsidRPr="00E12A52">
        <w:rPr>
          <w:rFonts w:ascii="Arial" w:eastAsia="Arial Unicode MS" w:hAnsi="Arial" w:cs="Arial"/>
          <w:color w:val="FF0000"/>
          <w:sz w:val="22"/>
          <w:szCs w:val="22"/>
        </w:rPr>
        <w:t xml:space="preserve">Database: Ovid MEDLINE(R) and </w:t>
      </w:r>
      <w:proofErr w:type="spellStart"/>
      <w:r w:rsidRPr="00E12A52">
        <w:rPr>
          <w:rFonts w:ascii="Arial" w:eastAsia="Arial Unicode MS" w:hAnsi="Arial" w:cs="Arial"/>
          <w:color w:val="FF0000"/>
          <w:sz w:val="22"/>
          <w:szCs w:val="22"/>
        </w:rPr>
        <w:t>Epub</w:t>
      </w:r>
      <w:proofErr w:type="spellEnd"/>
      <w:r w:rsidRPr="00E12A52">
        <w:rPr>
          <w:rFonts w:ascii="Arial" w:eastAsia="Arial Unicode MS" w:hAnsi="Arial" w:cs="Arial"/>
          <w:color w:val="FF0000"/>
          <w:sz w:val="22"/>
          <w:szCs w:val="22"/>
        </w:rPr>
        <w:t xml:space="preserve"> Ahead of Print, In-Process &amp; Other Non-Indexed Citations and Daily &lt;1946 to December 16, 2019&gt;</w:t>
      </w:r>
    </w:p>
    <w:p w14:paraId="3206D8B7"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Search Strategy:</w:t>
      </w:r>
    </w:p>
    <w:p w14:paraId="4BB4A8E4"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w:t>
      </w:r>
    </w:p>
    <w:p w14:paraId="6CC00672"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1     Permeability/ (34317)</w:t>
      </w:r>
    </w:p>
    <w:p w14:paraId="1DC43888"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2     Permeability.mp. (158534)</w:t>
      </w:r>
    </w:p>
    <w:p w14:paraId="0BB9694A"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 xml:space="preserve">3  </w:t>
      </w:r>
      <w:proofErr w:type="gramStart"/>
      <w:r w:rsidRPr="00E12A52">
        <w:rPr>
          <w:rFonts w:ascii="Arial" w:eastAsia="Arial Unicode MS" w:hAnsi="Arial" w:cs="Arial"/>
          <w:color w:val="FF0000"/>
          <w:sz w:val="22"/>
          <w:szCs w:val="22"/>
        </w:rPr>
        <w:t xml:space="preserve">   (</w:t>
      </w:r>
      <w:proofErr w:type="gramEnd"/>
      <w:r w:rsidRPr="00E12A52">
        <w:rPr>
          <w:rFonts w:ascii="Arial" w:eastAsia="Arial Unicode MS" w:hAnsi="Arial" w:cs="Arial"/>
          <w:color w:val="FF0000"/>
          <w:sz w:val="22"/>
          <w:szCs w:val="22"/>
        </w:rPr>
        <w:t>leaky or leakiness).</w:t>
      </w:r>
      <w:proofErr w:type="spellStart"/>
      <w:r w:rsidRPr="00E12A52">
        <w:rPr>
          <w:rFonts w:ascii="Arial" w:eastAsia="Arial Unicode MS" w:hAnsi="Arial" w:cs="Arial"/>
          <w:color w:val="FF0000"/>
          <w:sz w:val="22"/>
          <w:szCs w:val="22"/>
        </w:rPr>
        <w:t>mp</w:t>
      </w:r>
      <w:proofErr w:type="spellEnd"/>
      <w:r w:rsidRPr="00E12A52">
        <w:rPr>
          <w:rFonts w:ascii="Arial" w:eastAsia="Arial Unicode MS" w:hAnsi="Arial" w:cs="Arial"/>
          <w:color w:val="FF0000"/>
          <w:sz w:val="22"/>
          <w:szCs w:val="22"/>
        </w:rPr>
        <w:t>. (7152)</w:t>
      </w:r>
    </w:p>
    <w:p w14:paraId="6308F1FB"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4     or/1-3 (164265)</w:t>
      </w:r>
    </w:p>
    <w:p w14:paraId="69380991"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 xml:space="preserve">5     </w:t>
      </w:r>
      <w:proofErr w:type="gramStart"/>
      <w:r w:rsidRPr="00E12A52">
        <w:rPr>
          <w:rFonts w:ascii="Arial" w:eastAsia="Arial Unicode MS" w:hAnsi="Arial" w:cs="Arial"/>
          <w:color w:val="FF0000"/>
          <w:sz w:val="22"/>
          <w:szCs w:val="22"/>
        </w:rPr>
        <w:t>lactulose</w:t>
      </w:r>
      <w:proofErr w:type="gramEnd"/>
      <w:r w:rsidRPr="00E12A52">
        <w:rPr>
          <w:rFonts w:ascii="Arial" w:eastAsia="Arial Unicode MS" w:hAnsi="Arial" w:cs="Arial"/>
          <w:color w:val="FF0000"/>
          <w:sz w:val="22"/>
          <w:szCs w:val="22"/>
        </w:rPr>
        <w:t xml:space="preserve"> mannitol.mp. (467)</w:t>
      </w:r>
    </w:p>
    <w:p w14:paraId="25D3E249"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6     4 and 5 (429)</w:t>
      </w:r>
    </w:p>
    <w:p w14:paraId="4C9CBF7E"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7     exp Animals/ (22810673)</w:t>
      </w:r>
    </w:p>
    <w:p w14:paraId="346B2EB9"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8     Humans/ (18159647)</w:t>
      </w:r>
    </w:p>
    <w:p w14:paraId="0EEC42E8"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9     7 not 8 (4651026)</w:t>
      </w:r>
    </w:p>
    <w:p w14:paraId="18CF6DA3"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10     6 not 9 (381)</w:t>
      </w:r>
    </w:p>
    <w:p w14:paraId="68ADD842"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 xml:space="preserve">11     </w:t>
      </w:r>
      <w:proofErr w:type="gramStart"/>
      <w:r w:rsidRPr="00E12A52">
        <w:rPr>
          <w:rFonts w:ascii="Arial" w:eastAsia="Arial Unicode MS" w:hAnsi="Arial" w:cs="Arial"/>
          <w:color w:val="FF0000"/>
          <w:sz w:val="22"/>
          <w:szCs w:val="22"/>
        </w:rPr>
        <w:t>rat</w:t>
      </w:r>
      <w:proofErr w:type="gramEnd"/>
      <w:r w:rsidRPr="00E12A52">
        <w:rPr>
          <w:rFonts w:ascii="Arial" w:eastAsia="Arial Unicode MS" w:hAnsi="Arial" w:cs="Arial"/>
          <w:color w:val="FF0000"/>
          <w:sz w:val="22"/>
          <w:szCs w:val="22"/>
        </w:rPr>
        <w:t>$1.ti. (951083)</w:t>
      </w:r>
    </w:p>
    <w:p w14:paraId="704E5834"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12     10 not 11 (377)</w:t>
      </w:r>
    </w:p>
    <w:p w14:paraId="089AC93E" w14:textId="77777777" w:rsidR="002D381F" w:rsidRPr="00E12A52" w:rsidRDefault="002D381F" w:rsidP="002D381F">
      <w:pPr>
        <w:rPr>
          <w:rFonts w:ascii="Arial" w:hAnsi="Arial" w:cs="Arial"/>
          <w:color w:val="FF0000"/>
          <w:sz w:val="22"/>
          <w:szCs w:val="22"/>
        </w:rPr>
      </w:pPr>
    </w:p>
    <w:p w14:paraId="3526F6DD"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Appendix 2: Search Strategy for gut permeability and lactulose mannitol test in disease in Embase</w:t>
      </w:r>
    </w:p>
    <w:p w14:paraId="32D93DA0" w14:textId="77777777" w:rsidR="002D381F" w:rsidRPr="00E12A52" w:rsidRDefault="002D381F" w:rsidP="002D381F">
      <w:pPr>
        <w:rPr>
          <w:rFonts w:ascii="Arial" w:eastAsia="Arial Unicode MS" w:hAnsi="Arial" w:cs="Arial"/>
          <w:color w:val="FF0000"/>
          <w:sz w:val="22"/>
          <w:szCs w:val="22"/>
        </w:rPr>
      </w:pPr>
    </w:p>
    <w:p w14:paraId="531DE596" w14:textId="77777777" w:rsidR="002D381F" w:rsidRPr="00E12A52" w:rsidRDefault="002D381F" w:rsidP="002D381F">
      <w:pPr>
        <w:rPr>
          <w:rFonts w:ascii="Arial" w:hAnsi="Arial" w:cs="Arial"/>
          <w:color w:val="FF0000"/>
          <w:sz w:val="22"/>
          <w:szCs w:val="22"/>
        </w:rPr>
      </w:pPr>
      <w:r w:rsidRPr="00E12A52">
        <w:rPr>
          <w:rFonts w:ascii="Arial" w:eastAsia="Arial Unicode MS" w:hAnsi="Arial" w:cs="Arial"/>
          <w:color w:val="FF0000"/>
          <w:sz w:val="22"/>
          <w:szCs w:val="22"/>
        </w:rPr>
        <w:t>Database: Embase &lt;1974 to 2019 December 16&gt;</w:t>
      </w:r>
    </w:p>
    <w:p w14:paraId="3CFD89C1"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Search Strategy:</w:t>
      </w:r>
    </w:p>
    <w:p w14:paraId="659A77EB"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w:t>
      </w:r>
    </w:p>
    <w:p w14:paraId="71F76529"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1     Permeability/ (25617)</w:t>
      </w:r>
    </w:p>
    <w:p w14:paraId="3AF0BA39"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2     intestine mucosa permeability/ (6768)</w:t>
      </w:r>
    </w:p>
    <w:p w14:paraId="4024FEF0"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3     Permeability.mp. (199965)</w:t>
      </w:r>
    </w:p>
    <w:p w14:paraId="66551C0B"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 xml:space="preserve">4  </w:t>
      </w:r>
      <w:proofErr w:type="gramStart"/>
      <w:r w:rsidRPr="00E12A52">
        <w:rPr>
          <w:rFonts w:ascii="Arial" w:eastAsia="Arial Unicode MS" w:hAnsi="Arial" w:cs="Arial"/>
          <w:color w:val="FF0000"/>
          <w:sz w:val="22"/>
          <w:szCs w:val="22"/>
        </w:rPr>
        <w:t xml:space="preserve">   (</w:t>
      </w:r>
      <w:proofErr w:type="gramEnd"/>
      <w:r w:rsidRPr="00E12A52">
        <w:rPr>
          <w:rFonts w:ascii="Arial" w:eastAsia="Arial Unicode MS" w:hAnsi="Arial" w:cs="Arial"/>
          <w:color w:val="FF0000"/>
          <w:sz w:val="22"/>
          <w:szCs w:val="22"/>
        </w:rPr>
        <w:t>leaky or leakiness).</w:t>
      </w:r>
      <w:proofErr w:type="spellStart"/>
      <w:r w:rsidRPr="00E12A52">
        <w:rPr>
          <w:rFonts w:ascii="Arial" w:eastAsia="Arial Unicode MS" w:hAnsi="Arial" w:cs="Arial"/>
          <w:color w:val="FF0000"/>
          <w:sz w:val="22"/>
          <w:szCs w:val="22"/>
        </w:rPr>
        <w:t>mp</w:t>
      </w:r>
      <w:proofErr w:type="spellEnd"/>
      <w:r w:rsidRPr="00E12A52">
        <w:rPr>
          <w:rFonts w:ascii="Arial" w:eastAsia="Arial Unicode MS" w:hAnsi="Arial" w:cs="Arial"/>
          <w:color w:val="FF0000"/>
          <w:sz w:val="22"/>
          <w:szCs w:val="22"/>
        </w:rPr>
        <w:t>. (8451)</w:t>
      </w:r>
    </w:p>
    <w:p w14:paraId="6A21D08C"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5     or/1-4 (206514)</w:t>
      </w:r>
    </w:p>
    <w:p w14:paraId="2E4A830C"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 xml:space="preserve">6     </w:t>
      </w:r>
      <w:proofErr w:type="gramStart"/>
      <w:r w:rsidRPr="00E12A52">
        <w:rPr>
          <w:rFonts w:ascii="Arial" w:eastAsia="Arial Unicode MS" w:hAnsi="Arial" w:cs="Arial"/>
          <w:color w:val="FF0000"/>
          <w:sz w:val="22"/>
          <w:szCs w:val="22"/>
        </w:rPr>
        <w:t>lactulose</w:t>
      </w:r>
      <w:proofErr w:type="gramEnd"/>
      <w:r w:rsidRPr="00E12A52">
        <w:rPr>
          <w:rFonts w:ascii="Arial" w:eastAsia="Arial Unicode MS" w:hAnsi="Arial" w:cs="Arial"/>
          <w:color w:val="FF0000"/>
          <w:sz w:val="22"/>
          <w:szCs w:val="22"/>
        </w:rPr>
        <w:t xml:space="preserve"> mannitol.mp. (699)</w:t>
      </w:r>
    </w:p>
    <w:p w14:paraId="7B922452"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7     5 and 6 (649)</w:t>
      </w:r>
    </w:p>
    <w:p w14:paraId="30884A23"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8     exp animal/ (24871330)</w:t>
      </w:r>
    </w:p>
    <w:p w14:paraId="7790ED5D"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9     exp human/ (20320781)</w:t>
      </w:r>
    </w:p>
    <w:p w14:paraId="0DEF0206"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10     8 not 9 (4550549)</w:t>
      </w:r>
    </w:p>
    <w:p w14:paraId="252D4FC3"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11     7 not 10 (569)</w:t>
      </w:r>
    </w:p>
    <w:p w14:paraId="5659AC6D"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 xml:space="preserve">12     </w:t>
      </w:r>
      <w:proofErr w:type="gramStart"/>
      <w:r w:rsidRPr="00E12A52">
        <w:rPr>
          <w:rFonts w:ascii="Arial" w:eastAsia="Arial Unicode MS" w:hAnsi="Arial" w:cs="Arial"/>
          <w:color w:val="FF0000"/>
          <w:sz w:val="22"/>
          <w:szCs w:val="22"/>
        </w:rPr>
        <w:t>rat</w:t>
      </w:r>
      <w:proofErr w:type="gramEnd"/>
      <w:r w:rsidRPr="00E12A52">
        <w:rPr>
          <w:rFonts w:ascii="Arial" w:eastAsia="Arial Unicode MS" w:hAnsi="Arial" w:cs="Arial"/>
          <w:color w:val="FF0000"/>
          <w:sz w:val="22"/>
          <w:szCs w:val="22"/>
        </w:rPr>
        <w:t>$1.ti. (1027775)</w:t>
      </w:r>
    </w:p>
    <w:p w14:paraId="4938C177" w14:textId="77777777" w:rsidR="002D381F" w:rsidRPr="00E12A52" w:rsidRDefault="002D381F" w:rsidP="002D381F">
      <w:pPr>
        <w:rPr>
          <w:rFonts w:ascii="Arial" w:eastAsia="Arial Unicode MS" w:hAnsi="Arial" w:cs="Arial"/>
          <w:color w:val="FF0000"/>
          <w:sz w:val="22"/>
          <w:szCs w:val="22"/>
        </w:rPr>
      </w:pPr>
      <w:r w:rsidRPr="00E12A52">
        <w:rPr>
          <w:rFonts w:ascii="Arial" w:eastAsia="Arial Unicode MS" w:hAnsi="Arial" w:cs="Arial"/>
          <w:color w:val="FF0000"/>
          <w:sz w:val="22"/>
          <w:szCs w:val="22"/>
        </w:rPr>
        <w:t>13     11 not 12 (569)</w:t>
      </w:r>
    </w:p>
    <w:p w14:paraId="2162D357" w14:textId="77777777" w:rsidR="002D381F" w:rsidRPr="00E12A52" w:rsidRDefault="002D381F" w:rsidP="002D381F">
      <w:pPr>
        <w:rPr>
          <w:rFonts w:ascii="Arial" w:hAnsi="Arial" w:cs="Arial"/>
          <w:color w:val="FF0000"/>
          <w:sz w:val="22"/>
          <w:szCs w:val="22"/>
        </w:rPr>
      </w:pPr>
    </w:p>
    <w:p w14:paraId="675273AA"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Appendix 3: Search Strategy for gut permeability and lactulose mannitol test in disease in Cochrane</w:t>
      </w:r>
    </w:p>
    <w:p w14:paraId="612C3066" w14:textId="77777777" w:rsidR="002D381F" w:rsidRPr="00E12A52" w:rsidRDefault="002D381F" w:rsidP="002D381F">
      <w:pPr>
        <w:rPr>
          <w:rFonts w:ascii="Arial" w:hAnsi="Arial" w:cs="Arial"/>
          <w:color w:val="FF0000"/>
          <w:sz w:val="22"/>
          <w:szCs w:val="22"/>
        </w:rPr>
      </w:pPr>
    </w:p>
    <w:p w14:paraId="7749AB9E"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ID</w:t>
      </w:r>
      <w:r w:rsidRPr="00E12A52">
        <w:rPr>
          <w:rFonts w:ascii="Arial" w:hAnsi="Arial" w:cs="Arial"/>
          <w:color w:val="FF0000"/>
          <w:sz w:val="22"/>
          <w:szCs w:val="22"/>
        </w:rPr>
        <w:tab/>
        <w:t>Search</w:t>
      </w:r>
      <w:r w:rsidRPr="00E12A52">
        <w:rPr>
          <w:rFonts w:ascii="Arial" w:hAnsi="Arial" w:cs="Arial"/>
          <w:color w:val="FF0000"/>
          <w:sz w:val="22"/>
          <w:szCs w:val="22"/>
        </w:rPr>
        <w:tab/>
        <w:t>Hits</w:t>
      </w:r>
    </w:p>
    <w:p w14:paraId="6049C22F"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#1</w:t>
      </w:r>
      <w:r w:rsidRPr="00E12A52">
        <w:rPr>
          <w:rFonts w:ascii="Arial" w:hAnsi="Arial" w:cs="Arial"/>
          <w:color w:val="FF0000"/>
          <w:sz w:val="22"/>
          <w:szCs w:val="22"/>
        </w:rPr>
        <w:tab/>
      </w:r>
      <w:proofErr w:type="spellStart"/>
      <w:r w:rsidRPr="00E12A52">
        <w:rPr>
          <w:rFonts w:ascii="Arial" w:hAnsi="Arial" w:cs="Arial"/>
          <w:color w:val="FF0000"/>
          <w:sz w:val="22"/>
          <w:szCs w:val="22"/>
        </w:rPr>
        <w:t>MeSH</w:t>
      </w:r>
      <w:proofErr w:type="spellEnd"/>
      <w:r w:rsidRPr="00E12A52">
        <w:rPr>
          <w:rFonts w:ascii="Arial" w:hAnsi="Arial" w:cs="Arial"/>
          <w:color w:val="FF0000"/>
          <w:sz w:val="22"/>
          <w:szCs w:val="22"/>
        </w:rPr>
        <w:t xml:space="preserve"> descriptor: [Permeability] this term only</w:t>
      </w:r>
      <w:r w:rsidRPr="00E12A52">
        <w:rPr>
          <w:rFonts w:ascii="Arial" w:hAnsi="Arial" w:cs="Arial"/>
          <w:color w:val="FF0000"/>
          <w:sz w:val="22"/>
          <w:szCs w:val="22"/>
        </w:rPr>
        <w:tab/>
        <w:t>373</w:t>
      </w:r>
    </w:p>
    <w:p w14:paraId="08AB7399"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#2</w:t>
      </w:r>
      <w:r w:rsidRPr="00E12A52">
        <w:rPr>
          <w:rFonts w:ascii="Arial" w:hAnsi="Arial" w:cs="Arial"/>
          <w:color w:val="FF0000"/>
          <w:sz w:val="22"/>
          <w:szCs w:val="22"/>
        </w:rPr>
        <w:tab/>
        <w:t>permeability</w:t>
      </w:r>
      <w:r w:rsidRPr="00E12A52">
        <w:rPr>
          <w:rFonts w:ascii="Arial" w:hAnsi="Arial" w:cs="Arial"/>
          <w:color w:val="FF0000"/>
          <w:sz w:val="22"/>
          <w:szCs w:val="22"/>
        </w:rPr>
        <w:tab/>
        <w:t>3098</w:t>
      </w:r>
    </w:p>
    <w:p w14:paraId="347E64FD"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#3</w:t>
      </w:r>
      <w:r w:rsidRPr="00E12A52">
        <w:rPr>
          <w:rFonts w:ascii="Arial" w:hAnsi="Arial" w:cs="Arial"/>
          <w:color w:val="FF0000"/>
          <w:sz w:val="22"/>
          <w:szCs w:val="22"/>
        </w:rPr>
        <w:tab/>
        <w:t>leaky or leakiness</w:t>
      </w:r>
      <w:r w:rsidRPr="00E12A52">
        <w:rPr>
          <w:rFonts w:ascii="Arial" w:hAnsi="Arial" w:cs="Arial"/>
          <w:color w:val="FF0000"/>
          <w:sz w:val="22"/>
          <w:szCs w:val="22"/>
        </w:rPr>
        <w:tab/>
        <w:t>102</w:t>
      </w:r>
    </w:p>
    <w:p w14:paraId="6FF4FE6C"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#4</w:t>
      </w:r>
      <w:r w:rsidRPr="00E12A52">
        <w:rPr>
          <w:rFonts w:ascii="Arial" w:hAnsi="Arial" w:cs="Arial"/>
          <w:color w:val="FF0000"/>
          <w:sz w:val="22"/>
          <w:szCs w:val="22"/>
        </w:rPr>
        <w:tab/>
        <w:t>#1 or #2 or #3</w:t>
      </w:r>
      <w:r w:rsidRPr="00E12A52">
        <w:rPr>
          <w:rFonts w:ascii="Arial" w:hAnsi="Arial" w:cs="Arial"/>
          <w:color w:val="FF0000"/>
          <w:sz w:val="22"/>
          <w:szCs w:val="22"/>
        </w:rPr>
        <w:tab/>
        <w:t>3164</w:t>
      </w:r>
    </w:p>
    <w:p w14:paraId="24D15E23"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#5</w:t>
      </w:r>
      <w:r w:rsidRPr="00E12A52">
        <w:rPr>
          <w:rFonts w:ascii="Arial" w:hAnsi="Arial" w:cs="Arial"/>
          <w:color w:val="FF0000"/>
          <w:sz w:val="22"/>
          <w:szCs w:val="22"/>
        </w:rPr>
        <w:tab/>
        <w:t>"lactulose mannitol"</w:t>
      </w:r>
      <w:r w:rsidRPr="00E12A52">
        <w:rPr>
          <w:rFonts w:ascii="Arial" w:hAnsi="Arial" w:cs="Arial"/>
          <w:color w:val="FF0000"/>
          <w:sz w:val="22"/>
          <w:szCs w:val="22"/>
        </w:rPr>
        <w:tab/>
        <w:t>230</w:t>
      </w:r>
    </w:p>
    <w:p w14:paraId="0F152395"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#6</w:t>
      </w:r>
      <w:r w:rsidRPr="00E12A52">
        <w:rPr>
          <w:rFonts w:ascii="Arial" w:hAnsi="Arial" w:cs="Arial"/>
          <w:color w:val="FF0000"/>
          <w:sz w:val="22"/>
          <w:szCs w:val="22"/>
        </w:rPr>
        <w:tab/>
        <w:t>#4 and #5</w:t>
      </w:r>
      <w:r w:rsidRPr="00E12A52">
        <w:rPr>
          <w:rFonts w:ascii="Arial" w:hAnsi="Arial" w:cs="Arial"/>
          <w:color w:val="FF0000"/>
          <w:sz w:val="22"/>
          <w:szCs w:val="22"/>
        </w:rPr>
        <w:tab/>
        <w:t>191</w:t>
      </w:r>
    </w:p>
    <w:p w14:paraId="3902CDD1"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lastRenderedPageBreak/>
        <w:t>#7</w:t>
      </w:r>
      <w:r w:rsidRPr="00E12A52">
        <w:rPr>
          <w:rFonts w:ascii="Arial" w:hAnsi="Arial" w:cs="Arial"/>
          <w:color w:val="FF0000"/>
          <w:sz w:val="22"/>
          <w:szCs w:val="22"/>
        </w:rPr>
        <w:tab/>
      </w:r>
      <w:proofErr w:type="spellStart"/>
      <w:r w:rsidRPr="00E12A52">
        <w:rPr>
          <w:rFonts w:ascii="Arial" w:hAnsi="Arial" w:cs="Arial"/>
          <w:color w:val="FF0000"/>
          <w:sz w:val="22"/>
          <w:szCs w:val="22"/>
        </w:rPr>
        <w:t>MeSH</w:t>
      </w:r>
      <w:proofErr w:type="spellEnd"/>
      <w:r w:rsidRPr="00E12A52">
        <w:rPr>
          <w:rFonts w:ascii="Arial" w:hAnsi="Arial" w:cs="Arial"/>
          <w:color w:val="FF0000"/>
          <w:sz w:val="22"/>
          <w:szCs w:val="22"/>
        </w:rPr>
        <w:t xml:space="preserve"> descriptor: [Animals] explode all trees</w:t>
      </w:r>
      <w:r w:rsidRPr="00E12A52">
        <w:rPr>
          <w:rFonts w:ascii="Arial" w:hAnsi="Arial" w:cs="Arial"/>
          <w:color w:val="FF0000"/>
          <w:sz w:val="22"/>
          <w:szCs w:val="22"/>
        </w:rPr>
        <w:tab/>
        <w:t>15676</w:t>
      </w:r>
    </w:p>
    <w:p w14:paraId="3B9E97BA"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#8</w:t>
      </w:r>
      <w:r w:rsidRPr="00E12A52">
        <w:rPr>
          <w:rFonts w:ascii="Arial" w:hAnsi="Arial" w:cs="Arial"/>
          <w:color w:val="FF0000"/>
          <w:sz w:val="22"/>
          <w:szCs w:val="22"/>
        </w:rPr>
        <w:tab/>
      </w:r>
      <w:proofErr w:type="spellStart"/>
      <w:r w:rsidRPr="00E12A52">
        <w:rPr>
          <w:rFonts w:ascii="Arial" w:hAnsi="Arial" w:cs="Arial"/>
          <w:color w:val="FF0000"/>
          <w:sz w:val="22"/>
          <w:szCs w:val="22"/>
        </w:rPr>
        <w:t>MeSH</w:t>
      </w:r>
      <w:proofErr w:type="spellEnd"/>
      <w:r w:rsidRPr="00E12A52">
        <w:rPr>
          <w:rFonts w:ascii="Arial" w:hAnsi="Arial" w:cs="Arial"/>
          <w:color w:val="FF0000"/>
          <w:sz w:val="22"/>
          <w:szCs w:val="22"/>
        </w:rPr>
        <w:t xml:space="preserve"> descriptor: [Humans] this term only</w:t>
      </w:r>
      <w:r w:rsidRPr="00E12A52">
        <w:rPr>
          <w:rFonts w:ascii="Arial" w:hAnsi="Arial" w:cs="Arial"/>
          <w:color w:val="FF0000"/>
          <w:sz w:val="22"/>
          <w:szCs w:val="22"/>
        </w:rPr>
        <w:tab/>
        <w:t>8475</w:t>
      </w:r>
    </w:p>
    <w:p w14:paraId="4E2F9B61"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#9</w:t>
      </w:r>
      <w:r w:rsidRPr="00E12A52">
        <w:rPr>
          <w:rFonts w:ascii="Arial" w:hAnsi="Arial" w:cs="Arial"/>
          <w:color w:val="FF0000"/>
          <w:sz w:val="22"/>
          <w:szCs w:val="22"/>
        </w:rPr>
        <w:tab/>
        <w:t>#7 not #8</w:t>
      </w:r>
      <w:r w:rsidRPr="00E12A52">
        <w:rPr>
          <w:rFonts w:ascii="Arial" w:hAnsi="Arial" w:cs="Arial"/>
          <w:color w:val="FF0000"/>
          <w:sz w:val="22"/>
          <w:szCs w:val="22"/>
        </w:rPr>
        <w:tab/>
        <w:t>7201</w:t>
      </w:r>
    </w:p>
    <w:p w14:paraId="1368A5CB" w14:textId="77777777" w:rsidR="002D381F" w:rsidRPr="00E12A52" w:rsidRDefault="002D381F" w:rsidP="002D381F">
      <w:pPr>
        <w:rPr>
          <w:rFonts w:ascii="Arial" w:hAnsi="Arial" w:cs="Arial"/>
          <w:color w:val="FF0000"/>
          <w:sz w:val="22"/>
          <w:szCs w:val="22"/>
        </w:rPr>
      </w:pPr>
      <w:r w:rsidRPr="00E12A52">
        <w:rPr>
          <w:rFonts w:ascii="Arial" w:hAnsi="Arial" w:cs="Arial"/>
          <w:color w:val="FF0000"/>
          <w:sz w:val="22"/>
          <w:szCs w:val="22"/>
        </w:rPr>
        <w:t>#10</w:t>
      </w:r>
      <w:r w:rsidRPr="00E12A52">
        <w:rPr>
          <w:rFonts w:ascii="Arial" w:hAnsi="Arial" w:cs="Arial"/>
          <w:color w:val="FF0000"/>
          <w:sz w:val="22"/>
          <w:szCs w:val="22"/>
        </w:rPr>
        <w:tab/>
        <w:t>#6 not #9</w:t>
      </w:r>
      <w:r w:rsidRPr="00E12A52">
        <w:rPr>
          <w:rFonts w:ascii="Arial" w:hAnsi="Arial" w:cs="Arial"/>
          <w:color w:val="FF0000"/>
          <w:sz w:val="22"/>
          <w:szCs w:val="22"/>
        </w:rPr>
        <w:tab/>
        <w:t>190</w:t>
      </w:r>
    </w:p>
    <w:p w14:paraId="30AD1026" w14:textId="77777777" w:rsidR="002D381F" w:rsidRPr="00555175" w:rsidRDefault="002D381F" w:rsidP="002D381F">
      <w:pPr>
        <w:rPr>
          <w:rFonts w:ascii="Arial" w:hAnsi="Arial" w:cs="Arial"/>
          <w:sz w:val="22"/>
          <w:szCs w:val="22"/>
        </w:rPr>
      </w:pPr>
    </w:p>
    <w:p w14:paraId="521414D9" w14:textId="63CF5E7B" w:rsidR="00922286" w:rsidRPr="00DA61ED" w:rsidRDefault="00922286">
      <w:pPr>
        <w:rPr>
          <w:rFonts w:ascii="Calibri" w:eastAsiaTheme="minorHAnsi" w:hAnsi="Calibri" w:cstheme="minorBidi"/>
          <w:b/>
          <w:bCs/>
          <w:lang w:eastAsia="en-US"/>
        </w:rPr>
      </w:pPr>
      <w:r w:rsidRPr="00DA61ED">
        <w:rPr>
          <w:rFonts w:ascii="Calibri" w:hAnsi="Calibri"/>
          <w:b/>
          <w:bCs/>
        </w:rPr>
        <w:br w:type="page"/>
      </w:r>
    </w:p>
    <w:p w14:paraId="021ACF1B" w14:textId="7D1CEFFF" w:rsidR="00F108D4" w:rsidRPr="000919AC" w:rsidRDefault="00F108D4" w:rsidP="00F108D4">
      <w:pPr>
        <w:pStyle w:val="Header"/>
        <w:tabs>
          <w:tab w:val="right" w:pos="13860"/>
        </w:tabs>
        <w:ind w:left="720"/>
        <w:rPr>
          <w:sz w:val="28"/>
          <w:szCs w:val="28"/>
        </w:rPr>
      </w:pPr>
      <w:r>
        <w:rPr>
          <w:noProof/>
          <w:lang w:val="en-US" w:eastAsia="zh-CN"/>
        </w:rPr>
        <w:lastRenderedPageBreak/>
        <w:drawing>
          <wp:anchor distT="36576" distB="36576" distL="36576" distR="36576" simplePos="0" relativeHeight="251658261" behindDoc="0" locked="0" layoutInCell="1" allowOverlap="1" wp14:anchorId="10117D23" wp14:editId="267F176F">
            <wp:simplePos x="0" y="0"/>
            <wp:positionH relativeFrom="column">
              <wp:posOffset>-571500</wp:posOffset>
            </wp:positionH>
            <wp:positionV relativeFrom="paragraph">
              <wp:posOffset>-228600</wp:posOffset>
            </wp:positionV>
            <wp:extent cx="685800" cy="623570"/>
            <wp:effectExtent l="0" t="0" r="0" b="5080"/>
            <wp:wrapNone/>
            <wp:docPr id="25" name="Picture 25"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nsort-Logo-Graphic-30-12-071"/>
                    <pic:cNvPicPr>
                      <a:picLocks noChangeAspect="1" noChangeArrowheads="1"/>
                    </pic:cNvPicPr>
                  </pic:nvPicPr>
                  <pic:blipFill>
                    <a:blip r:embed="rId11">
                      <a:extLst>
                        <a:ext uri="{28A0092B-C50C-407E-A947-70E740481C1C}">
                          <a14:useLocalDpi xmlns:a14="http://schemas.microsoft.com/office/drawing/2010/main" val="0"/>
                        </a:ext>
                      </a:extLst>
                    </a:blip>
                    <a:srcRect l="3000" t="20689" r="87100" b="17241"/>
                    <a:stretch>
                      <a:fillRect/>
                    </a:stretch>
                  </pic:blipFill>
                  <pic:spPr bwMode="auto">
                    <a:xfrm>
                      <a:off x="0" y="0"/>
                      <a:ext cx="685800" cy="62357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07D96F33" w14:textId="77777777" w:rsidR="00F108D4" w:rsidRDefault="00F108D4" w:rsidP="00F108D4">
      <w:pPr>
        <w:rPr>
          <w:i/>
          <w:iCs/>
          <w:sz w:val="16"/>
          <w:szCs w:val="16"/>
        </w:rPr>
      </w:pPr>
      <w:r>
        <w:rPr>
          <w:noProof/>
          <w:lang w:val="en-US" w:eastAsia="zh-CN"/>
        </w:rPr>
        <mc:AlternateContent>
          <mc:Choice Requires="wps">
            <w:drawing>
              <wp:anchor distT="36576" distB="36576" distL="36576" distR="36576" simplePos="0" relativeHeight="251658258" behindDoc="0" locked="0" layoutInCell="1" allowOverlap="1" wp14:anchorId="09FA6BD4" wp14:editId="6F744505">
                <wp:simplePos x="0" y="0"/>
                <wp:positionH relativeFrom="column">
                  <wp:posOffset>2743200</wp:posOffset>
                </wp:positionH>
                <wp:positionV relativeFrom="paragraph">
                  <wp:posOffset>5612130</wp:posOffset>
                </wp:positionV>
                <wp:extent cx="0" cy="342900"/>
                <wp:effectExtent l="57150" t="7620" r="57150" b="20955"/>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01EB216" id="_x0000_t32" coordsize="21600,21600" o:spt="32" o:oned="t" path="m,l21600,21600e" filled="f">
                <v:path arrowok="t" fillok="f" o:connecttype="none"/>
                <o:lock v:ext="edit" shapetype="t"/>
              </v:shapetype>
              <v:shape id="Straight Arrow Connector 24" o:spid="_x0000_s1026" type="#_x0000_t32" style="position:absolute;margin-left:3in;margin-top:441.9pt;width:0;height:27pt;z-index:25165825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">
                <v:stroke endarrow="block"/>
              </v:shape>
            </w:pict>
          </mc:Fallback>
        </mc:AlternateContent>
      </w:r>
      <w:r>
        <w:rPr>
          <w:noProof/>
          <w:lang w:val="en-US" w:eastAsia="zh-CN"/>
        </w:rPr>
        <mc:AlternateContent>
          <mc:Choice Requires="wps">
            <w:drawing>
              <wp:anchor distT="0" distB="0" distL="114300" distR="114300" simplePos="0" relativeHeight="251658254" behindDoc="0" locked="0" layoutInCell="1" allowOverlap="1" wp14:anchorId="67075BC3" wp14:editId="73179F79">
                <wp:simplePos x="0" y="0"/>
                <wp:positionH relativeFrom="column">
                  <wp:posOffset>1885950</wp:posOffset>
                </wp:positionH>
                <wp:positionV relativeFrom="paragraph">
                  <wp:posOffset>5955030</wp:posOffset>
                </wp:positionV>
                <wp:extent cx="1714500" cy="914400"/>
                <wp:effectExtent l="9525" t="7620" r="9525" b="1143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914400"/>
                        </a:xfrm>
                        <a:prstGeom prst="rect">
                          <a:avLst/>
                        </a:prstGeom>
                        <a:solidFill>
                          <a:srgbClr val="FFFFFF"/>
                        </a:solidFill>
                        <a:ln w="9525">
                          <a:solidFill>
                            <a:srgbClr val="000000"/>
                          </a:solidFill>
                          <a:miter lim="800000"/>
                          <a:headEnd/>
                          <a:tailEnd/>
                        </a:ln>
                      </wps:spPr>
                      <wps:txbx>
                        <w:txbxContent>
                          <w:p w14:paraId="0B354E6E" w14:textId="34CCFB45" w:rsidR="00022D4B" w:rsidRDefault="00022D4B" w:rsidP="00F108D4">
                            <w:pPr>
                              <w:jc w:val="center"/>
                              <w:rPr>
                                <w:rFonts w:ascii="Calibri" w:hAnsi="Calibri"/>
                                <w:sz w:val="22"/>
                                <w:szCs w:val="22"/>
                                <w:lang w:val="en"/>
                              </w:rPr>
                            </w:pPr>
                            <w:r>
                              <w:rPr>
                                <w:rFonts w:ascii="Calibri" w:hAnsi="Calibri"/>
                                <w:sz w:val="22"/>
                                <w:szCs w:val="22"/>
                              </w:rPr>
                              <w:t>Studies included in quantitative synthesis (meta-analysis)</w:t>
                            </w:r>
                            <w:r>
                              <w:rPr>
                                <w:rFonts w:ascii="Calibri" w:hAnsi="Calibri"/>
                                <w:sz w:val="22"/>
                                <w:szCs w:val="22"/>
                              </w:rPr>
                              <w:br/>
                              <w:t>(n = 19)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075BC3" id="Rectangle 23" o:spid="_x0000_s1026" style="position:absolute;margin-left:148.5pt;margin-top:468.9pt;width:135pt;height:1in;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">
                <v:textbox inset=",7.2pt,,7.2pt">
                  <w:txbxContent>
                    <w:p w14:paraId="0B354E6E" w14:textId="34CCFB45" w:rsidR="00022D4B" w:rsidRDefault="00022D4B" w:rsidP="00F108D4">
                      <w:pPr>
                        <w:jc w:val="center"/>
                        <w:rPr>
                          <w:rFonts w:ascii="Calibri" w:hAnsi="Calibri"/>
                          <w:sz w:val="22"/>
                          <w:szCs w:val="22"/>
                          <w:lang w:val="en"/>
                        </w:rPr>
                      </w:pPr>
                      <w:r>
                        <w:rPr>
                          <w:rFonts w:ascii="Calibri" w:hAnsi="Calibri"/>
                          <w:sz w:val="22"/>
                          <w:szCs w:val="22"/>
                        </w:rPr>
                        <w:t>Studies included in quantitative synthesis (meta-analysis)</w:t>
                      </w:r>
                      <w:r>
                        <w:rPr>
                          <w:rFonts w:ascii="Calibri" w:hAnsi="Calibri"/>
                          <w:sz w:val="22"/>
                          <w:szCs w:val="22"/>
                        </w:rPr>
                        <w:br/>
                        <w:t>(n = 19)</w:t>
                      </w:r>
                    </w:p>
                  </w:txbxContent>
                </v:textbox>
              </v:rect>
            </w:pict>
          </mc:Fallback>
        </mc:AlternateContent>
      </w:r>
      <w:r>
        <w:rPr>
          <w:noProof/>
          <w:lang w:val="en-US" w:eastAsia="zh-CN"/>
        </w:rPr>
        <mc:AlternateContent>
          <mc:Choice Requires="wps">
            <w:drawing>
              <wp:anchor distT="0" distB="0" distL="114300" distR="114300" simplePos="0" relativeHeight="251658253" behindDoc="0" locked="0" layoutInCell="1" allowOverlap="1" wp14:anchorId="20582713" wp14:editId="3B95D8CC">
                <wp:simplePos x="0" y="0"/>
                <wp:positionH relativeFrom="column">
                  <wp:posOffset>1885950</wp:posOffset>
                </wp:positionH>
                <wp:positionV relativeFrom="paragraph">
                  <wp:posOffset>4926330</wp:posOffset>
                </wp:positionV>
                <wp:extent cx="1714500" cy="685800"/>
                <wp:effectExtent l="9525" t="7620" r="9525" b="1143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20DD457C" w14:textId="36D060A8" w:rsidR="00022D4B" w:rsidRDefault="00022D4B" w:rsidP="00F108D4">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(n = 19)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582713" id="Rectangle 22" o:spid="_x0000_s1027" style="position:absolute;margin-left:148.5pt;margin-top:387.9pt;width:135pt;height:54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">
                <v:textbox inset=",7.2pt,,7.2pt">
                  <w:txbxContent>
                    <w:p w14:paraId="20DD457C" w14:textId="36D060A8" w:rsidR="00022D4B" w:rsidRDefault="00022D4B" w:rsidP="00F108D4">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(n = 19)</w:t>
                      </w:r>
                    </w:p>
                  </w:txbxContent>
                </v:textbox>
              </v:rect>
            </w:pict>
          </mc:Fallback>
        </mc:AlternateContent>
      </w:r>
      <w:r>
        <w:rPr>
          <w:noProof/>
          <w:lang w:val="en-US" w:eastAsia="zh-CN"/>
        </w:rPr>
        <mc:AlternateContent>
          <mc:Choice Requires="wps">
            <w:drawing>
              <wp:anchor distT="0" distB="0" distL="114300" distR="114300" simplePos="0" relativeHeight="251658252" behindDoc="0" locked="0" layoutInCell="1" allowOverlap="1" wp14:anchorId="70DFD892" wp14:editId="2CE9FEED">
                <wp:simplePos x="0" y="0"/>
                <wp:positionH relativeFrom="column">
                  <wp:posOffset>4229100</wp:posOffset>
                </wp:positionH>
                <wp:positionV relativeFrom="paragraph">
                  <wp:posOffset>3897630</wp:posOffset>
                </wp:positionV>
                <wp:extent cx="1714500" cy="685800"/>
                <wp:effectExtent l="9525" t="7620" r="9525" b="1143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42CE0DD4" w14:textId="7318D7A8" w:rsidR="00022D4B" w:rsidRDefault="00022D4B" w:rsidP="00F108D4">
                            <w:pPr>
                              <w:jc w:val="center"/>
                              <w:rPr>
                                <w:rFonts w:ascii="Calibri" w:hAnsi="Calibri"/>
                                <w:sz w:val="22"/>
                                <w:szCs w:val="22"/>
                                <w:lang w:val="en"/>
                              </w:rPr>
                            </w:pPr>
                            <w:r>
                              <w:rPr>
                                <w:rFonts w:ascii="Calibri" w:hAnsi="Calibri"/>
                                <w:sz w:val="22"/>
                                <w:szCs w:val="22"/>
                              </w:rPr>
                              <w:t>Full-text articles excluded, with reasons</w:t>
                            </w:r>
                            <w:r>
                              <w:rPr>
                                <w:rFonts w:ascii="Calibri" w:hAnsi="Calibri"/>
                                <w:sz w:val="22"/>
                                <w:szCs w:val="22"/>
                              </w:rPr>
                              <w:br/>
                              <w:t>(n = 31)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DFD892" id="Rectangle 21" o:spid="_x0000_s1028" style="position:absolute;margin-left:333pt;margin-top:306.9pt;width:135pt;height:54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">
                <v:textbox inset=",7.2pt,,7.2pt">
                  <w:txbxContent>
                    <w:p w14:paraId="42CE0DD4" w14:textId="7318D7A8" w:rsidR="00022D4B" w:rsidRDefault="00022D4B" w:rsidP="00F108D4">
                      <w:pPr>
                        <w:jc w:val="center"/>
                        <w:rPr>
                          <w:rFonts w:ascii="Calibri" w:hAnsi="Calibri"/>
                          <w:sz w:val="22"/>
                          <w:szCs w:val="22"/>
                          <w:lang w:val="en"/>
                        </w:rPr>
                      </w:pPr>
                      <w:r>
                        <w:rPr>
                          <w:rFonts w:ascii="Calibri" w:hAnsi="Calibri"/>
                          <w:sz w:val="22"/>
                          <w:szCs w:val="22"/>
                        </w:rPr>
                        <w:t>Full-text articles excluded, with reasons</w:t>
                      </w:r>
                      <w:r>
                        <w:rPr>
                          <w:rFonts w:ascii="Calibri" w:hAnsi="Calibri"/>
                          <w:sz w:val="22"/>
                          <w:szCs w:val="22"/>
                        </w:rPr>
                        <w:br/>
                        <w:t>(n = 31)</w:t>
                      </w:r>
                    </w:p>
                  </w:txbxContent>
                </v:textbox>
              </v:rect>
            </w:pict>
          </mc:Fallback>
        </mc:AlternateContent>
      </w:r>
      <w:r>
        <w:rPr>
          <w:noProof/>
          <w:lang w:val="en-US" w:eastAsia="zh-CN"/>
        </w:rPr>
        <mc:AlternateContent>
          <mc:Choice Requires="wps">
            <w:drawing>
              <wp:anchor distT="36576" distB="36576" distL="36576" distR="36576" simplePos="0" relativeHeight="251658260" behindDoc="0" locked="0" layoutInCell="1" allowOverlap="1" wp14:anchorId="56843C9E" wp14:editId="60638050">
                <wp:simplePos x="0" y="0"/>
                <wp:positionH relativeFrom="column">
                  <wp:posOffset>3600450</wp:posOffset>
                </wp:positionH>
                <wp:positionV relativeFrom="paragraph">
                  <wp:posOffset>4240530</wp:posOffset>
                </wp:positionV>
                <wp:extent cx="628650" cy="0"/>
                <wp:effectExtent l="9525" t="55245" r="19050" b="5905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E645F68" id="Straight Arrow Connector 20" o:spid="_x0000_s1026" type="#_x0000_t32" style="position:absolute;margin-left:283.5pt;margin-top:333.9pt;width:49.5pt;height:0;z-index:2516582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">
                <v:stroke endarrow="block"/>
              </v:shape>
            </w:pict>
          </mc:Fallback>
        </mc:AlternateContent>
      </w:r>
      <w:r>
        <w:rPr>
          <w:noProof/>
          <w:lang w:val="en-US" w:eastAsia="zh-CN"/>
        </w:rPr>
        <mc:AlternateContent>
          <mc:Choice Requires="wps">
            <w:drawing>
              <wp:anchor distT="36576" distB="36576" distL="36576" distR="36576" simplePos="0" relativeHeight="251658257" behindDoc="0" locked="0" layoutInCell="1" allowOverlap="1" wp14:anchorId="2A1662AD" wp14:editId="30C7D4BB">
                <wp:simplePos x="0" y="0"/>
                <wp:positionH relativeFrom="column">
                  <wp:posOffset>2743200</wp:posOffset>
                </wp:positionH>
                <wp:positionV relativeFrom="paragraph">
                  <wp:posOffset>4583430</wp:posOffset>
                </wp:positionV>
                <wp:extent cx="0" cy="342900"/>
                <wp:effectExtent l="57150" t="7620" r="57150" b="20955"/>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4CD0B86" id="Straight Arrow Connector 19" o:spid="_x0000_s1026" type="#_x0000_t32" style="position:absolute;margin-left:3in;margin-top:360.9pt;width:0;height:27pt;z-index:251658257;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">
                <v:stroke endarrow="block"/>
              </v:shape>
            </w:pict>
          </mc:Fallback>
        </mc:AlternateContent>
      </w:r>
      <w:r>
        <w:rPr>
          <w:noProof/>
          <w:lang w:val="en-US" w:eastAsia="zh-CN"/>
        </w:rPr>
        <mc:AlternateContent>
          <mc:Choice Requires="wps">
            <w:drawing>
              <wp:anchor distT="0" distB="0" distL="114300" distR="114300" simplePos="0" relativeHeight="251658251" behindDoc="0" locked="0" layoutInCell="1" allowOverlap="1" wp14:anchorId="37D44231" wp14:editId="3CA59189">
                <wp:simplePos x="0" y="0"/>
                <wp:positionH relativeFrom="column">
                  <wp:posOffset>1885950</wp:posOffset>
                </wp:positionH>
                <wp:positionV relativeFrom="paragraph">
                  <wp:posOffset>3897630</wp:posOffset>
                </wp:positionV>
                <wp:extent cx="1714500" cy="685800"/>
                <wp:effectExtent l="9525" t="7620" r="9525" b="1143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613AF297" w14:textId="03C26744" w:rsidR="00022D4B" w:rsidRDefault="00022D4B" w:rsidP="00F108D4">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50)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D44231" id="Rectangle 18" o:spid="_x0000_s1029" style="position:absolute;margin-left:148.5pt;margin-top:306.9pt;width:135pt;height:54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">
                <v:textbox inset=",7.2pt,,7.2pt">
                  <w:txbxContent>
                    <w:p w14:paraId="613AF297" w14:textId="03C26744" w:rsidR="00022D4B" w:rsidRDefault="00022D4B" w:rsidP="00F108D4">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50)</w:t>
                      </w:r>
                    </w:p>
                  </w:txbxContent>
                </v:textbox>
              </v:rect>
            </w:pict>
          </mc:Fallback>
        </mc:AlternateContent>
      </w:r>
      <w:r>
        <w:rPr>
          <w:noProof/>
          <w:lang w:val="en-US" w:eastAsia="zh-CN"/>
        </w:rPr>
        <mc:AlternateContent>
          <mc:Choice Requires="wps">
            <w:drawing>
              <wp:anchor distT="36576" distB="36576" distL="36576" distR="36576" simplePos="0" relativeHeight="251658259" behindDoc="0" locked="0" layoutInCell="1" allowOverlap="1" wp14:anchorId="64FC263E" wp14:editId="2F3A6058">
                <wp:simplePos x="0" y="0"/>
                <wp:positionH relativeFrom="column">
                  <wp:posOffset>3578225</wp:posOffset>
                </wp:positionH>
                <wp:positionV relativeFrom="paragraph">
                  <wp:posOffset>3268980</wp:posOffset>
                </wp:positionV>
                <wp:extent cx="650875" cy="0"/>
                <wp:effectExtent l="6350" t="55245" r="19050" b="59055"/>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AD4B2A3" id="Straight Arrow Connector 17" o:spid="_x0000_s1026" type="#_x0000_t32" style="position:absolute;margin-left:281.75pt;margin-top:257.4pt;width:51.25pt;height:0;z-index:251658259;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">
                <v:stroke endarrow="block"/>
              </v:shape>
            </w:pict>
          </mc:Fallback>
        </mc:AlternateContent>
      </w:r>
      <w:r>
        <w:rPr>
          <w:noProof/>
          <w:lang w:val="en-US" w:eastAsia="zh-CN"/>
        </w:rPr>
        <mc:AlternateContent>
          <mc:Choice Requires="wps">
            <w:drawing>
              <wp:anchor distT="0" distB="0" distL="114300" distR="114300" simplePos="0" relativeHeight="251658250" behindDoc="0" locked="0" layoutInCell="1" allowOverlap="1" wp14:anchorId="38540D90" wp14:editId="267890DC">
                <wp:simplePos x="0" y="0"/>
                <wp:positionH relativeFrom="column">
                  <wp:posOffset>4229100</wp:posOffset>
                </wp:positionH>
                <wp:positionV relativeFrom="paragraph">
                  <wp:posOffset>2983230</wp:posOffset>
                </wp:positionV>
                <wp:extent cx="1714500" cy="571500"/>
                <wp:effectExtent l="9525" t="7620" r="9525" b="1143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26F03D21" w14:textId="06698F87" w:rsidR="00022D4B" w:rsidRDefault="00022D4B" w:rsidP="00F108D4">
                            <w:pPr>
                              <w:jc w:val="center"/>
                              <w:rPr>
                                <w:rFonts w:ascii="Calibri" w:hAnsi="Calibri"/>
                                <w:sz w:val="22"/>
                                <w:szCs w:val="22"/>
                                <w:lang w:val="en"/>
                              </w:rPr>
                            </w:pPr>
                            <w:r>
                              <w:rPr>
                                <w:rFonts w:ascii="Calibri" w:hAnsi="Calibri"/>
                                <w:sz w:val="22"/>
                                <w:szCs w:val="22"/>
                              </w:rPr>
                              <w:t>Records excluded</w:t>
                            </w:r>
                            <w:r>
                              <w:rPr>
                                <w:rFonts w:ascii="Calibri" w:hAnsi="Calibri"/>
                                <w:sz w:val="22"/>
                                <w:szCs w:val="22"/>
                              </w:rPr>
                              <w:br/>
                              <w:t>(n = 613)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540D90" id="Rectangle 16" o:spid="_x0000_s1030" style="position:absolute;margin-left:333pt;margin-top:234.9pt;width:135pt;height:4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">
                <v:textbox inset=",7.2pt,,7.2pt">
                  <w:txbxContent>
                    <w:p w14:paraId="26F03D21" w14:textId="06698F87" w:rsidR="00022D4B" w:rsidRDefault="00022D4B" w:rsidP="00F108D4">
                      <w:pPr>
                        <w:jc w:val="center"/>
                        <w:rPr>
                          <w:rFonts w:ascii="Calibri" w:hAnsi="Calibri"/>
                          <w:sz w:val="22"/>
                          <w:szCs w:val="22"/>
                          <w:lang w:val="en"/>
                        </w:rPr>
                      </w:pPr>
                      <w:r>
                        <w:rPr>
                          <w:rFonts w:ascii="Calibri" w:hAnsi="Calibri"/>
                          <w:sz w:val="22"/>
                          <w:szCs w:val="22"/>
                        </w:rPr>
                        <w:t>Records excluded</w:t>
                      </w:r>
                      <w:r>
                        <w:rPr>
                          <w:rFonts w:ascii="Calibri" w:hAnsi="Calibri"/>
                          <w:sz w:val="22"/>
                          <w:szCs w:val="22"/>
                        </w:rPr>
                        <w:br/>
                        <w:t>(n = 613)</w:t>
                      </w:r>
                    </w:p>
                  </w:txbxContent>
                </v:textbox>
              </v:rect>
            </w:pict>
          </mc:Fallback>
        </mc:AlternateContent>
      </w:r>
      <w:r>
        <w:rPr>
          <w:noProof/>
          <w:lang w:val="en-US" w:eastAsia="zh-CN"/>
        </w:rPr>
        <mc:AlternateContent>
          <mc:Choice Requires="wps">
            <w:drawing>
              <wp:anchor distT="0" distB="0" distL="114300" distR="114300" simplePos="0" relativeHeight="251658249" behindDoc="0" locked="0" layoutInCell="1" allowOverlap="1" wp14:anchorId="0B991C84" wp14:editId="3CFDD19D">
                <wp:simplePos x="0" y="0"/>
                <wp:positionH relativeFrom="column">
                  <wp:posOffset>1908175</wp:posOffset>
                </wp:positionH>
                <wp:positionV relativeFrom="paragraph">
                  <wp:posOffset>2983230</wp:posOffset>
                </wp:positionV>
                <wp:extent cx="1670050" cy="571500"/>
                <wp:effectExtent l="12700" t="7620" r="12700" b="1143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14:paraId="03D0A456" w14:textId="6D336378" w:rsidR="00022D4B" w:rsidRDefault="00022D4B" w:rsidP="00F108D4">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663)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991C84" id="Rectangle 15" o:spid="_x0000_s1031" style="position:absolute;margin-left:150.25pt;margin-top:234.9pt;width:131.5pt;height:4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">
                <v:textbox inset=",7.2pt,,7.2pt">
                  <w:txbxContent>
                    <w:p w14:paraId="03D0A456" w14:textId="6D336378" w:rsidR="00022D4B" w:rsidRDefault="00022D4B" w:rsidP="00F108D4">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663)</w:t>
                      </w:r>
                    </w:p>
                  </w:txbxContent>
                </v:textbox>
              </v:rect>
            </w:pict>
          </mc:Fallback>
        </mc:AlternateContent>
      </w:r>
      <w:r>
        <w:rPr>
          <w:noProof/>
          <w:lang w:val="en-US" w:eastAsia="zh-CN"/>
        </w:rPr>
        <mc:AlternateContent>
          <mc:Choice Requires="wps">
            <w:drawing>
              <wp:anchor distT="36576" distB="36576" distL="36576" distR="36576" simplePos="0" relativeHeight="251658256" behindDoc="0" locked="0" layoutInCell="1" allowOverlap="1" wp14:anchorId="0BE7A735" wp14:editId="289143CE">
                <wp:simplePos x="0" y="0"/>
                <wp:positionH relativeFrom="column">
                  <wp:posOffset>2743200</wp:posOffset>
                </wp:positionH>
                <wp:positionV relativeFrom="paragraph">
                  <wp:posOffset>3554730</wp:posOffset>
                </wp:positionV>
                <wp:extent cx="0" cy="342900"/>
                <wp:effectExtent l="57150" t="7620" r="57150" b="20955"/>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CC17EC7" id="Straight Arrow Connector 14" o:spid="_x0000_s1026" type="#_x0000_t32" style="position:absolute;margin-left:3in;margin-top:279.9pt;width:0;height:27pt;z-index:2516582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">
                <v:stroke endarrow="block"/>
              </v:shape>
            </w:pict>
          </mc:Fallback>
        </mc:AlternateContent>
      </w:r>
      <w:r>
        <w:rPr>
          <w:noProof/>
          <w:lang w:val="en-US" w:eastAsia="zh-CN"/>
        </w:rPr>
        <mc:AlternateContent>
          <mc:Choice Requires="wps">
            <w:drawing>
              <wp:anchor distT="36576" distB="36576" distL="36576" distR="36576" simplePos="0" relativeHeight="251658255" behindDoc="0" locked="0" layoutInCell="1" allowOverlap="1" wp14:anchorId="51065905" wp14:editId="3A8B5FD6">
                <wp:simplePos x="0" y="0"/>
                <wp:positionH relativeFrom="column">
                  <wp:posOffset>2743200</wp:posOffset>
                </wp:positionH>
                <wp:positionV relativeFrom="paragraph">
                  <wp:posOffset>2526030</wp:posOffset>
                </wp:positionV>
                <wp:extent cx="0" cy="457200"/>
                <wp:effectExtent l="57150" t="7620" r="57150" b="20955"/>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A707A16" id="Straight Arrow Connector 13" o:spid="_x0000_s1026" type="#_x0000_t32" style="position:absolute;margin-left:3in;margin-top:198.9pt;width:0;height:36pt;z-index:251658255;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">
                <v:stroke endarrow="block"/>
              </v:shape>
            </w:pict>
          </mc:Fallback>
        </mc:AlternateContent>
      </w:r>
      <w:r>
        <w:rPr>
          <w:noProof/>
          <w:lang w:val="en-US" w:eastAsia="zh-CN"/>
        </w:rPr>
        <mc:AlternateContent>
          <mc:Choice Requires="wps">
            <w:drawing>
              <wp:anchor distT="36576" distB="36576" distL="36576" distR="36576" simplePos="0" relativeHeight="251658245" behindDoc="0" locked="0" layoutInCell="1" allowOverlap="1" wp14:anchorId="7B91FA91" wp14:editId="5C6718BD">
                <wp:simplePos x="0" y="0"/>
                <wp:positionH relativeFrom="column">
                  <wp:posOffset>3886200</wp:posOffset>
                </wp:positionH>
                <wp:positionV relativeFrom="paragraph">
                  <wp:posOffset>1497330</wp:posOffset>
                </wp:positionV>
                <wp:extent cx="0" cy="457200"/>
                <wp:effectExtent l="57150" t="7620" r="57150" b="20955"/>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6ED9645" id="Straight Arrow Connector 12" o:spid="_x0000_s1026" type="#_x0000_t32" style="position:absolute;margin-left:306pt;margin-top:117.9pt;width:0;height:36pt;z-index:251658245;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">
                <v:stroke endarrow="block"/>
              </v:shape>
            </w:pict>
          </mc:Fallback>
        </mc:AlternateContent>
      </w:r>
      <w:r>
        <w:rPr>
          <w:noProof/>
          <w:lang w:val="en-US" w:eastAsia="zh-CN"/>
        </w:rPr>
        <mc:AlternateContent>
          <mc:Choice Requires="wps">
            <w:drawing>
              <wp:anchor distT="36576" distB="36576" distL="36576" distR="36576" simplePos="0" relativeHeight="251658244" behindDoc="0" locked="0" layoutInCell="1" allowOverlap="1" wp14:anchorId="2A468024" wp14:editId="0EEA6004">
                <wp:simplePos x="0" y="0"/>
                <wp:positionH relativeFrom="column">
                  <wp:posOffset>1600200</wp:posOffset>
                </wp:positionH>
                <wp:positionV relativeFrom="paragraph">
                  <wp:posOffset>1497330</wp:posOffset>
                </wp:positionV>
                <wp:extent cx="0" cy="457200"/>
                <wp:effectExtent l="57150" t="7620" r="57150" b="20955"/>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219D1A1" id="Straight Arrow Connector 11" o:spid="_x0000_s1026" type="#_x0000_t32" style="position:absolute;margin-left:126pt;margin-top:117.9pt;width:0;height:36pt;z-index:2516582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">
                <v:stroke endarrow="block"/>
              </v:shape>
            </w:pict>
          </mc:Fallback>
        </mc:AlternateContent>
      </w:r>
      <w:r>
        <w:rPr>
          <w:noProof/>
          <w:lang w:val="en-US" w:eastAsia="zh-CN"/>
        </w:rPr>
        <mc:AlternateContent>
          <mc:Choice Requires="wps">
            <w:drawing>
              <wp:anchor distT="0" distB="0" distL="114300" distR="114300" simplePos="0" relativeHeight="251658248" behindDoc="0" locked="0" layoutInCell="1" allowOverlap="1" wp14:anchorId="6DAEBB78" wp14:editId="0ED0ACD0">
                <wp:simplePos x="0" y="0"/>
                <wp:positionH relativeFrom="column">
                  <wp:posOffset>1356995</wp:posOffset>
                </wp:positionH>
                <wp:positionV relativeFrom="paragraph">
                  <wp:posOffset>1954530</wp:posOffset>
                </wp:positionV>
                <wp:extent cx="2771775" cy="571500"/>
                <wp:effectExtent l="13970" t="7620" r="5080" b="1143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212FC274" w14:textId="05A4B1CD" w:rsidR="00022D4B" w:rsidRDefault="00022D4B" w:rsidP="00F108D4">
                            <w:pPr>
                              <w:jc w:val="center"/>
                              <w:rPr>
                                <w:rFonts w:ascii="Calibri" w:hAnsi="Calibri"/>
                                <w:sz w:val="22"/>
                                <w:szCs w:val="22"/>
                                <w:lang w:val="en"/>
                              </w:rPr>
                            </w:pPr>
                            <w:r>
                              <w:rPr>
                                <w:rFonts w:ascii="Calibri" w:hAnsi="Calibri"/>
                                <w:sz w:val="22"/>
                                <w:szCs w:val="22"/>
                              </w:rPr>
                              <w:t>Records after duplicates removed</w:t>
                            </w:r>
                            <w:r>
                              <w:rPr>
                                <w:rFonts w:ascii="Calibri" w:hAnsi="Calibri"/>
                                <w:sz w:val="22"/>
                                <w:szCs w:val="22"/>
                              </w:rPr>
                              <w:br/>
                              <w:t>(n = 663)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EBB78" id="Rectangle 10" o:spid="_x0000_s1032" style="position:absolute;margin-left:106.85pt;margin-top:153.9pt;width:218.25pt;height:4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">
                <v:textbox inset=",7.2pt,,7.2pt">
                  <w:txbxContent>
                    <w:p w14:paraId="212FC274" w14:textId="05A4B1CD" w:rsidR="00022D4B" w:rsidRDefault="00022D4B" w:rsidP="00F108D4">
                      <w:pPr>
                        <w:jc w:val="center"/>
                        <w:rPr>
                          <w:rFonts w:ascii="Calibri" w:hAnsi="Calibri"/>
                          <w:sz w:val="22"/>
                          <w:szCs w:val="22"/>
                          <w:lang w:val="en"/>
                        </w:rPr>
                      </w:pPr>
                      <w:r>
                        <w:rPr>
                          <w:rFonts w:ascii="Calibri" w:hAnsi="Calibri"/>
                          <w:sz w:val="22"/>
                          <w:szCs w:val="22"/>
                        </w:rPr>
                        <w:t>Records after duplicates removed</w:t>
                      </w:r>
                      <w:r>
                        <w:rPr>
                          <w:rFonts w:ascii="Calibri" w:hAnsi="Calibri"/>
                          <w:sz w:val="22"/>
                          <w:szCs w:val="22"/>
                        </w:rPr>
                        <w:br/>
                        <w:t>(n = 663)</w:t>
                      </w:r>
                    </w:p>
                  </w:txbxContent>
                </v:textbox>
              </v:rect>
            </w:pict>
          </mc:Fallback>
        </mc:AlternateContent>
      </w:r>
      <w:r>
        <w:rPr>
          <w:noProof/>
          <w:lang w:val="en-US" w:eastAsia="zh-CN"/>
        </w:rPr>
        <mc:AlternateContent>
          <mc:Choice Requires="wps">
            <w:drawing>
              <wp:anchor distT="0" distB="0" distL="114300" distR="114300" simplePos="0" relativeHeight="251658247" behindDoc="0" locked="0" layoutInCell="1" allowOverlap="1" wp14:anchorId="635AD4FD" wp14:editId="0ADDEB9F">
                <wp:simplePos x="0" y="0"/>
                <wp:positionH relativeFrom="column">
                  <wp:posOffset>2914650</wp:posOffset>
                </wp:positionH>
                <wp:positionV relativeFrom="paragraph">
                  <wp:posOffset>811530</wp:posOffset>
                </wp:positionV>
                <wp:extent cx="2228850" cy="685800"/>
                <wp:effectExtent l="9525" t="7620" r="9525" b="1143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5800"/>
                        </a:xfrm>
                        <a:prstGeom prst="rect">
                          <a:avLst/>
                        </a:prstGeom>
                        <a:solidFill>
                          <a:srgbClr val="FFFFFF"/>
                        </a:solidFill>
                        <a:ln w="9525">
                          <a:solidFill>
                            <a:srgbClr val="000000"/>
                          </a:solidFill>
                          <a:miter lim="800000"/>
                          <a:headEnd/>
                          <a:tailEnd/>
                        </a:ln>
                      </wps:spPr>
                      <wps:txbx>
                        <w:txbxContent>
                          <w:p w14:paraId="7C08E522" w14:textId="5CF2D15B" w:rsidR="00022D4B" w:rsidRDefault="00022D4B" w:rsidP="00F108D4">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5AD4FD" id="Rectangle 9" o:spid="_x0000_s1033" style="position:absolute;margin-left:229.5pt;margin-top:63.9pt;width:175.5pt;height:54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">
                <v:textbox inset=",7.2pt,,7.2pt">
                  <w:txbxContent>
                    <w:p w14:paraId="7C08E522" w14:textId="5CF2D15B" w:rsidR="00022D4B" w:rsidRDefault="00022D4B" w:rsidP="00F108D4">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1)</w:t>
                      </w:r>
                    </w:p>
                  </w:txbxContent>
                </v:textbox>
              </v:rect>
            </w:pict>
          </mc:Fallback>
        </mc:AlternateContent>
      </w:r>
      <w:r>
        <w:rPr>
          <w:noProof/>
          <w:lang w:val="en-US" w:eastAsia="zh-CN"/>
        </w:rPr>
        <mc:AlternateContent>
          <mc:Choice Requires="wps">
            <w:drawing>
              <wp:anchor distT="0" distB="0" distL="114300" distR="114300" simplePos="0" relativeHeight="251658246" behindDoc="0" locked="0" layoutInCell="1" allowOverlap="1" wp14:anchorId="2EA9EB6B" wp14:editId="1F89E39F">
                <wp:simplePos x="0" y="0"/>
                <wp:positionH relativeFrom="column">
                  <wp:posOffset>-994410</wp:posOffset>
                </wp:positionH>
                <wp:positionV relativeFrom="paragraph">
                  <wp:posOffset>1120140</wp:posOffset>
                </wp:positionV>
                <wp:extent cx="1371600" cy="297180"/>
                <wp:effectExtent l="9525" t="7620" r="7620" b="11430"/>
                <wp:wrapNone/>
                <wp:docPr id="8" name="Rectangle: Rounded Corner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70BBCE09" w14:textId="77777777" w:rsidR="00022D4B" w:rsidRDefault="00022D4B" w:rsidP="00F108D4">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A9EB6B" id="Rectangle: Rounded Corners 8" o:spid="_x0000_s1034" style="position:absolute;margin-left:-78.3pt;margin-top:88.2pt;width:108pt;height:23.4pt;rotation:-90;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" fillcolor="#ccecff">
                <v:textbox style="layout-flow:vertical;mso-layout-flow-alt:bottom-to-top" inset="3.6pt,,3.6pt">
                  <w:txbxContent>
                    <w:p w14:paraId="70BBCE09" w14:textId="77777777" w:rsidR="00022D4B" w:rsidRDefault="00022D4B" w:rsidP="00F108D4">
                      <w:pPr>
                        <w:pStyle w:val="Heading2"/>
                        <w:keepNext/>
                        <w:rPr>
                          <w:rFonts w:ascii="Calibri" w:hAnsi="Calibri"/>
                          <w:lang w:val="en"/>
                        </w:rPr>
                      </w:pPr>
                      <w:r>
                        <w:rPr>
                          <w:rFonts w:ascii="Calibri" w:hAnsi="Calibri"/>
                          <w:lang w:val="en"/>
                        </w:rPr>
                        <w:t>Identification</w:t>
                      </w:r>
                    </w:p>
                  </w:txbxContent>
                </v:textbox>
              </v:roundrect>
            </w:pict>
          </mc:Fallback>
        </mc:AlternateContent>
      </w:r>
      <w:r>
        <w:rPr>
          <w:noProof/>
          <w:lang w:val="en-US" w:eastAsia="zh-CN"/>
        </w:rPr>
        <mc:AlternateContent>
          <mc:Choice Requires="wps">
            <w:drawing>
              <wp:anchor distT="0" distB="0" distL="114300" distR="114300" simplePos="0" relativeHeight="251658243" behindDoc="0" locked="0" layoutInCell="1" allowOverlap="1" wp14:anchorId="47B924DD" wp14:editId="4C6D5D6E">
                <wp:simplePos x="0" y="0"/>
                <wp:positionH relativeFrom="column">
                  <wp:posOffset>-994410</wp:posOffset>
                </wp:positionH>
                <wp:positionV relativeFrom="paragraph">
                  <wp:posOffset>4320540</wp:posOffset>
                </wp:positionV>
                <wp:extent cx="1371600" cy="297180"/>
                <wp:effectExtent l="9525" t="7620" r="7620" b="11430"/>
                <wp:wrapNone/>
                <wp:docPr id="7" name="Rectangle: Rounded Corner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AFF5EC2" w14:textId="77777777" w:rsidR="00022D4B" w:rsidRDefault="00022D4B" w:rsidP="00F108D4">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B924DD" id="Rectangle: Rounded Corners 7" o:spid="_x0000_s1035" style="position:absolute;margin-left:-78.3pt;margin-top:340.2pt;width:108pt;height:23.4pt;rotation:-90;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" fillcolor="#ccecff">
                <v:textbox style="layout-flow:vertical;mso-layout-flow-alt:bottom-to-top" inset="3.6pt,,3.6pt">
                  <w:txbxContent>
                    <w:p w14:paraId="6AFF5EC2" w14:textId="77777777" w:rsidR="00022D4B" w:rsidRDefault="00022D4B" w:rsidP="00F108D4">
                      <w:pPr>
                        <w:pStyle w:val="Heading2"/>
                        <w:keepNext/>
                        <w:rPr>
                          <w:rFonts w:ascii="Calibri" w:hAnsi="Calibri"/>
                          <w:sz w:val="22"/>
                          <w:szCs w:val="22"/>
                          <w:lang w:val="en"/>
                        </w:rPr>
                      </w:pPr>
                      <w:r>
                        <w:rPr>
                          <w:rFonts w:ascii="Calibri" w:hAnsi="Calibri"/>
                          <w:sz w:val="22"/>
                          <w:szCs w:val="22"/>
                          <w:lang w:val="en"/>
                        </w:rPr>
                        <w:t>Eligibility</w:t>
                      </w:r>
                    </w:p>
                  </w:txbxContent>
                </v:textbox>
              </v:roundrect>
            </w:pict>
          </mc:Fallback>
        </mc:AlternateContent>
      </w:r>
      <w:r>
        <w:rPr>
          <w:noProof/>
          <w:lang w:val="en-US" w:eastAsia="zh-CN"/>
        </w:rPr>
        <mc:AlternateContent>
          <mc:Choice Requires="wps">
            <w:drawing>
              <wp:anchor distT="0" distB="0" distL="114300" distR="114300" simplePos="0" relativeHeight="251658242" behindDoc="0" locked="0" layoutInCell="1" allowOverlap="1" wp14:anchorId="24C80695" wp14:editId="59D5B18A">
                <wp:simplePos x="0" y="0"/>
                <wp:positionH relativeFrom="column">
                  <wp:posOffset>-994410</wp:posOffset>
                </wp:positionH>
                <wp:positionV relativeFrom="paragraph">
                  <wp:posOffset>5920740</wp:posOffset>
                </wp:positionV>
                <wp:extent cx="1371600" cy="297180"/>
                <wp:effectExtent l="9525" t="7620" r="7620" b="11430"/>
                <wp:wrapNone/>
                <wp:docPr id="6" name="Rectangle: Rounded Corner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6022B515" w14:textId="77777777" w:rsidR="00022D4B" w:rsidRDefault="00022D4B" w:rsidP="00F108D4">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4C80695" id="Rectangle: Rounded Corners 6" o:spid="_x0000_s1036" style="position:absolute;margin-left:-78.3pt;margin-top:466.2pt;width:108pt;height:23.4pt;rotation:-90;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" fillcolor="#ccecff">
                <v:textbox style="layout-flow:vertical;mso-layout-flow-alt:bottom-to-top" inset="3.6pt,,3.6pt">
                  <w:txbxContent>
                    <w:p w14:paraId="6022B515" w14:textId="77777777" w:rsidR="00022D4B" w:rsidRDefault="00022D4B" w:rsidP="00F108D4">
                      <w:pPr>
                        <w:pStyle w:val="Heading2"/>
                        <w:keepNext/>
                        <w:rPr>
                          <w:rFonts w:ascii="Calibri" w:hAnsi="Calibri"/>
                          <w:lang w:val="en"/>
                        </w:rPr>
                      </w:pPr>
                      <w:r>
                        <w:rPr>
                          <w:rFonts w:ascii="Calibri" w:hAnsi="Calibri"/>
                          <w:lang w:val="en"/>
                        </w:rPr>
                        <w:t>Included</w:t>
                      </w:r>
                    </w:p>
                  </w:txbxContent>
                </v:textbox>
              </v:roundrect>
            </w:pict>
          </mc:Fallback>
        </mc:AlternateContent>
      </w:r>
      <w:r>
        <w:rPr>
          <w:noProof/>
          <w:lang w:val="en-US" w:eastAsia="zh-CN"/>
        </w:rPr>
        <mc:AlternateContent>
          <mc:Choice Requires="wps">
            <w:drawing>
              <wp:anchor distT="0" distB="0" distL="114300" distR="114300" simplePos="0" relativeHeight="251658241" behindDoc="0" locked="0" layoutInCell="1" allowOverlap="1" wp14:anchorId="28B142DE" wp14:editId="4BC15652">
                <wp:simplePos x="0" y="0"/>
                <wp:positionH relativeFrom="column">
                  <wp:posOffset>-994410</wp:posOffset>
                </wp:positionH>
                <wp:positionV relativeFrom="paragraph">
                  <wp:posOffset>2720340</wp:posOffset>
                </wp:positionV>
                <wp:extent cx="1371600" cy="297180"/>
                <wp:effectExtent l="9525" t="7620" r="7620" b="11430"/>
                <wp:wrapNone/>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7A35B8E3" w14:textId="77777777" w:rsidR="00022D4B" w:rsidRDefault="00022D4B" w:rsidP="00F108D4">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B142DE" id="Rectangle: Rounded Corners 5" o:spid="_x0000_s1037" style="position:absolute;margin-left:-78.3pt;margin-top:214.2pt;width:108pt;height:23.4pt;rotation:-90;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" fillcolor="#ccecff">
                <v:textbox style="layout-flow:vertical;mso-layout-flow-alt:bottom-to-top" inset="3.6pt,,3.6pt">
                  <w:txbxContent>
                    <w:p w14:paraId="7A35B8E3" w14:textId="77777777" w:rsidR="00022D4B" w:rsidRDefault="00022D4B" w:rsidP="00F108D4">
                      <w:pPr>
                        <w:pStyle w:val="Heading2"/>
                        <w:keepNext/>
                        <w:rPr>
                          <w:rFonts w:ascii="Calibri" w:hAnsi="Calibri"/>
                          <w:lang w:val="en"/>
                        </w:rPr>
                      </w:pPr>
                      <w:r>
                        <w:rPr>
                          <w:rFonts w:ascii="Calibri" w:hAnsi="Calibri"/>
                          <w:lang w:val="en"/>
                        </w:rPr>
                        <w:t>Screening</w:t>
                      </w:r>
                    </w:p>
                  </w:txbxContent>
                </v:textbox>
              </v:roundrect>
            </w:pict>
          </mc:Fallback>
        </mc:AlternateContent>
      </w:r>
      <w:r>
        <w:rPr>
          <w:noProof/>
          <w:lang w:val="en-US" w:eastAsia="zh-CN"/>
        </w:rPr>
        <mc:AlternateContent>
          <mc:Choice Requires="wps">
            <w:drawing>
              <wp:anchor distT="0" distB="0" distL="114300" distR="114300" simplePos="0" relativeHeight="251658240" behindDoc="0" locked="0" layoutInCell="1" allowOverlap="1" wp14:anchorId="335F1617" wp14:editId="315EFEAA">
                <wp:simplePos x="0" y="0"/>
                <wp:positionH relativeFrom="column">
                  <wp:posOffset>342900</wp:posOffset>
                </wp:positionH>
                <wp:positionV relativeFrom="paragraph">
                  <wp:posOffset>811530</wp:posOffset>
                </wp:positionV>
                <wp:extent cx="2228850" cy="682625"/>
                <wp:effectExtent l="9525" t="7620" r="9525" b="508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2625"/>
                        </a:xfrm>
                        <a:prstGeom prst="rect">
                          <a:avLst/>
                        </a:prstGeom>
                        <a:solidFill>
                          <a:srgbClr val="FFFFFF"/>
                        </a:solidFill>
                        <a:ln w="9525">
                          <a:solidFill>
                            <a:srgbClr val="000000"/>
                          </a:solidFill>
                          <a:miter lim="800000"/>
                          <a:headEnd/>
                          <a:tailEnd/>
                        </a:ln>
                      </wps:spPr>
                      <wps:txbx>
                        <w:txbxContent>
                          <w:p w14:paraId="57DEA037" w14:textId="56A67814" w:rsidR="00022D4B" w:rsidRDefault="00022D4B" w:rsidP="00F108D4">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1135)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5F1617" id="Rectangle 4" o:spid="_x0000_s1038" style="position:absolute;margin-left:27pt;margin-top:63.9pt;width:175.5pt;height:53.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">
                <v:textbox inset=",7.2pt,,7.2pt">
                  <w:txbxContent>
                    <w:p w14:paraId="57DEA037" w14:textId="56A67814" w:rsidR="00022D4B" w:rsidRDefault="00022D4B" w:rsidP="00F108D4">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1135)</w:t>
                      </w:r>
                    </w:p>
                  </w:txbxContent>
                </v:textbox>
              </v:rect>
            </w:pict>
          </mc:Fallback>
        </mc:AlternateContent>
      </w:r>
      <w:r w:rsidR="00F059C6" w:rsidRPr="005F7E4C">
        <w:rPr>
          <w:i/>
          <w:iCs/>
          <w:sz w:val="16"/>
          <w:szCs w:val="16"/>
        </w:rPr>
        <w:t xml:space="preserve"> </w:t>
      </w:r>
    </w:p>
    <w:p w14:paraId="7637ED89" w14:textId="77777777" w:rsidR="00F108D4" w:rsidRDefault="00F108D4" w:rsidP="00F108D4">
      <w:pPr>
        <w:rPr>
          <w:i/>
          <w:iCs/>
          <w:sz w:val="16"/>
          <w:szCs w:val="16"/>
        </w:rPr>
      </w:pPr>
    </w:p>
    <w:p w14:paraId="10317423" w14:textId="77777777" w:rsidR="00F108D4" w:rsidRDefault="00F108D4" w:rsidP="00F108D4"/>
    <w:p w14:paraId="5FFD2779" w14:textId="73AC6AC2" w:rsidR="006449D1" w:rsidRDefault="006449D1" w:rsidP="00F108D4"/>
    <w:p w14:paraId="027FE97A" w14:textId="32AEC1B8" w:rsidR="00821B31" w:rsidRPr="00F108D4" w:rsidRDefault="00821B31" w:rsidP="00821B31">
      <w:pPr>
        <w:pStyle w:val="Caption"/>
        <w:framePr w:w="8191" w:hSpace="180" w:wrap="around" w:vAnchor="text" w:hAnchor="page" w:x="634" w:y="10372"/>
        <w:rPr>
          <w:rFonts w:ascii="Times New Roman" w:hAnsi="Times New Roman" w:cs="Times New Roman"/>
          <w:i w:val="0"/>
          <w:iCs w:val="0"/>
          <w:color w:val="auto"/>
          <w:sz w:val="16"/>
          <w:szCs w:val="16"/>
        </w:rPr>
      </w:pPr>
      <w:r>
        <w:rPr>
          <w:rFonts w:ascii="Times New Roman" w:hAnsi="Times New Roman" w:cs="Times New Roman"/>
          <w:i w:val="0"/>
          <w:iCs w:val="0"/>
          <w:color w:val="auto"/>
          <w:sz w:val="16"/>
          <w:szCs w:val="16"/>
        </w:rPr>
        <w:t>Fig</w:t>
      </w:r>
      <w:r w:rsidR="00846B13">
        <w:rPr>
          <w:rFonts w:ascii="Times New Roman" w:hAnsi="Times New Roman" w:cs="Times New Roman"/>
          <w:i w:val="0"/>
          <w:iCs w:val="0"/>
          <w:color w:val="auto"/>
          <w:sz w:val="16"/>
          <w:szCs w:val="16"/>
        </w:rPr>
        <w:t>.</w:t>
      </w:r>
      <w:r>
        <w:rPr>
          <w:rFonts w:ascii="Times New Roman" w:hAnsi="Times New Roman" w:cs="Times New Roman"/>
          <w:i w:val="0"/>
          <w:iCs w:val="0"/>
          <w:color w:val="auto"/>
          <w:sz w:val="16"/>
          <w:szCs w:val="16"/>
        </w:rPr>
        <w:t xml:space="preserve"> S1.</w:t>
      </w:r>
      <w:r w:rsidRPr="00F108D4">
        <w:rPr>
          <w:rFonts w:ascii="Times New Roman" w:hAnsi="Times New Roman" w:cs="Times New Roman"/>
          <w:i w:val="0"/>
          <w:iCs w:val="0"/>
          <w:color w:val="auto"/>
          <w:sz w:val="16"/>
          <w:szCs w:val="16"/>
        </w:rPr>
        <w:t xml:space="preserve"> </w:t>
      </w:r>
      <w:r>
        <w:rPr>
          <w:rFonts w:ascii="Times New Roman" w:hAnsi="Times New Roman" w:cs="Times New Roman"/>
          <w:i w:val="0"/>
          <w:iCs w:val="0"/>
          <w:color w:val="auto"/>
          <w:sz w:val="16"/>
          <w:szCs w:val="16"/>
        </w:rPr>
        <w:t>PRISMA 2009 Flow diagram for coeliac disease.</w:t>
      </w:r>
    </w:p>
    <w:p w14:paraId="3888985A" w14:textId="77777777" w:rsidR="006449D1" w:rsidRDefault="006449D1">
      <w:r>
        <w:br w:type="page"/>
      </w:r>
    </w:p>
    <w:p w14:paraId="0755E3F4" w14:textId="77777777" w:rsidR="006449D1" w:rsidRDefault="006449D1" w:rsidP="006449D1">
      <w:pPr>
        <w:pStyle w:val="Header"/>
        <w:tabs>
          <w:tab w:val="right" w:pos="13860"/>
        </w:tabs>
        <w:rPr>
          <w:rFonts w:ascii="Calibri" w:hAnsi="Calibri"/>
          <w:b/>
          <w:bCs/>
          <w:sz w:val="28"/>
          <w:szCs w:val="28"/>
        </w:rPr>
      </w:pPr>
    </w:p>
    <w:p w14:paraId="0516BA85" w14:textId="6B1F9C38" w:rsidR="006449D1" w:rsidRPr="000919AC" w:rsidRDefault="006449D1" w:rsidP="006449D1">
      <w:pPr>
        <w:pStyle w:val="Header"/>
        <w:tabs>
          <w:tab w:val="right" w:pos="13860"/>
        </w:tabs>
        <w:spacing w:after="120"/>
        <w:ind w:left="720"/>
        <w:rPr>
          <w:sz w:val="28"/>
          <w:szCs w:val="28"/>
        </w:rPr>
      </w:pPr>
      <w:r>
        <w:rPr>
          <w:noProof/>
          <w:lang w:val="en-US" w:eastAsia="zh-CN"/>
        </w:rPr>
        <w:drawing>
          <wp:anchor distT="36576" distB="36576" distL="36576" distR="36576" simplePos="0" relativeHeight="251658283" behindDoc="0" locked="0" layoutInCell="1" allowOverlap="1" wp14:anchorId="3925D191" wp14:editId="7AE5693C">
            <wp:simplePos x="0" y="0"/>
            <wp:positionH relativeFrom="column">
              <wp:posOffset>-571500</wp:posOffset>
            </wp:positionH>
            <wp:positionV relativeFrom="paragraph">
              <wp:posOffset>-228600</wp:posOffset>
            </wp:positionV>
            <wp:extent cx="685800" cy="623570"/>
            <wp:effectExtent l="0" t="0" r="0" b="5080"/>
            <wp:wrapNone/>
            <wp:docPr id="47" name="Picture 47"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onsort-Logo-Graphic-30-12-071"/>
                    <pic:cNvPicPr>
                      <a:picLocks noChangeAspect="1" noChangeArrowheads="1"/>
                    </pic:cNvPicPr>
                  </pic:nvPicPr>
                  <pic:blipFill>
                    <a:blip r:embed="rId11">
                      <a:extLst>
                        <a:ext uri="{28A0092B-C50C-407E-A947-70E740481C1C}">
                          <a14:useLocalDpi xmlns:a14="http://schemas.microsoft.com/office/drawing/2010/main" val="0"/>
                        </a:ext>
                      </a:extLst>
                    </a:blip>
                    <a:srcRect l="3000" t="20689" r="87100" b="17241"/>
                    <a:stretch>
                      <a:fillRect/>
                    </a:stretch>
                  </pic:blipFill>
                  <pic:spPr bwMode="auto">
                    <a:xfrm>
                      <a:off x="0" y="0"/>
                      <a:ext cx="685800" cy="62357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53FE409B" w14:textId="77777777" w:rsidR="006449D1" w:rsidRDefault="006449D1" w:rsidP="006449D1">
      <w:r>
        <w:rPr>
          <w:noProof/>
          <w:lang w:val="en-US" w:eastAsia="zh-CN"/>
        </w:rPr>
        <mc:AlternateContent>
          <mc:Choice Requires="wps">
            <w:drawing>
              <wp:anchor distT="36576" distB="36576" distL="36576" distR="36576" simplePos="0" relativeHeight="251658280" behindDoc="0" locked="0" layoutInCell="1" allowOverlap="1" wp14:anchorId="4E032087" wp14:editId="6903AD16">
                <wp:simplePos x="0" y="0"/>
                <wp:positionH relativeFrom="column">
                  <wp:posOffset>2743200</wp:posOffset>
                </wp:positionH>
                <wp:positionV relativeFrom="paragraph">
                  <wp:posOffset>5612130</wp:posOffset>
                </wp:positionV>
                <wp:extent cx="0" cy="342900"/>
                <wp:effectExtent l="57150" t="7620" r="57150" b="20955"/>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13DEED8" id="Straight Arrow Connector 46" o:spid="_x0000_s1026" type="#_x0000_t32" style="position:absolute;margin-left:3in;margin-top:441.9pt;width:0;height:27pt;z-index:2516582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">
                <v:stroke endarrow="block"/>
              </v:shape>
            </w:pict>
          </mc:Fallback>
        </mc:AlternateContent>
      </w:r>
      <w:r>
        <w:rPr>
          <w:noProof/>
          <w:lang w:val="en-US" w:eastAsia="zh-CN"/>
        </w:rPr>
        <mc:AlternateContent>
          <mc:Choice Requires="wps">
            <w:drawing>
              <wp:anchor distT="0" distB="0" distL="114300" distR="114300" simplePos="0" relativeHeight="251658276" behindDoc="0" locked="0" layoutInCell="1" allowOverlap="1" wp14:anchorId="4D142139" wp14:editId="184B67B1">
                <wp:simplePos x="0" y="0"/>
                <wp:positionH relativeFrom="column">
                  <wp:posOffset>1885950</wp:posOffset>
                </wp:positionH>
                <wp:positionV relativeFrom="paragraph">
                  <wp:posOffset>5955030</wp:posOffset>
                </wp:positionV>
                <wp:extent cx="1714500" cy="914400"/>
                <wp:effectExtent l="9525" t="7620" r="9525" b="1143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914400"/>
                        </a:xfrm>
                        <a:prstGeom prst="rect">
                          <a:avLst/>
                        </a:prstGeom>
                        <a:solidFill>
                          <a:srgbClr val="FFFFFF"/>
                        </a:solidFill>
                        <a:ln w="9525">
                          <a:solidFill>
                            <a:srgbClr val="000000"/>
                          </a:solidFill>
                          <a:miter lim="800000"/>
                          <a:headEnd/>
                          <a:tailEnd/>
                        </a:ln>
                      </wps:spPr>
                      <wps:txbx>
                        <w:txbxContent>
                          <w:p w14:paraId="6B49828B" w14:textId="759B26EB" w:rsidR="00022D4B" w:rsidRDefault="00022D4B" w:rsidP="006449D1">
                            <w:pPr>
                              <w:jc w:val="center"/>
                              <w:rPr>
                                <w:rFonts w:ascii="Calibri" w:hAnsi="Calibri"/>
                                <w:sz w:val="22"/>
                                <w:szCs w:val="22"/>
                                <w:lang w:val="en"/>
                              </w:rPr>
                            </w:pPr>
                            <w:r>
                              <w:rPr>
                                <w:rFonts w:ascii="Calibri" w:hAnsi="Calibri"/>
                                <w:sz w:val="22"/>
                                <w:szCs w:val="22"/>
                              </w:rPr>
                              <w:t>Studies included in quantitative synthesis (meta-analysis)</w:t>
                            </w:r>
                            <w:r>
                              <w:rPr>
                                <w:rFonts w:ascii="Calibri" w:hAnsi="Calibri"/>
                                <w:sz w:val="22"/>
                                <w:szCs w:val="22"/>
                              </w:rPr>
                              <w:br/>
                              <w:t>(</w:t>
                            </w:r>
                            <w:r w:rsidRPr="002B2AF0">
                              <w:rPr>
                                <w:rFonts w:ascii="Calibri" w:hAnsi="Calibri"/>
                                <w:sz w:val="22"/>
                                <w:szCs w:val="22"/>
                              </w:rPr>
                              <w:t xml:space="preserve">n = </w:t>
                            </w:r>
                            <w:r w:rsidRPr="00FC3CD0">
                              <w:rPr>
                                <w:rFonts w:ascii="Calibri" w:hAnsi="Calibri"/>
                                <w:color w:val="70AD47" w:themeColor="accent6"/>
                                <w:sz w:val="22"/>
                                <w:szCs w:val="22"/>
                              </w:rPr>
                              <w:t>17</w:t>
                            </w:r>
                            <w:r w:rsidRPr="002B2AF0">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142139" id="Rectangle 45" o:spid="_x0000_s1039" style="position:absolute;margin-left:148.5pt;margin-top:468.9pt;width:135pt;height:1in;z-index:2516582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">
                <v:textbox inset=",7.2pt,,7.2pt">
                  <w:txbxContent>
                    <w:p w14:paraId="6B49828B" w14:textId="759B26EB" w:rsidR="00022D4B" w:rsidRDefault="00022D4B" w:rsidP="006449D1">
                      <w:pPr>
                        <w:jc w:val="center"/>
                        <w:rPr>
                          <w:rFonts w:ascii="Calibri" w:hAnsi="Calibri"/>
                          <w:sz w:val="22"/>
                          <w:szCs w:val="22"/>
                          <w:lang w:val="en"/>
                        </w:rPr>
                      </w:pPr>
                      <w:r>
                        <w:rPr>
                          <w:rFonts w:ascii="Calibri" w:hAnsi="Calibri"/>
                          <w:sz w:val="22"/>
                          <w:szCs w:val="22"/>
                        </w:rPr>
                        <w:t>Studies included in quantitative synthesis (meta-analysis)</w:t>
                      </w:r>
                      <w:r>
                        <w:rPr>
                          <w:rFonts w:ascii="Calibri" w:hAnsi="Calibri"/>
                          <w:sz w:val="22"/>
                          <w:szCs w:val="22"/>
                        </w:rPr>
                        <w:br/>
                        <w:t>(</w:t>
                      </w:r>
                      <w:r w:rsidRPr="002B2AF0">
                        <w:rPr>
                          <w:rFonts w:ascii="Calibri" w:hAnsi="Calibri"/>
                          <w:sz w:val="22"/>
                          <w:szCs w:val="22"/>
                        </w:rPr>
                        <w:t xml:space="preserve">n = </w:t>
                      </w:r>
                      <w:r w:rsidRPr="00FC3CD0">
                        <w:rPr>
                          <w:rFonts w:ascii="Calibri" w:hAnsi="Calibri"/>
                          <w:color w:val="70AD47" w:themeColor="accent6"/>
                          <w:sz w:val="22"/>
                          <w:szCs w:val="22"/>
                        </w:rPr>
                        <w:t>17</w:t>
                      </w:r>
                      <w:r w:rsidRPr="002B2AF0">
                        <w:rPr>
                          <w:rFonts w:ascii="Calibri" w:hAnsi="Calibri"/>
                          <w:sz w:val="22"/>
                          <w:szCs w:val="22"/>
                        </w:rPr>
                        <w:t>)</w:t>
                      </w:r>
                    </w:p>
                  </w:txbxContent>
                </v:textbox>
              </v:rect>
            </w:pict>
          </mc:Fallback>
        </mc:AlternateContent>
      </w:r>
      <w:r>
        <w:rPr>
          <w:noProof/>
          <w:lang w:val="en-US" w:eastAsia="zh-CN"/>
        </w:rPr>
        <mc:AlternateContent>
          <mc:Choice Requires="wps">
            <w:drawing>
              <wp:anchor distT="0" distB="0" distL="114300" distR="114300" simplePos="0" relativeHeight="251658275" behindDoc="0" locked="0" layoutInCell="1" allowOverlap="1" wp14:anchorId="1FD5BEEE" wp14:editId="660A6AD4">
                <wp:simplePos x="0" y="0"/>
                <wp:positionH relativeFrom="column">
                  <wp:posOffset>1885950</wp:posOffset>
                </wp:positionH>
                <wp:positionV relativeFrom="paragraph">
                  <wp:posOffset>4926330</wp:posOffset>
                </wp:positionV>
                <wp:extent cx="1714500" cy="685800"/>
                <wp:effectExtent l="9525" t="7620" r="9525" b="1143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7E220421" w14:textId="500BD047" w:rsidR="00022D4B" w:rsidRDefault="00022D4B" w:rsidP="006449D1">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 xml:space="preserve">(n </w:t>
                            </w:r>
                            <w:r w:rsidRPr="002B2AF0">
                              <w:rPr>
                                <w:rFonts w:ascii="Calibri" w:hAnsi="Calibri"/>
                                <w:sz w:val="22"/>
                                <w:szCs w:val="22"/>
                              </w:rPr>
                              <w:t>=</w:t>
                            </w:r>
                            <w:r>
                              <w:rPr>
                                <w:rFonts w:ascii="Calibri" w:hAnsi="Calibri"/>
                                <w:sz w:val="22"/>
                                <w:szCs w:val="22"/>
                              </w:rPr>
                              <w:t xml:space="preserve"> </w:t>
                            </w:r>
                            <w:r w:rsidRPr="004275C8">
                              <w:rPr>
                                <w:rFonts w:ascii="Calibri" w:hAnsi="Calibri"/>
                                <w:color w:val="70AD47" w:themeColor="accent6"/>
                                <w:sz w:val="22"/>
                                <w:szCs w:val="22"/>
                              </w:rPr>
                              <w:t>17</w:t>
                            </w:r>
                            <w:r w:rsidRPr="002B2AF0">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D5BEEE" id="Rectangle 44" o:spid="_x0000_s1040" style="position:absolute;margin-left:148.5pt;margin-top:387.9pt;width:135pt;height:54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">
                <v:textbox inset=",7.2pt,,7.2pt">
                  <w:txbxContent>
                    <w:p w14:paraId="7E220421" w14:textId="500BD047" w:rsidR="00022D4B" w:rsidRDefault="00022D4B" w:rsidP="006449D1">
                      <w:pPr>
                        <w:jc w:val="center"/>
                        <w:rPr>
                          <w:rFonts w:ascii="Calibri" w:hAnsi="Calibri"/>
                          <w:sz w:val="22"/>
                          <w:szCs w:val="22"/>
                          <w:lang w:val="en"/>
                        </w:rPr>
                      </w:pPr>
                      <w:r>
                        <w:rPr>
                          <w:rFonts w:ascii="Calibri" w:hAnsi="Calibri"/>
                          <w:sz w:val="22"/>
                          <w:szCs w:val="22"/>
                        </w:rPr>
                        <w:t>Studies included in qualitative synthesis</w:t>
                      </w:r>
                      <w:r>
                        <w:rPr>
                          <w:rFonts w:ascii="Calibri" w:hAnsi="Calibri"/>
                          <w:sz w:val="22"/>
                          <w:szCs w:val="22"/>
                        </w:rPr>
                        <w:br/>
                        <w:t xml:space="preserve">(n </w:t>
                      </w:r>
                      <w:r w:rsidRPr="002B2AF0">
                        <w:rPr>
                          <w:rFonts w:ascii="Calibri" w:hAnsi="Calibri"/>
                          <w:sz w:val="22"/>
                          <w:szCs w:val="22"/>
                        </w:rPr>
                        <w:t>=</w:t>
                      </w:r>
                      <w:r>
                        <w:rPr>
                          <w:rFonts w:ascii="Calibri" w:hAnsi="Calibri"/>
                          <w:sz w:val="22"/>
                          <w:szCs w:val="22"/>
                        </w:rPr>
                        <w:t xml:space="preserve"> </w:t>
                      </w:r>
                      <w:r w:rsidRPr="004275C8">
                        <w:rPr>
                          <w:rFonts w:ascii="Calibri" w:hAnsi="Calibri"/>
                          <w:color w:val="70AD47" w:themeColor="accent6"/>
                          <w:sz w:val="22"/>
                          <w:szCs w:val="22"/>
                        </w:rPr>
                        <w:t>17</w:t>
                      </w:r>
                      <w:r w:rsidRPr="002B2AF0">
                        <w:rPr>
                          <w:rFonts w:ascii="Calibri" w:hAnsi="Calibri"/>
                          <w:sz w:val="22"/>
                          <w:szCs w:val="22"/>
                        </w:rPr>
                        <w:t>)</w:t>
                      </w:r>
                    </w:p>
                  </w:txbxContent>
                </v:textbox>
              </v:rect>
            </w:pict>
          </mc:Fallback>
        </mc:AlternateContent>
      </w:r>
      <w:r>
        <w:rPr>
          <w:noProof/>
          <w:lang w:val="en-US" w:eastAsia="zh-CN"/>
        </w:rPr>
        <mc:AlternateContent>
          <mc:Choice Requires="wps">
            <w:drawing>
              <wp:anchor distT="0" distB="0" distL="114300" distR="114300" simplePos="0" relativeHeight="251658274" behindDoc="0" locked="0" layoutInCell="1" allowOverlap="1" wp14:anchorId="38B133F6" wp14:editId="01234242">
                <wp:simplePos x="0" y="0"/>
                <wp:positionH relativeFrom="column">
                  <wp:posOffset>4229100</wp:posOffset>
                </wp:positionH>
                <wp:positionV relativeFrom="paragraph">
                  <wp:posOffset>3897630</wp:posOffset>
                </wp:positionV>
                <wp:extent cx="1714500" cy="685800"/>
                <wp:effectExtent l="9525" t="7620" r="9525" b="1143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7A056D15" w14:textId="6A4730FC" w:rsidR="00022D4B" w:rsidRDefault="00022D4B" w:rsidP="006449D1">
                            <w:pPr>
                              <w:jc w:val="center"/>
                              <w:rPr>
                                <w:rFonts w:ascii="Calibri" w:hAnsi="Calibri"/>
                                <w:sz w:val="22"/>
                                <w:szCs w:val="22"/>
                                <w:lang w:val="en"/>
                              </w:rPr>
                            </w:pPr>
                            <w:r>
                              <w:rPr>
                                <w:rFonts w:ascii="Calibri" w:hAnsi="Calibri"/>
                                <w:sz w:val="22"/>
                                <w:szCs w:val="22"/>
                              </w:rPr>
                              <w:t>Full-text articles excluded, with reasons</w:t>
                            </w:r>
                            <w:r>
                              <w:rPr>
                                <w:rFonts w:ascii="Calibri" w:hAnsi="Calibri"/>
                                <w:sz w:val="22"/>
                                <w:szCs w:val="22"/>
                              </w:rPr>
                              <w:br/>
                              <w:t xml:space="preserve">(n </w:t>
                            </w:r>
                            <w:r w:rsidRPr="002B2AF0">
                              <w:rPr>
                                <w:rFonts w:ascii="Calibri" w:hAnsi="Calibri"/>
                                <w:sz w:val="22"/>
                                <w:szCs w:val="22"/>
                              </w:rPr>
                              <w:t xml:space="preserve">= </w:t>
                            </w:r>
                            <w:r w:rsidRPr="004275C8">
                              <w:rPr>
                                <w:rFonts w:ascii="Calibri" w:hAnsi="Calibri"/>
                                <w:color w:val="70AD47" w:themeColor="accent6"/>
                                <w:sz w:val="22"/>
                                <w:szCs w:val="22"/>
                              </w:rPr>
                              <w:t>80</w:t>
                            </w:r>
                            <w:r>
                              <w:rPr>
                                <w:rFonts w:ascii="Calibri" w:hAnsi="Calibri"/>
                                <w:sz w:val="22"/>
                                <w:szCs w:val="22"/>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B133F6" id="Rectangle 43" o:spid="_x0000_s1041" style="position:absolute;margin-left:333pt;margin-top:306.9pt;width:135pt;height:54pt;z-index:2516582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">
                <v:textbox inset=",7.2pt,,7.2pt">
                  <w:txbxContent>
                    <w:p w14:paraId="7A056D15" w14:textId="6A4730FC" w:rsidR="00022D4B" w:rsidRDefault="00022D4B" w:rsidP="006449D1">
                      <w:pPr>
                        <w:jc w:val="center"/>
                        <w:rPr>
                          <w:rFonts w:ascii="Calibri" w:hAnsi="Calibri"/>
                          <w:sz w:val="22"/>
                          <w:szCs w:val="22"/>
                          <w:lang w:val="en"/>
                        </w:rPr>
                      </w:pPr>
                      <w:r>
                        <w:rPr>
                          <w:rFonts w:ascii="Calibri" w:hAnsi="Calibri"/>
                          <w:sz w:val="22"/>
                          <w:szCs w:val="22"/>
                        </w:rPr>
                        <w:t>Full-text articles excluded, with reasons</w:t>
                      </w:r>
                      <w:r>
                        <w:rPr>
                          <w:rFonts w:ascii="Calibri" w:hAnsi="Calibri"/>
                          <w:sz w:val="22"/>
                          <w:szCs w:val="22"/>
                        </w:rPr>
                        <w:br/>
                        <w:t xml:space="preserve">(n </w:t>
                      </w:r>
                      <w:r w:rsidRPr="002B2AF0">
                        <w:rPr>
                          <w:rFonts w:ascii="Calibri" w:hAnsi="Calibri"/>
                          <w:sz w:val="22"/>
                          <w:szCs w:val="22"/>
                        </w:rPr>
                        <w:t xml:space="preserve">= </w:t>
                      </w:r>
                      <w:r w:rsidRPr="004275C8">
                        <w:rPr>
                          <w:rFonts w:ascii="Calibri" w:hAnsi="Calibri"/>
                          <w:color w:val="70AD47" w:themeColor="accent6"/>
                          <w:sz w:val="22"/>
                          <w:szCs w:val="22"/>
                        </w:rPr>
                        <w:t>80</w:t>
                      </w:r>
                      <w:r>
                        <w:rPr>
                          <w:rFonts w:ascii="Calibri" w:hAnsi="Calibri"/>
                          <w:sz w:val="22"/>
                          <w:szCs w:val="22"/>
                        </w:rPr>
                        <w:t>)</w:t>
                      </w:r>
                    </w:p>
                  </w:txbxContent>
                </v:textbox>
              </v:rect>
            </w:pict>
          </mc:Fallback>
        </mc:AlternateContent>
      </w:r>
      <w:r>
        <w:rPr>
          <w:noProof/>
          <w:lang w:val="en-US" w:eastAsia="zh-CN"/>
        </w:rPr>
        <mc:AlternateContent>
          <mc:Choice Requires="wps">
            <w:drawing>
              <wp:anchor distT="36576" distB="36576" distL="36576" distR="36576" simplePos="0" relativeHeight="251658282" behindDoc="0" locked="0" layoutInCell="1" allowOverlap="1" wp14:anchorId="40B181F1" wp14:editId="74D2DB95">
                <wp:simplePos x="0" y="0"/>
                <wp:positionH relativeFrom="column">
                  <wp:posOffset>3600450</wp:posOffset>
                </wp:positionH>
                <wp:positionV relativeFrom="paragraph">
                  <wp:posOffset>4240530</wp:posOffset>
                </wp:positionV>
                <wp:extent cx="628650" cy="0"/>
                <wp:effectExtent l="9525" t="55245" r="19050" b="59055"/>
                <wp:wrapNone/>
                <wp:docPr id="42" name="Straight Arrow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BCF4B49" id="Straight Arrow Connector 42" o:spid="_x0000_s1026" type="#_x0000_t32" style="position:absolute;margin-left:283.5pt;margin-top:333.9pt;width:49.5pt;height:0;z-index:25165828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">
                <v:stroke endarrow="block"/>
              </v:shape>
            </w:pict>
          </mc:Fallback>
        </mc:AlternateContent>
      </w:r>
      <w:r>
        <w:rPr>
          <w:noProof/>
          <w:lang w:val="en-US" w:eastAsia="zh-CN"/>
        </w:rPr>
        <mc:AlternateContent>
          <mc:Choice Requires="wps">
            <w:drawing>
              <wp:anchor distT="36576" distB="36576" distL="36576" distR="36576" simplePos="0" relativeHeight="251658279" behindDoc="0" locked="0" layoutInCell="1" allowOverlap="1" wp14:anchorId="583ED10C" wp14:editId="7CE6A52E">
                <wp:simplePos x="0" y="0"/>
                <wp:positionH relativeFrom="column">
                  <wp:posOffset>2743200</wp:posOffset>
                </wp:positionH>
                <wp:positionV relativeFrom="paragraph">
                  <wp:posOffset>4583430</wp:posOffset>
                </wp:positionV>
                <wp:extent cx="0" cy="342900"/>
                <wp:effectExtent l="57150" t="7620" r="57150" b="20955"/>
                <wp:wrapNone/>
                <wp:docPr id="41" name="Straight Arrow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F699F6E" id="Straight Arrow Connector 41" o:spid="_x0000_s1026" type="#_x0000_t32" style="position:absolute;margin-left:3in;margin-top:360.9pt;width:0;height:27pt;z-index:251658279;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">
                <v:stroke endarrow="block"/>
              </v:shape>
            </w:pict>
          </mc:Fallback>
        </mc:AlternateContent>
      </w:r>
      <w:r>
        <w:rPr>
          <w:noProof/>
          <w:lang w:val="en-US" w:eastAsia="zh-CN"/>
        </w:rPr>
        <mc:AlternateContent>
          <mc:Choice Requires="wps">
            <w:drawing>
              <wp:anchor distT="0" distB="0" distL="114300" distR="114300" simplePos="0" relativeHeight="251658273" behindDoc="0" locked="0" layoutInCell="1" allowOverlap="1" wp14:anchorId="375BBE29" wp14:editId="559B0CD3">
                <wp:simplePos x="0" y="0"/>
                <wp:positionH relativeFrom="column">
                  <wp:posOffset>1885950</wp:posOffset>
                </wp:positionH>
                <wp:positionV relativeFrom="paragraph">
                  <wp:posOffset>3897630</wp:posOffset>
                </wp:positionV>
                <wp:extent cx="1714500" cy="685800"/>
                <wp:effectExtent l="9525" t="7620" r="9525" b="1143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14:paraId="3D36ABA6" w14:textId="074D6101" w:rsidR="00022D4B" w:rsidRDefault="00022D4B" w:rsidP="006449D1">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97)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5BBE29" id="Rectangle 40" o:spid="_x0000_s1042" style="position:absolute;margin-left:148.5pt;margin-top:306.9pt;width:135pt;height:54pt;z-index:2516582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">
                <v:textbox inset=",7.2pt,,7.2pt">
                  <w:txbxContent>
                    <w:p w14:paraId="3D36ABA6" w14:textId="074D6101" w:rsidR="00022D4B" w:rsidRDefault="00022D4B" w:rsidP="006449D1">
                      <w:pPr>
                        <w:jc w:val="center"/>
                        <w:rPr>
                          <w:rFonts w:ascii="Calibri" w:hAnsi="Calibri"/>
                          <w:sz w:val="22"/>
                          <w:szCs w:val="22"/>
                          <w:lang w:val="en"/>
                        </w:rPr>
                      </w:pPr>
                      <w:r>
                        <w:rPr>
                          <w:rFonts w:ascii="Calibri" w:hAnsi="Calibri"/>
                          <w:sz w:val="22"/>
                          <w:szCs w:val="22"/>
                        </w:rPr>
                        <w:t>Full-text articles assessed for eligibility</w:t>
                      </w:r>
                      <w:r>
                        <w:rPr>
                          <w:rFonts w:ascii="Calibri" w:hAnsi="Calibri"/>
                          <w:sz w:val="22"/>
                          <w:szCs w:val="22"/>
                        </w:rPr>
                        <w:br/>
                        <w:t>(n = 97)</w:t>
                      </w:r>
                    </w:p>
                  </w:txbxContent>
                </v:textbox>
              </v:rect>
            </w:pict>
          </mc:Fallback>
        </mc:AlternateContent>
      </w:r>
      <w:r>
        <w:rPr>
          <w:noProof/>
          <w:lang w:val="en-US" w:eastAsia="zh-CN"/>
        </w:rPr>
        <mc:AlternateContent>
          <mc:Choice Requires="wps">
            <w:drawing>
              <wp:anchor distT="36576" distB="36576" distL="36576" distR="36576" simplePos="0" relativeHeight="251658281" behindDoc="0" locked="0" layoutInCell="1" allowOverlap="1" wp14:anchorId="3847E401" wp14:editId="3902BCAD">
                <wp:simplePos x="0" y="0"/>
                <wp:positionH relativeFrom="column">
                  <wp:posOffset>3578225</wp:posOffset>
                </wp:positionH>
                <wp:positionV relativeFrom="paragraph">
                  <wp:posOffset>3268980</wp:posOffset>
                </wp:positionV>
                <wp:extent cx="650875" cy="0"/>
                <wp:effectExtent l="6350" t="55245" r="19050" b="59055"/>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EF1991F" id="Straight Arrow Connector 39" o:spid="_x0000_s1026" type="#_x0000_t32" style="position:absolute;margin-left:281.75pt;margin-top:257.4pt;width:51.25pt;height:0;z-index:251658281;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">
                <v:stroke endarrow="block"/>
              </v:shape>
            </w:pict>
          </mc:Fallback>
        </mc:AlternateContent>
      </w:r>
      <w:r>
        <w:rPr>
          <w:noProof/>
          <w:lang w:val="en-US" w:eastAsia="zh-CN"/>
        </w:rPr>
        <mc:AlternateContent>
          <mc:Choice Requires="wps">
            <w:drawing>
              <wp:anchor distT="0" distB="0" distL="114300" distR="114300" simplePos="0" relativeHeight="251658272" behindDoc="0" locked="0" layoutInCell="1" allowOverlap="1" wp14:anchorId="390D092C" wp14:editId="4425AC09">
                <wp:simplePos x="0" y="0"/>
                <wp:positionH relativeFrom="column">
                  <wp:posOffset>4229100</wp:posOffset>
                </wp:positionH>
                <wp:positionV relativeFrom="paragraph">
                  <wp:posOffset>2983230</wp:posOffset>
                </wp:positionV>
                <wp:extent cx="1714500" cy="571500"/>
                <wp:effectExtent l="9525" t="7620" r="9525" b="1143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14:paraId="7563E43B" w14:textId="1176DF3A" w:rsidR="00022D4B" w:rsidRDefault="00022D4B" w:rsidP="006449D1">
                            <w:pPr>
                              <w:jc w:val="center"/>
                              <w:rPr>
                                <w:rFonts w:ascii="Calibri" w:hAnsi="Calibri"/>
                                <w:sz w:val="22"/>
                                <w:szCs w:val="22"/>
                                <w:lang w:val="en"/>
                              </w:rPr>
                            </w:pPr>
                            <w:r>
                              <w:rPr>
                                <w:rFonts w:ascii="Calibri" w:hAnsi="Calibri"/>
                                <w:sz w:val="22"/>
                                <w:szCs w:val="22"/>
                              </w:rPr>
                              <w:t>Records excluded</w:t>
                            </w:r>
                            <w:r>
                              <w:rPr>
                                <w:rFonts w:ascii="Calibri" w:hAnsi="Calibri"/>
                                <w:sz w:val="22"/>
                                <w:szCs w:val="22"/>
                              </w:rPr>
                              <w:br/>
                              <w:t>(n = 566)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0D092C" id="Rectangle 38" o:spid="_x0000_s1043" style="position:absolute;margin-left:333pt;margin-top:234.9pt;width:135pt;height:45pt;z-index:2516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">
                <v:textbox inset=",7.2pt,,7.2pt">
                  <w:txbxContent>
                    <w:p w14:paraId="7563E43B" w14:textId="1176DF3A" w:rsidR="00022D4B" w:rsidRDefault="00022D4B" w:rsidP="006449D1">
                      <w:pPr>
                        <w:jc w:val="center"/>
                        <w:rPr>
                          <w:rFonts w:ascii="Calibri" w:hAnsi="Calibri"/>
                          <w:sz w:val="22"/>
                          <w:szCs w:val="22"/>
                          <w:lang w:val="en"/>
                        </w:rPr>
                      </w:pPr>
                      <w:r>
                        <w:rPr>
                          <w:rFonts w:ascii="Calibri" w:hAnsi="Calibri"/>
                          <w:sz w:val="22"/>
                          <w:szCs w:val="22"/>
                        </w:rPr>
                        <w:t>Records excluded</w:t>
                      </w:r>
                      <w:r>
                        <w:rPr>
                          <w:rFonts w:ascii="Calibri" w:hAnsi="Calibri"/>
                          <w:sz w:val="22"/>
                          <w:szCs w:val="22"/>
                        </w:rPr>
                        <w:br/>
                        <w:t>(n = 566)</w:t>
                      </w:r>
                    </w:p>
                  </w:txbxContent>
                </v:textbox>
              </v:rect>
            </w:pict>
          </mc:Fallback>
        </mc:AlternateContent>
      </w:r>
      <w:r>
        <w:rPr>
          <w:noProof/>
          <w:lang w:val="en-US" w:eastAsia="zh-CN"/>
        </w:rPr>
        <mc:AlternateContent>
          <mc:Choice Requires="wps">
            <w:drawing>
              <wp:anchor distT="0" distB="0" distL="114300" distR="114300" simplePos="0" relativeHeight="251658271" behindDoc="0" locked="0" layoutInCell="1" allowOverlap="1" wp14:anchorId="7445A0F2" wp14:editId="2E3C4F4A">
                <wp:simplePos x="0" y="0"/>
                <wp:positionH relativeFrom="column">
                  <wp:posOffset>1908175</wp:posOffset>
                </wp:positionH>
                <wp:positionV relativeFrom="paragraph">
                  <wp:posOffset>2983230</wp:posOffset>
                </wp:positionV>
                <wp:extent cx="1670050" cy="571500"/>
                <wp:effectExtent l="12700" t="7620" r="12700" b="1143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14:paraId="14379EFA" w14:textId="76FF1822" w:rsidR="00022D4B" w:rsidRDefault="00022D4B" w:rsidP="006449D1">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663)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45A0F2" id="Rectangle 37" o:spid="_x0000_s1044" style="position:absolute;margin-left:150.25pt;margin-top:234.9pt;width:131.5pt;height:4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">
                <v:textbox inset=",7.2pt,,7.2pt">
                  <w:txbxContent>
                    <w:p w14:paraId="14379EFA" w14:textId="76FF1822" w:rsidR="00022D4B" w:rsidRDefault="00022D4B" w:rsidP="006449D1">
                      <w:pPr>
                        <w:jc w:val="center"/>
                        <w:rPr>
                          <w:rFonts w:ascii="Calibri" w:hAnsi="Calibri"/>
                          <w:sz w:val="22"/>
                          <w:szCs w:val="22"/>
                          <w:lang w:val="en"/>
                        </w:rPr>
                      </w:pPr>
                      <w:r>
                        <w:rPr>
                          <w:rFonts w:ascii="Calibri" w:hAnsi="Calibri"/>
                          <w:sz w:val="22"/>
                          <w:szCs w:val="22"/>
                        </w:rPr>
                        <w:t>Records screened</w:t>
                      </w:r>
                      <w:r>
                        <w:rPr>
                          <w:rFonts w:ascii="Calibri" w:hAnsi="Calibri"/>
                          <w:sz w:val="22"/>
                          <w:szCs w:val="22"/>
                        </w:rPr>
                        <w:br/>
                        <w:t>(n = 663)</w:t>
                      </w:r>
                    </w:p>
                  </w:txbxContent>
                </v:textbox>
              </v:rect>
            </w:pict>
          </mc:Fallback>
        </mc:AlternateContent>
      </w:r>
      <w:r>
        <w:rPr>
          <w:noProof/>
          <w:lang w:val="en-US" w:eastAsia="zh-CN"/>
        </w:rPr>
        <mc:AlternateContent>
          <mc:Choice Requires="wps">
            <w:drawing>
              <wp:anchor distT="36576" distB="36576" distL="36576" distR="36576" simplePos="0" relativeHeight="251658278" behindDoc="0" locked="0" layoutInCell="1" allowOverlap="1" wp14:anchorId="5ABA8899" wp14:editId="411730B2">
                <wp:simplePos x="0" y="0"/>
                <wp:positionH relativeFrom="column">
                  <wp:posOffset>2743200</wp:posOffset>
                </wp:positionH>
                <wp:positionV relativeFrom="paragraph">
                  <wp:posOffset>3554730</wp:posOffset>
                </wp:positionV>
                <wp:extent cx="0" cy="342900"/>
                <wp:effectExtent l="57150" t="7620" r="57150" b="20955"/>
                <wp:wrapNone/>
                <wp:docPr id="36" name="Straight Arrow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42BA4F1" id="Straight Arrow Connector 36" o:spid="_x0000_s1026" type="#_x0000_t32" style="position:absolute;margin-left:3in;margin-top:279.9pt;width:0;height:27pt;z-index:25165827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">
                <v:stroke endarrow="block"/>
              </v:shape>
            </w:pict>
          </mc:Fallback>
        </mc:AlternateContent>
      </w:r>
      <w:r>
        <w:rPr>
          <w:noProof/>
          <w:lang w:val="en-US" w:eastAsia="zh-CN"/>
        </w:rPr>
        <mc:AlternateContent>
          <mc:Choice Requires="wps">
            <w:drawing>
              <wp:anchor distT="36576" distB="36576" distL="36576" distR="36576" simplePos="0" relativeHeight="251658277" behindDoc="0" locked="0" layoutInCell="1" allowOverlap="1" wp14:anchorId="31B3F1B5" wp14:editId="5F4C8CCF">
                <wp:simplePos x="0" y="0"/>
                <wp:positionH relativeFrom="column">
                  <wp:posOffset>2743200</wp:posOffset>
                </wp:positionH>
                <wp:positionV relativeFrom="paragraph">
                  <wp:posOffset>2526030</wp:posOffset>
                </wp:positionV>
                <wp:extent cx="0" cy="457200"/>
                <wp:effectExtent l="57150" t="7620" r="57150" b="20955"/>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31F2A86" id="Straight Arrow Connector 35" o:spid="_x0000_s1026" type="#_x0000_t32" style="position:absolute;margin-left:3in;margin-top:198.9pt;width:0;height:36pt;z-index:251658277;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">
                <v:stroke endarrow="block"/>
              </v:shape>
            </w:pict>
          </mc:Fallback>
        </mc:AlternateContent>
      </w:r>
      <w:r>
        <w:rPr>
          <w:noProof/>
          <w:lang w:val="en-US" w:eastAsia="zh-CN"/>
        </w:rPr>
        <mc:AlternateContent>
          <mc:Choice Requires="wps">
            <w:drawing>
              <wp:anchor distT="36576" distB="36576" distL="36576" distR="36576" simplePos="0" relativeHeight="251658267" behindDoc="0" locked="0" layoutInCell="1" allowOverlap="1" wp14:anchorId="16C2DC29" wp14:editId="4C84C724">
                <wp:simplePos x="0" y="0"/>
                <wp:positionH relativeFrom="column">
                  <wp:posOffset>3886200</wp:posOffset>
                </wp:positionH>
                <wp:positionV relativeFrom="paragraph">
                  <wp:posOffset>1497330</wp:posOffset>
                </wp:positionV>
                <wp:extent cx="0" cy="457200"/>
                <wp:effectExtent l="57150" t="7620" r="57150" b="20955"/>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3A6BBC9" id="Straight Arrow Connector 34" o:spid="_x0000_s1026" type="#_x0000_t32" style="position:absolute;margin-left:306pt;margin-top:117.9pt;width:0;height:36pt;z-index:251658267;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">
                <v:stroke endarrow="block"/>
              </v:shape>
            </w:pict>
          </mc:Fallback>
        </mc:AlternateContent>
      </w:r>
      <w:r>
        <w:rPr>
          <w:noProof/>
          <w:lang w:val="en-US" w:eastAsia="zh-CN"/>
        </w:rPr>
        <mc:AlternateContent>
          <mc:Choice Requires="wps">
            <w:drawing>
              <wp:anchor distT="36576" distB="36576" distL="36576" distR="36576" simplePos="0" relativeHeight="251658266" behindDoc="0" locked="0" layoutInCell="1" allowOverlap="1" wp14:anchorId="1CD89D67" wp14:editId="3D1B2C6B">
                <wp:simplePos x="0" y="0"/>
                <wp:positionH relativeFrom="column">
                  <wp:posOffset>1600200</wp:posOffset>
                </wp:positionH>
                <wp:positionV relativeFrom="paragraph">
                  <wp:posOffset>1497330</wp:posOffset>
                </wp:positionV>
                <wp:extent cx="0" cy="457200"/>
                <wp:effectExtent l="57150" t="7620" r="57150" b="20955"/>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658B5CA" id="Straight Arrow Connector 33" o:spid="_x0000_s1026" type="#_x0000_t32" style="position:absolute;margin-left:126pt;margin-top:117.9pt;width:0;height:36pt;z-index:25165826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">
                <v:stroke endarrow="block"/>
              </v:shape>
            </w:pict>
          </mc:Fallback>
        </mc:AlternateContent>
      </w:r>
      <w:r>
        <w:rPr>
          <w:noProof/>
          <w:lang w:val="en-US" w:eastAsia="zh-CN"/>
        </w:rPr>
        <mc:AlternateContent>
          <mc:Choice Requires="wps">
            <w:drawing>
              <wp:anchor distT="0" distB="0" distL="114300" distR="114300" simplePos="0" relativeHeight="251658270" behindDoc="0" locked="0" layoutInCell="1" allowOverlap="1" wp14:anchorId="5683E0F5" wp14:editId="1C59F9E9">
                <wp:simplePos x="0" y="0"/>
                <wp:positionH relativeFrom="column">
                  <wp:posOffset>1356995</wp:posOffset>
                </wp:positionH>
                <wp:positionV relativeFrom="paragraph">
                  <wp:posOffset>1954530</wp:posOffset>
                </wp:positionV>
                <wp:extent cx="2771775" cy="571500"/>
                <wp:effectExtent l="13970" t="7620" r="5080" b="1143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14:paraId="34DA93E5" w14:textId="2CFDD2BC" w:rsidR="00022D4B" w:rsidRDefault="00022D4B" w:rsidP="006449D1">
                            <w:pPr>
                              <w:jc w:val="center"/>
                              <w:rPr>
                                <w:rFonts w:ascii="Calibri" w:hAnsi="Calibri"/>
                                <w:sz w:val="22"/>
                                <w:szCs w:val="22"/>
                                <w:lang w:val="en"/>
                              </w:rPr>
                            </w:pPr>
                            <w:r>
                              <w:rPr>
                                <w:rFonts w:ascii="Calibri" w:hAnsi="Calibri"/>
                                <w:sz w:val="22"/>
                                <w:szCs w:val="22"/>
                              </w:rPr>
                              <w:t>Records after duplicates removed</w:t>
                            </w:r>
                            <w:r>
                              <w:rPr>
                                <w:rFonts w:ascii="Calibri" w:hAnsi="Calibri"/>
                                <w:sz w:val="22"/>
                                <w:szCs w:val="22"/>
                              </w:rPr>
                              <w:br/>
                              <w:t>(n = 663)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83E0F5" id="Rectangle 32" o:spid="_x0000_s1045" style="position:absolute;margin-left:106.85pt;margin-top:153.9pt;width:218.25pt;height:4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">
                <v:textbox inset=",7.2pt,,7.2pt">
                  <w:txbxContent>
                    <w:p w14:paraId="34DA93E5" w14:textId="2CFDD2BC" w:rsidR="00022D4B" w:rsidRDefault="00022D4B" w:rsidP="006449D1">
                      <w:pPr>
                        <w:jc w:val="center"/>
                        <w:rPr>
                          <w:rFonts w:ascii="Calibri" w:hAnsi="Calibri"/>
                          <w:sz w:val="22"/>
                          <w:szCs w:val="22"/>
                          <w:lang w:val="en"/>
                        </w:rPr>
                      </w:pPr>
                      <w:r>
                        <w:rPr>
                          <w:rFonts w:ascii="Calibri" w:hAnsi="Calibri"/>
                          <w:sz w:val="22"/>
                          <w:szCs w:val="22"/>
                        </w:rPr>
                        <w:t>Records after duplicates removed</w:t>
                      </w:r>
                      <w:r>
                        <w:rPr>
                          <w:rFonts w:ascii="Calibri" w:hAnsi="Calibri"/>
                          <w:sz w:val="22"/>
                          <w:szCs w:val="22"/>
                        </w:rPr>
                        <w:br/>
                        <w:t>(n = 663)</w:t>
                      </w:r>
                    </w:p>
                  </w:txbxContent>
                </v:textbox>
              </v:rect>
            </w:pict>
          </mc:Fallback>
        </mc:AlternateContent>
      </w:r>
      <w:r>
        <w:rPr>
          <w:noProof/>
          <w:lang w:val="en-US" w:eastAsia="zh-CN"/>
        </w:rPr>
        <mc:AlternateContent>
          <mc:Choice Requires="wps">
            <w:drawing>
              <wp:anchor distT="0" distB="0" distL="114300" distR="114300" simplePos="0" relativeHeight="251658269" behindDoc="0" locked="0" layoutInCell="1" allowOverlap="1" wp14:anchorId="42D5307E" wp14:editId="07B22B3E">
                <wp:simplePos x="0" y="0"/>
                <wp:positionH relativeFrom="column">
                  <wp:posOffset>2914650</wp:posOffset>
                </wp:positionH>
                <wp:positionV relativeFrom="paragraph">
                  <wp:posOffset>811530</wp:posOffset>
                </wp:positionV>
                <wp:extent cx="2228850" cy="685800"/>
                <wp:effectExtent l="9525" t="7620" r="9525" b="1143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5800"/>
                        </a:xfrm>
                        <a:prstGeom prst="rect">
                          <a:avLst/>
                        </a:prstGeom>
                        <a:solidFill>
                          <a:srgbClr val="FFFFFF"/>
                        </a:solidFill>
                        <a:ln w="9525">
                          <a:solidFill>
                            <a:srgbClr val="000000"/>
                          </a:solidFill>
                          <a:miter lim="800000"/>
                          <a:headEnd/>
                          <a:tailEnd/>
                        </a:ln>
                      </wps:spPr>
                      <wps:txbx>
                        <w:txbxContent>
                          <w:p w14:paraId="40687F13" w14:textId="23EDA54B" w:rsidR="00022D4B" w:rsidRDefault="00022D4B" w:rsidP="006449D1">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1)</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D5307E" id="Rectangle 31" o:spid="_x0000_s1046" style="position:absolute;margin-left:229.5pt;margin-top:63.9pt;width:175.5pt;height:54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">
                <v:textbox inset=",7.2pt,,7.2pt">
                  <w:txbxContent>
                    <w:p w14:paraId="40687F13" w14:textId="23EDA54B" w:rsidR="00022D4B" w:rsidRDefault="00022D4B" w:rsidP="006449D1">
                      <w:pPr>
                        <w:jc w:val="center"/>
                        <w:rPr>
                          <w:rFonts w:ascii="Calibri" w:hAnsi="Calibri"/>
                          <w:sz w:val="22"/>
                          <w:szCs w:val="22"/>
                          <w:lang w:val="en"/>
                        </w:rPr>
                      </w:pPr>
                      <w:r>
                        <w:rPr>
                          <w:rFonts w:ascii="Calibri" w:hAnsi="Calibri"/>
                          <w:sz w:val="22"/>
                          <w:szCs w:val="22"/>
                        </w:rPr>
                        <w:t>Additional records identified through other sources</w:t>
                      </w:r>
                      <w:r>
                        <w:rPr>
                          <w:rFonts w:ascii="Calibri" w:hAnsi="Calibri"/>
                          <w:sz w:val="22"/>
                          <w:szCs w:val="22"/>
                        </w:rPr>
                        <w:br/>
                        <w:t>(n = 1)</w:t>
                      </w:r>
                    </w:p>
                  </w:txbxContent>
                </v:textbox>
              </v:rect>
            </w:pict>
          </mc:Fallback>
        </mc:AlternateContent>
      </w:r>
      <w:r>
        <w:rPr>
          <w:noProof/>
          <w:lang w:val="en-US" w:eastAsia="zh-CN"/>
        </w:rPr>
        <mc:AlternateContent>
          <mc:Choice Requires="wps">
            <w:drawing>
              <wp:anchor distT="0" distB="0" distL="114300" distR="114300" simplePos="0" relativeHeight="251658268" behindDoc="0" locked="0" layoutInCell="1" allowOverlap="1" wp14:anchorId="5931985A" wp14:editId="5EAEA2B0">
                <wp:simplePos x="0" y="0"/>
                <wp:positionH relativeFrom="column">
                  <wp:posOffset>-994410</wp:posOffset>
                </wp:positionH>
                <wp:positionV relativeFrom="paragraph">
                  <wp:posOffset>1120140</wp:posOffset>
                </wp:positionV>
                <wp:extent cx="1371600" cy="297180"/>
                <wp:effectExtent l="9525" t="7620" r="7620" b="11430"/>
                <wp:wrapNone/>
                <wp:docPr id="30" name="Rectangle: Rounded Corner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03DFCF4D" w14:textId="77777777" w:rsidR="00022D4B" w:rsidRDefault="00022D4B" w:rsidP="006449D1">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931985A" id="Rectangle: Rounded Corners 30" o:spid="_x0000_s1047" style="position:absolute;margin-left:-78.3pt;margin-top:88.2pt;width:108pt;height:23.4pt;rotation:-90;z-index:2516582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" fillcolor="#ccecff">
                <v:textbox style="layout-flow:vertical;mso-layout-flow-alt:bottom-to-top" inset="3.6pt,,3.6pt">
                  <w:txbxContent>
                    <w:p w14:paraId="03DFCF4D" w14:textId="77777777" w:rsidR="00022D4B" w:rsidRDefault="00022D4B" w:rsidP="006449D1">
                      <w:pPr>
                        <w:pStyle w:val="Heading2"/>
                        <w:keepNext/>
                        <w:rPr>
                          <w:rFonts w:ascii="Calibri" w:hAnsi="Calibri"/>
                          <w:lang w:val="en"/>
                        </w:rPr>
                      </w:pPr>
                      <w:r>
                        <w:rPr>
                          <w:rFonts w:ascii="Calibri" w:hAnsi="Calibri"/>
                          <w:lang w:val="en"/>
                        </w:rPr>
                        <w:t>Identification</w:t>
                      </w:r>
                    </w:p>
                  </w:txbxContent>
                </v:textbox>
              </v:roundrect>
            </w:pict>
          </mc:Fallback>
        </mc:AlternateContent>
      </w:r>
      <w:r>
        <w:rPr>
          <w:noProof/>
          <w:lang w:val="en-US" w:eastAsia="zh-CN"/>
        </w:rPr>
        <mc:AlternateContent>
          <mc:Choice Requires="wps">
            <w:drawing>
              <wp:anchor distT="0" distB="0" distL="114300" distR="114300" simplePos="0" relativeHeight="251658265" behindDoc="0" locked="0" layoutInCell="1" allowOverlap="1" wp14:anchorId="6CA42CA6" wp14:editId="7151E007">
                <wp:simplePos x="0" y="0"/>
                <wp:positionH relativeFrom="column">
                  <wp:posOffset>-994410</wp:posOffset>
                </wp:positionH>
                <wp:positionV relativeFrom="paragraph">
                  <wp:posOffset>4320540</wp:posOffset>
                </wp:positionV>
                <wp:extent cx="1371600" cy="297180"/>
                <wp:effectExtent l="9525" t="7620" r="7620" b="11430"/>
                <wp:wrapNone/>
                <wp:docPr id="29" name="Rectangle: Rounded Corner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3C2076D1" w14:textId="77777777" w:rsidR="00022D4B" w:rsidRDefault="00022D4B" w:rsidP="006449D1">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CA42CA6" id="Rectangle: Rounded Corners 29" o:spid="_x0000_s1048" style="position:absolute;margin-left:-78.3pt;margin-top:340.2pt;width:108pt;height:23.4pt;rotation:-90;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" fillcolor="#ccecff">
                <v:textbox style="layout-flow:vertical;mso-layout-flow-alt:bottom-to-top" inset="3.6pt,,3.6pt">
                  <w:txbxContent>
                    <w:p w14:paraId="3C2076D1" w14:textId="77777777" w:rsidR="00022D4B" w:rsidRDefault="00022D4B" w:rsidP="006449D1">
                      <w:pPr>
                        <w:pStyle w:val="Heading2"/>
                        <w:keepNext/>
                        <w:rPr>
                          <w:rFonts w:ascii="Calibri" w:hAnsi="Calibri"/>
                          <w:sz w:val="22"/>
                          <w:szCs w:val="22"/>
                          <w:lang w:val="en"/>
                        </w:rPr>
                      </w:pPr>
                      <w:r>
                        <w:rPr>
                          <w:rFonts w:ascii="Calibri" w:hAnsi="Calibri"/>
                          <w:sz w:val="22"/>
                          <w:szCs w:val="22"/>
                          <w:lang w:val="en"/>
                        </w:rPr>
                        <w:t>Eligibility</w:t>
                      </w:r>
                    </w:p>
                  </w:txbxContent>
                </v:textbox>
              </v:roundrect>
            </w:pict>
          </mc:Fallback>
        </mc:AlternateContent>
      </w:r>
      <w:r>
        <w:rPr>
          <w:noProof/>
          <w:lang w:val="en-US" w:eastAsia="zh-CN"/>
        </w:rPr>
        <mc:AlternateContent>
          <mc:Choice Requires="wps">
            <w:drawing>
              <wp:anchor distT="0" distB="0" distL="114300" distR="114300" simplePos="0" relativeHeight="251658264" behindDoc="0" locked="0" layoutInCell="1" allowOverlap="1" wp14:anchorId="6D0C52F8" wp14:editId="0CD7D9A0">
                <wp:simplePos x="0" y="0"/>
                <wp:positionH relativeFrom="column">
                  <wp:posOffset>-994410</wp:posOffset>
                </wp:positionH>
                <wp:positionV relativeFrom="paragraph">
                  <wp:posOffset>5920740</wp:posOffset>
                </wp:positionV>
                <wp:extent cx="1371600" cy="297180"/>
                <wp:effectExtent l="9525" t="7620" r="7620" b="11430"/>
                <wp:wrapNone/>
                <wp:docPr id="28" name="Rectangle: Rounded Corner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447B1275" w14:textId="77777777" w:rsidR="00022D4B" w:rsidRDefault="00022D4B" w:rsidP="006449D1">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D0C52F8" id="Rectangle: Rounded Corners 28" o:spid="_x0000_s1049" style="position:absolute;margin-left:-78.3pt;margin-top:466.2pt;width:108pt;height:23.4pt;rotation:-90;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" fillcolor="#ccecff">
                <v:textbox style="layout-flow:vertical;mso-layout-flow-alt:bottom-to-top" inset="3.6pt,,3.6pt">
                  <w:txbxContent>
                    <w:p w14:paraId="447B1275" w14:textId="77777777" w:rsidR="00022D4B" w:rsidRDefault="00022D4B" w:rsidP="006449D1">
                      <w:pPr>
                        <w:pStyle w:val="Heading2"/>
                        <w:keepNext/>
                        <w:rPr>
                          <w:rFonts w:ascii="Calibri" w:hAnsi="Calibri"/>
                          <w:lang w:val="en"/>
                        </w:rPr>
                      </w:pPr>
                      <w:r>
                        <w:rPr>
                          <w:rFonts w:ascii="Calibri" w:hAnsi="Calibri"/>
                          <w:lang w:val="en"/>
                        </w:rPr>
                        <w:t>Included</w:t>
                      </w:r>
                    </w:p>
                  </w:txbxContent>
                </v:textbox>
              </v:roundrect>
            </w:pict>
          </mc:Fallback>
        </mc:AlternateContent>
      </w:r>
      <w:r>
        <w:rPr>
          <w:noProof/>
          <w:lang w:val="en-US" w:eastAsia="zh-CN"/>
        </w:rPr>
        <mc:AlternateContent>
          <mc:Choice Requires="wps">
            <w:drawing>
              <wp:anchor distT="0" distB="0" distL="114300" distR="114300" simplePos="0" relativeHeight="251658263" behindDoc="0" locked="0" layoutInCell="1" allowOverlap="1" wp14:anchorId="4FC48765" wp14:editId="418B1757">
                <wp:simplePos x="0" y="0"/>
                <wp:positionH relativeFrom="column">
                  <wp:posOffset>-994410</wp:posOffset>
                </wp:positionH>
                <wp:positionV relativeFrom="paragraph">
                  <wp:posOffset>2720340</wp:posOffset>
                </wp:positionV>
                <wp:extent cx="1371600" cy="297180"/>
                <wp:effectExtent l="9525" t="7620" r="7620" b="11430"/>
                <wp:wrapNone/>
                <wp:docPr id="27" name="Rectangle: Rounded Corner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14:paraId="407FE6E0" w14:textId="77777777" w:rsidR="00022D4B" w:rsidRDefault="00022D4B" w:rsidP="006449D1">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C48765" id="Rectangle: Rounded Corners 27" o:spid="_x0000_s1050" style="position:absolute;margin-left:-78.3pt;margin-top:214.2pt;width:108pt;height:23.4pt;rotation:-90;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" fillcolor="#ccecff">
                <v:textbox style="layout-flow:vertical;mso-layout-flow-alt:bottom-to-top" inset="3.6pt,,3.6pt">
                  <w:txbxContent>
                    <w:p w14:paraId="407FE6E0" w14:textId="77777777" w:rsidR="00022D4B" w:rsidRDefault="00022D4B" w:rsidP="006449D1">
                      <w:pPr>
                        <w:pStyle w:val="Heading2"/>
                        <w:keepNext/>
                        <w:rPr>
                          <w:rFonts w:ascii="Calibri" w:hAnsi="Calibri"/>
                          <w:lang w:val="en"/>
                        </w:rPr>
                      </w:pPr>
                      <w:r>
                        <w:rPr>
                          <w:rFonts w:ascii="Calibri" w:hAnsi="Calibri"/>
                          <w:lang w:val="en"/>
                        </w:rPr>
                        <w:t>Screening</w:t>
                      </w:r>
                    </w:p>
                  </w:txbxContent>
                </v:textbox>
              </v:roundrect>
            </w:pict>
          </mc:Fallback>
        </mc:AlternateContent>
      </w:r>
      <w:r>
        <w:rPr>
          <w:noProof/>
          <w:lang w:val="en-US" w:eastAsia="zh-CN"/>
        </w:rPr>
        <mc:AlternateContent>
          <mc:Choice Requires="wps">
            <w:drawing>
              <wp:anchor distT="0" distB="0" distL="114300" distR="114300" simplePos="0" relativeHeight="251658262" behindDoc="0" locked="0" layoutInCell="1" allowOverlap="1" wp14:anchorId="100B42CB" wp14:editId="1B0E2596">
                <wp:simplePos x="0" y="0"/>
                <wp:positionH relativeFrom="column">
                  <wp:posOffset>342900</wp:posOffset>
                </wp:positionH>
                <wp:positionV relativeFrom="paragraph">
                  <wp:posOffset>811530</wp:posOffset>
                </wp:positionV>
                <wp:extent cx="2228850" cy="682625"/>
                <wp:effectExtent l="9525" t="7620" r="9525" b="508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682625"/>
                        </a:xfrm>
                        <a:prstGeom prst="rect">
                          <a:avLst/>
                        </a:prstGeom>
                        <a:solidFill>
                          <a:srgbClr val="FFFFFF"/>
                        </a:solidFill>
                        <a:ln w="9525">
                          <a:solidFill>
                            <a:srgbClr val="000000"/>
                          </a:solidFill>
                          <a:miter lim="800000"/>
                          <a:headEnd/>
                          <a:tailEnd/>
                        </a:ln>
                      </wps:spPr>
                      <wps:txbx>
                        <w:txbxContent>
                          <w:p w14:paraId="05C8E716" w14:textId="62C155C5" w:rsidR="00022D4B" w:rsidRDefault="00022D4B" w:rsidP="006449D1">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1135)</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0B42CB" id="Rectangle 26" o:spid="_x0000_s1051" style="position:absolute;margin-left:27pt;margin-top:63.9pt;width:175.5pt;height:53.7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">
                <v:textbox inset=",7.2pt,,7.2pt">
                  <w:txbxContent>
                    <w:p w14:paraId="05C8E716" w14:textId="62C155C5" w:rsidR="00022D4B" w:rsidRDefault="00022D4B" w:rsidP="006449D1">
                      <w:pPr>
                        <w:jc w:val="center"/>
                        <w:rPr>
                          <w:rFonts w:ascii="Calibri" w:hAnsi="Calibri"/>
                          <w:sz w:val="22"/>
                          <w:szCs w:val="22"/>
                          <w:lang w:val="en"/>
                        </w:rPr>
                      </w:pPr>
                      <w:r>
                        <w:rPr>
                          <w:rFonts w:ascii="Calibri" w:hAnsi="Calibri"/>
                          <w:sz w:val="22"/>
                          <w:szCs w:val="22"/>
                        </w:rPr>
                        <w:t>Records identified through database searching</w:t>
                      </w:r>
                      <w:r>
                        <w:rPr>
                          <w:rFonts w:ascii="Calibri" w:hAnsi="Calibri"/>
                          <w:sz w:val="22"/>
                          <w:szCs w:val="22"/>
                        </w:rPr>
                        <w:br/>
                        <w:t>(n = 1135)</w:t>
                      </w:r>
                    </w:p>
                  </w:txbxContent>
                </v:textbox>
              </v:rect>
            </w:pict>
          </mc:Fallback>
        </mc:AlternateContent>
      </w:r>
    </w:p>
    <w:p w14:paraId="016BFE0B" w14:textId="754A6D0F" w:rsidR="00821B31" w:rsidRPr="00F108D4" w:rsidRDefault="00821B31" w:rsidP="00821B31">
      <w:pPr>
        <w:pStyle w:val="Caption"/>
        <w:framePr w:w="8191" w:hSpace="180" w:wrap="around" w:vAnchor="text" w:hAnchor="page" w:x="710" w:y="10904"/>
        <w:rPr>
          <w:rFonts w:ascii="Times New Roman" w:hAnsi="Times New Roman" w:cs="Times New Roman"/>
          <w:i w:val="0"/>
          <w:iCs w:val="0"/>
          <w:color w:val="auto"/>
          <w:sz w:val="16"/>
          <w:szCs w:val="16"/>
        </w:rPr>
      </w:pPr>
      <w:r>
        <w:rPr>
          <w:rFonts w:ascii="Times New Roman" w:hAnsi="Times New Roman" w:cs="Times New Roman"/>
          <w:i w:val="0"/>
          <w:iCs w:val="0"/>
          <w:color w:val="auto"/>
          <w:sz w:val="16"/>
          <w:szCs w:val="16"/>
        </w:rPr>
        <w:t>Fig</w:t>
      </w:r>
      <w:r w:rsidR="00846B13">
        <w:rPr>
          <w:rFonts w:ascii="Times New Roman" w:hAnsi="Times New Roman" w:cs="Times New Roman"/>
          <w:i w:val="0"/>
          <w:iCs w:val="0"/>
          <w:color w:val="auto"/>
          <w:sz w:val="16"/>
          <w:szCs w:val="16"/>
        </w:rPr>
        <w:t>.</w:t>
      </w:r>
      <w:r>
        <w:rPr>
          <w:rFonts w:ascii="Times New Roman" w:hAnsi="Times New Roman" w:cs="Times New Roman"/>
          <w:i w:val="0"/>
          <w:iCs w:val="0"/>
          <w:color w:val="auto"/>
          <w:sz w:val="16"/>
          <w:szCs w:val="16"/>
        </w:rPr>
        <w:t xml:space="preserve"> S2.</w:t>
      </w:r>
      <w:r w:rsidRPr="00F108D4">
        <w:rPr>
          <w:rFonts w:ascii="Times New Roman" w:hAnsi="Times New Roman" w:cs="Times New Roman"/>
          <w:i w:val="0"/>
          <w:iCs w:val="0"/>
          <w:color w:val="auto"/>
          <w:sz w:val="16"/>
          <w:szCs w:val="16"/>
        </w:rPr>
        <w:t xml:space="preserve"> </w:t>
      </w:r>
      <w:r>
        <w:rPr>
          <w:rFonts w:ascii="Times New Roman" w:hAnsi="Times New Roman" w:cs="Times New Roman"/>
          <w:i w:val="0"/>
          <w:iCs w:val="0"/>
          <w:color w:val="auto"/>
          <w:sz w:val="16"/>
          <w:szCs w:val="16"/>
        </w:rPr>
        <w:t>PRISMA 2009 Flow diagram for Crohn’s disease.</w:t>
      </w:r>
    </w:p>
    <w:p w14:paraId="5C014E4D" w14:textId="77777777" w:rsidR="006449D1" w:rsidRDefault="006449D1" w:rsidP="006449D1">
      <w:pPr>
        <w:pStyle w:val="Header"/>
        <w:tabs>
          <w:tab w:val="right" w:pos="13860"/>
        </w:tabs>
        <w:ind w:left="720"/>
        <w:rPr>
          <w:rFonts w:ascii="Calibri" w:hAnsi="Calibri"/>
          <w:b/>
          <w:bCs/>
          <w:sz w:val="28"/>
          <w:szCs w:val="28"/>
        </w:rPr>
      </w:pPr>
      <w:r>
        <w:rPr>
          <w:rFonts w:ascii="Calibri" w:hAnsi="Calibri"/>
          <w:b/>
          <w:bCs/>
          <w:sz w:val="28"/>
          <w:szCs w:val="28"/>
        </w:rPr>
        <w:br w:type="page"/>
      </w:r>
    </w:p>
    <w:p w14:paraId="2557EC28" w14:textId="54411631" w:rsidR="00F108D4" w:rsidRPr="00F108D4" w:rsidRDefault="00F108D4" w:rsidP="00F108D4">
      <w:pPr>
        <w:sectPr w:rsidR="00F108D4" w:rsidRPr="00F108D4" w:rsidSect="00F108D4">
          <w:pgSz w:w="11900" w:h="16840"/>
          <w:pgMar w:top="1440" w:right="1440" w:bottom="1440" w:left="1440" w:header="709" w:footer="709" w:gutter="0"/>
          <w:cols w:space="708"/>
          <w:docGrid w:linePitch="360"/>
        </w:sectPr>
      </w:pPr>
    </w:p>
    <w:tbl>
      <w:tblPr>
        <w:tblpPr w:leftFromText="180" w:rightFromText="180" w:vertAnchor="page" w:horzAnchor="margin" w:tblpXSpec="center" w:tblpY="246"/>
        <w:tblW w:w="167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708"/>
        <w:gridCol w:w="993"/>
        <w:gridCol w:w="1275"/>
        <w:gridCol w:w="1134"/>
        <w:gridCol w:w="851"/>
        <w:gridCol w:w="1559"/>
        <w:gridCol w:w="1134"/>
        <w:gridCol w:w="2835"/>
        <w:gridCol w:w="1276"/>
        <w:gridCol w:w="992"/>
        <w:gridCol w:w="992"/>
        <w:gridCol w:w="851"/>
        <w:gridCol w:w="1134"/>
      </w:tblGrid>
      <w:tr w:rsidR="0004227A" w:rsidRPr="00C34086" w14:paraId="22CCA6E3" w14:textId="77777777" w:rsidTr="00A30E90">
        <w:trPr>
          <w:trHeight w:val="170"/>
        </w:trPr>
        <w:tc>
          <w:tcPr>
            <w:tcW w:w="988" w:type="dxa"/>
            <w:shd w:val="clear" w:color="auto" w:fill="auto"/>
            <w:noWrap/>
            <w:vAlign w:val="center"/>
            <w:hideMark/>
          </w:tcPr>
          <w:p w14:paraId="300F2471"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lastRenderedPageBreak/>
              <w:t>Study</w:t>
            </w:r>
          </w:p>
        </w:tc>
        <w:tc>
          <w:tcPr>
            <w:tcW w:w="708" w:type="dxa"/>
            <w:shd w:val="clear" w:color="auto" w:fill="auto"/>
            <w:noWrap/>
            <w:vAlign w:val="center"/>
            <w:hideMark/>
          </w:tcPr>
          <w:p w14:paraId="4FF5DDDD"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Study type</w:t>
            </w:r>
          </w:p>
        </w:tc>
        <w:tc>
          <w:tcPr>
            <w:tcW w:w="993" w:type="dxa"/>
            <w:shd w:val="clear" w:color="auto" w:fill="auto"/>
            <w:noWrap/>
            <w:vAlign w:val="center"/>
            <w:hideMark/>
          </w:tcPr>
          <w:p w14:paraId="264D46D2"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Method of diagnosis</w:t>
            </w:r>
          </w:p>
        </w:tc>
        <w:tc>
          <w:tcPr>
            <w:tcW w:w="1275" w:type="dxa"/>
          </w:tcPr>
          <w:p w14:paraId="7DA2B077" w14:textId="277EC098" w:rsidR="001A33C9" w:rsidRPr="00DE3D51" w:rsidRDefault="001A33C9" w:rsidP="007E12D3">
            <w:pPr>
              <w:jc w:val="center"/>
              <w:rPr>
                <w:rFonts w:asciiTheme="minorHAnsi" w:hAnsiTheme="minorHAnsi" w:cstheme="minorHAnsi"/>
                <w:b/>
                <w:bCs/>
                <w:color w:val="FF0000"/>
                <w:sz w:val="12"/>
                <w:szCs w:val="12"/>
              </w:rPr>
            </w:pPr>
            <w:r w:rsidRPr="00DE3D51">
              <w:rPr>
                <w:rFonts w:asciiTheme="minorHAnsi" w:hAnsiTheme="minorHAnsi" w:cstheme="minorHAnsi"/>
                <w:b/>
                <w:bCs/>
                <w:color w:val="FF0000"/>
                <w:sz w:val="12"/>
                <w:szCs w:val="12"/>
              </w:rPr>
              <w:t>Definition of active Crohn</w:t>
            </w:r>
            <w:r w:rsidR="007845A1">
              <w:rPr>
                <w:rFonts w:asciiTheme="minorHAnsi" w:hAnsiTheme="minorHAnsi" w:cstheme="minorHAnsi"/>
                <w:b/>
                <w:bCs/>
                <w:color w:val="FF0000"/>
                <w:sz w:val="12"/>
                <w:szCs w:val="12"/>
              </w:rPr>
              <w:t>’</w:t>
            </w:r>
            <w:r w:rsidRPr="00DE3D51">
              <w:rPr>
                <w:rFonts w:asciiTheme="minorHAnsi" w:hAnsiTheme="minorHAnsi" w:cstheme="minorHAnsi"/>
                <w:b/>
                <w:bCs/>
                <w:color w:val="FF0000"/>
                <w:sz w:val="12"/>
                <w:szCs w:val="12"/>
              </w:rPr>
              <w:t>s/relapse</w:t>
            </w:r>
          </w:p>
        </w:tc>
        <w:tc>
          <w:tcPr>
            <w:tcW w:w="1134" w:type="dxa"/>
          </w:tcPr>
          <w:p w14:paraId="6558BEB0" w14:textId="44E1A75F" w:rsidR="001A33C9" w:rsidRPr="00DE3D51" w:rsidRDefault="001A33C9" w:rsidP="007E12D3">
            <w:pPr>
              <w:jc w:val="center"/>
              <w:rPr>
                <w:rFonts w:asciiTheme="minorHAnsi" w:hAnsiTheme="minorHAnsi" w:cstheme="minorHAnsi"/>
                <w:b/>
                <w:bCs/>
                <w:color w:val="FF0000"/>
                <w:sz w:val="12"/>
                <w:szCs w:val="12"/>
              </w:rPr>
            </w:pPr>
            <w:r w:rsidRPr="00DE3D51">
              <w:rPr>
                <w:rFonts w:asciiTheme="minorHAnsi" w:hAnsiTheme="minorHAnsi" w:cstheme="minorHAnsi"/>
                <w:b/>
                <w:bCs/>
                <w:color w:val="FF0000"/>
                <w:sz w:val="12"/>
                <w:szCs w:val="12"/>
              </w:rPr>
              <w:t>Definition of inactive Crohn</w:t>
            </w:r>
            <w:r w:rsidR="007845A1">
              <w:rPr>
                <w:rFonts w:asciiTheme="minorHAnsi" w:hAnsiTheme="minorHAnsi" w:cstheme="minorHAnsi"/>
                <w:b/>
                <w:bCs/>
                <w:color w:val="FF0000"/>
                <w:sz w:val="12"/>
                <w:szCs w:val="12"/>
              </w:rPr>
              <w:t>’</w:t>
            </w:r>
            <w:r w:rsidRPr="00DE3D51">
              <w:rPr>
                <w:rFonts w:asciiTheme="minorHAnsi" w:hAnsiTheme="minorHAnsi" w:cstheme="minorHAnsi"/>
                <w:b/>
                <w:bCs/>
                <w:color w:val="FF0000"/>
                <w:sz w:val="12"/>
                <w:szCs w:val="12"/>
              </w:rPr>
              <w:t>s/remission</w:t>
            </w:r>
          </w:p>
        </w:tc>
        <w:tc>
          <w:tcPr>
            <w:tcW w:w="851" w:type="dxa"/>
            <w:shd w:val="clear" w:color="auto" w:fill="auto"/>
            <w:noWrap/>
            <w:vAlign w:val="center"/>
            <w:hideMark/>
          </w:tcPr>
          <w:p w14:paraId="189850B7"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Number of people who had surgery</w:t>
            </w:r>
          </w:p>
        </w:tc>
        <w:tc>
          <w:tcPr>
            <w:tcW w:w="1559" w:type="dxa"/>
            <w:shd w:val="clear" w:color="auto" w:fill="auto"/>
            <w:noWrap/>
            <w:vAlign w:val="center"/>
            <w:hideMark/>
          </w:tcPr>
          <w:p w14:paraId="265D29BD"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Management</w:t>
            </w:r>
          </w:p>
        </w:tc>
        <w:tc>
          <w:tcPr>
            <w:tcW w:w="1134" w:type="dxa"/>
            <w:shd w:val="clear" w:color="auto" w:fill="auto"/>
            <w:noWrap/>
            <w:vAlign w:val="center"/>
            <w:hideMark/>
          </w:tcPr>
          <w:p w14:paraId="5F170669"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Controls</w:t>
            </w:r>
          </w:p>
        </w:tc>
        <w:tc>
          <w:tcPr>
            <w:tcW w:w="2835" w:type="dxa"/>
            <w:shd w:val="clear" w:color="auto" w:fill="auto"/>
            <w:noWrap/>
            <w:vAlign w:val="center"/>
            <w:hideMark/>
          </w:tcPr>
          <w:p w14:paraId="115DC051" w14:textId="77777777" w:rsidR="001A33C9" w:rsidRPr="00DE3D51" w:rsidRDefault="001A33C9" w:rsidP="007E12D3">
            <w:pPr>
              <w:jc w:val="center"/>
              <w:rPr>
                <w:rFonts w:asciiTheme="minorHAnsi" w:hAnsiTheme="minorHAnsi" w:cstheme="minorHAnsi"/>
                <w:b/>
                <w:bCs/>
                <w:color w:val="FF0000"/>
                <w:sz w:val="12"/>
                <w:szCs w:val="12"/>
              </w:rPr>
            </w:pPr>
            <w:r w:rsidRPr="00DE3D51">
              <w:rPr>
                <w:rFonts w:asciiTheme="minorHAnsi" w:hAnsiTheme="minorHAnsi" w:cstheme="minorHAnsi"/>
                <w:b/>
                <w:bCs/>
                <w:color w:val="FF0000"/>
                <w:sz w:val="12"/>
                <w:szCs w:val="12"/>
              </w:rPr>
              <w:t>Patient population compared</w:t>
            </w:r>
          </w:p>
        </w:tc>
        <w:tc>
          <w:tcPr>
            <w:tcW w:w="1276" w:type="dxa"/>
          </w:tcPr>
          <w:p w14:paraId="732FF93E" w14:textId="2ACAF1C3" w:rsidR="001A33C9" w:rsidRPr="00DE3D51" w:rsidRDefault="0004227A" w:rsidP="007E12D3">
            <w:pPr>
              <w:jc w:val="center"/>
              <w:rPr>
                <w:rFonts w:asciiTheme="minorHAnsi" w:hAnsiTheme="minorHAnsi" w:cstheme="minorHAnsi"/>
                <w:b/>
                <w:bCs/>
                <w:color w:val="FF0000"/>
                <w:sz w:val="12"/>
                <w:szCs w:val="12"/>
              </w:rPr>
            </w:pPr>
            <w:r w:rsidRPr="00DE3D51">
              <w:rPr>
                <w:rFonts w:asciiTheme="minorHAnsi" w:hAnsiTheme="minorHAnsi" w:cstheme="minorHAnsi"/>
                <w:b/>
                <w:bCs/>
                <w:color w:val="FF0000"/>
                <w:sz w:val="12"/>
                <w:szCs w:val="12"/>
              </w:rPr>
              <w:t xml:space="preserve">Recruitment </w:t>
            </w:r>
            <w:r w:rsidR="003C4221" w:rsidRPr="00DE3D51">
              <w:rPr>
                <w:rFonts w:asciiTheme="minorHAnsi" w:hAnsiTheme="minorHAnsi" w:cstheme="minorHAnsi"/>
                <w:b/>
                <w:bCs/>
                <w:color w:val="FF0000"/>
                <w:sz w:val="12"/>
                <w:szCs w:val="12"/>
              </w:rPr>
              <w:t>setting of patients with Crohn’s disease</w:t>
            </w:r>
          </w:p>
        </w:tc>
        <w:tc>
          <w:tcPr>
            <w:tcW w:w="992" w:type="dxa"/>
            <w:shd w:val="clear" w:color="auto" w:fill="auto"/>
            <w:noWrap/>
            <w:vAlign w:val="center"/>
            <w:hideMark/>
          </w:tcPr>
          <w:p w14:paraId="54A7928E" w14:textId="582A8B54"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Time of urine collection</w:t>
            </w:r>
          </w:p>
        </w:tc>
        <w:tc>
          <w:tcPr>
            <w:tcW w:w="992" w:type="dxa"/>
            <w:shd w:val="clear" w:color="auto" w:fill="auto"/>
            <w:noWrap/>
            <w:vAlign w:val="center"/>
            <w:hideMark/>
          </w:tcPr>
          <w:p w14:paraId="3BAE3517"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L:M solute ratio</w:t>
            </w:r>
          </w:p>
        </w:tc>
        <w:tc>
          <w:tcPr>
            <w:tcW w:w="851" w:type="dxa"/>
            <w:shd w:val="clear" w:color="auto" w:fill="auto"/>
            <w:noWrap/>
            <w:vAlign w:val="center"/>
            <w:hideMark/>
          </w:tcPr>
          <w:p w14:paraId="25379597" w14:textId="77777777" w:rsidR="001A33C9" w:rsidRPr="007E12D3" w:rsidRDefault="001A33C9" w:rsidP="007E12D3">
            <w:pPr>
              <w:jc w:val="center"/>
              <w:rPr>
                <w:rFonts w:asciiTheme="minorHAnsi" w:hAnsiTheme="minorHAnsi" w:cstheme="minorHAnsi"/>
                <w:b/>
                <w:bCs/>
                <w:color w:val="000000"/>
                <w:sz w:val="12"/>
                <w:szCs w:val="12"/>
              </w:rPr>
            </w:pPr>
            <w:r w:rsidRPr="007E12D3">
              <w:rPr>
                <w:rFonts w:asciiTheme="minorHAnsi" w:hAnsiTheme="minorHAnsi" w:cstheme="minorHAnsi"/>
                <w:b/>
                <w:bCs/>
                <w:color w:val="000000"/>
                <w:sz w:val="12"/>
                <w:szCs w:val="12"/>
              </w:rPr>
              <w:t>NBM period pre-solute ingestion</w:t>
            </w:r>
          </w:p>
        </w:tc>
        <w:tc>
          <w:tcPr>
            <w:tcW w:w="1134" w:type="dxa"/>
            <w:shd w:val="clear" w:color="auto" w:fill="auto"/>
            <w:noWrap/>
            <w:vAlign w:val="center"/>
            <w:hideMark/>
          </w:tcPr>
          <w:p w14:paraId="60727A5A" w14:textId="77777777" w:rsidR="001A33C9" w:rsidRPr="008A2426" w:rsidRDefault="001A33C9" w:rsidP="007E12D3">
            <w:pPr>
              <w:jc w:val="center"/>
              <w:rPr>
                <w:rFonts w:asciiTheme="minorHAnsi" w:hAnsiTheme="minorHAnsi" w:cstheme="minorHAnsi"/>
                <w:b/>
                <w:bCs/>
                <w:color w:val="000000"/>
                <w:sz w:val="12"/>
                <w:szCs w:val="12"/>
              </w:rPr>
            </w:pPr>
            <w:r w:rsidRPr="008A2426">
              <w:rPr>
                <w:rFonts w:asciiTheme="minorHAnsi" w:hAnsiTheme="minorHAnsi" w:cstheme="minorHAnsi"/>
                <w:b/>
                <w:bCs/>
                <w:color w:val="000000"/>
                <w:sz w:val="12"/>
                <w:szCs w:val="12"/>
              </w:rPr>
              <w:t>Method of analysis</w:t>
            </w:r>
          </w:p>
        </w:tc>
      </w:tr>
      <w:tr w:rsidR="0004227A" w:rsidRPr="00C34086" w14:paraId="2FB23159" w14:textId="77777777" w:rsidTr="00A30E90">
        <w:trPr>
          <w:trHeight w:val="170"/>
        </w:trPr>
        <w:tc>
          <w:tcPr>
            <w:tcW w:w="988" w:type="dxa"/>
            <w:shd w:val="clear" w:color="auto" w:fill="auto"/>
            <w:noWrap/>
            <w:vAlign w:val="center"/>
            <w:hideMark/>
          </w:tcPr>
          <w:p w14:paraId="202B244A" w14:textId="57C91595" w:rsidR="001A33C9" w:rsidRPr="007E12D3" w:rsidRDefault="001A33C9" w:rsidP="007E12D3">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Mar</w:t>
            </w:r>
            <w:r w:rsidR="00F56927">
              <w:rPr>
                <w:rFonts w:asciiTheme="minorHAnsi" w:hAnsiTheme="minorHAnsi" w:cstheme="minorHAnsi"/>
                <w:color w:val="000000"/>
                <w:sz w:val="12"/>
                <w:szCs w:val="12"/>
              </w:rPr>
              <w:t>s</w:t>
            </w:r>
            <w:r w:rsidRPr="007E12D3">
              <w:rPr>
                <w:rFonts w:asciiTheme="minorHAnsi" w:hAnsiTheme="minorHAnsi" w:cstheme="minorHAnsi"/>
                <w:color w:val="000000"/>
                <w:sz w:val="12"/>
                <w:szCs w:val="12"/>
              </w:rPr>
              <w:t>ilio</w:t>
            </w:r>
            <w:proofErr w:type="spellEnd"/>
            <w:r w:rsidRPr="007E12D3">
              <w:rPr>
                <w:rFonts w:asciiTheme="minorHAnsi" w:hAnsiTheme="minorHAnsi" w:cstheme="minorHAnsi"/>
                <w:color w:val="000000"/>
                <w:sz w:val="12"/>
                <w:szCs w:val="12"/>
              </w:rPr>
              <w:t xml:space="preserve"> et al 1998</w:t>
            </w:r>
          </w:p>
        </w:tc>
        <w:tc>
          <w:tcPr>
            <w:tcW w:w="708" w:type="dxa"/>
            <w:shd w:val="clear" w:color="auto" w:fill="auto"/>
            <w:noWrap/>
            <w:vAlign w:val="center"/>
            <w:hideMark/>
          </w:tcPr>
          <w:p w14:paraId="321BEBD9" w14:textId="77777777" w:rsidR="001A33C9" w:rsidRPr="007E12D3" w:rsidRDefault="001A33C9" w:rsidP="007E12D3">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cross sectional</w:t>
            </w:r>
          </w:p>
        </w:tc>
        <w:tc>
          <w:tcPr>
            <w:tcW w:w="993" w:type="dxa"/>
            <w:shd w:val="clear" w:color="auto" w:fill="auto"/>
            <w:noWrap/>
            <w:vAlign w:val="center"/>
            <w:hideMark/>
          </w:tcPr>
          <w:p w14:paraId="7433A9D0" w14:textId="77777777" w:rsidR="001A33C9" w:rsidRPr="007E12D3" w:rsidRDefault="001A33C9" w:rsidP="007E12D3">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w:t>
            </w:r>
          </w:p>
        </w:tc>
        <w:tc>
          <w:tcPr>
            <w:tcW w:w="1275" w:type="dxa"/>
          </w:tcPr>
          <w:p w14:paraId="7D06836D" w14:textId="2803E35C" w:rsidR="001A33C9" w:rsidRPr="00DE3D51" w:rsidRDefault="001A33C9" w:rsidP="007E12D3">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PCDAI&gt;30</w:t>
            </w:r>
          </w:p>
        </w:tc>
        <w:tc>
          <w:tcPr>
            <w:tcW w:w="1134" w:type="dxa"/>
          </w:tcPr>
          <w:p w14:paraId="7DECD7F7" w14:textId="77777777" w:rsidR="001A33C9" w:rsidRPr="00DE3D51" w:rsidRDefault="001A33C9" w:rsidP="007E12D3">
            <w:pPr>
              <w:jc w:val="center"/>
              <w:rPr>
                <w:rFonts w:asciiTheme="minorHAnsi" w:hAnsiTheme="minorHAnsi" w:cstheme="minorHAnsi"/>
                <w:color w:val="FF0000"/>
                <w:sz w:val="12"/>
                <w:szCs w:val="12"/>
              </w:rPr>
            </w:pPr>
          </w:p>
        </w:tc>
        <w:tc>
          <w:tcPr>
            <w:tcW w:w="851" w:type="dxa"/>
            <w:shd w:val="clear" w:color="auto" w:fill="auto"/>
            <w:noWrap/>
            <w:vAlign w:val="center"/>
            <w:hideMark/>
          </w:tcPr>
          <w:p w14:paraId="02262A2D" w14:textId="77777777" w:rsidR="001A33C9" w:rsidRPr="007E12D3" w:rsidRDefault="001A33C9" w:rsidP="007E12D3">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559" w:type="dxa"/>
            <w:shd w:val="clear" w:color="auto" w:fill="auto"/>
            <w:noWrap/>
            <w:vAlign w:val="center"/>
            <w:hideMark/>
          </w:tcPr>
          <w:p w14:paraId="0D2CB52D" w14:textId="77777777" w:rsidR="001A33C9" w:rsidRPr="007E12D3" w:rsidRDefault="001A33C9" w:rsidP="007E12D3">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134" w:type="dxa"/>
            <w:shd w:val="clear" w:color="auto" w:fill="auto"/>
            <w:noWrap/>
            <w:vAlign w:val="center"/>
            <w:hideMark/>
          </w:tcPr>
          <w:p w14:paraId="072F3501" w14:textId="77777777" w:rsidR="001A33C9" w:rsidRPr="007E12D3" w:rsidRDefault="001A33C9" w:rsidP="007E12D3">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shd w:val="clear" w:color="auto" w:fill="auto"/>
            <w:noWrap/>
            <w:vAlign w:val="center"/>
            <w:hideMark/>
          </w:tcPr>
          <w:p w14:paraId="39110D91" w14:textId="466AF35B" w:rsidR="001A33C9" w:rsidRPr="00DE3D51" w:rsidRDefault="0068523E" w:rsidP="007E12D3">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Patients</w:t>
            </w:r>
            <w:r w:rsidR="009D6FD6" w:rsidRPr="00DE3D51">
              <w:rPr>
                <w:rFonts w:asciiTheme="minorHAnsi" w:hAnsiTheme="minorHAnsi" w:cstheme="minorHAnsi"/>
                <w:color w:val="FF0000"/>
                <w:sz w:val="12"/>
                <w:szCs w:val="12"/>
              </w:rPr>
              <w:t xml:space="preserve"> with</w:t>
            </w:r>
            <w:r w:rsidRPr="00DE3D51">
              <w:rPr>
                <w:rFonts w:asciiTheme="minorHAnsi" w:hAnsiTheme="minorHAnsi" w:cstheme="minorHAnsi"/>
                <w:color w:val="FF0000"/>
                <w:sz w:val="12"/>
                <w:szCs w:val="12"/>
              </w:rPr>
              <w:t xml:space="preserve"> </w:t>
            </w:r>
            <w:r w:rsidR="0079789F" w:rsidRPr="00DE3D51">
              <w:rPr>
                <w:rFonts w:asciiTheme="minorHAnsi" w:hAnsiTheme="minorHAnsi" w:cstheme="minorHAnsi"/>
                <w:color w:val="FF0000"/>
                <w:sz w:val="12"/>
                <w:szCs w:val="12"/>
              </w:rPr>
              <w:t xml:space="preserve">moderate/severe </w:t>
            </w:r>
            <w:r w:rsidR="001A33C9" w:rsidRPr="00DE3D51">
              <w:rPr>
                <w:rFonts w:asciiTheme="minorHAnsi" w:hAnsiTheme="minorHAnsi" w:cstheme="minorHAnsi"/>
                <w:color w:val="FF0000"/>
                <w:sz w:val="12"/>
                <w:szCs w:val="12"/>
              </w:rPr>
              <w:t xml:space="preserve">Crohn’s </w:t>
            </w:r>
            <w:proofErr w:type="spellStart"/>
            <w:r w:rsidR="001A33C9" w:rsidRPr="00DE3D51">
              <w:rPr>
                <w:rFonts w:asciiTheme="minorHAnsi" w:hAnsiTheme="minorHAnsi" w:cstheme="minorHAnsi"/>
                <w:color w:val="FF0000"/>
                <w:sz w:val="12"/>
                <w:szCs w:val="12"/>
              </w:rPr>
              <w:t>iliocolitis</w:t>
            </w:r>
            <w:proofErr w:type="spellEnd"/>
            <w:r w:rsidR="001A33C9" w:rsidRPr="00DE3D51">
              <w:rPr>
                <w:rFonts w:asciiTheme="minorHAnsi" w:hAnsiTheme="minorHAnsi" w:cstheme="minorHAnsi"/>
                <w:color w:val="FF0000"/>
                <w:sz w:val="12"/>
                <w:szCs w:val="12"/>
              </w:rPr>
              <w:t xml:space="preserve">, moderate/severe coeliac </w:t>
            </w:r>
            <w:r w:rsidRPr="00DE3D51">
              <w:rPr>
                <w:rFonts w:asciiTheme="minorHAnsi" w:hAnsiTheme="minorHAnsi" w:cstheme="minorHAnsi"/>
                <w:color w:val="FF0000"/>
                <w:sz w:val="12"/>
                <w:szCs w:val="12"/>
              </w:rPr>
              <w:t>disease</w:t>
            </w:r>
          </w:p>
        </w:tc>
        <w:tc>
          <w:tcPr>
            <w:tcW w:w="1276" w:type="dxa"/>
          </w:tcPr>
          <w:p w14:paraId="5C20357A" w14:textId="11004D6D" w:rsidR="001A33C9" w:rsidRPr="0088155D" w:rsidRDefault="00D17322" w:rsidP="007E12D3">
            <w:pPr>
              <w:jc w:val="center"/>
              <w:rPr>
                <w:rFonts w:asciiTheme="minorHAnsi" w:hAnsiTheme="minorHAnsi" w:cstheme="minorHAnsi"/>
                <w:color w:val="FF0000"/>
                <w:sz w:val="12"/>
                <w:szCs w:val="12"/>
              </w:rPr>
            </w:pPr>
            <w:proofErr w:type="spellStart"/>
            <w:r w:rsidRPr="0088155D">
              <w:rPr>
                <w:rFonts w:asciiTheme="minorHAnsi" w:hAnsiTheme="minorHAnsi" w:cstheme="minorHAnsi"/>
                <w:color w:val="FF0000"/>
                <w:sz w:val="12"/>
                <w:szCs w:val="12"/>
              </w:rPr>
              <w:t>Unk</w:t>
            </w:r>
            <w:proofErr w:type="spellEnd"/>
          </w:p>
        </w:tc>
        <w:tc>
          <w:tcPr>
            <w:tcW w:w="992" w:type="dxa"/>
            <w:shd w:val="clear" w:color="auto" w:fill="auto"/>
            <w:noWrap/>
            <w:vAlign w:val="center"/>
            <w:hideMark/>
          </w:tcPr>
          <w:p w14:paraId="5E4256AF" w14:textId="487C1AE2" w:rsidR="001A33C9" w:rsidRPr="007E12D3" w:rsidRDefault="001A33C9" w:rsidP="007E12D3">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6 hours</w:t>
            </w:r>
          </w:p>
        </w:tc>
        <w:tc>
          <w:tcPr>
            <w:tcW w:w="992" w:type="dxa"/>
            <w:shd w:val="clear" w:color="auto" w:fill="auto"/>
            <w:noWrap/>
            <w:vAlign w:val="center"/>
            <w:hideMark/>
          </w:tcPr>
          <w:p w14:paraId="320456CF" w14:textId="77777777" w:rsidR="001A33C9" w:rsidRPr="007E12D3" w:rsidRDefault="001A33C9" w:rsidP="007E12D3">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 and 5:2</w:t>
            </w:r>
          </w:p>
        </w:tc>
        <w:tc>
          <w:tcPr>
            <w:tcW w:w="851" w:type="dxa"/>
            <w:shd w:val="clear" w:color="auto" w:fill="auto"/>
            <w:noWrap/>
            <w:vAlign w:val="center"/>
            <w:hideMark/>
          </w:tcPr>
          <w:p w14:paraId="6B8317DE" w14:textId="77777777" w:rsidR="001A33C9" w:rsidRPr="007E12D3" w:rsidRDefault="001A33C9" w:rsidP="007E12D3">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134" w:type="dxa"/>
            <w:shd w:val="clear" w:color="auto" w:fill="auto"/>
            <w:noWrap/>
            <w:vAlign w:val="center"/>
            <w:hideMark/>
          </w:tcPr>
          <w:p w14:paraId="1F37833B" w14:textId="77777777" w:rsidR="001A33C9" w:rsidRPr="008A2426" w:rsidRDefault="001A33C9" w:rsidP="007E12D3">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1F2C87" w:rsidRPr="00C34086" w14:paraId="19631ABC" w14:textId="77777777" w:rsidTr="00A30E90">
        <w:trPr>
          <w:trHeight w:val="170"/>
        </w:trPr>
        <w:tc>
          <w:tcPr>
            <w:tcW w:w="988" w:type="dxa"/>
            <w:shd w:val="clear" w:color="auto" w:fill="auto"/>
            <w:noWrap/>
            <w:vAlign w:val="center"/>
            <w:hideMark/>
          </w:tcPr>
          <w:p w14:paraId="621BDEAC"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Vilela et al 2008</w:t>
            </w:r>
          </w:p>
        </w:tc>
        <w:tc>
          <w:tcPr>
            <w:tcW w:w="708" w:type="dxa"/>
            <w:shd w:val="clear" w:color="auto" w:fill="auto"/>
            <w:noWrap/>
            <w:vAlign w:val="center"/>
            <w:hideMark/>
          </w:tcPr>
          <w:p w14:paraId="623A674A"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cross sectional</w:t>
            </w:r>
          </w:p>
        </w:tc>
        <w:tc>
          <w:tcPr>
            <w:tcW w:w="993" w:type="dxa"/>
            <w:shd w:val="clear" w:color="auto" w:fill="auto"/>
            <w:noWrap/>
            <w:vAlign w:val="center"/>
            <w:hideMark/>
          </w:tcPr>
          <w:p w14:paraId="759976EB"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275" w:type="dxa"/>
          </w:tcPr>
          <w:p w14:paraId="1B740AF0" w14:textId="77777777" w:rsidR="001F2C87" w:rsidRPr="00DE3D51" w:rsidRDefault="001F2C87" w:rsidP="001F2C87">
            <w:pPr>
              <w:jc w:val="center"/>
              <w:rPr>
                <w:rFonts w:asciiTheme="minorHAnsi" w:hAnsiTheme="minorHAnsi" w:cstheme="minorHAnsi"/>
                <w:color w:val="FF0000"/>
                <w:sz w:val="12"/>
                <w:szCs w:val="12"/>
              </w:rPr>
            </w:pPr>
          </w:p>
        </w:tc>
        <w:tc>
          <w:tcPr>
            <w:tcW w:w="1134" w:type="dxa"/>
          </w:tcPr>
          <w:p w14:paraId="4DD44C83" w14:textId="77777777"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w:t>
            </w:r>
          </w:p>
        </w:tc>
        <w:tc>
          <w:tcPr>
            <w:tcW w:w="851" w:type="dxa"/>
            <w:shd w:val="clear" w:color="auto" w:fill="auto"/>
            <w:noWrap/>
            <w:vAlign w:val="center"/>
            <w:hideMark/>
          </w:tcPr>
          <w:p w14:paraId="648827B0"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0%</w:t>
            </w:r>
          </w:p>
        </w:tc>
        <w:tc>
          <w:tcPr>
            <w:tcW w:w="1559" w:type="dxa"/>
            <w:shd w:val="clear" w:color="auto" w:fill="auto"/>
            <w:noWrap/>
            <w:vAlign w:val="center"/>
            <w:hideMark/>
          </w:tcPr>
          <w:p w14:paraId="56676C91"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 (32%</w:t>
            </w:r>
            <w:proofErr w:type="gramStart"/>
            <w:r w:rsidRPr="007E12D3">
              <w:rPr>
                <w:rFonts w:asciiTheme="minorHAnsi" w:hAnsiTheme="minorHAnsi" w:cstheme="minorHAnsi"/>
                <w:color w:val="000000"/>
                <w:sz w:val="12"/>
                <w:szCs w:val="12"/>
              </w:rPr>
              <w:t>) ,</w:t>
            </w:r>
            <w:proofErr w:type="gramEnd"/>
            <w:r w:rsidRPr="007E12D3">
              <w:rPr>
                <w:rFonts w:asciiTheme="minorHAnsi" w:hAnsiTheme="minorHAnsi" w:cstheme="minorHAnsi"/>
                <w:color w:val="000000"/>
                <w:sz w:val="12"/>
                <w:szCs w:val="12"/>
              </w:rPr>
              <w:t xml:space="preserve">  B (32%) , A/B (6.5%), A/B and C  (12.9%), D (3.2%) , D/E (3.2%), F (9.6%)</w:t>
            </w:r>
          </w:p>
        </w:tc>
        <w:tc>
          <w:tcPr>
            <w:tcW w:w="1134" w:type="dxa"/>
            <w:shd w:val="clear" w:color="auto" w:fill="auto"/>
            <w:noWrap/>
            <w:vAlign w:val="center"/>
            <w:hideMark/>
          </w:tcPr>
          <w:p w14:paraId="58BCEA84"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shd w:val="clear" w:color="auto" w:fill="auto"/>
            <w:noWrap/>
            <w:vAlign w:val="center"/>
            <w:hideMark/>
          </w:tcPr>
          <w:p w14:paraId="627D9CBF" w14:textId="04FDCA2F" w:rsidR="001F2C87" w:rsidRPr="00DE3D51" w:rsidRDefault="00893FC1"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 xml:space="preserve">Terminal ileum/ileocolic </w:t>
            </w:r>
            <w:r w:rsidR="001F2C87" w:rsidRPr="00DE3D51">
              <w:rPr>
                <w:rFonts w:asciiTheme="minorHAnsi" w:hAnsiTheme="minorHAnsi" w:cstheme="minorHAnsi"/>
                <w:color w:val="FF0000"/>
                <w:sz w:val="12"/>
                <w:szCs w:val="12"/>
              </w:rPr>
              <w:t>Crohn’s disease in remission, coeliac patients after 1 year in GFD</w:t>
            </w:r>
          </w:p>
        </w:tc>
        <w:tc>
          <w:tcPr>
            <w:tcW w:w="1276" w:type="dxa"/>
          </w:tcPr>
          <w:p w14:paraId="12D81248" w14:textId="159AF732" w:rsidR="001F2C87" w:rsidRPr="0088155D" w:rsidRDefault="001F2C87" w:rsidP="001F2C87">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w:t>
            </w:r>
            <w:r w:rsidR="00954F1E" w:rsidRPr="00CF717B">
              <w:rPr>
                <w:rFonts w:asciiTheme="minorHAnsi" w:hAnsiTheme="minorHAnsi" w:cstheme="minorHAnsi"/>
                <w:color w:val="FF0000"/>
                <w:sz w:val="12"/>
                <w:szCs w:val="12"/>
              </w:rPr>
              <w:t>clinic</w:t>
            </w:r>
            <w:r w:rsidRPr="00CF717B">
              <w:rPr>
                <w:rFonts w:asciiTheme="minorHAnsi" w:hAnsiTheme="minorHAnsi" w:cstheme="minorHAnsi"/>
                <w:color w:val="FF0000"/>
                <w:sz w:val="12"/>
                <w:szCs w:val="12"/>
              </w:rPr>
              <w:t xml:space="preserve"> in a university hospital</w:t>
            </w:r>
          </w:p>
        </w:tc>
        <w:tc>
          <w:tcPr>
            <w:tcW w:w="992" w:type="dxa"/>
            <w:shd w:val="clear" w:color="auto" w:fill="auto"/>
            <w:noWrap/>
            <w:vAlign w:val="center"/>
            <w:hideMark/>
          </w:tcPr>
          <w:p w14:paraId="07F34094" w14:textId="1D1D9489"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6 hours</w:t>
            </w:r>
          </w:p>
        </w:tc>
        <w:tc>
          <w:tcPr>
            <w:tcW w:w="992" w:type="dxa"/>
            <w:shd w:val="clear" w:color="auto" w:fill="auto"/>
            <w:noWrap/>
            <w:vAlign w:val="center"/>
            <w:hideMark/>
          </w:tcPr>
          <w:p w14:paraId="1A01248A"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38E39381"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0D9E9FBF" w14:textId="77777777" w:rsidR="001F2C87" w:rsidRPr="008A2426" w:rsidRDefault="001F2C87" w:rsidP="001F2C87">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1F2C87" w:rsidRPr="00C34086" w14:paraId="2DC16B0E" w14:textId="77777777" w:rsidTr="00A30E90">
        <w:trPr>
          <w:trHeight w:val="170"/>
        </w:trPr>
        <w:tc>
          <w:tcPr>
            <w:tcW w:w="988" w:type="dxa"/>
            <w:shd w:val="clear" w:color="auto" w:fill="auto"/>
            <w:noWrap/>
            <w:vAlign w:val="center"/>
            <w:hideMark/>
          </w:tcPr>
          <w:p w14:paraId="101E39CE"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Sturniolo</w:t>
            </w:r>
            <w:proofErr w:type="spellEnd"/>
            <w:r w:rsidRPr="007E12D3">
              <w:rPr>
                <w:rFonts w:asciiTheme="minorHAnsi" w:hAnsiTheme="minorHAnsi" w:cstheme="minorHAnsi"/>
                <w:color w:val="000000"/>
                <w:sz w:val="12"/>
                <w:szCs w:val="12"/>
              </w:rPr>
              <w:t xml:space="preserve"> et al 2001</w:t>
            </w:r>
          </w:p>
        </w:tc>
        <w:tc>
          <w:tcPr>
            <w:tcW w:w="708" w:type="dxa"/>
            <w:shd w:val="clear" w:color="auto" w:fill="auto"/>
            <w:noWrap/>
            <w:vAlign w:val="center"/>
            <w:hideMark/>
          </w:tcPr>
          <w:p w14:paraId="729C5B51"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cohort</w:t>
            </w:r>
          </w:p>
        </w:tc>
        <w:tc>
          <w:tcPr>
            <w:tcW w:w="993" w:type="dxa"/>
            <w:shd w:val="clear" w:color="auto" w:fill="auto"/>
            <w:noWrap/>
            <w:vAlign w:val="center"/>
            <w:hideMark/>
          </w:tcPr>
          <w:p w14:paraId="73681734"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B+C+D+E</w:t>
            </w:r>
          </w:p>
        </w:tc>
        <w:tc>
          <w:tcPr>
            <w:tcW w:w="1275" w:type="dxa"/>
          </w:tcPr>
          <w:p w14:paraId="7B4F0B91" w14:textId="77777777" w:rsidR="001F2C87" w:rsidRPr="00DE3D51" w:rsidRDefault="001F2C87" w:rsidP="001F2C87">
            <w:pPr>
              <w:jc w:val="center"/>
              <w:rPr>
                <w:rFonts w:asciiTheme="minorHAnsi" w:hAnsiTheme="minorHAnsi" w:cstheme="minorHAnsi"/>
                <w:color w:val="FF0000"/>
                <w:sz w:val="12"/>
                <w:szCs w:val="12"/>
              </w:rPr>
            </w:pPr>
          </w:p>
        </w:tc>
        <w:tc>
          <w:tcPr>
            <w:tcW w:w="1134" w:type="dxa"/>
          </w:tcPr>
          <w:p w14:paraId="227BA640" w14:textId="77777777"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 for &gt;3 months</w:t>
            </w:r>
          </w:p>
        </w:tc>
        <w:tc>
          <w:tcPr>
            <w:tcW w:w="851" w:type="dxa"/>
            <w:shd w:val="clear" w:color="auto" w:fill="auto"/>
            <w:noWrap/>
            <w:vAlign w:val="center"/>
            <w:hideMark/>
          </w:tcPr>
          <w:p w14:paraId="7CA5A05D"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0%</w:t>
            </w:r>
          </w:p>
        </w:tc>
        <w:tc>
          <w:tcPr>
            <w:tcW w:w="1559" w:type="dxa"/>
            <w:shd w:val="clear" w:color="auto" w:fill="auto"/>
            <w:noWrap/>
            <w:vAlign w:val="center"/>
            <w:hideMark/>
          </w:tcPr>
          <w:p w14:paraId="79061C0C"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w:t>
            </w:r>
          </w:p>
        </w:tc>
        <w:tc>
          <w:tcPr>
            <w:tcW w:w="1134" w:type="dxa"/>
            <w:shd w:val="clear" w:color="auto" w:fill="auto"/>
            <w:noWrap/>
            <w:vAlign w:val="center"/>
            <w:hideMark/>
          </w:tcPr>
          <w:p w14:paraId="7A6EF9C2"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n/a</w:t>
            </w:r>
          </w:p>
        </w:tc>
        <w:tc>
          <w:tcPr>
            <w:tcW w:w="2835" w:type="dxa"/>
            <w:shd w:val="clear" w:color="auto" w:fill="auto"/>
            <w:noWrap/>
            <w:vAlign w:val="center"/>
            <w:hideMark/>
          </w:tcPr>
          <w:p w14:paraId="0E707BFE" w14:textId="019360B2" w:rsidR="001F2C87" w:rsidRPr="00DE3D51" w:rsidRDefault="004D5408"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Ileal</w:t>
            </w:r>
            <w:r w:rsidR="00432DF3" w:rsidRPr="00DE3D51">
              <w:rPr>
                <w:rFonts w:asciiTheme="minorHAnsi" w:hAnsiTheme="minorHAnsi" w:cstheme="minorHAnsi"/>
                <w:color w:val="FF0000"/>
                <w:sz w:val="12"/>
                <w:szCs w:val="12"/>
              </w:rPr>
              <w:t>/</w:t>
            </w:r>
            <w:r w:rsidRPr="00DE3D51">
              <w:rPr>
                <w:rFonts w:asciiTheme="minorHAnsi" w:hAnsiTheme="minorHAnsi" w:cstheme="minorHAnsi"/>
                <w:color w:val="FF0000"/>
                <w:sz w:val="12"/>
                <w:szCs w:val="12"/>
              </w:rPr>
              <w:t>ileocolic</w:t>
            </w:r>
            <w:r w:rsidR="00432DF3" w:rsidRPr="00DE3D51">
              <w:rPr>
                <w:rFonts w:asciiTheme="minorHAnsi" w:hAnsiTheme="minorHAnsi" w:cstheme="minorHAnsi"/>
                <w:color w:val="FF0000"/>
                <w:sz w:val="12"/>
                <w:szCs w:val="12"/>
              </w:rPr>
              <w:t>/</w:t>
            </w:r>
            <w:r w:rsidRPr="00DE3D51">
              <w:rPr>
                <w:rFonts w:asciiTheme="minorHAnsi" w:hAnsiTheme="minorHAnsi" w:cstheme="minorHAnsi"/>
                <w:color w:val="FF0000"/>
                <w:sz w:val="12"/>
                <w:szCs w:val="12"/>
              </w:rPr>
              <w:t xml:space="preserve">colonic </w:t>
            </w:r>
            <w:r w:rsidR="001F2C87" w:rsidRPr="00DE3D51">
              <w:rPr>
                <w:rFonts w:asciiTheme="minorHAnsi" w:hAnsiTheme="minorHAnsi" w:cstheme="minorHAnsi"/>
                <w:color w:val="FF0000"/>
                <w:sz w:val="12"/>
                <w:szCs w:val="12"/>
              </w:rPr>
              <w:t>Crohn's disease in remission</w:t>
            </w:r>
          </w:p>
        </w:tc>
        <w:tc>
          <w:tcPr>
            <w:tcW w:w="1276" w:type="dxa"/>
          </w:tcPr>
          <w:p w14:paraId="115273D9" w14:textId="15C23DF7" w:rsidR="001F2C87" w:rsidRPr="0088155D" w:rsidRDefault="006D4591" w:rsidP="001F2C87">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w:t>
            </w:r>
            <w:r w:rsidR="001F6BDC" w:rsidRPr="00CF717B">
              <w:rPr>
                <w:rFonts w:asciiTheme="minorHAnsi" w:hAnsiTheme="minorHAnsi" w:cstheme="minorHAnsi"/>
                <w:color w:val="FF0000"/>
                <w:sz w:val="12"/>
                <w:szCs w:val="12"/>
              </w:rPr>
              <w:t>clinic</w:t>
            </w:r>
            <w:r w:rsidRPr="00CF717B">
              <w:rPr>
                <w:rFonts w:asciiTheme="minorHAnsi" w:hAnsiTheme="minorHAnsi" w:cstheme="minorHAnsi"/>
                <w:color w:val="FF0000"/>
                <w:sz w:val="12"/>
                <w:szCs w:val="12"/>
              </w:rPr>
              <w:t xml:space="preserve"> in a university hospital</w:t>
            </w:r>
          </w:p>
        </w:tc>
        <w:tc>
          <w:tcPr>
            <w:tcW w:w="992" w:type="dxa"/>
            <w:shd w:val="clear" w:color="auto" w:fill="auto"/>
            <w:noWrap/>
            <w:vAlign w:val="center"/>
            <w:hideMark/>
          </w:tcPr>
          <w:p w14:paraId="0C518423" w14:textId="3D7A210B"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6 hours</w:t>
            </w:r>
          </w:p>
        </w:tc>
        <w:tc>
          <w:tcPr>
            <w:tcW w:w="992" w:type="dxa"/>
            <w:shd w:val="clear" w:color="auto" w:fill="auto"/>
            <w:noWrap/>
            <w:vAlign w:val="center"/>
            <w:hideMark/>
          </w:tcPr>
          <w:p w14:paraId="2E46E36B"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708F5C41"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46D32864" w14:textId="77777777" w:rsidR="001F2C87" w:rsidRPr="008A2426" w:rsidRDefault="001F2C87" w:rsidP="001F2C87">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enzymatic analysis</w:t>
            </w:r>
          </w:p>
        </w:tc>
      </w:tr>
      <w:tr w:rsidR="001F2C87" w:rsidRPr="00C34086" w14:paraId="143F717F" w14:textId="77777777" w:rsidTr="00A30E90">
        <w:trPr>
          <w:trHeight w:val="170"/>
        </w:trPr>
        <w:tc>
          <w:tcPr>
            <w:tcW w:w="988" w:type="dxa"/>
            <w:shd w:val="clear" w:color="auto" w:fill="auto"/>
            <w:noWrap/>
            <w:vAlign w:val="center"/>
            <w:hideMark/>
          </w:tcPr>
          <w:p w14:paraId="50146493" w14:textId="655D92B8"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Dastych et al 200</w:t>
            </w:r>
            <w:r w:rsidR="000E213F">
              <w:rPr>
                <w:rFonts w:asciiTheme="minorHAnsi" w:hAnsiTheme="minorHAnsi" w:cstheme="minorHAnsi"/>
                <w:color w:val="000000"/>
                <w:sz w:val="12"/>
                <w:szCs w:val="12"/>
              </w:rPr>
              <w:t>8</w:t>
            </w:r>
          </w:p>
        </w:tc>
        <w:tc>
          <w:tcPr>
            <w:tcW w:w="708" w:type="dxa"/>
            <w:shd w:val="clear" w:color="auto" w:fill="auto"/>
            <w:noWrap/>
            <w:vAlign w:val="center"/>
            <w:hideMark/>
          </w:tcPr>
          <w:p w14:paraId="396333E5"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cross sectional</w:t>
            </w:r>
          </w:p>
        </w:tc>
        <w:tc>
          <w:tcPr>
            <w:tcW w:w="993" w:type="dxa"/>
            <w:shd w:val="clear" w:color="auto" w:fill="auto"/>
            <w:noWrap/>
            <w:vAlign w:val="center"/>
            <w:hideMark/>
          </w:tcPr>
          <w:p w14:paraId="2DCA9F86"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275" w:type="dxa"/>
          </w:tcPr>
          <w:p w14:paraId="5635066D" w14:textId="49504D3A"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 220-280</w:t>
            </w:r>
          </w:p>
        </w:tc>
        <w:tc>
          <w:tcPr>
            <w:tcW w:w="1134" w:type="dxa"/>
          </w:tcPr>
          <w:p w14:paraId="5156AE85" w14:textId="7788CD33" w:rsidR="001F2C87" w:rsidRPr="00DE3D51" w:rsidRDefault="001F2C87" w:rsidP="001F2C87">
            <w:pPr>
              <w:jc w:val="center"/>
              <w:rPr>
                <w:rFonts w:asciiTheme="minorHAnsi" w:hAnsiTheme="minorHAnsi" w:cstheme="minorHAnsi"/>
                <w:color w:val="FF0000"/>
                <w:sz w:val="12"/>
                <w:szCs w:val="12"/>
              </w:rPr>
            </w:pPr>
          </w:p>
        </w:tc>
        <w:tc>
          <w:tcPr>
            <w:tcW w:w="851" w:type="dxa"/>
            <w:shd w:val="clear" w:color="auto" w:fill="auto"/>
            <w:noWrap/>
            <w:vAlign w:val="center"/>
            <w:hideMark/>
          </w:tcPr>
          <w:p w14:paraId="0572122A"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559" w:type="dxa"/>
            <w:shd w:val="clear" w:color="auto" w:fill="auto"/>
            <w:noWrap/>
            <w:vAlign w:val="center"/>
            <w:hideMark/>
          </w:tcPr>
          <w:p w14:paraId="042F93AD"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134" w:type="dxa"/>
            <w:shd w:val="clear" w:color="auto" w:fill="auto"/>
            <w:noWrap/>
            <w:vAlign w:val="center"/>
            <w:hideMark/>
          </w:tcPr>
          <w:p w14:paraId="30411317"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shd w:val="clear" w:color="auto" w:fill="auto"/>
            <w:noWrap/>
            <w:vAlign w:val="center"/>
            <w:hideMark/>
          </w:tcPr>
          <w:p w14:paraId="4B861885" w14:textId="24F3987E"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Active Crohn’s</w:t>
            </w:r>
            <w:r w:rsidR="00E563E6" w:rsidRPr="00DE3D51">
              <w:rPr>
                <w:rFonts w:asciiTheme="minorHAnsi" w:hAnsiTheme="minorHAnsi" w:cstheme="minorHAnsi"/>
                <w:color w:val="FF0000"/>
                <w:sz w:val="12"/>
                <w:szCs w:val="12"/>
              </w:rPr>
              <w:t xml:space="preserve"> in terminal ileum and colon</w:t>
            </w:r>
            <w:r w:rsidRPr="00DE3D51">
              <w:rPr>
                <w:rFonts w:asciiTheme="minorHAnsi" w:hAnsiTheme="minorHAnsi" w:cstheme="minorHAnsi"/>
                <w:color w:val="FF0000"/>
                <w:sz w:val="12"/>
                <w:szCs w:val="12"/>
              </w:rPr>
              <w:t>, patients with liver cirrhosis</w:t>
            </w:r>
          </w:p>
        </w:tc>
        <w:tc>
          <w:tcPr>
            <w:tcW w:w="1276" w:type="dxa"/>
          </w:tcPr>
          <w:p w14:paraId="42ACD95D" w14:textId="33B629AD" w:rsidR="001F2C87" w:rsidRPr="0088155D" w:rsidRDefault="00242350" w:rsidP="001F2C87">
            <w:pPr>
              <w:jc w:val="center"/>
              <w:rPr>
                <w:rFonts w:asciiTheme="minorHAnsi" w:hAnsiTheme="minorHAnsi" w:cstheme="minorHAnsi"/>
                <w:color w:val="FF0000"/>
                <w:sz w:val="12"/>
                <w:szCs w:val="12"/>
              </w:rPr>
            </w:pPr>
            <w:proofErr w:type="spellStart"/>
            <w:r w:rsidRPr="0088155D">
              <w:rPr>
                <w:rFonts w:asciiTheme="minorHAnsi" w:hAnsiTheme="minorHAnsi" w:cstheme="minorHAnsi"/>
                <w:color w:val="FF0000"/>
                <w:sz w:val="12"/>
                <w:szCs w:val="12"/>
              </w:rPr>
              <w:t>Unk</w:t>
            </w:r>
            <w:proofErr w:type="spellEnd"/>
          </w:p>
        </w:tc>
        <w:tc>
          <w:tcPr>
            <w:tcW w:w="992" w:type="dxa"/>
            <w:shd w:val="clear" w:color="auto" w:fill="auto"/>
            <w:noWrap/>
            <w:vAlign w:val="center"/>
            <w:hideMark/>
          </w:tcPr>
          <w:p w14:paraId="726784E0" w14:textId="2A2AAFF3"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 hours</w:t>
            </w:r>
          </w:p>
        </w:tc>
        <w:tc>
          <w:tcPr>
            <w:tcW w:w="992" w:type="dxa"/>
            <w:shd w:val="clear" w:color="auto" w:fill="auto"/>
            <w:noWrap/>
            <w:vAlign w:val="center"/>
            <w:hideMark/>
          </w:tcPr>
          <w:p w14:paraId="0861680F"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1BE1C378"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3F149907" w14:textId="77777777" w:rsidR="001F2C87" w:rsidRPr="008A2426" w:rsidRDefault="001F2C87" w:rsidP="001F2C87">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enzymatic analysis</w:t>
            </w:r>
          </w:p>
        </w:tc>
      </w:tr>
      <w:tr w:rsidR="001F2C87" w:rsidRPr="00C34086" w14:paraId="146FB7DA" w14:textId="77777777" w:rsidTr="00A30E90">
        <w:trPr>
          <w:trHeight w:val="170"/>
        </w:trPr>
        <w:tc>
          <w:tcPr>
            <w:tcW w:w="988" w:type="dxa"/>
            <w:shd w:val="clear" w:color="auto" w:fill="auto"/>
            <w:noWrap/>
            <w:vAlign w:val="center"/>
            <w:hideMark/>
          </w:tcPr>
          <w:p w14:paraId="60F1C158"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D'Inca</w:t>
            </w:r>
            <w:proofErr w:type="spellEnd"/>
            <w:r w:rsidRPr="007E12D3">
              <w:rPr>
                <w:rFonts w:asciiTheme="minorHAnsi" w:hAnsiTheme="minorHAnsi" w:cstheme="minorHAnsi"/>
                <w:color w:val="000000"/>
                <w:sz w:val="12"/>
                <w:szCs w:val="12"/>
              </w:rPr>
              <w:t xml:space="preserve"> et al 2006</w:t>
            </w:r>
          </w:p>
        </w:tc>
        <w:tc>
          <w:tcPr>
            <w:tcW w:w="708" w:type="dxa"/>
            <w:shd w:val="clear" w:color="auto" w:fill="auto"/>
            <w:noWrap/>
            <w:vAlign w:val="center"/>
            <w:hideMark/>
          </w:tcPr>
          <w:p w14:paraId="35932D41"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cross sectional</w:t>
            </w:r>
          </w:p>
        </w:tc>
        <w:tc>
          <w:tcPr>
            <w:tcW w:w="993" w:type="dxa"/>
            <w:shd w:val="clear" w:color="auto" w:fill="auto"/>
            <w:noWrap/>
            <w:vAlign w:val="center"/>
            <w:hideMark/>
          </w:tcPr>
          <w:p w14:paraId="6A3BD9BF"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B+C+D+E</w:t>
            </w:r>
          </w:p>
        </w:tc>
        <w:tc>
          <w:tcPr>
            <w:tcW w:w="1275" w:type="dxa"/>
          </w:tcPr>
          <w:p w14:paraId="635715F8" w14:textId="77777777" w:rsidR="001F2C87" w:rsidRPr="00DE3D51" w:rsidRDefault="001F2C87" w:rsidP="001F2C87">
            <w:pPr>
              <w:jc w:val="center"/>
              <w:rPr>
                <w:rFonts w:asciiTheme="minorHAnsi" w:hAnsiTheme="minorHAnsi" w:cstheme="minorHAnsi"/>
                <w:color w:val="FF0000"/>
                <w:sz w:val="12"/>
                <w:szCs w:val="12"/>
              </w:rPr>
            </w:pPr>
          </w:p>
        </w:tc>
        <w:tc>
          <w:tcPr>
            <w:tcW w:w="1134" w:type="dxa"/>
          </w:tcPr>
          <w:p w14:paraId="151D6B00" w14:textId="1ADC7AA4"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Patients not manifesting clinical symptoms</w:t>
            </w:r>
            <w:r w:rsidR="00390D34" w:rsidRPr="00DE3D51">
              <w:rPr>
                <w:rFonts w:asciiTheme="minorHAnsi" w:hAnsiTheme="minorHAnsi" w:cstheme="minorHAnsi"/>
                <w:color w:val="FF0000"/>
                <w:sz w:val="12"/>
                <w:szCs w:val="12"/>
              </w:rPr>
              <w:t xml:space="preserve"> and not on steroids</w:t>
            </w:r>
            <w:r w:rsidRPr="00DE3D51">
              <w:rPr>
                <w:rFonts w:asciiTheme="minorHAnsi" w:hAnsiTheme="minorHAnsi" w:cstheme="minorHAnsi"/>
                <w:color w:val="FF0000"/>
                <w:sz w:val="12"/>
                <w:szCs w:val="12"/>
              </w:rPr>
              <w:t xml:space="preserve"> </w:t>
            </w:r>
          </w:p>
        </w:tc>
        <w:tc>
          <w:tcPr>
            <w:tcW w:w="851" w:type="dxa"/>
            <w:shd w:val="clear" w:color="auto" w:fill="auto"/>
            <w:noWrap/>
            <w:vAlign w:val="center"/>
            <w:hideMark/>
          </w:tcPr>
          <w:p w14:paraId="249EA715" w14:textId="77777777" w:rsidR="001F2C87" w:rsidRPr="007E12D3" w:rsidRDefault="001F2C87" w:rsidP="001F2C87">
            <w:pPr>
              <w:jc w:val="center"/>
              <w:rPr>
                <w:rFonts w:asciiTheme="minorHAnsi" w:hAnsiTheme="minorHAnsi" w:cstheme="minorHAnsi"/>
                <w:color w:val="231F20"/>
                <w:sz w:val="12"/>
                <w:szCs w:val="12"/>
              </w:rPr>
            </w:pPr>
            <w:r w:rsidRPr="007E12D3">
              <w:rPr>
                <w:rFonts w:asciiTheme="minorHAnsi" w:hAnsiTheme="minorHAnsi" w:cstheme="minorHAnsi"/>
                <w:color w:val="231F20"/>
                <w:sz w:val="12"/>
                <w:szCs w:val="12"/>
              </w:rPr>
              <w:t>14.80%</w:t>
            </w:r>
          </w:p>
        </w:tc>
        <w:tc>
          <w:tcPr>
            <w:tcW w:w="1559" w:type="dxa"/>
            <w:shd w:val="clear" w:color="auto" w:fill="auto"/>
            <w:noWrap/>
            <w:vAlign w:val="center"/>
            <w:hideMark/>
          </w:tcPr>
          <w:p w14:paraId="757CA06D" w14:textId="77777777" w:rsidR="001F2C87" w:rsidRPr="007E12D3" w:rsidRDefault="001F2C87" w:rsidP="001F2C87">
            <w:pPr>
              <w:jc w:val="center"/>
              <w:rPr>
                <w:rFonts w:asciiTheme="minorHAnsi" w:hAnsiTheme="minorHAnsi" w:cstheme="minorHAnsi"/>
                <w:color w:val="231F20"/>
                <w:sz w:val="12"/>
                <w:szCs w:val="12"/>
              </w:rPr>
            </w:pPr>
            <w:r w:rsidRPr="007E12D3">
              <w:rPr>
                <w:rFonts w:asciiTheme="minorHAnsi" w:hAnsiTheme="minorHAnsi" w:cstheme="minorHAnsi"/>
                <w:color w:val="231F20"/>
                <w:sz w:val="12"/>
                <w:szCs w:val="12"/>
              </w:rPr>
              <w:t>A/G (64%), no C</w:t>
            </w:r>
          </w:p>
        </w:tc>
        <w:tc>
          <w:tcPr>
            <w:tcW w:w="1134" w:type="dxa"/>
            <w:shd w:val="clear" w:color="auto" w:fill="auto"/>
            <w:noWrap/>
            <w:vAlign w:val="center"/>
            <w:hideMark/>
          </w:tcPr>
          <w:p w14:paraId="49236098" w14:textId="77777777" w:rsidR="001F2C87" w:rsidRPr="007E12D3" w:rsidRDefault="001F2C87" w:rsidP="001F2C87">
            <w:pPr>
              <w:jc w:val="center"/>
              <w:rPr>
                <w:rFonts w:asciiTheme="minorHAnsi" w:hAnsiTheme="minorHAnsi" w:cstheme="minorHAnsi"/>
                <w:color w:val="231F20"/>
                <w:sz w:val="12"/>
                <w:szCs w:val="12"/>
              </w:rPr>
            </w:pPr>
            <w:r w:rsidRPr="007E12D3">
              <w:rPr>
                <w:rFonts w:asciiTheme="minorHAnsi" w:hAnsiTheme="minorHAnsi" w:cstheme="minorHAnsi"/>
                <w:color w:val="231F20"/>
                <w:sz w:val="12"/>
                <w:szCs w:val="12"/>
              </w:rPr>
              <w:t>healthy</w:t>
            </w:r>
          </w:p>
        </w:tc>
        <w:tc>
          <w:tcPr>
            <w:tcW w:w="2835" w:type="dxa"/>
            <w:shd w:val="clear" w:color="auto" w:fill="auto"/>
            <w:noWrap/>
            <w:vAlign w:val="center"/>
            <w:hideMark/>
          </w:tcPr>
          <w:p w14:paraId="6D3D8FBE" w14:textId="565AAE00"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Inactive</w:t>
            </w:r>
            <w:r w:rsidR="00862265" w:rsidRPr="00DE3D51">
              <w:rPr>
                <w:rFonts w:asciiTheme="minorHAnsi" w:hAnsiTheme="minorHAnsi" w:cstheme="minorHAnsi"/>
                <w:color w:val="FF0000"/>
                <w:sz w:val="12"/>
                <w:szCs w:val="12"/>
              </w:rPr>
              <w:t xml:space="preserve"> ileal/ileocolic/colonic </w:t>
            </w:r>
            <w:r w:rsidRPr="00DE3D51">
              <w:rPr>
                <w:rFonts w:asciiTheme="minorHAnsi" w:hAnsiTheme="minorHAnsi" w:cstheme="minorHAnsi"/>
                <w:color w:val="FF0000"/>
                <w:sz w:val="12"/>
                <w:szCs w:val="12"/>
              </w:rPr>
              <w:t>Crohn's Disease, relatives of patients with Crohn's disease</w:t>
            </w:r>
          </w:p>
        </w:tc>
        <w:tc>
          <w:tcPr>
            <w:tcW w:w="1276" w:type="dxa"/>
          </w:tcPr>
          <w:p w14:paraId="23991D22" w14:textId="0D9C9E3E" w:rsidR="001F2C87" w:rsidRPr="0088155D" w:rsidRDefault="000B337F" w:rsidP="001F2C87">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department in </w:t>
            </w:r>
            <w:r w:rsidR="008D3867" w:rsidRPr="00CF717B">
              <w:rPr>
                <w:rFonts w:asciiTheme="minorHAnsi" w:hAnsiTheme="minorHAnsi" w:cstheme="minorHAnsi"/>
                <w:color w:val="FF0000"/>
                <w:sz w:val="12"/>
                <w:szCs w:val="12"/>
              </w:rPr>
              <w:t>2 hospitals</w:t>
            </w:r>
          </w:p>
        </w:tc>
        <w:tc>
          <w:tcPr>
            <w:tcW w:w="992" w:type="dxa"/>
            <w:shd w:val="clear" w:color="auto" w:fill="auto"/>
            <w:noWrap/>
            <w:vAlign w:val="center"/>
            <w:hideMark/>
          </w:tcPr>
          <w:p w14:paraId="6DC054C5" w14:textId="44484558"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6 hours</w:t>
            </w:r>
          </w:p>
        </w:tc>
        <w:tc>
          <w:tcPr>
            <w:tcW w:w="992" w:type="dxa"/>
            <w:shd w:val="clear" w:color="auto" w:fill="auto"/>
            <w:noWrap/>
            <w:vAlign w:val="center"/>
            <w:hideMark/>
          </w:tcPr>
          <w:p w14:paraId="06810760"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1F04A074"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0F8C4CEC" w14:textId="77777777" w:rsidR="001F2C87" w:rsidRPr="008A2426" w:rsidRDefault="001F2C87" w:rsidP="001F2C87">
            <w:pPr>
              <w:jc w:val="center"/>
              <w:rPr>
                <w:rFonts w:asciiTheme="minorHAnsi" w:hAnsiTheme="minorHAnsi" w:cstheme="minorHAnsi"/>
                <w:color w:val="000000"/>
                <w:sz w:val="12"/>
                <w:szCs w:val="12"/>
              </w:rPr>
            </w:pPr>
            <w:proofErr w:type="spellStart"/>
            <w:r w:rsidRPr="008A2426">
              <w:rPr>
                <w:rFonts w:asciiTheme="minorHAnsi" w:hAnsiTheme="minorHAnsi" w:cstheme="minorHAnsi"/>
                <w:color w:val="000000"/>
                <w:sz w:val="12"/>
                <w:szCs w:val="12"/>
              </w:rPr>
              <w:t>unk</w:t>
            </w:r>
            <w:proofErr w:type="spellEnd"/>
          </w:p>
        </w:tc>
      </w:tr>
      <w:tr w:rsidR="001F2C87" w:rsidRPr="00C34086" w14:paraId="0B9642A2" w14:textId="77777777" w:rsidTr="00A30E90">
        <w:trPr>
          <w:trHeight w:val="170"/>
        </w:trPr>
        <w:tc>
          <w:tcPr>
            <w:tcW w:w="988" w:type="dxa"/>
            <w:shd w:val="clear" w:color="auto" w:fill="auto"/>
            <w:noWrap/>
            <w:vAlign w:val="center"/>
            <w:hideMark/>
          </w:tcPr>
          <w:p w14:paraId="1CECEFED"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Buhner et al 2006</w:t>
            </w:r>
          </w:p>
        </w:tc>
        <w:tc>
          <w:tcPr>
            <w:tcW w:w="708" w:type="dxa"/>
            <w:shd w:val="clear" w:color="auto" w:fill="auto"/>
            <w:noWrap/>
            <w:vAlign w:val="center"/>
            <w:hideMark/>
          </w:tcPr>
          <w:p w14:paraId="48BD26BF"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cross sectional</w:t>
            </w:r>
          </w:p>
        </w:tc>
        <w:tc>
          <w:tcPr>
            <w:tcW w:w="993" w:type="dxa"/>
            <w:shd w:val="clear" w:color="auto" w:fill="auto"/>
            <w:noWrap/>
            <w:vAlign w:val="center"/>
            <w:hideMark/>
          </w:tcPr>
          <w:p w14:paraId="1B844A73"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B+C+D+E</w:t>
            </w:r>
          </w:p>
        </w:tc>
        <w:tc>
          <w:tcPr>
            <w:tcW w:w="1275" w:type="dxa"/>
          </w:tcPr>
          <w:p w14:paraId="52A0E707" w14:textId="77777777" w:rsidR="001F2C87" w:rsidRPr="00DE3D51" w:rsidRDefault="001F2C87" w:rsidP="001F2C87">
            <w:pPr>
              <w:jc w:val="center"/>
              <w:rPr>
                <w:rFonts w:asciiTheme="minorHAnsi" w:hAnsiTheme="minorHAnsi" w:cstheme="minorHAnsi"/>
                <w:color w:val="FF0000"/>
                <w:sz w:val="12"/>
                <w:szCs w:val="12"/>
              </w:rPr>
            </w:pPr>
          </w:p>
        </w:tc>
        <w:tc>
          <w:tcPr>
            <w:tcW w:w="1134" w:type="dxa"/>
          </w:tcPr>
          <w:p w14:paraId="3D28E82E" w14:textId="0B20A473"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w:t>
            </w:r>
          </w:p>
        </w:tc>
        <w:tc>
          <w:tcPr>
            <w:tcW w:w="851" w:type="dxa"/>
            <w:shd w:val="clear" w:color="auto" w:fill="auto"/>
            <w:noWrap/>
            <w:vAlign w:val="center"/>
            <w:hideMark/>
          </w:tcPr>
          <w:p w14:paraId="656014B6" w14:textId="4686351C" w:rsidR="001F2C87" w:rsidRPr="007E12D3" w:rsidRDefault="007B4754" w:rsidP="001F2C87">
            <w:pPr>
              <w:jc w:val="center"/>
              <w:rPr>
                <w:rFonts w:asciiTheme="minorHAnsi" w:hAnsiTheme="minorHAnsi" w:cstheme="minorHAnsi"/>
                <w:color w:val="000000"/>
                <w:sz w:val="12"/>
                <w:szCs w:val="12"/>
              </w:rPr>
            </w:pPr>
            <w:r>
              <w:rPr>
                <w:rFonts w:asciiTheme="minorHAnsi" w:hAnsiTheme="minorHAnsi" w:cstheme="minorHAnsi"/>
                <w:color w:val="000000"/>
                <w:sz w:val="12"/>
                <w:szCs w:val="12"/>
              </w:rPr>
              <w:t>0%</w:t>
            </w:r>
          </w:p>
        </w:tc>
        <w:tc>
          <w:tcPr>
            <w:tcW w:w="1559" w:type="dxa"/>
            <w:shd w:val="clear" w:color="auto" w:fill="auto"/>
            <w:noWrap/>
            <w:vAlign w:val="center"/>
            <w:hideMark/>
          </w:tcPr>
          <w:p w14:paraId="32076874"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 (70%), C (39%), G (4%), F (16.4%)</w:t>
            </w:r>
          </w:p>
        </w:tc>
        <w:tc>
          <w:tcPr>
            <w:tcW w:w="1134" w:type="dxa"/>
            <w:shd w:val="clear" w:color="auto" w:fill="auto"/>
            <w:noWrap/>
            <w:vAlign w:val="center"/>
            <w:hideMark/>
          </w:tcPr>
          <w:p w14:paraId="613EF7EA" w14:textId="77777777" w:rsidR="001F2C87" w:rsidRPr="007E12D3" w:rsidRDefault="001F2C87" w:rsidP="001F2C87">
            <w:pPr>
              <w:jc w:val="center"/>
              <w:rPr>
                <w:rFonts w:asciiTheme="minorHAnsi" w:hAnsiTheme="minorHAnsi" w:cstheme="minorHAnsi"/>
                <w:color w:val="231F20"/>
                <w:sz w:val="12"/>
                <w:szCs w:val="12"/>
              </w:rPr>
            </w:pPr>
            <w:r w:rsidRPr="007E12D3">
              <w:rPr>
                <w:rFonts w:asciiTheme="minorHAnsi" w:hAnsiTheme="minorHAnsi" w:cstheme="minorHAnsi"/>
                <w:color w:val="231F20"/>
                <w:sz w:val="12"/>
                <w:szCs w:val="12"/>
              </w:rPr>
              <w:t>healthy</w:t>
            </w:r>
          </w:p>
        </w:tc>
        <w:tc>
          <w:tcPr>
            <w:tcW w:w="2835" w:type="dxa"/>
            <w:shd w:val="clear" w:color="auto" w:fill="auto"/>
            <w:noWrap/>
            <w:vAlign w:val="center"/>
            <w:hideMark/>
          </w:tcPr>
          <w:p w14:paraId="47B9BAAD" w14:textId="4D49C6E1" w:rsidR="001F2C87" w:rsidRPr="00DE3D51" w:rsidRDefault="00AD4FC8"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Terminal ileal/ileocolic/colonic/</w:t>
            </w:r>
            <w:r w:rsidR="004D5F95" w:rsidRPr="00DE3D51">
              <w:rPr>
                <w:rFonts w:asciiTheme="minorHAnsi" w:hAnsiTheme="minorHAnsi" w:cstheme="minorHAnsi"/>
                <w:color w:val="FF0000"/>
                <w:sz w:val="12"/>
                <w:szCs w:val="12"/>
              </w:rPr>
              <w:t>UGI</w:t>
            </w:r>
            <w:r w:rsidRPr="00DE3D51">
              <w:rPr>
                <w:rFonts w:asciiTheme="minorHAnsi" w:hAnsiTheme="minorHAnsi" w:cstheme="minorHAnsi"/>
                <w:color w:val="FF0000"/>
                <w:sz w:val="12"/>
                <w:szCs w:val="12"/>
              </w:rPr>
              <w:t xml:space="preserve"> </w:t>
            </w:r>
            <w:r w:rsidR="001F2C87" w:rsidRPr="00DE3D51">
              <w:rPr>
                <w:rFonts w:asciiTheme="minorHAnsi" w:hAnsiTheme="minorHAnsi" w:cstheme="minorHAnsi"/>
                <w:color w:val="FF0000"/>
                <w:sz w:val="12"/>
                <w:szCs w:val="12"/>
              </w:rPr>
              <w:t>Crohn's disease in remission, first degree relatives and non-blood relatives</w:t>
            </w:r>
          </w:p>
        </w:tc>
        <w:tc>
          <w:tcPr>
            <w:tcW w:w="1276" w:type="dxa"/>
          </w:tcPr>
          <w:p w14:paraId="40F68F22" w14:textId="59B78956" w:rsidR="001F2C87" w:rsidRPr="0088155D" w:rsidRDefault="002D15E6" w:rsidP="001F2C87">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 department in a university hospital</w:t>
            </w:r>
          </w:p>
        </w:tc>
        <w:tc>
          <w:tcPr>
            <w:tcW w:w="992" w:type="dxa"/>
            <w:shd w:val="clear" w:color="auto" w:fill="auto"/>
            <w:noWrap/>
            <w:vAlign w:val="center"/>
            <w:hideMark/>
          </w:tcPr>
          <w:p w14:paraId="3B3B638D" w14:textId="57F72FED"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 hours</w:t>
            </w:r>
          </w:p>
        </w:tc>
        <w:tc>
          <w:tcPr>
            <w:tcW w:w="992" w:type="dxa"/>
            <w:shd w:val="clear" w:color="auto" w:fill="auto"/>
            <w:noWrap/>
            <w:vAlign w:val="center"/>
            <w:hideMark/>
          </w:tcPr>
          <w:p w14:paraId="7066F6DB"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39191935"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12E8E497" w14:textId="77777777" w:rsidR="001F2C87" w:rsidRPr="008A2426" w:rsidRDefault="001F2C87" w:rsidP="001F2C87">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1F2C87" w:rsidRPr="00C34086" w14:paraId="1CCCE338" w14:textId="77777777" w:rsidTr="00A30E90">
        <w:trPr>
          <w:trHeight w:val="170"/>
        </w:trPr>
        <w:tc>
          <w:tcPr>
            <w:tcW w:w="988" w:type="dxa"/>
            <w:shd w:val="clear" w:color="auto" w:fill="auto"/>
            <w:noWrap/>
            <w:vAlign w:val="center"/>
            <w:hideMark/>
          </w:tcPr>
          <w:p w14:paraId="1E870929"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D'Inca</w:t>
            </w:r>
            <w:proofErr w:type="spellEnd"/>
            <w:r w:rsidRPr="007E12D3">
              <w:rPr>
                <w:rFonts w:asciiTheme="minorHAnsi" w:hAnsiTheme="minorHAnsi" w:cstheme="minorHAnsi"/>
                <w:color w:val="000000"/>
                <w:sz w:val="12"/>
                <w:szCs w:val="12"/>
              </w:rPr>
              <w:t xml:space="preserve"> et al 1999</w:t>
            </w:r>
          </w:p>
        </w:tc>
        <w:tc>
          <w:tcPr>
            <w:tcW w:w="708" w:type="dxa"/>
            <w:shd w:val="clear" w:color="auto" w:fill="auto"/>
            <w:noWrap/>
            <w:vAlign w:val="center"/>
            <w:hideMark/>
          </w:tcPr>
          <w:p w14:paraId="3D77283C"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cohort</w:t>
            </w:r>
          </w:p>
        </w:tc>
        <w:tc>
          <w:tcPr>
            <w:tcW w:w="993" w:type="dxa"/>
            <w:shd w:val="clear" w:color="auto" w:fill="auto"/>
            <w:noWrap/>
            <w:vAlign w:val="center"/>
            <w:hideMark/>
          </w:tcPr>
          <w:p w14:paraId="1F4F646F" w14:textId="452790EF" w:rsidR="001F2C87" w:rsidRPr="007E12D3" w:rsidRDefault="00FE5A43" w:rsidP="001F2C87">
            <w:pPr>
              <w:jc w:val="center"/>
              <w:rPr>
                <w:rFonts w:asciiTheme="minorHAnsi" w:hAnsiTheme="minorHAnsi" w:cstheme="minorHAnsi"/>
                <w:color w:val="000000"/>
                <w:sz w:val="12"/>
                <w:szCs w:val="12"/>
              </w:rPr>
            </w:pPr>
            <w:r>
              <w:rPr>
                <w:rFonts w:asciiTheme="minorHAnsi" w:hAnsiTheme="minorHAnsi" w:cstheme="minorHAnsi"/>
                <w:color w:val="000000"/>
                <w:sz w:val="12"/>
                <w:szCs w:val="12"/>
              </w:rPr>
              <w:t>B+</w:t>
            </w:r>
            <w:r w:rsidR="001F2C87" w:rsidRPr="007E12D3">
              <w:rPr>
                <w:rFonts w:asciiTheme="minorHAnsi" w:hAnsiTheme="minorHAnsi" w:cstheme="minorHAnsi"/>
                <w:color w:val="000000"/>
                <w:sz w:val="12"/>
                <w:szCs w:val="12"/>
              </w:rPr>
              <w:t>C+D+E</w:t>
            </w:r>
          </w:p>
        </w:tc>
        <w:tc>
          <w:tcPr>
            <w:tcW w:w="1275" w:type="dxa"/>
          </w:tcPr>
          <w:p w14:paraId="43CCB99C" w14:textId="0F325788"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 xml:space="preserve">Combination of either CDAI&gt;150, </w:t>
            </w:r>
            <w:r w:rsidR="00055399" w:rsidRPr="00DE3D51">
              <w:rPr>
                <w:rFonts w:asciiTheme="minorHAnsi" w:hAnsiTheme="minorHAnsi" w:cstheme="minorHAnsi"/>
                <w:color w:val="FF0000"/>
                <w:sz w:val="12"/>
                <w:szCs w:val="12"/>
              </w:rPr>
              <w:t xml:space="preserve">increase in CDAI value by </w:t>
            </w:r>
            <w:r w:rsidR="006142DD" w:rsidRPr="00DE3D51">
              <w:rPr>
                <w:rFonts w:asciiTheme="minorHAnsi" w:hAnsiTheme="minorHAnsi" w:cstheme="minorHAnsi"/>
                <w:color w:val="FF0000"/>
                <w:sz w:val="12"/>
                <w:szCs w:val="12"/>
              </w:rPr>
              <w:t>5</w:t>
            </w:r>
            <w:r w:rsidR="00055399" w:rsidRPr="00DE3D51">
              <w:rPr>
                <w:rFonts w:asciiTheme="minorHAnsi" w:hAnsiTheme="minorHAnsi" w:cstheme="minorHAnsi"/>
                <w:color w:val="FF0000"/>
                <w:sz w:val="12"/>
                <w:szCs w:val="12"/>
              </w:rPr>
              <w:t>0</w:t>
            </w:r>
            <w:r w:rsidR="006142DD" w:rsidRPr="00DE3D51">
              <w:rPr>
                <w:rFonts w:asciiTheme="minorHAnsi" w:hAnsiTheme="minorHAnsi" w:cstheme="minorHAnsi"/>
                <w:color w:val="FF0000"/>
                <w:sz w:val="12"/>
                <w:szCs w:val="12"/>
              </w:rPr>
              <w:t xml:space="preserve"> (or 75 if underwent resection)</w:t>
            </w:r>
            <w:r w:rsidR="00055399" w:rsidRPr="00DE3D51">
              <w:rPr>
                <w:rFonts w:asciiTheme="minorHAnsi" w:hAnsiTheme="minorHAnsi" w:cstheme="minorHAnsi"/>
                <w:color w:val="FF0000"/>
                <w:sz w:val="12"/>
                <w:szCs w:val="12"/>
              </w:rPr>
              <w:t xml:space="preserve"> points </w:t>
            </w:r>
            <w:r w:rsidR="006142DD" w:rsidRPr="00DE3D51">
              <w:rPr>
                <w:rFonts w:asciiTheme="minorHAnsi" w:hAnsiTheme="minorHAnsi" w:cstheme="minorHAnsi"/>
                <w:color w:val="FF0000"/>
                <w:sz w:val="12"/>
                <w:szCs w:val="12"/>
              </w:rPr>
              <w:t>and requiring steroids</w:t>
            </w:r>
          </w:p>
        </w:tc>
        <w:tc>
          <w:tcPr>
            <w:tcW w:w="1134" w:type="dxa"/>
          </w:tcPr>
          <w:p w14:paraId="1FF973DC" w14:textId="61FE29F1" w:rsidR="001F2C87" w:rsidRPr="00DE3D51" w:rsidRDefault="00FE5A43"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 for more than 3 months</w:t>
            </w:r>
          </w:p>
        </w:tc>
        <w:tc>
          <w:tcPr>
            <w:tcW w:w="851" w:type="dxa"/>
            <w:shd w:val="clear" w:color="auto" w:fill="auto"/>
            <w:noWrap/>
            <w:vAlign w:val="center"/>
            <w:hideMark/>
          </w:tcPr>
          <w:p w14:paraId="3FDE7EC3"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42.30%</w:t>
            </w:r>
          </w:p>
        </w:tc>
        <w:tc>
          <w:tcPr>
            <w:tcW w:w="1559" w:type="dxa"/>
            <w:shd w:val="clear" w:color="auto" w:fill="auto"/>
            <w:noWrap/>
            <w:vAlign w:val="center"/>
            <w:hideMark/>
          </w:tcPr>
          <w:p w14:paraId="55B1CF63"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 (33.8%)</w:t>
            </w:r>
          </w:p>
        </w:tc>
        <w:tc>
          <w:tcPr>
            <w:tcW w:w="1134" w:type="dxa"/>
            <w:shd w:val="clear" w:color="auto" w:fill="auto"/>
            <w:noWrap/>
            <w:vAlign w:val="center"/>
            <w:hideMark/>
          </w:tcPr>
          <w:p w14:paraId="216DECEC"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n/a</w:t>
            </w:r>
          </w:p>
        </w:tc>
        <w:tc>
          <w:tcPr>
            <w:tcW w:w="2835" w:type="dxa"/>
            <w:shd w:val="clear" w:color="auto" w:fill="auto"/>
            <w:noWrap/>
            <w:vAlign w:val="center"/>
            <w:hideMark/>
          </w:tcPr>
          <w:p w14:paraId="1126D90D" w14:textId="6AC5BDD4" w:rsidR="001F2C87" w:rsidRPr="00DE3D51" w:rsidRDefault="0088155D" w:rsidP="001F2C87">
            <w:pPr>
              <w:jc w:val="center"/>
              <w:rPr>
                <w:rFonts w:asciiTheme="minorHAnsi" w:hAnsiTheme="minorHAnsi" w:cstheme="minorHAnsi"/>
                <w:color w:val="FF0000"/>
                <w:sz w:val="12"/>
                <w:szCs w:val="12"/>
              </w:rPr>
            </w:pPr>
            <w:r>
              <w:rPr>
                <w:rFonts w:asciiTheme="minorHAnsi" w:hAnsiTheme="minorHAnsi" w:cstheme="minorHAnsi"/>
                <w:color w:val="FF0000"/>
                <w:sz w:val="12"/>
                <w:szCs w:val="12"/>
              </w:rPr>
              <w:t xml:space="preserve">Patients with </w:t>
            </w:r>
            <w:r w:rsidR="001F2C87" w:rsidRPr="00DE3D51">
              <w:rPr>
                <w:rFonts w:asciiTheme="minorHAnsi" w:hAnsiTheme="minorHAnsi" w:cstheme="minorHAnsi"/>
                <w:color w:val="FF0000"/>
                <w:sz w:val="12"/>
                <w:szCs w:val="12"/>
              </w:rPr>
              <w:t>Crohn's disease in remission</w:t>
            </w:r>
          </w:p>
        </w:tc>
        <w:tc>
          <w:tcPr>
            <w:tcW w:w="1276" w:type="dxa"/>
          </w:tcPr>
          <w:p w14:paraId="562A1C57" w14:textId="632B182A" w:rsidR="001F2C87" w:rsidRPr="0088155D" w:rsidRDefault="00E812A4" w:rsidP="001F2C87">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w:t>
            </w:r>
            <w:r w:rsidR="000C1E82" w:rsidRPr="00CF717B">
              <w:rPr>
                <w:rFonts w:asciiTheme="minorHAnsi" w:hAnsiTheme="minorHAnsi" w:cstheme="minorHAnsi"/>
                <w:color w:val="FF0000"/>
                <w:sz w:val="12"/>
                <w:szCs w:val="12"/>
              </w:rPr>
              <w:t>clinic</w:t>
            </w:r>
            <w:r w:rsidRPr="00CF717B">
              <w:rPr>
                <w:rFonts w:asciiTheme="minorHAnsi" w:hAnsiTheme="minorHAnsi" w:cstheme="minorHAnsi"/>
                <w:color w:val="FF0000"/>
                <w:sz w:val="12"/>
                <w:szCs w:val="12"/>
              </w:rPr>
              <w:t xml:space="preserve"> in a university hospital</w:t>
            </w:r>
          </w:p>
        </w:tc>
        <w:tc>
          <w:tcPr>
            <w:tcW w:w="992" w:type="dxa"/>
            <w:shd w:val="clear" w:color="auto" w:fill="auto"/>
            <w:noWrap/>
            <w:vAlign w:val="center"/>
            <w:hideMark/>
          </w:tcPr>
          <w:p w14:paraId="1A618DDC" w14:textId="2A2B3201"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6 hours</w:t>
            </w:r>
          </w:p>
        </w:tc>
        <w:tc>
          <w:tcPr>
            <w:tcW w:w="992" w:type="dxa"/>
            <w:shd w:val="clear" w:color="auto" w:fill="auto"/>
            <w:noWrap/>
            <w:vAlign w:val="center"/>
            <w:hideMark/>
          </w:tcPr>
          <w:p w14:paraId="2B8BE500"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30DCEDB1"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26977E16" w14:textId="77777777" w:rsidR="001F2C87" w:rsidRPr="008A2426" w:rsidRDefault="001F2C87" w:rsidP="001F2C87">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enzymatic analysis</w:t>
            </w:r>
          </w:p>
        </w:tc>
      </w:tr>
      <w:tr w:rsidR="001F2C87" w:rsidRPr="00C34086" w14:paraId="6132340D" w14:textId="77777777" w:rsidTr="00A30E90">
        <w:trPr>
          <w:trHeight w:val="170"/>
        </w:trPr>
        <w:tc>
          <w:tcPr>
            <w:tcW w:w="988" w:type="dxa"/>
            <w:shd w:val="clear" w:color="auto" w:fill="auto"/>
            <w:noWrap/>
            <w:vAlign w:val="center"/>
            <w:hideMark/>
          </w:tcPr>
          <w:p w14:paraId="7B358AEC"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Swanson et al 2011</w:t>
            </w:r>
          </w:p>
        </w:tc>
        <w:tc>
          <w:tcPr>
            <w:tcW w:w="708" w:type="dxa"/>
            <w:shd w:val="clear" w:color="auto" w:fill="auto"/>
            <w:noWrap/>
            <w:vAlign w:val="center"/>
            <w:hideMark/>
          </w:tcPr>
          <w:p w14:paraId="501F66AF"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case control</w:t>
            </w:r>
          </w:p>
        </w:tc>
        <w:tc>
          <w:tcPr>
            <w:tcW w:w="993" w:type="dxa"/>
            <w:shd w:val="clear" w:color="auto" w:fill="auto"/>
            <w:noWrap/>
            <w:vAlign w:val="center"/>
            <w:hideMark/>
          </w:tcPr>
          <w:p w14:paraId="5FB33797"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275" w:type="dxa"/>
          </w:tcPr>
          <w:p w14:paraId="44F7CC3A" w14:textId="77777777" w:rsidR="001F2C87" w:rsidRPr="00DE3D51" w:rsidRDefault="001F2C87" w:rsidP="001F2C87">
            <w:pPr>
              <w:jc w:val="center"/>
              <w:rPr>
                <w:rFonts w:asciiTheme="minorHAnsi" w:hAnsiTheme="minorHAnsi" w:cstheme="minorHAnsi"/>
                <w:color w:val="FF0000"/>
                <w:sz w:val="12"/>
                <w:szCs w:val="12"/>
              </w:rPr>
            </w:pPr>
          </w:p>
        </w:tc>
        <w:tc>
          <w:tcPr>
            <w:tcW w:w="1134" w:type="dxa"/>
          </w:tcPr>
          <w:p w14:paraId="79688AE5" w14:textId="038B6583" w:rsidR="001F2C87" w:rsidRPr="00DE3D51" w:rsidRDefault="001F2C87" w:rsidP="001F2C87">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w:t>
            </w:r>
          </w:p>
        </w:tc>
        <w:tc>
          <w:tcPr>
            <w:tcW w:w="851" w:type="dxa"/>
            <w:shd w:val="clear" w:color="auto" w:fill="auto"/>
            <w:noWrap/>
            <w:vAlign w:val="center"/>
            <w:hideMark/>
          </w:tcPr>
          <w:p w14:paraId="3AA57ABD" w14:textId="77777777"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559" w:type="dxa"/>
            <w:shd w:val="clear" w:color="auto" w:fill="auto"/>
            <w:noWrap/>
            <w:vAlign w:val="center"/>
            <w:hideMark/>
          </w:tcPr>
          <w:p w14:paraId="79626EC3" w14:textId="4500D6CE" w:rsidR="001F2C87" w:rsidRPr="007E12D3" w:rsidRDefault="00DA55FD" w:rsidP="001F2C87">
            <w:pPr>
              <w:jc w:val="center"/>
              <w:rPr>
                <w:rFonts w:asciiTheme="minorHAnsi" w:hAnsiTheme="minorHAnsi" w:cstheme="minorHAnsi"/>
                <w:color w:val="000000"/>
                <w:sz w:val="12"/>
                <w:szCs w:val="12"/>
              </w:rPr>
            </w:pPr>
            <w:r>
              <w:rPr>
                <w:rFonts w:asciiTheme="minorHAnsi" w:hAnsiTheme="minorHAnsi" w:cstheme="minorHAnsi"/>
                <w:color w:val="000000"/>
                <w:sz w:val="12"/>
                <w:szCs w:val="12"/>
              </w:rPr>
              <w:t>A</w:t>
            </w:r>
            <w:r w:rsidR="00F6202D">
              <w:rPr>
                <w:rFonts w:asciiTheme="minorHAnsi" w:hAnsiTheme="minorHAnsi" w:cstheme="minorHAnsi"/>
                <w:color w:val="000000"/>
                <w:sz w:val="12"/>
                <w:szCs w:val="12"/>
              </w:rPr>
              <w:t xml:space="preserve"> (66%)</w:t>
            </w:r>
            <w:r w:rsidR="00A30E90">
              <w:rPr>
                <w:rFonts w:asciiTheme="minorHAnsi" w:hAnsiTheme="minorHAnsi" w:cstheme="minorHAnsi"/>
                <w:color w:val="000000"/>
                <w:sz w:val="12"/>
                <w:szCs w:val="12"/>
              </w:rPr>
              <w:t>, B (17%)</w:t>
            </w:r>
          </w:p>
        </w:tc>
        <w:tc>
          <w:tcPr>
            <w:tcW w:w="1134" w:type="dxa"/>
            <w:shd w:val="clear" w:color="auto" w:fill="auto"/>
            <w:noWrap/>
            <w:vAlign w:val="center"/>
            <w:hideMark/>
          </w:tcPr>
          <w:p w14:paraId="50402154"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shd w:val="clear" w:color="auto" w:fill="auto"/>
            <w:noWrap/>
            <w:vAlign w:val="center"/>
            <w:hideMark/>
          </w:tcPr>
          <w:p w14:paraId="474B8256" w14:textId="4367DBE6" w:rsidR="001F2C87" w:rsidRPr="00DE3D51" w:rsidRDefault="0088155D" w:rsidP="001F2C87">
            <w:pPr>
              <w:jc w:val="center"/>
              <w:rPr>
                <w:rFonts w:asciiTheme="minorHAnsi" w:hAnsiTheme="minorHAnsi" w:cstheme="minorHAnsi"/>
                <w:color w:val="FF0000"/>
                <w:sz w:val="12"/>
                <w:szCs w:val="12"/>
              </w:rPr>
            </w:pPr>
            <w:r>
              <w:rPr>
                <w:rFonts w:asciiTheme="minorHAnsi" w:hAnsiTheme="minorHAnsi" w:cstheme="minorHAnsi"/>
                <w:color w:val="FF0000"/>
                <w:sz w:val="12"/>
                <w:szCs w:val="12"/>
              </w:rPr>
              <w:t>Patients with i</w:t>
            </w:r>
            <w:r w:rsidR="001F2C87" w:rsidRPr="00DE3D51">
              <w:rPr>
                <w:rFonts w:asciiTheme="minorHAnsi" w:hAnsiTheme="minorHAnsi" w:cstheme="minorHAnsi"/>
                <w:color w:val="FF0000"/>
                <w:sz w:val="12"/>
                <w:szCs w:val="12"/>
              </w:rPr>
              <w:t>nactive Crohn's, inactive UC</w:t>
            </w:r>
          </w:p>
        </w:tc>
        <w:tc>
          <w:tcPr>
            <w:tcW w:w="1276" w:type="dxa"/>
          </w:tcPr>
          <w:p w14:paraId="66000BF6" w14:textId="24AC9454" w:rsidR="001F2C87" w:rsidRPr="0088155D" w:rsidRDefault="00ED072D" w:rsidP="001F2C87">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w:t>
            </w:r>
            <w:r w:rsidR="00BE3FFC" w:rsidRPr="00CF717B">
              <w:rPr>
                <w:rFonts w:asciiTheme="minorHAnsi" w:hAnsiTheme="minorHAnsi" w:cstheme="minorHAnsi"/>
                <w:color w:val="FF0000"/>
                <w:sz w:val="12"/>
                <w:szCs w:val="12"/>
              </w:rPr>
              <w:t>clinic</w:t>
            </w:r>
            <w:r w:rsidRPr="00CF717B">
              <w:rPr>
                <w:rFonts w:asciiTheme="minorHAnsi" w:hAnsiTheme="minorHAnsi" w:cstheme="minorHAnsi"/>
                <w:color w:val="FF0000"/>
                <w:sz w:val="12"/>
                <w:szCs w:val="12"/>
              </w:rPr>
              <w:t xml:space="preserve"> in a university hospital</w:t>
            </w:r>
          </w:p>
        </w:tc>
        <w:tc>
          <w:tcPr>
            <w:tcW w:w="992" w:type="dxa"/>
            <w:shd w:val="clear" w:color="auto" w:fill="auto"/>
            <w:noWrap/>
            <w:vAlign w:val="center"/>
            <w:hideMark/>
          </w:tcPr>
          <w:p w14:paraId="36D3E985" w14:textId="4CAEB91B" w:rsidR="001F2C87" w:rsidRPr="007E12D3" w:rsidRDefault="001F2C87" w:rsidP="001F2C87">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992" w:type="dxa"/>
            <w:shd w:val="clear" w:color="auto" w:fill="auto"/>
            <w:noWrap/>
            <w:vAlign w:val="center"/>
            <w:hideMark/>
          </w:tcPr>
          <w:p w14:paraId="7AB269B5"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298E2F27" w14:textId="77777777" w:rsidR="001F2C87" w:rsidRPr="007E12D3" w:rsidRDefault="001F2C87" w:rsidP="001F2C87">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4EB3C24F" w14:textId="77777777" w:rsidR="001F2C87" w:rsidRPr="008A2426" w:rsidRDefault="001F2C87" w:rsidP="001F2C87">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gas chromatography</w:t>
            </w:r>
          </w:p>
        </w:tc>
      </w:tr>
      <w:tr w:rsidR="00E22011" w:rsidRPr="00C34086" w14:paraId="44B3C852" w14:textId="77777777" w:rsidTr="00A30E90">
        <w:trPr>
          <w:trHeight w:val="170"/>
        </w:trPr>
        <w:tc>
          <w:tcPr>
            <w:tcW w:w="988" w:type="dxa"/>
            <w:shd w:val="clear" w:color="auto" w:fill="auto"/>
            <w:noWrap/>
            <w:vAlign w:val="center"/>
            <w:hideMark/>
          </w:tcPr>
          <w:p w14:paraId="5E03D161" w14:textId="375E0484"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Wild et al 2003</w:t>
            </w:r>
            <w:r w:rsidR="00D400E5" w:rsidRPr="00A50F17">
              <w:rPr>
                <w:rFonts w:asciiTheme="minorHAnsi" w:hAnsiTheme="minorHAnsi" w:cstheme="minorHAnsi"/>
                <w:color w:val="70AD47" w:themeColor="accent6"/>
                <w:sz w:val="12"/>
                <w:szCs w:val="12"/>
              </w:rPr>
              <w:t>*</w:t>
            </w:r>
          </w:p>
        </w:tc>
        <w:tc>
          <w:tcPr>
            <w:tcW w:w="708" w:type="dxa"/>
            <w:shd w:val="clear" w:color="auto" w:fill="auto"/>
            <w:noWrap/>
            <w:vAlign w:val="center"/>
            <w:hideMark/>
          </w:tcPr>
          <w:p w14:paraId="53845D57"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cohort</w:t>
            </w:r>
          </w:p>
        </w:tc>
        <w:tc>
          <w:tcPr>
            <w:tcW w:w="993" w:type="dxa"/>
            <w:shd w:val="clear" w:color="auto" w:fill="auto"/>
            <w:noWrap/>
            <w:vAlign w:val="center"/>
            <w:hideMark/>
          </w:tcPr>
          <w:p w14:paraId="17FDAA0D"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C+D+E</w:t>
            </w:r>
          </w:p>
        </w:tc>
        <w:tc>
          <w:tcPr>
            <w:tcW w:w="1275" w:type="dxa"/>
          </w:tcPr>
          <w:p w14:paraId="4F4EB2C5" w14:textId="77777777"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 xml:space="preserve">CDAI&gt;200(active </w:t>
            </w:r>
            <w:proofErr w:type="spellStart"/>
            <w:r w:rsidRPr="00DE3D51">
              <w:rPr>
                <w:rFonts w:asciiTheme="minorHAnsi" w:hAnsiTheme="minorHAnsi" w:cstheme="minorHAnsi"/>
                <w:color w:val="FF0000"/>
                <w:sz w:val="12"/>
                <w:szCs w:val="12"/>
              </w:rPr>
              <w:t>diseease</w:t>
            </w:r>
            <w:proofErr w:type="spellEnd"/>
            <w:r w:rsidRPr="00DE3D51">
              <w:rPr>
                <w:rFonts w:asciiTheme="minorHAnsi" w:hAnsiTheme="minorHAnsi" w:cstheme="minorHAnsi"/>
                <w:color w:val="FF0000"/>
                <w:sz w:val="12"/>
                <w:szCs w:val="12"/>
              </w:rPr>
              <w:t>)</w:t>
            </w:r>
          </w:p>
          <w:p w14:paraId="7E031932" w14:textId="192D0DD4"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 &gt;150 and 100 points increase above baseline and/or need for surgery (relapse)</w:t>
            </w:r>
          </w:p>
        </w:tc>
        <w:tc>
          <w:tcPr>
            <w:tcW w:w="1134" w:type="dxa"/>
          </w:tcPr>
          <w:p w14:paraId="79716739" w14:textId="448FB86F"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w:t>
            </w:r>
          </w:p>
        </w:tc>
        <w:tc>
          <w:tcPr>
            <w:tcW w:w="851" w:type="dxa"/>
            <w:shd w:val="clear" w:color="auto" w:fill="auto"/>
            <w:noWrap/>
            <w:vAlign w:val="center"/>
            <w:hideMark/>
          </w:tcPr>
          <w:p w14:paraId="0E91DFE2"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16.70%</w:t>
            </w:r>
          </w:p>
        </w:tc>
        <w:tc>
          <w:tcPr>
            <w:tcW w:w="1559" w:type="dxa"/>
            <w:shd w:val="clear" w:color="auto" w:fill="auto"/>
            <w:noWrap/>
            <w:vAlign w:val="center"/>
            <w:hideMark/>
          </w:tcPr>
          <w:p w14:paraId="0D46A36B"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A+C</w:t>
            </w:r>
          </w:p>
        </w:tc>
        <w:tc>
          <w:tcPr>
            <w:tcW w:w="1134" w:type="dxa"/>
            <w:shd w:val="clear" w:color="auto" w:fill="auto"/>
            <w:noWrap/>
            <w:vAlign w:val="center"/>
            <w:hideMark/>
          </w:tcPr>
          <w:p w14:paraId="69F7E9D4"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n/a</w:t>
            </w:r>
          </w:p>
        </w:tc>
        <w:tc>
          <w:tcPr>
            <w:tcW w:w="2835" w:type="dxa"/>
            <w:shd w:val="clear" w:color="auto" w:fill="auto"/>
            <w:noWrap/>
            <w:vAlign w:val="center"/>
            <w:hideMark/>
          </w:tcPr>
          <w:p w14:paraId="66D25F6D" w14:textId="78D94DAB" w:rsidR="00B70AFF" w:rsidRPr="009D4738" w:rsidRDefault="00B70AFF" w:rsidP="00E22011">
            <w:pPr>
              <w:jc w:val="center"/>
              <w:rPr>
                <w:rFonts w:asciiTheme="minorHAnsi" w:hAnsiTheme="minorHAnsi" w:cstheme="minorHAnsi"/>
                <w:color w:val="70AD47" w:themeColor="accent6"/>
                <w:sz w:val="12"/>
                <w:szCs w:val="12"/>
              </w:rPr>
            </w:pPr>
            <w:r w:rsidRPr="009D4738">
              <w:rPr>
                <w:rFonts w:asciiTheme="minorHAnsi" w:hAnsiTheme="minorHAnsi" w:cstheme="minorHAnsi"/>
                <w:color w:val="70AD47" w:themeColor="accent6"/>
                <w:sz w:val="12"/>
                <w:szCs w:val="12"/>
              </w:rPr>
              <w:t xml:space="preserve">Patients with active </w:t>
            </w:r>
            <w:r w:rsidR="00FE420B" w:rsidRPr="009D4738">
              <w:rPr>
                <w:rFonts w:asciiTheme="minorHAnsi" w:hAnsiTheme="minorHAnsi" w:cstheme="minorHAnsi"/>
                <w:color w:val="70AD47" w:themeColor="accent6"/>
                <w:sz w:val="12"/>
                <w:szCs w:val="12"/>
              </w:rPr>
              <w:t xml:space="preserve">ileal/ileocolic </w:t>
            </w:r>
            <w:r w:rsidRPr="009D4738">
              <w:rPr>
                <w:rFonts w:asciiTheme="minorHAnsi" w:hAnsiTheme="minorHAnsi" w:cstheme="minorHAnsi"/>
                <w:color w:val="70AD47" w:themeColor="accent6"/>
                <w:sz w:val="12"/>
                <w:szCs w:val="12"/>
              </w:rPr>
              <w:t>Crohn’s before</w:t>
            </w:r>
            <w:r w:rsidR="00FE420B" w:rsidRPr="009D4738">
              <w:rPr>
                <w:rFonts w:asciiTheme="minorHAnsi" w:hAnsiTheme="minorHAnsi" w:cstheme="minorHAnsi"/>
                <w:color w:val="70AD47" w:themeColor="accent6"/>
                <w:sz w:val="12"/>
                <w:szCs w:val="12"/>
              </w:rPr>
              <w:t xml:space="preserve"> 10 weeks of </w:t>
            </w:r>
            <w:r w:rsidR="009D4738" w:rsidRPr="009D4738">
              <w:rPr>
                <w:rFonts w:asciiTheme="minorHAnsi" w:hAnsiTheme="minorHAnsi" w:cstheme="minorHAnsi"/>
                <w:color w:val="70AD47" w:themeColor="accent6"/>
                <w:sz w:val="12"/>
                <w:szCs w:val="12"/>
              </w:rPr>
              <w:t>tapering steroids</w:t>
            </w:r>
            <w:r w:rsidRPr="009D4738">
              <w:rPr>
                <w:rFonts w:asciiTheme="minorHAnsi" w:hAnsiTheme="minorHAnsi" w:cstheme="minorHAnsi"/>
                <w:color w:val="70AD47" w:themeColor="accent6"/>
                <w:sz w:val="12"/>
                <w:szCs w:val="12"/>
              </w:rPr>
              <w:t xml:space="preserve"> treatment</w:t>
            </w:r>
            <w:r w:rsidR="003F711D">
              <w:rPr>
                <w:rFonts w:asciiTheme="minorHAnsi" w:hAnsiTheme="minorHAnsi" w:cstheme="minorHAnsi"/>
                <w:color w:val="70AD47" w:themeColor="accent6"/>
                <w:sz w:val="12"/>
                <w:szCs w:val="12"/>
              </w:rPr>
              <w:t xml:space="preserve">, </w:t>
            </w:r>
            <w:r w:rsidR="00A11968" w:rsidRPr="009D4738">
              <w:rPr>
                <w:rFonts w:asciiTheme="minorHAnsi" w:hAnsiTheme="minorHAnsi" w:cstheme="minorHAnsi"/>
                <w:color w:val="70AD47" w:themeColor="accent6"/>
                <w:sz w:val="12"/>
                <w:szCs w:val="12"/>
              </w:rPr>
              <w:t xml:space="preserve">same cohort of </w:t>
            </w:r>
            <w:r w:rsidR="002C5CFF" w:rsidRPr="009D4738">
              <w:rPr>
                <w:rFonts w:asciiTheme="minorHAnsi" w:hAnsiTheme="minorHAnsi" w:cstheme="minorHAnsi"/>
                <w:color w:val="70AD47" w:themeColor="accent6"/>
                <w:sz w:val="12"/>
                <w:szCs w:val="12"/>
              </w:rPr>
              <w:t xml:space="preserve">patients in remission post steroids </w:t>
            </w:r>
            <w:r w:rsidR="00C87B9E">
              <w:rPr>
                <w:rFonts w:asciiTheme="minorHAnsi" w:hAnsiTheme="minorHAnsi" w:cstheme="minorHAnsi"/>
                <w:color w:val="70AD47" w:themeColor="accent6"/>
                <w:sz w:val="12"/>
                <w:szCs w:val="12"/>
              </w:rPr>
              <w:t xml:space="preserve">treatment </w:t>
            </w:r>
            <w:r w:rsidR="002C5CFF" w:rsidRPr="009D4738">
              <w:rPr>
                <w:rFonts w:asciiTheme="minorHAnsi" w:hAnsiTheme="minorHAnsi" w:cstheme="minorHAnsi"/>
                <w:color w:val="70AD47" w:themeColor="accent6"/>
                <w:sz w:val="12"/>
                <w:szCs w:val="12"/>
              </w:rPr>
              <w:t xml:space="preserve">whose </w:t>
            </w:r>
            <w:r w:rsidR="00FE420B" w:rsidRPr="009D4738">
              <w:rPr>
                <w:rFonts w:asciiTheme="minorHAnsi" w:hAnsiTheme="minorHAnsi" w:cstheme="minorHAnsi"/>
                <w:color w:val="70AD47" w:themeColor="accent6"/>
                <w:sz w:val="12"/>
                <w:szCs w:val="12"/>
              </w:rPr>
              <w:t xml:space="preserve">Crohn’s </w:t>
            </w:r>
            <w:r w:rsidR="002C5CFF" w:rsidRPr="009D4738">
              <w:rPr>
                <w:rFonts w:asciiTheme="minorHAnsi" w:hAnsiTheme="minorHAnsi" w:cstheme="minorHAnsi"/>
                <w:color w:val="70AD47" w:themeColor="accent6"/>
                <w:sz w:val="12"/>
                <w:szCs w:val="12"/>
              </w:rPr>
              <w:t>disease</w:t>
            </w:r>
            <w:r w:rsidR="00FE420B" w:rsidRPr="009D4738">
              <w:rPr>
                <w:rFonts w:asciiTheme="minorHAnsi" w:hAnsiTheme="minorHAnsi" w:cstheme="minorHAnsi"/>
                <w:color w:val="70AD47" w:themeColor="accent6"/>
                <w:sz w:val="12"/>
                <w:szCs w:val="12"/>
              </w:rPr>
              <w:t xml:space="preserve"> eventually relapse</w:t>
            </w:r>
            <w:r w:rsidR="003F711D">
              <w:rPr>
                <w:rFonts w:asciiTheme="minorHAnsi" w:hAnsiTheme="minorHAnsi" w:cstheme="minorHAnsi"/>
                <w:color w:val="70AD47" w:themeColor="accent6"/>
                <w:sz w:val="12"/>
                <w:szCs w:val="12"/>
              </w:rPr>
              <w:t>,</w:t>
            </w:r>
            <w:r w:rsidR="002C5CFF" w:rsidRPr="009D4738">
              <w:rPr>
                <w:rFonts w:asciiTheme="minorHAnsi" w:hAnsiTheme="minorHAnsi" w:cstheme="minorHAnsi"/>
                <w:color w:val="70AD47" w:themeColor="accent6"/>
                <w:sz w:val="12"/>
                <w:szCs w:val="12"/>
              </w:rPr>
              <w:t xml:space="preserve"> </w:t>
            </w:r>
            <w:r w:rsidR="00A11968" w:rsidRPr="009D4738">
              <w:rPr>
                <w:rFonts w:asciiTheme="minorHAnsi" w:hAnsiTheme="minorHAnsi" w:cstheme="minorHAnsi"/>
                <w:color w:val="70AD47" w:themeColor="accent6"/>
                <w:sz w:val="12"/>
                <w:szCs w:val="12"/>
              </w:rPr>
              <w:t>same cohort of patients in remission post steroids</w:t>
            </w:r>
            <w:r w:rsidR="00C87B9E">
              <w:rPr>
                <w:rFonts w:asciiTheme="minorHAnsi" w:hAnsiTheme="minorHAnsi" w:cstheme="minorHAnsi"/>
                <w:color w:val="70AD47" w:themeColor="accent6"/>
                <w:sz w:val="12"/>
                <w:szCs w:val="12"/>
              </w:rPr>
              <w:t xml:space="preserve"> treatment </w:t>
            </w:r>
            <w:r w:rsidR="00A11968" w:rsidRPr="009D4738">
              <w:rPr>
                <w:rFonts w:asciiTheme="minorHAnsi" w:hAnsiTheme="minorHAnsi" w:cstheme="minorHAnsi"/>
                <w:color w:val="70AD47" w:themeColor="accent6"/>
                <w:sz w:val="12"/>
                <w:szCs w:val="12"/>
              </w:rPr>
              <w:t>who did not experience relapse</w:t>
            </w:r>
          </w:p>
        </w:tc>
        <w:tc>
          <w:tcPr>
            <w:tcW w:w="1276" w:type="dxa"/>
          </w:tcPr>
          <w:p w14:paraId="15BDF5E7" w14:textId="7BED2B74" w:rsidR="00E22011" w:rsidRPr="0088155D" w:rsidRDefault="00E22011" w:rsidP="00E22011">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 clinic in a university hospital</w:t>
            </w:r>
          </w:p>
        </w:tc>
        <w:tc>
          <w:tcPr>
            <w:tcW w:w="992" w:type="dxa"/>
            <w:shd w:val="clear" w:color="auto" w:fill="auto"/>
            <w:noWrap/>
            <w:vAlign w:val="center"/>
            <w:hideMark/>
          </w:tcPr>
          <w:p w14:paraId="2FA3CAA4" w14:textId="2164091A"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7 hours</w:t>
            </w:r>
          </w:p>
        </w:tc>
        <w:tc>
          <w:tcPr>
            <w:tcW w:w="992" w:type="dxa"/>
            <w:shd w:val="clear" w:color="auto" w:fill="auto"/>
            <w:noWrap/>
            <w:vAlign w:val="center"/>
            <w:hideMark/>
          </w:tcPr>
          <w:p w14:paraId="39A1BA96"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0C7FF180"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134" w:type="dxa"/>
            <w:shd w:val="clear" w:color="auto" w:fill="auto"/>
            <w:noWrap/>
            <w:vAlign w:val="center"/>
            <w:hideMark/>
          </w:tcPr>
          <w:p w14:paraId="23606949"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E22011" w:rsidRPr="00C34086" w14:paraId="0B9E388B" w14:textId="77777777" w:rsidTr="00A30E90">
        <w:trPr>
          <w:trHeight w:val="170"/>
        </w:trPr>
        <w:tc>
          <w:tcPr>
            <w:tcW w:w="988" w:type="dxa"/>
            <w:shd w:val="clear" w:color="auto" w:fill="auto"/>
            <w:noWrap/>
            <w:vAlign w:val="center"/>
            <w:hideMark/>
          </w:tcPr>
          <w:p w14:paraId="7A5CBC3F" w14:textId="359DA6A8" w:rsidR="00E22011" w:rsidRPr="007E12D3" w:rsidRDefault="00771815" w:rsidP="00E22011">
            <w:pPr>
              <w:jc w:val="center"/>
              <w:rPr>
                <w:rFonts w:asciiTheme="minorHAnsi" w:hAnsiTheme="minorHAnsi" w:cstheme="minorHAnsi"/>
                <w:color w:val="000000"/>
                <w:sz w:val="12"/>
                <w:szCs w:val="12"/>
              </w:rPr>
            </w:pPr>
            <w:r w:rsidRPr="002B5F77">
              <w:rPr>
                <w:rFonts w:asciiTheme="minorHAnsi" w:hAnsiTheme="minorHAnsi" w:cstheme="minorHAnsi"/>
                <w:color w:val="70AD47" w:themeColor="accent6"/>
                <w:sz w:val="12"/>
                <w:szCs w:val="12"/>
              </w:rPr>
              <w:t>Garcia</w:t>
            </w:r>
            <w:r w:rsidRPr="0064288F">
              <w:rPr>
                <w:rFonts w:asciiTheme="minorHAnsi" w:hAnsiTheme="minorHAnsi" w:cstheme="minorHAnsi"/>
                <w:color w:val="4472C4" w:themeColor="accent1"/>
                <w:sz w:val="12"/>
                <w:szCs w:val="12"/>
              </w:rPr>
              <w:t xml:space="preserve"> </w:t>
            </w:r>
            <w:r>
              <w:rPr>
                <w:rFonts w:asciiTheme="minorHAnsi" w:hAnsiTheme="minorHAnsi" w:cstheme="minorHAnsi"/>
                <w:color w:val="000000"/>
                <w:sz w:val="12"/>
                <w:szCs w:val="12"/>
              </w:rPr>
              <w:t>V</w:t>
            </w:r>
            <w:r w:rsidR="00E22011" w:rsidRPr="007E12D3">
              <w:rPr>
                <w:rFonts w:asciiTheme="minorHAnsi" w:hAnsiTheme="minorHAnsi" w:cstheme="minorHAnsi"/>
                <w:color w:val="000000"/>
                <w:sz w:val="12"/>
                <w:szCs w:val="12"/>
              </w:rPr>
              <w:t>ilela et al 200</w:t>
            </w:r>
            <w:r w:rsidR="00E22011">
              <w:rPr>
                <w:rFonts w:asciiTheme="minorHAnsi" w:hAnsiTheme="minorHAnsi" w:cstheme="minorHAnsi"/>
                <w:color w:val="000000"/>
                <w:sz w:val="12"/>
                <w:szCs w:val="12"/>
              </w:rPr>
              <w:t>8</w:t>
            </w:r>
          </w:p>
        </w:tc>
        <w:tc>
          <w:tcPr>
            <w:tcW w:w="708" w:type="dxa"/>
            <w:shd w:val="clear" w:color="auto" w:fill="auto"/>
            <w:noWrap/>
            <w:vAlign w:val="center"/>
            <w:hideMark/>
          </w:tcPr>
          <w:p w14:paraId="52AEAF60"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RCT</w:t>
            </w:r>
          </w:p>
        </w:tc>
        <w:tc>
          <w:tcPr>
            <w:tcW w:w="993" w:type="dxa"/>
            <w:shd w:val="clear" w:color="auto" w:fill="auto"/>
            <w:noWrap/>
            <w:vAlign w:val="center"/>
            <w:hideMark/>
          </w:tcPr>
          <w:p w14:paraId="128AE4B2"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275" w:type="dxa"/>
          </w:tcPr>
          <w:p w14:paraId="78D6CA02" w14:textId="77777777" w:rsidR="00E22011" w:rsidRPr="00DE3D51" w:rsidRDefault="00E22011" w:rsidP="00E22011">
            <w:pPr>
              <w:jc w:val="center"/>
              <w:rPr>
                <w:rFonts w:asciiTheme="minorHAnsi" w:hAnsiTheme="minorHAnsi" w:cstheme="minorHAnsi"/>
                <w:color w:val="FF0000"/>
                <w:sz w:val="12"/>
                <w:szCs w:val="12"/>
              </w:rPr>
            </w:pPr>
          </w:p>
        </w:tc>
        <w:tc>
          <w:tcPr>
            <w:tcW w:w="1134" w:type="dxa"/>
          </w:tcPr>
          <w:p w14:paraId="75744CF0" w14:textId="4FA935D0"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w:t>
            </w:r>
          </w:p>
        </w:tc>
        <w:tc>
          <w:tcPr>
            <w:tcW w:w="851" w:type="dxa"/>
            <w:shd w:val="clear" w:color="auto" w:fill="auto"/>
            <w:noWrap/>
            <w:vAlign w:val="center"/>
            <w:hideMark/>
          </w:tcPr>
          <w:p w14:paraId="09B88FF2"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559" w:type="dxa"/>
            <w:shd w:val="clear" w:color="auto" w:fill="auto"/>
            <w:noWrap/>
            <w:vAlign w:val="center"/>
            <w:hideMark/>
          </w:tcPr>
          <w:p w14:paraId="0876FB07" w14:textId="07589285"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 (35%), B (32.3%), A/B/C (12.9%), A/B (6.5%), D (3.2%), D/E (3.2%)</w:t>
            </w:r>
          </w:p>
        </w:tc>
        <w:tc>
          <w:tcPr>
            <w:tcW w:w="1134" w:type="dxa"/>
            <w:shd w:val="clear" w:color="auto" w:fill="auto"/>
            <w:noWrap/>
            <w:vAlign w:val="center"/>
            <w:hideMark/>
          </w:tcPr>
          <w:p w14:paraId="5788F34A"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n/a</w:t>
            </w:r>
          </w:p>
        </w:tc>
        <w:tc>
          <w:tcPr>
            <w:tcW w:w="2835" w:type="dxa"/>
            <w:shd w:val="clear" w:color="auto" w:fill="auto"/>
            <w:noWrap/>
            <w:vAlign w:val="center"/>
            <w:hideMark/>
          </w:tcPr>
          <w:p w14:paraId="3BEA3D1E" w14:textId="7A196564"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Terminal ileum/ileocolic Crohn’s disease in remission</w:t>
            </w:r>
            <w:r w:rsidR="0009048C">
              <w:rPr>
                <w:rFonts w:asciiTheme="minorHAnsi" w:hAnsiTheme="minorHAnsi" w:cstheme="minorHAnsi"/>
                <w:color w:val="FF0000"/>
                <w:sz w:val="12"/>
                <w:szCs w:val="12"/>
              </w:rPr>
              <w:t xml:space="preserve"> </w:t>
            </w:r>
            <w:r w:rsidR="0009048C" w:rsidRPr="0002265B">
              <w:rPr>
                <w:rFonts w:asciiTheme="minorHAnsi" w:hAnsiTheme="minorHAnsi" w:cstheme="minorHAnsi"/>
                <w:color w:val="70AD47" w:themeColor="accent6"/>
                <w:sz w:val="12"/>
                <w:szCs w:val="12"/>
              </w:rPr>
              <w:t>(LMR measured before intervention</w:t>
            </w:r>
            <w:r w:rsidR="0009048C">
              <w:rPr>
                <w:rFonts w:asciiTheme="minorHAnsi" w:hAnsiTheme="minorHAnsi" w:cstheme="minorHAnsi"/>
                <w:color w:val="70AD47" w:themeColor="accent6"/>
                <w:sz w:val="12"/>
                <w:szCs w:val="12"/>
              </w:rPr>
              <w:t xml:space="preserve"> </w:t>
            </w:r>
            <w:proofErr w:type="gramStart"/>
            <w:r w:rsidR="0009048C">
              <w:rPr>
                <w:rFonts w:asciiTheme="minorHAnsi" w:hAnsiTheme="minorHAnsi" w:cstheme="minorHAnsi"/>
                <w:color w:val="70AD47" w:themeColor="accent6"/>
                <w:sz w:val="12"/>
                <w:szCs w:val="12"/>
              </w:rPr>
              <w:t xml:space="preserve">with </w:t>
            </w:r>
            <w:r w:rsidR="00C909ED" w:rsidRPr="008F6B70">
              <w:rPr>
                <w:rFonts w:ascii="Arial" w:hAnsi="Arial" w:cs="Arial"/>
                <w:color w:val="000000" w:themeColor="text1"/>
                <w:sz w:val="20"/>
                <w:szCs w:val="20"/>
                <w:shd w:val="clear" w:color="auto" w:fill="FFFFFF"/>
              </w:rPr>
              <w:t xml:space="preserve"> </w:t>
            </w:r>
            <w:r w:rsidR="00C909ED" w:rsidRPr="00C909ED">
              <w:rPr>
                <w:rFonts w:asciiTheme="minorHAnsi" w:hAnsiTheme="minorHAnsi" w:cs="Arial"/>
                <w:color w:val="70AD47" w:themeColor="accent6"/>
                <w:sz w:val="12"/>
                <w:szCs w:val="12"/>
                <w:shd w:val="clear" w:color="auto" w:fill="FFFFFF"/>
              </w:rPr>
              <w:t>Saccharomyces</w:t>
            </w:r>
            <w:proofErr w:type="gramEnd"/>
            <w:r w:rsidR="00C909ED" w:rsidRPr="00C909ED">
              <w:rPr>
                <w:rFonts w:asciiTheme="minorHAnsi" w:hAnsiTheme="minorHAnsi" w:cs="Arial"/>
                <w:color w:val="70AD47" w:themeColor="accent6"/>
                <w:sz w:val="12"/>
                <w:szCs w:val="12"/>
                <w:shd w:val="clear" w:color="auto" w:fill="FFFFFF"/>
              </w:rPr>
              <w:t xml:space="preserve"> </w:t>
            </w:r>
            <w:proofErr w:type="spellStart"/>
            <w:r w:rsidR="00C909ED" w:rsidRPr="00C909ED">
              <w:rPr>
                <w:rFonts w:asciiTheme="minorHAnsi" w:hAnsiTheme="minorHAnsi" w:cs="Arial"/>
                <w:color w:val="70AD47" w:themeColor="accent6"/>
                <w:sz w:val="12"/>
                <w:szCs w:val="12"/>
                <w:shd w:val="clear" w:color="auto" w:fill="FFFFFF"/>
              </w:rPr>
              <w:t>boulardii</w:t>
            </w:r>
            <w:proofErr w:type="spellEnd"/>
            <w:r w:rsidR="0009048C" w:rsidRPr="0002265B">
              <w:rPr>
                <w:rFonts w:asciiTheme="minorHAnsi" w:hAnsiTheme="minorHAnsi" w:cstheme="minorHAnsi"/>
                <w:color w:val="70AD47" w:themeColor="accent6"/>
                <w:sz w:val="12"/>
                <w:szCs w:val="12"/>
              </w:rPr>
              <w:t>)</w:t>
            </w:r>
          </w:p>
        </w:tc>
        <w:tc>
          <w:tcPr>
            <w:tcW w:w="1276" w:type="dxa"/>
          </w:tcPr>
          <w:p w14:paraId="7CDDB526" w14:textId="658D0E79" w:rsidR="00E22011" w:rsidRPr="0088155D" w:rsidRDefault="00E22011" w:rsidP="00E22011">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 clinic in a university hospital</w:t>
            </w:r>
          </w:p>
        </w:tc>
        <w:tc>
          <w:tcPr>
            <w:tcW w:w="992" w:type="dxa"/>
            <w:shd w:val="clear" w:color="auto" w:fill="auto"/>
            <w:noWrap/>
            <w:vAlign w:val="center"/>
            <w:hideMark/>
          </w:tcPr>
          <w:p w14:paraId="24377C92" w14:textId="4F975D28"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6 hours</w:t>
            </w:r>
          </w:p>
        </w:tc>
        <w:tc>
          <w:tcPr>
            <w:tcW w:w="992" w:type="dxa"/>
            <w:shd w:val="clear" w:color="auto" w:fill="auto"/>
            <w:noWrap/>
            <w:vAlign w:val="center"/>
            <w:hideMark/>
          </w:tcPr>
          <w:p w14:paraId="7FB2AA40"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2:1</w:t>
            </w:r>
          </w:p>
        </w:tc>
        <w:tc>
          <w:tcPr>
            <w:tcW w:w="851" w:type="dxa"/>
            <w:shd w:val="clear" w:color="auto" w:fill="auto"/>
            <w:noWrap/>
            <w:vAlign w:val="center"/>
            <w:hideMark/>
          </w:tcPr>
          <w:p w14:paraId="043A68D1"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4FD3CE4D"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E22011" w:rsidRPr="00C34086" w14:paraId="547D9734" w14:textId="77777777" w:rsidTr="00A30E90">
        <w:trPr>
          <w:trHeight w:val="170"/>
        </w:trPr>
        <w:tc>
          <w:tcPr>
            <w:tcW w:w="988" w:type="dxa"/>
            <w:shd w:val="clear" w:color="auto" w:fill="auto"/>
            <w:noWrap/>
            <w:vAlign w:val="center"/>
            <w:hideMark/>
          </w:tcPr>
          <w:p w14:paraId="4FEBD46F"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Sigalet</w:t>
            </w:r>
            <w:proofErr w:type="spellEnd"/>
            <w:r w:rsidRPr="007E12D3">
              <w:rPr>
                <w:rFonts w:asciiTheme="minorHAnsi" w:hAnsiTheme="minorHAnsi" w:cstheme="minorHAnsi"/>
                <w:color w:val="000000"/>
                <w:sz w:val="12"/>
                <w:szCs w:val="12"/>
              </w:rPr>
              <w:t xml:space="preserve"> et al 2013</w:t>
            </w:r>
          </w:p>
        </w:tc>
        <w:tc>
          <w:tcPr>
            <w:tcW w:w="708" w:type="dxa"/>
            <w:shd w:val="clear" w:color="auto" w:fill="auto"/>
            <w:noWrap/>
            <w:vAlign w:val="center"/>
            <w:hideMark/>
          </w:tcPr>
          <w:p w14:paraId="2541790C"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cohort</w:t>
            </w:r>
          </w:p>
        </w:tc>
        <w:tc>
          <w:tcPr>
            <w:tcW w:w="993" w:type="dxa"/>
            <w:shd w:val="clear" w:color="auto" w:fill="auto"/>
            <w:noWrap/>
            <w:vAlign w:val="center"/>
            <w:hideMark/>
          </w:tcPr>
          <w:p w14:paraId="5BCD8937"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A+D</w:t>
            </w:r>
          </w:p>
        </w:tc>
        <w:tc>
          <w:tcPr>
            <w:tcW w:w="1275" w:type="dxa"/>
          </w:tcPr>
          <w:p w14:paraId="60CB2A9B" w14:textId="52A2DD9F"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 180-220</w:t>
            </w:r>
          </w:p>
        </w:tc>
        <w:tc>
          <w:tcPr>
            <w:tcW w:w="1134" w:type="dxa"/>
          </w:tcPr>
          <w:p w14:paraId="7715E43C" w14:textId="0E58899E"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 60-120</w:t>
            </w:r>
          </w:p>
        </w:tc>
        <w:tc>
          <w:tcPr>
            <w:tcW w:w="851" w:type="dxa"/>
            <w:shd w:val="clear" w:color="auto" w:fill="auto"/>
            <w:noWrap/>
            <w:vAlign w:val="center"/>
            <w:hideMark/>
          </w:tcPr>
          <w:p w14:paraId="1DE1C929"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0%</w:t>
            </w:r>
          </w:p>
        </w:tc>
        <w:tc>
          <w:tcPr>
            <w:tcW w:w="1559" w:type="dxa"/>
            <w:shd w:val="clear" w:color="auto" w:fill="auto"/>
            <w:noWrap/>
            <w:vAlign w:val="center"/>
            <w:hideMark/>
          </w:tcPr>
          <w:p w14:paraId="79EEEB01" w14:textId="75102496" w:rsidR="00E22011" w:rsidRPr="007E12D3" w:rsidRDefault="00E22011" w:rsidP="00E22011">
            <w:pPr>
              <w:jc w:val="center"/>
              <w:rPr>
                <w:rFonts w:asciiTheme="minorHAnsi" w:hAnsiTheme="minorHAnsi" w:cstheme="minorHAnsi"/>
                <w:color w:val="000000"/>
                <w:sz w:val="12"/>
                <w:szCs w:val="12"/>
              </w:rPr>
            </w:pPr>
            <w:r>
              <w:rPr>
                <w:rFonts w:asciiTheme="minorHAnsi" w:hAnsiTheme="minorHAnsi" w:cstheme="minorHAnsi"/>
                <w:color w:val="000000"/>
                <w:sz w:val="12"/>
                <w:szCs w:val="12"/>
              </w:rPr>
              <w:t xml:space="preserve">On </w:t>
            </w:r>
            <w:r w:rsidRPr="007E12D3">
              <w:rPr>
                <w:rFonts w:asciiTheme="minorHAnsi" w:hAnsiTheme="minorHAnsi" w:cstheme="minorHAnsi"/>
                <w:color w:val="000000"/>
                <w:sz w:val="12"/>
                <w:szCs w:val="12"/>
              </w:rPr>
              <w:t xml:space="preserve">A or </w:t>
            </w:r>
            <w:proofErr w:type="spellStart"/>
            <w:r w:rsidRPr="007E12D3">
              <w:rPr>
                <w:rFonts w:asciiTheme="minorHAnsi" w:hAnsiTheme="minorHAnsi" w:cstheme="minorHAnsi"/>
                <w:color w:val="000000"/>
                <w:sz w:val="12"/>
                <w:szCs w:val="12"/>
              </w:rPr>
              <w:t>C</w:t>
            </w:r>
            <w:r>
              <w:rPr>
                <w:rFonts w:asciiTheme="minorHAnsi" w:hAnsiTheme="minorHAnsi" w:cstheme="minorHAnsi"/>
                <w:color w:val="000000"/>
                <w:sz w:val="12"/>
                <w:szCs w:val="12"/>
              </w:rPr>
              <w:t xml:space="preserve"> at</w:t>
            </w:r>
            <w:proofErr w:type="spellEnd"/>
            <w:r>
              <w:rPr>
                <w:rFonts w:asciiTheme="minorHAnsi" w:hAnsiTheme="minorHAnsi" w:cstheme="minorHAnsi"/>
                <w:color w:val="000000"/>
                <w:sz w:val="12"/>
                <w:szCs w:val="12"/>
              </w:rPr>
              <w:t xml:space="preserve"> admission. Then treated with B and/or C </w:t>
            </w:r>
          </w:p>
        </w:tc>
        <w:tc>
          <w:tcPr>
            <w:tcW w:w="1134" w:type="dxa"/>
            <w:shd w:val="clear" w:color="auto" w:fill="auto"/>
            <w:noWrap/>
            <w:vAlign w:val="center"/>
            <w:hideMark/>
          </w:tcPr>
          <w:p w14:paraId="5DBA7FA5"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shd w:val="clear" w:color="auto" w:fill="auto"/>
            <w:noWrap/>
            <w:vAlign w:val="center"/>
            <w:hideMark/>
          </w:tcPr>
          <w:p w14:paraId="56BFC790" w14:textId="1FD7C10A"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Paediatric Crohn's patients with acute ileal disease</w:t>
            </w:r>
            <w:r w:rsidR="003F711D">
              <w:rPr>
                <w:rFonts w:asciiTheme="minorHAnsi" w:hAnsiTheme="minorHAnsi" w:cstheme="minorHAnsi"/>
                <w:color w:val="FF0000"/>
                <w:sz w:val="12"/>
                <w:szCs w:val="12"/>
              </w:rPr>
              <w:t xml:space="preserve"> </w:t>
            </w:r>
            <w:r w:rsidR="003F711D" w:rsidRPr="003F711D">
              <w:rPr>
                <w:rFonts w:asciiTheme="minorHAnsi" w:hAnsiTheme="minorHAnsi" w:cstheme="minorHAnsi"/>
                <w:color w:val="70AD47" w:themeColor="accent6"/>
                <w:sz w:val="12"/>
                <w:szCs w:val="12"/>
              </w:rPr>
              <w:t xml:space="preserve">before </w:t>
            </w:r>
            <w:r w:rsidR="00D9174F" w:rsidRPr="00DE3D51">
              <w:rPr>
                <w:rFonts w:asciiTheme="minorHAnsi" w:hAnsiTheme="minorHAnsi" w:cstheme="minorHAnsi"/>
                <w:color w:val="FF0000"/>
                <w:sz w:val="12"/>
                <w:szCs w:val="12"/>
              </w:rPr>
              <w:t>8-12 weeks treatment with steroids and/or azathioprine,</w:t>
            </w:r>
            <w:r w:rsidRPr="00DE3D51">
              <w:rPr>
                <w:rFonts w:asciiTheme="minorHAnsi" w:hAnsiTheme="minorHAnsi" w:cstheme="minorHAnsi"/>
                <w:color w:val="FF0000"/>
                <w:sz w:val="12"/>
                <w:szCs w:val="12"/>
              </w:rPr>
              <w:t xml:space="preserve"> </w:t>
            </w:r>
            <w:r w:rsidR="00EC65C0" w:rsidRPr="00EC65C0">
              <w:rPr>
                <w:rFonts w:asciiTheme="minorHAnsi" w:hAnsiTheme="minorHAnsi" w:cstheme="minorHAnsi"/>
                <w:color w:val="70AD47" w:themeColor="accent6"/>
                <w:sz w:val="12"/>
                <w:szCs w:val="12"/>
              </w:rPr>
              <w:t xml:space="preserve">same cohort of </w:t>
            </w:r>
            <w:r w:rsidR="003F711D">
              <w:rPr>
                <w:rFonts w:asciiTheme="minorHAnsi" w:hAnsiTheme="minorHAnsi" w:cstheme="minorHAnsi"/>
                <w:color w:val="70AD47" w:themeColor="accent6"/>
                <w:sz w:val="12"/>
                <w:szCs w:val="12"/>
              </w:rPr>
              <w:t xml:space="preserve">paediatric </w:t>
            </w:r>
            <w:r w:rsidRPr="00DE3D51">
              <w:rPr>
                <w:rFonts w:asciiTheme="minorHAnsi" w:hAnsiTheme="minorHAnsi" w:cstheme="minorHAnsi"/>
                <w:color w:val="FF0000"/>
                <w:sz w:val="12"/>
                <w:szCs w:val="12"/>
              </w:rPr>
              <w:t>Crohn's patients in remission after 8-12 weeks treatment with steroids and/or azathioprine</w:t>
            </w:r>
          </w:p>
        </w:tc>
        <w:tc>
          <w:tcPr>
            <w:tcW w:w="1276" w:type="dxa"/>
          </w:tcPr>
          <w:p w14:paraId="32FD339B" w14:textId="394716DC" w:rsidR="00E22011" w:rsidRPr="0088155D" w:rsidRDefault="00E22011" w:rsidP="00E22011">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Admission from a Gastroenterology department clinic in a university hospital</w:t>
            </w:r>
          </w:p>
        </w:tc>
        <w:tc>
          <w:tcPr>
            <w:tcW w:w="992" w:type="dxa"/>
            <w:shd w:val="clear" w:color="auto" w:fill="auto"/>
            <w:noWrap/>
            <w:vAlign w:val="center"/>
            <w:hideMark/>
          </w:tcPr>
          <w:p w14:paraId="1657CB5D" w14:textId="48990FBA"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12 hours</w:t>
            </w:r>
          </w:p>
        </w:tc>
        <w:tc>
          <w:tcPr>
            <w:tcW w:w="992" w:type="dxa"/>
            <w:shd w:val="clear" w:color="auto" w:fill="auto"/>
            <w:noWrap/>
            <w:vAlign w:val="center"/>
            <w:hideMark/>
          </w:tcPr>
          <w:p w14:paraId="41215F6A"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5:2</w:t>
            </w:r>
          </w:p>
        </w:tc>
        <w:tc>
          <w:tcPr>
            <w:tcW w:w="851" w:type="dxa"/>
            <w:shd w:val="clear" w:color="auto" w:fill="auto"/>
            <w:noWrap/>
            <w:vAlign w:val="center"/>
            <w:hideMark/>
          </w:tcPr>
          <w:p w14:paraId="38563AED"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&lt;6 hours</w:t>
            </w:r>
          </w:p>
        </w:tc>
        <w:tc>
          <w:tcPr>
            <w:tcW w:w="1134" w:type="dxa"/>
            <w:shd w:val="clear" w:color="auto" w:fill="auto"/>
            <w:noWrap/>
            <w:vAlign w:val="center"/>
            <w:hideMark/>
          </w:tcPr>
          <w:p w14:paraId="5F1F72A2"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E22011" w:rsidRPr="00C34086" w14:paraId="350233BC" w14:textId="77777777" w:rsidTr="00A30E90">
        <w:trPr>
          <w:trHeight w:val="170"/>
        </w:trPr>
        <w:tc>
          <w:tcPr>
            <w:tcW w:w="988" w:type="dxa"/>
            <w:shd w:val="clear" w:color="auto" w:fill="auto"/>
            <w:noWrap/>
            <w:vAlign w:val="center"/>
            <w:hideMark/>
          </w:tcPr>
          <w:p w14:paraId="711E845F"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Zamora et al 1999</w:t>
            </w:r>
          </w:p>
        </w:tc>
        <w:tc>
          <w:tcPr>
            <w:tcW w:w="708" w:type="dxa"/>
            <w:shd w:val="clear" w:color="auto" w:fill="auto"/>
            <w:noWrap/>
            <w:vAlign w:val="center"/>
            <w:hideMark/>
          </w:tcPr>
          <w:p w14:paraId="3AC93296"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case control</w:t>
            </w:r>
          </w:p>
        </w:tc>
        <w:tc>
          <w:tcPr>
            <w:tcW w:w="993" w:type="dxa"/>
            <w:shd w:val="clear" w:color="auto" w:fill="auto"/>
            <w:noWrap/>
            <w:vAlign w:val="center"/>
            <w:hideMark/>
          </w:tcPr>
          <w:p w14:paraId="53A68AEB" w14:textId="54D8FED6" w:rsidR="00E22011" w:rsidRPr="007E12D3" w:rsidRDefault="00E22011" w:rsidP="00E22011">
            <w:pPr>
              <w:jc w:val="center"/>
              <w:rPr>
                <w:rFonts w:asciiTheme="minorHAnsi" w:hAnsiTheme="minorHAnsi" w:cstheme="minorHAnsi"/>
                <w:color w:val="000000"/>
                <w:sz w:val="12"/>
                <w:szCs w:val="12"/>
              </w:rPr>
            </w:pPr>
            <w:r>
              <w:rPr>
                <w:rFonts w:asciiTheme="minorHAnsi" w:hAnsiTheme="minorHAnsi" w:cstheme="minorHAnsi"/>
                <w:color w:val="000000"/>
                <w:sz w:val="12"/>
                <w:szCs w:val="12"/>
              </w:rPr>
              <w:t>A</w:t>
            </w:r>
          </w:p>
        </w:tc>
        <w:tc>
          <w:tcPr>
            <w:tcW w:w="1275" w:type="dxa"/>
          </w:tcPr>
          <w:p w14:paraId="066DAB02" w14:textId="014CADAE"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PCDAI&gt;30</w:t>
            </w:r>
          </w:p>
        </w:tc>
        <w:tc>
          <w:tcPr>
            <w:tcW w:w="1134" w:type="dxa"/>
          </w:tcPr>
          <w:p w14:paraId="372C3ED3" w14:textId="1DACBA24" w:rsidR="00E22011" w:rsidRPr="00DE3D51" w:rsidRDefault="00E22011" w:rsidP="00E22011">
            <w:pPr>
              <w:jc w:val="center"/>
              <w:rPr>
                <w:rFonts w:asciiTheme="minorHAnsi" w:hAnsiTheme="minorHAnsi" w:cstheme="minorHAnsi"/>
                <w:color w:val="FF0000"/>
                <w:sz w:val="12"/>
                <w:szCs w:val="12"/>
              </w:rPr>
            </w:pPr>
          </w:p>
        </w:tc>
        <w:tc>
          <w:tcPr>
            <w:tcW w:w="851" w:type="dxa"/>
            <w:shd w:val="clear" w:color="auto" w:fill="auto"/>
            <w:noWrap/>
            <w:vAlign w:val="center"/>
            <w:hideMark/>
          </w:tcPr>
          <w:p w14:paraId="3772FC3F"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559" w:type="dxa"/>
            <w:shd w:val="clear" w:color="auto" w:fill="auto"/>
            <w:noWrap/>
            <w:vAlign w:val="center"/>
            <w:hideMark/>
          </w:tcPr>
          <w:p w14:paraId="5143BD53"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r w:rsidRPr="007E12D3">
              <w:rPr>
                <w:rFonts w:asciiTheme="minorHAnsi" w:hAnsiTheme="minorHAnsi" w:cstheme="minorHAnsi"/>
                <w:color w:val="000000"/>
                <w:sz w:val="12"/>
                <w:szCs w:val="12"/>
              </w:rPr>
              <w:t>, no A</w:t>
            </w:r>
          </w:p>
        </w:tc>
        <w:tc>
          <w:tcPr>
            <w:tcW w:w="1134" w:type="dxa"/>
            <w:shd w:val="clear" w:color="auto" w:fill="auto"/>
            <w:noWrap/>
            <w:vAlign w:val="center"/>
            <w:hideMark/>
          </w:tcPr>
          <w:p w14:paraId="2EC2FB16"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shd w:val="clear" w:color="auto" w:fill="auto"/>
            <w:noWrap/>
            <w:vAlign w:val="center"/>
            <w:hideMark/>
          </w:tcPr>
          <w:p w14:paraId="09273DFB" w14:textId="2CDD982D"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 xml:space="preserve">Paediatric Crohn's patients in remission, </w:t>
            </w:r>
            <w:proofErr w:type="gramStart"/>
            <w:r w:rsidRPr="00DE3D51">
              <w:rPr>
                <w:rFonts w:asciiTheme="minorHAnsi" w:hAnsiTheme="minorHAnsi" w:cstheme="minorHAnsi"/>
                <w:color w:val="FF0000"/>
                <w:sz w:val="12"/>
                <w:szCs w:val="12"/>
              </w:rPr>
              <w:t>parents</w:t>
            </w:r>
            <w:proofErr w:type="gramEnd"/>
            <w:r w:rsidRPr="00DE3D51">
              <w:rPr>
                <w:rFonts w:asciiTheme="minorHAnsi" w:hAnsiTheme="minorHAnsi" w:cstheme="minorHAnsi"/>
                <w:color w:val="FF0000"/>
                <w:sz w:val="12"/>
                <w:szCs w:val="12"/>
              </w:rPr>
              <w:t xml:space="preserve"> and first-degree relatives</w:t>
            </w:r>
          </w:p>
        </w:tc>
        <w:tc>
          <w:tcPr>
            <w:tcW w:w="1276" w:type="dxa"/>
          </w:tcPr>
          <w:p w14:paraId="61F0110A" w14:textId="26D8160E" w:rsidR="00E22011" w:rsidRPr="0088155D" w:rsidRDefault="00E22011" w:rsidP="00E22011">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 clinic in a university hospital</w:t>
            </w:r>
          </w:p>
        </w:tc>
        <w:tc>
          <w:tcPr>
            <w:tcW w:w="992" w:type="dxa"/>
            <w:shd w:val="clear" w:color="auto" w:fill="auto"/>
            <w:noWrap/>
            <w:vAlign w:val="center"/>
            <w:hideMark/>
          </w:tcPr>
          <w:p w14:paraId="4181887F" w14:textId="6E5C31D1"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992" w:type="dxa"/>
            <w:shd w:val="clear" w:color="auto" w:fill="auto"/>
            <w:noWrap/>
            <w:vAlign w:val="center"/>
            <w:hideMark/>
          </w:tcPr>
          <w:p w14:paraId="215E4076"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5:2</w:t>
            </w:r>
          </w:p>
        </w:tc>
        <w:tc>
          <w:tcPr>
            <w:tcW w:w="851" w:type="dxa"/>
            <w:shd w:val="clear" w:color="auto" w:fill="auto"/>
            <w:noWrap/>
            <w:vAlign w:val="center"/>
            <w:hideMark/>
          </w:tcPr>
          <w:p w14:paraId="37DBBDEB"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&lt;6 hours</w:t>
            </w:r>
          </w:p>
        </w:tc>
        <w:tc>
          <w:tcPr>
            <w:tcW w:w="1134" w:type="dxa"/>
            <w:shd w:val="clear" w:color="auto" w:fill="auto"/>
            <w:noWrap/>
            <w:vAlign w:val="center"/>
            <w:hideMark/>
          </w:tcPr>
          <w:p w14:paraId="0411AC0D"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E22011" w:rsidRPr="00C34086" w14:paraId="432A6110" w14:textId="77777777" w:rsidTr="00A30E90">
        <w:trPr>
          <w:trHeight w:val="170"/>
        </w:trPr>
        <w:tc>
          <w:tcPr>
            <w:tcW w:w="988" w:type="dxa"/>
            <w:shd w:val="clear" w:color="auto" w:fill="auto"/>
            <w:noWrap/>
            <w:vAlign w:val="center"/>
            <w:hideMark/>
          </w:tcPr>
          <w:p w14:paraId="308771F0"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Andre et al 1988</w:t>
            </w:r>
          </w:p>
        </w:tc>
        <w:tc>
          <w:tcPr>
            <w:tcW w:w="708" w:type="dxa"/>
            <w:shd w:val="clear" w:color="auto" w:fill="auto"/>
            <w:noWrap/>
            <w:vAlign w:val="center"/>
            <w:hideMark/>
          </w:tcPr>
          <w:p w14:paraId="572AD855"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cross sectional</w:t>
            </w:r>
          </w:p>
        </w:tc>
        <w:tc>
          <w:tcPr>
            <w:tcW w:w="993" w:type="dxa"/>
            <w:shd w:val="clear" w:color="auto" w:fill="auto"/>
            <w:noWrap/>
            <w:vAlign w:val="center"/>
            <w:hideMark/>
          </w:tcPr>
          <w:p w14:paraId="21BA0E0C"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B+C+D+E</w:t>
            </w:r>
          </w:p>
        </w:tc>
        <w:tc>
          <w:tcPr>
            <w:tcW w:w="1275" w:type="dxa"/>
          </w:tcPr>
          <w:p w14:paraId="6E5F5D22" w14:textId="0CD75749"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HBI&gt;4</w:t>
            </w:r>
          </w:p>
        </w:tc>
        <w:tc>
          <w:tcPr>
            <w:tcW w:w="1134" w:type="dxa"/>
          </w:tcPr>
          <w:p w14:paraId="2E551087" w14:textId="670BAA15"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HBI 0-2</w:t>
            </w:r>
          </w:p>
          <w:p w14:paraId="79B99BAD" w14:textId="2372FD97" w:rsidR="00E22011" w:rsidRPr="00DE3D51" w:rsidRDefault="00E22011" w:rsidP="00E22011">
            <w:pPr>
              <w:jc w:val="center"/>
              <w:rPr>
                <w:rFonts w:asciiTheme="minorHAnsi" w:hAnsiTheme="minorHAnsi" w:cstheme="minorHAnsi"/>
                <w:color w:val="FF0000"/>
                <w:sz w:val="12"/>
                <w:szCs w:val="12"/>
              </w:rPr>
            </w:pPr>
          </w:p>
        </w:tc>
        <w:tc>
          <w:tcPr>
            <w:tcW w:w="851" w:type="dxa"/>
            <w:shd w:val="clear" w:color="auto" w:fill="auto"/>
            <w:noWrap/>
            <w:vAlign w:val="center"/>
            <w:hideMark/>
          </w:tcPr>
          <w:p w14:paraId="60963A53" w14:textId="29AB1F88" w:rsidR="00E22011" w:rsidRPr="007E12D3" w:rsidRDefault="00E22011" w:rsidP="00E22011">
            <w:pPr>
              <w:jc w:val="center"/>
              <w:rPr>
                <w:rFonts w:asciiTheme="minorHAnsi" w:hAnsiTheme="minorHAnsi" w:cstheme="minorHAnsi"/>
                <w:color w:val="000000"/>
                <w:sz w:val="12"/>
                <w:szCs w:val="12"/>
              </w:rPr>
            </w:pPr>
            <w:r>
              <w:rPr>
                <w:rFonts w:asciiTheme="minorHAnsi" w:hAnsiTheme="minorHAnsi" w:cstheme="minorHAnsi"/>
                <w:color w:val="000000"/>
                <w:sz w:val="12"/>
                <w:szCs w:val="12"/>
              </w:rPr>
              <w:t>29.8%</w:t>
            </w:r>
          </w:p>
        </w:tc>
        <w:tc>
          <w:tcPr>
            <w:tcW w:w="1559" w:type="dxa"/>
            <w:shd w:val="clear" w:color="auto" w:fill="auto"/>
            <w:noWrap/>
            <w:vAlign w:val="center"/>
            <w:hideMark/>
          </w:tcPr>
          <w:p w14:paraId="7E48735E"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134" w:type="dxa"/>
            <w:shd w:val="clear" w:color="auto" w:fill="auto"/>
            <w:noWrap/>
            <w:vAlign w:val="center"/>
            <w:hideMark/>
          </w:tcPr>
          <w:p w14:paraId="3C7EC899"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shd w:val="clear" w:color="auto" w:fill="auto"/>
            <w:noWrap/>
            <w:vAlign w:val="center"/>
            <w:hideMark/>
          </w:tcPr>
          <w:p w14:paraId="66E25B57" w14:textId="026BD6CF"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Crohn's</w:t>
            </w:r>
            <w:r w:rsidR="00D03621">
              <w:rPr>
                <w:rFonts w:asciiTheme="minorHAnsi" w:hAnsiTheme="minorHAnsi" w:cstheme="minorHAnsi"/>
                <w:color w:val="FF0000"/>
                <w:sz w:val="12"/>
                <w:szCs w:val="12"/>
              </w:rPr>
              <w:t xml:space="preserve"> </w:t>
            </w:r>
            <w:r w:rsidR="0088155D">
              <w:rPr>
                <w:rFonts w:asciiTheme="minorHAnsi" w:hAnsiTheme="minorHAnsi" w:cstheme="minorHAnsi"/>
                <w:color w:val="FF0000"/>
                <w:sz w:val="12"/>
                <w:szCs w:val="12"/>
              </w:rPr>
              <w:t xml:space="preserve">patients </w:t>
            </w:r>
            <w:r w:rsidR="0088155D" w:rsidRPr="00DE3D51">
              <w:rPr>
                <w:rFonts w:asciiTheme="minorHAnsi" w:hAnsiTheme="minorHAnsi" w:cstheme="minorHAnsi"/>
                <w:color w:val="FF0000"/>
                <w:sz w:val="12"/>
                <w:szCs w:val="12"/>
              </w:rPr>
              <w:t>in</w:t>
            </w:r>
            <w:r w:rsidRPr="00DE3D51">
              <w:rPr>
                <w:rFonts w:asciiTheme="minorHAnsi" w:hAnsiTheme="minorHAnsi" w:cstheme="minorHAnsi"/>
                <w:color w:val="FF0000"/>
                <w:sz w:val="12"/>
                <w:szCs w:val="12"/>
              </w:rPr>
              <w:t xml:space="preserve"> remission, </w:t>
            </w:r>
            <w:r w:rsidR="00D03621">
              <w:rPr>
                <w:rFonts w:asciiTheme="minorHAnsi" w:hAnsiTheme="minorHAnsi" w:cstheme="minorHAnsi"/>
                <w:color w:val="FF0000"/>
                <w:sz w:val="12"/>
                <w:szCs w:val="12"/>
              </w:rPr>
              <w:t xml:space="preserve">patients with </w:t>
            </w:r>
            <w:r w:rsidRPr="00DE3D51">
              <w:rPr>
                <w:rFonts w:asciiTheme="minorHAnsi" w:hAnsiTheme="minorHAnsi" w:cstheme="minorHAnsi"/>
                <w:color w:val="FF0000"/>
                <w:sz w:val="12"/>
                <w:szCs w:val="12"/>
              </w:rPr>
              <w:t xml:space="preserve">relapsing Crohn's, </w:t>
            </w:r>
            <w:r w:rsidR="00D03621">
              <w:rPr>
                <w:rFonts w:asciiTheme="minorHAnsi" w:hAnsiTheme="minorHAnsi" w:cstheme="minorHAnsi"/>
                <w:color w:val="FF0000"/>
                <w:sz w:val="12"/>
                <w:szCs w:val="12"/>
              </w:rPr>
              <w:t xml:space="preserve">patients with </w:t>
            </w:r>
            <w:r w:rsidRPr="00DE3D51">
              <w:rPr>
                <w:rFonts w:asciiTheme="minorHAnsi" w:hAnsiTheme="minorHAnsi" w:cstheme="minorHAnsi"/>
                <w:color w:val="FF0000"/>
                <w:sz w:val="12"/>
                <w:szCs w:val="12"/>
              </w:rPr>
              <w:t>mild Crohn's disease</w:t>
            </w:r>
          </w:p>
        </w:tc>
        <w:tc>
          <w:tcPr>
            <w:tcW w:w="1276" w:type="dxa"/>
          </w:tcPr>
          <w:p w14:paraId="63B22678" w14:textId="7E906F7E" w:rsidR="00E22011" w:rsidRPr="00DE3D51" w:rsidRDefault="00E22011" w:rsidP="00E22011">
            <w:pPr>
              <w:jc w:val="center"/>
              <w:rPr>
                <w:rFonts w:asciiTheme="minorHAnsi" w:hAnsiTheme="minorHAnsi" w:cstheme="minorHAnsi"/>
                <w:color w:val="FF0000"/>
                <w:sz w:val="12"/>
                <w:szCs w:val="12"/>
              </w:rPr>
            </w:pPr>
            <w:proofErr w:type="spellStart"/>
            <w:r w:rsidRPr="00DE3D51">
              <w:rPr>
                <w:rFonts w:asciiTheme="minorHAnsi" w:hAnsiTheme="minorHAnsi" w:cstheme="minorHAnsi"/>
                <w:color w:val="FF0000"/>
                <w:sz w:val="12"/>
                <w:szCs w:val="12"/>
              </w:rPr>
              <w:t>Unk</w:t>
            </w:r>
            <w:proofErr w:type="spellEnd"/>
          </w:p>
        </w:tc>
        <w:tc>
          <w:tcPr>
            <w:tcW w:w="992" w:type="dxa"/>
            <w:shd w:val="clear" w:color="auto" w:fill="auto"/>
            <w:noWrap/>
            <w:vAlign w:val="center"/>
            <w:hideMark/>
          </w:tcPr>
          <w:p w14:paraId="14D6F692" w14:textId="0E9E2305"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 hours</w:t>
            </w:r>
          </w:p>
        </w:tc>
        <w:tc>
          <w:tcPr>
            <w:tcW w:w="992" w:type="dxa"/>
            <w:shd w:val="clear" w:color="auto" w:fill="auto"/>
            <w:noWrap/>
            <w:vAlign w:val="center"/>
            <w:hideMark/>
          </w:tcPr>
          <w:p w14:paraId="15BDE9FA"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1:1</w:t>
            </w:r>
          </w:p>
        </w:tc>
        <w:tc>
          <w:tcPr>
            <w:tcW w:w="851" w:type="dxa"/>
            <w:shd w:val="clear" w:color="auto" w:fill="auto"/>
            <w:noWrap/>
            <w:vAlign w:val="center"/>
            <w:hideMark/>
          </w:tcPr>
          <w:p w14:paraId="31C5D25F"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0D2442FB"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gas chromatography</w:t>
            </w:r>
          </w:p>
        </w:tc>
      </w:tr>
      <w:tr w:rsidR="00E22011" w:rsidRPr="00C34086" w14:paraId="635DD0C9" w14:textId="77777777" w:rsidTr="00CF717B">
        <w:trPr>
          <w:trHeight w:val="56"/>
        </w:trPr>
        <w:tc>
          <w:tcPr>
            <w:tcW w:w="988" w:type="dxa"/>
            <w:shd w:val="clear" w:color="auto" w:fill="auto"/>
            <w:noWrap/>
            <w:vAlign w:val="center"/>
            <w:hideMark/>
          </w:tcPr>
          <w:p w14:paraId="4BDA8066"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Benjamin et al 2012</w:t>
            </w:r>
          </w:p>
        </w:tc>
        <w:tc>
          <w:tcPr>
            <w:tcW w:w="708" w:type="dxa"/>
            <w:shd w:val="clear" w:color="auto" w:fill="auto"/>
            <w:noWrap/>
            <w:vAlign w:val="center"/>
            <w:hideMark/>
          </w:tcPr>
          <w:p w14:paraId="187C9DE0"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RCT</w:t>
            </w:r>
          </w:p>
        </w:tc>
        <w:tc>
          <w:tcPr>
            <w:tcW w:w="993" w:type="dxa"/>
            <w:shd w:val="clear" w:color="auto" w:fill="auto"/>
            <w:noWrap/>
            <w:vAlign w:val="center"/>
            <w:hideMark/>
          </w:tcPr>
          <w:p w14:paraId="7FC16586" w14:textId="1A807AE6" w:rsidR="00E22011" w:rsidRPr="007E12D3" w:rsidRDefault="00E22011" w:rsidP="00E22011">
            <w:pPr>
              <w:jc w:val="center"/>
              <w:rPr>
                <w:rFonts w:asciiTheme="minorHAnsi" w:hAnsiTheme="minorHAnsi" w:cstheme="minorHAnsi"/>
                <w:color w:val="000000"/>
                <w:sz w:val="12"/>
                <w:szCs w:val="12"/>
              </w:rPr>
            </w:pPr>
            <w:r>
              <w:rPr>
                <w:rFonts w:asciiTheme="minorHAnsi" w:hAnsiTheme="minorHAnsi" w:cstheme="minorHAnsi"/>
                <w:color w:val="000000"/>
                <w:sz w:val="12"/>
                <w:szCs w:val="12"/>
              </w:rPr>
              <w:t>B+</w:t>
            </w:r>
            <w:r w:rsidRPr="007E12D3">
              <w:rPr>
                <w:rFonts w:asciiTheme="minorHAnsi" w:hAnsiTheme="minorHAnsi" w:cstheme="minorHAnsi"/>
                <w:color w:val="000000"/>
                <w:sz w:val="12"/>
                <w:szCs w:val="12"/>
              </w:rPr>
              <w:t>C+D+E</w:t>
            </w:r>
          </w:p>
        </w:tc>
        <w:tc>
          <w:tcPr>
            <w:tcW w:w="1275" w:type="dxa"/>
          </w:tcPr>
          <w:p w14:paraId="0F37426B" w14:textId="77777777" w:rsidR="00E22011" w:rsidRPr="00DE3D51" w:rsidRDefault="00E22011" w:rsidP="00E22011">
            <w:pPr>
              <w:jc w:val="center"/>
              <w:rPr>
                <w:rFonts w:asciiTheme="minorHAnsi" w:hAnsiTheme="minorHAnsi" w:cstheme="minorHAnsi"/>
                <w:color w:val="FF0000"/>
                <w:sz w:val="12"/>
                <w:szCs w:val="12"/>
              </w:rPr>
            </w:pPr>
          </w:p>
        </w:tc>
        <w:tc>
          <w:tcPr>
            <w:tcW w:w="1134" w:type="dxa"/>
          </w:tcPr>
          <w:p w14:paraId="3960CD00" w14:textId="7A532956"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w:t>
            </w:r>
          </w:p>
        </w:tc>
        <w:tc>
          <w:tcPr>
            <w:tcW w:w="851" w:type="dxa"/>
            <w:shd w:val="clear" w:color="auto" w:fill="auto"/>
            <w:noWrap/>
            <w:vAlign w:val="center"/>
            <w:hideMark/>
          </w:tcPr>
          <w:p w14:paraId="51A554A3"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13.30%</w:t>
            </w:r>
          </w:p>
        </w:tc>
        <w:tc>
          <w:tcPr>
            <w:tcW w:w="1559" w:type="dxa"/>
            <w:shd w:val="clear" w:color="auto" w:fill="auto"/>
            <w:noWrap/>
            <w:vAlign w:val="center"/>
            <w:hideMark/>
          </w:tcPr>
          <w:p w14:paraId="4EACD0AC"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A+B+C+H</w:t>
            </w:r>
          </w:p>
        </w:tc>
        <w:tc>
          <w:tcPr>
            <w:tcW w:w="1134" w:type="dxa"/>
            <w:shd w:val="clear" w:color="auto" w:fill="auto"/>
            <w:noWrap/>
            <w:vAlign w:val="center"/>
            <w:hideMark/>
          </w:tcPr>
          <w:p w14:paraId="56CE400F" w14:textId="07FA1C3B" w:rsidR="00E22011" w:rsidRPr="007E12D3" w:rsidRDefault="00E22011" w:rsidP="00E22011">
            <w:pPr>
              <w:jc w:val="center"/>
              <w:rPr>
                <w:rFonts w:asciiTheme="minorHAnsi" w:hAnsiTheme="minorHAnsi" w:cstheme="minorHAnsi"/>
                <w:color w:val="000000"/>
                <w:sz w:val="12"/>
                <w:szCs w:val="12"/>
              </w:rPr>
            </w:pPr>
            <w:r>
              <w:rPr>
                <w:rFonts w:asciiTheme="minorHAnsi" w:hAnsiTheme="minorHAnsi" w:cstheme="minorHAnsi"/>
                <w:color w:val="000000"/>
                <w:sz w:val="12"/>
                <w:szCs w:val="12"/>
              </w:rPr>
              <w:t>n/a</w:t>
            </w:r>
          </w:p>
        </w:tc>
        <w:tc>
          <w:tcPr>
            <w:tcW w:w="2835" w:type="dxa"/>
            <w:shd w:val="clear" w:color="auto" w:fill="auto"/>
            <w:noWrap/>
            <w:vAlign w:val="center"/>
            <w:hideMark/>
          </w:tcPr>
          <w:p w14:paraId="417C56AA" w14:textId="7C77AEA4"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Upper GI/Ileocolonic/ colonic Crohn's in remission</w:t>
            </w:r>
            <w:r w:rsidR="004F2B02">
              <w:rPr>
                <w:rFonts w:asciiTheme="minorHAnsi" w:hAnsiTheme="minorHAnsi" w:cstheme="minorHAnsi"/>
                <w:color w:val="FF0000"/>
                <w:sz w:val="12"/>
                <w:szCs w:val="12"/>
              </w:rPr>
              <w:t xml:space="preserve"> </w:t>
            </w:r>
            <w:r w:rsidR="004F2B02" w:rsidRPr="0002265B">
              <w:rPr>
                <w:rFonts w:asciiTheme="minorHAnsi" w:hAnsiTheme="minorHAnsi" w:cstheme="minorHAnsi"/>
                <w:color w:val="70AD47" w:themeColor="accent6"/>
                <w:sz w:val="12"/>
                <w:szCs w:val="12"/>
              </w:rPr>
              <w:t>(LMR measured before intervention</w:t>
            </w:r>
            <w:r w:rsidR="0030750D">
              <w:rPr>
                <w:rFonts w:asciiTheme="minorHAnsi" w:hAnsiTheme="minorHAnsi" w:cstheme="minorHAnsi"/>
                <w:color w:val="70AD47" w:themeColor="accent6"/>
                <w:sz w:val="12"/>
                <w:szCs w:val="12"/>
              </w:rPr>
              <w:t xml:space="preserve"> with whey protein or glutamine</w:t>
            </w:r>
            <w:r w:rsidR="004F2B02" w:rsidRPr="0002265B">
              <w:rPr>
                <w:rFonts w:asciiTheme="minorHAnsi" w:hAnsiTheme="minorHAnsi" w:cstheme="minorHAnsi"/>
                <w:color w:val="70AD47" w:themeColor="accent6"/>
                <w:sz w:val="12"/>
                <w:szCs w:val="12"/>
              </w:rPr>
              <w:t>)</w:t>
            </w:r>
          </w:p>
        </w:tc>
        <w:tc>
          <w:tcPr>
            <w:tcW w:w="1276" w:type="dxa"/>
          </w:tcPr>
          <w:p w14:paraId="58A21B1C" w14:textId="6C4A4FCC" w:rsidR="00E22011" w:rsidRPr="0088155D" w:rsidRDefault="00E22011" w:rsidP="00E22011">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 and Inflammatory Bowel Disease (IBD) clinic in a university hospital</w:t>
            </w:r>
          </w:p>
        </w:tc>
        <w:tc>
          <w:tcPr>
            <w:tcW w:w="992" w:type="dxa"/>
            <w:shd w:val="clear" w:color="auto" w:fill="auto"/>
            <w:noWrap/>
            <w:vAlign w:val="center"/>
            <w:hideMark/>
          </w:tcPr>
          <w:p w14:paraId="5A15A214" w14:textId="314FACBA"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 hours</w:t>
            </w:r>
          </w:p>
        </w:tc>
        <w:tc>
          <w:tcPr>
            <w:tcW w:w="992" w:type="dxa"/>
            <w:shd w:val="clear" w:color="auto" w:fill="auto"/>
            <w:noWrap/>
            <w:vAlign w:val="center"/>
            <w:hideMark/>
          </w:tcPr>
          <w:p w14:paraId="0AF7CFCE"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5:2</w:t>
            </w:r>
          </w:p>
        </w:tc>
        <w:tc>
          <w:tcPr>
            <w:tcW w:w="851" w:type="dxa"/>
            <w:shd w:val="clear" w:color="auto" w:fill="auto"/>
            <w:noWrap/>
            <w:vAlign w:val="center"/>
            <w:hideMark/>
          </w:tcPr>
          <w:p w14:paraId="5FEBD2F2"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&gt;6 hours</w:t>
            </w:r>
          </w:p>
        </w:tc>
        <w:tc>
          <w:tcPr>
            <w:tcW w:w="1134" w:type="dxa"/>
            <w:shd w:val="clear" w:color="auto" w:fill="auto"/>
            <w:noWrap/>
            <w:vAlign w:val="center"/>
            <w:hideMark/>
          </w:tcPr>
          <w:p w14:paraId="75088832"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enzymatic analysis</w:t>
            </w:r>
          </w:p>
        </w:tc>
      </w:tr>
      <w:tr w:rsidR="00E22011" w:rsidRPr="00C34086" w14:paraId="52D4ACED" w14:textId="77777777" w:rsidTr="00A30E90">
        <w:trPr>
          <w:trHeight w:val="170"/>
        </w:trPr>
        <w:tc>
          <w:tcPr>
            <w:tcW w:w="988" w:type="dxa"/>
            <w:tcBorders>
              <w:bottom w:val="single" w:sz="4" w:space="0" w:color="auto"/>
            </w:tcBorders>
            <w:shd w:val="clear" w:color="auto" w:fill="auto"/>
            <w:noWrap/>
            <w:vAlign w:val="center"/>
            <w:hideMark/>
          </w:tcPr>
          <w:p w14:paraId="2B591712"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Hilsden</w:t>
            </w:r>
            <w:proofErr w:type="spellEnd"/>
            <w:r w:rsidRPr="007E12D3">
              <w:rPr>
                <w:rFonts w:asciiTheme="minorHAnsi" w:hAnsiTheme="minorHAnsi" w:cstheme="minorHAnsi"/>
                <w:color w:val="000000"/>
                <w:sz w:val="12"/>
                <w:szCs w:val="12"/>
              </w:rPr>
              <w:t xml:space="preserve"> et al 1996</w:t>
            </w:r>
          </w:p>
        </w:tc>
        <w:tc>
          <w:tcPr>
            <w:tcW w:w="708" w:type="dxa"/>
            <w:tcBorders>
              <w:bottom w:val="single" w:sz="4" w:space="0" w:color="auto"/>
            </w:tcBorders>
            <w:shd w:val="clear" w:color="auto" w:fill="auto"/>
            <w:noWrap/>
            <w:vAlign w:val="center"/>
            <w:hideMark/>
          </w:tcPr>
          <w:p w14:paraId="13D6DF83"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case control</w:t>
            </w:r>
          </w:p>
        </w:tc>
        <w:tc>
          <w:tcPr>
            <w:tcW w:w="993" w:type="dxa"/>
            <w:tcBorders>
              <w:bottom w:val="single" w:sz="4" w:space="0" w:color="auto"/>
            </w:tcBorders>
            <w:shd w:val="clear" w:color="auto" w:fill="auto"/>
            <w:noWrap/>
            <w:vAlign w:val="center"/>
            <w:hideMark/>
          </w:tcPr>
          <w:p w14:paraId="3549737E"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275" w:type="dxa"/>
            <w:tcBorders>
              <w:bottom w:val="single" w:sz="4" w:space="0" w:color="auto"/>
            </w:tcBorders>
          </w:tcPr>
          <w:p w14:paraId="72BCB614" w14:textId="77777777" w:rsidR="00E22011" w:rsidRPr="00DE3D51" w:rsidRDefault="00E22011" w:rsidP="00E22011">
            <w:pPr>
              <w:jc w:val="center"/>
              <w:rPr>
                <w:rFonts w:asciiTheme="minorHAnsi" w:hAnsiTheme="minorHAnsi" w:cstheme="minorHAnsi"/>
                <w:color w:val="FF0000"/>
                <w:sz w:val="12"/>
                <w:szCs w:val="12"/>
              </w:rPr>
            </w:pPr>
          </w:p>
        </w:tc>
        <w:tc>
          <w:tcPr>
            <w:tcW w:w="1134" w:type="dxa"/>
            <w:tcBorders>
              <w:bottom w:val="single" w:sz="4" w:space="0" w:color="auto"/>
            </w:tcBorders>
          </w:tcPr>
          <w:p w14:paraId="5DE06683" w14:textId="62140921"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w:t>
            </w:r>
          </w:p>
        </w:tc>
        <w:tc>
          <w:tcPr>
            <w:tcW w:w="851" w:type="dxa"/>
            <w:tcBorders>
              <w:bottom w:val="single" w:sz="4" w:space="0" w:color="auto"/>
            </w:tcBorders>
            <w:shd w:val="clear" w:color="auto" w:fill="auto"/>
            <w:noWrap/>
            <w:vAlign w:val="center"/>
            <w:hideMark/>
          </w:tcPr>
          <w:p w14:paraId="04C9A335"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559" w:type="dxa"/>
            <w:tcBorders>
              <w:bottom w:val="single" w:sz="4" w:space="0" w:color="auto"/>
            </w:tcBorders>
            <w:shd w:val="clear" w:color="auto" w:fill="auto"/>
            <w:noWrap/>
            <w:vAlign w:val="center"/>
            <w:hideMark/>
          </w:tcPr>
          <w:p w14:paraId="4686E625" w14:textId="4E8506E4" w:rsidR="00E22011" w:rsidRPr="007E12D3" w:rsidRDefault="00E22011" w:rsidP="00E22011">
            <w:pPr>
              <w:jc w:val="center"/>
              <w:rPr>
                <w:rFonts w:asciiTheme="minorHAnsi" w:hAnsiTheme="minorHAnsi" w:cstheme="minorHAnsi"/>
                <w:color w:val="000000"/>
                <w:sz w:val="12"/>
                <w:szCs w:val="12"/>
              </w:rPr>
            </w:pPr>
            <w:proofErr w:type="spellStart"/>
            <w:r>
              <w:rPr>
                <w:rFonts w:asciiTheme="minorHAnsi" w:hAnsiTheme="minorHAnsi" w:cstheme="minorHAnsi"/>
                <w:color w:val="000000"/>
                <w:sz w:val="12"/>
                <w:szCs w:val="12"/>
              </w:rPr>
              <w:t>unk</w:t>
            </w:r>
            <w:proofErr w:type="spellEnd"/>
          </w:p>
        </w:tc>
        <w:tc>
          <w:tcPr>
            <w:tcW w:w="1134" w:type="dxa"/>
            <w:tcBorders>
              <w:bottom w:val="single" w:sz="4" w:space="0" w:color="auto"/>
            </w:tcBorders>
            <w:shd w:val="clear" w:color="auto" w:fill="auto"/>
            <w:noWrap/>
            <w:vAlign w:val="center"/>
            <w:hideMark/>
          </w:tcPr>
          <w:p w14:paraId="4037F4A1"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tcBorders>
              <w:bottom w:val="single" w:sz="4" w:space="0" w:color="auto"/>
            </w:tcBorders>
            <w:shd w:val="clear" w:color="auto" w:fill="auto"/>
            <w:noWrap/>
            <w:vAlign w:val="center"/>
            <w:hideMark/>
          </w:tcPr>
          <w:p w14:paraId="3DB0A080" w14:textId="77777777"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Crohn's disease in remission, first degree relatives</w:t>
            </w:r>
          </w:p>
        </w:tc>
        <w:tc>
          <w:tcPr>
            <w:tcW w:w="1276" w:type="dxa"/>
            <w:tcBorders>
              <w:bottom w:val="single" w:sz="4" w:space="0" w:color="auto"/>
            </w:tcBorders>
          </w:tcPr>
          <w:p w14:paraId="6A40E06B" w14:textId="1C28B013" w:rsidR="00E22011" w:rsidRPr="0088155D" w:rsidRDefault="00E22011" w:rsidP="00E22011">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 clinic in a university hospital</w:t>
            </w:r>
          </w:p>
        </w:tc>
        <w:tc>
          <w:tcPr>
            <w:tcW w:w="992" w:type="dxa"/>
            <w:tcBorders>
              <w:bottom w:val="single" w:sz="4" w:space="0" w:color="auto"/>
            </w:tcBorders>
            <w:shd w:val="clear" w:color="auto" w:fill="auto"/>
            <w:noWrap/>
            <w:vAlign w:val="center"/>
            <w:hideMark/>
          </w:tcPr>
          <w:p w14:paraId="3C0A2A70" w14:textId="48BBDE02"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7 hours</w:t>
            </w:r>
          </w:p>
        </w:tc>
        <w:tc>
          <w:tcPr>
            <w:tcW w:w="992" w:type="dxa"/>
            <w:tcBorders>
              <w:bottom w:val="single" w:sz="4" w:space="0" w:color="auto"/>
            </w:tcBorders>
            <w:shd w:val="clear" w:color="auto" w:fill="auto"/>
            <w:noWrap/>
            <w:vAlign w:val="center"/>
            <w:hideMark/>
          </w:tcPr>
          <w:p w14:paraId="6D0ADFA7"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5:2</w:t>
            </w:r>
          </w:p>
        </w:tc>
        <w:tc>
          <w:tcPr>
            <w:tcW w:w="851" w:type="dxa"/>
            <w:tcBorders>
              <w:bottom w:val="single" w:sz="4" w:space="0" w:color="auto"/>
            </w:tcBorders>
            <w:shd w:val="clear" w:color="auto" w:fill="auto"/>
            <w:noWrap/>
            <w:vAlign w:val="center"/>
            <w:hideMark/>
          </w:tcPr>
          <w:p w14:paraId="5533091F"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&lt;6 hours</w:t>
            </w:r>
          </w:p>
        </w:tc>
        <w:tc>
          <w:tcPr>
            <w:tcW w:w="1134" w:type="dxa"/>
            <w:tcBorders>
              <w:bottom w:val="single" w:sz="4" w:space="0" w:color="auto"/>
            </w:tcBorders>
            <w:shd w:val="clear" w:color="auto" w:fill="auto"/>
            <w:noWrap/>
            <w:vAlign w:val="center"/>
            <w:hideMark/>
          </w:tcPr>
          <w:p w14:paraId="21F1C30E"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E22011" w:rsidRPr="00C34086" w14:paraId="372888BC" w14:textId="77777777" w:rsidTr="00A30E90">
        <w:trPr>
          <w:trHeight w:val="170"/>
        </w:trPr>
        <w:tc>
          <w:tcPr>
            <w:tcW w:w="988" w:type="dxa"/>
            <w:tcBorders>
              <w:bottom w:val="single" w:sz="4" w:space="0" w:color="auto"/>
            </w:tcBorders>
            <w:shd w:val="clear" w:color="auto" w:fill="auto"/>
            <w:noWrap/>
            <w:vAlign w:val="center"/>
            <w:hideMark/>
          </w:tcPr>
          <w:p w14:paraId="43FAECD2" w14:textId="77777777" w:rsidR="00E22011" w:rsidRPr="007E12D3" w:rsidRDefault="00E22011" w:rsidP="00E22011">
            <w:pPr>
              <w:jc w:val="center"/>
              <w:rPr>
                <w:rFonts w:asciiTheme="minorHAnsi" w:hAnsiTheme="minorHAnsi" w:cstheme="minorHAnsi"/>
                <w:color w:val="000000" w:themeColor="text1"/>
                <w:sz w:val="12"/>
                <w:szCs w:val="12"/>
              </w:rPr>
            </w:pPr>
            <w:proofErr w:type="spellStart"/>
            <w:r w:rsidRPr="007E12D3">
              <w:rPr>
                <w:rFonts w:asciiTheme="minorHAnsi" w:hAnsiTheme="minorHAnsi" w:cstheme="minorHAnsi"/>
                <w:color w:val="000000" w:themeColor="text1"/>
                <w:sz w:val="12"/>
                <w:szCs w:val="12"/>
              </w:rPr>
              <w:t>Hilsden</w:t>
            </w:r>
            <w:proofErr w:type="spellEnd"/>
            <w:r w:rsidRPr="007E12D3">
              <w:rPr>
                <w:rFonts w:asciiTheme="minorHAnsi" w:hAnsiTheme="minorHAnsi" w:cstheme="minorHAnsi"/>
                <w:color w:val="000000" w:themeColor="text1"/>
                <w:sz w:val="12"/>
                <w:szCs w:val="12"/>
              </w:rPr>
              <w:t xml:space="preserve"> et al 1999</w:t>
            </w:r>
          </w:p>
        </w:tc>
        <w:tc>
          <w:tcPr>
            <w:tcW w:w="708" w:type="dxa"/>
            <w:tcBorders>
              <w:bottom w:val="single" w:sz="4" w:space="0" w:color="auto"/>
            </w:tcBorders>
            <w:shd w:val="clear" w:color="auto" w:fill="auto"/>
            <w:noWrap/>
            <w:vAlign w:val="center"/>
            <w:hideMark/>
          </w:tcPr>
          <w:p w14:paraId="0C5BFD46" w14:textId="77777777" w:rsidR="00E22011" w:rsidRPr="007E12D3" w:rsidRDefault="00E22011" w:rsidP="00E22011">
            <w:pPr>
              <w:jc w:val="center"/>
              <w:rPr>
                <w:rFonts w:asciiTheme="minorHAnsi" w:hAnsiTheme="minorHAnsi" w:cstheme="minorHAnsi"/>
                <w:color w:val="000000" w:themeColor="text1"/>
                <w:sz w:val="12"/>
                <w:szCs w:val="12"/>
              </w:rPr>
            </w:pPr>
            <w:r w:rsidRPr="007E12D3">
              <w:rPr>
                <w:rFonts w:asciiTheme="minorHAnsi" w:hAnsiTheme="minorHAnsi" w:cstheme="minorHAnsi"/>
                <w:color w:val="000000" w:themeColor="text1"/>
                <w:sz w:val="12"/>
                <w:szCs w:val="12"/>
              </w:rPr>
              <w:t>cohort</w:t>
            </w:r>
          </w:p>
        </w:tc>
        <w:tc>
          <w:tcPr>
            <w:tcW w:w="993" w:type="dxa"/>
            <w:tcBorders>
              <w:bottom w:val="single" w:sz="4" w:space="0" w:color="auto"/>
            </w:tcBorders>
            <w:shd w:val="clear" w:color="auto" w:fill="auto"/>
            <w:noWrap/>
            <w:vAlign w:val="center"/>
            <w:hideMark/>
          </w:tcPr>
          <w:p w14:paraId="401016C2" w14:textId="77777777" w:rsidR="00E22011" w:rsidRPr="007E12D3" w:rsidRDefault="00E22011" w:rsidP="00E22011">
            <w:pPr>
              <w:jc w:val="center"/>
              <w:rPr>
                <w:rFonts w:asciiTheme="minorHAnsi" w:hAnsiTheme="minorHAnsi" w:cstheme="minorHAnsi"/>
                <w:color w:val="000000" w:themeColor="text1"/>
                <w:sz w:val="12"/>
                <w:szCs w:val="12"/>
              </w:rPr>
            </w:pPr>
            <w:proofErr w:type="spellStart"/>
            <w:r w:rsidRPr="007E12D3">
              <w:rPr>
                <w:rFonts w:asciiTheme="minorHAnsi" w:hAnsiTheme="minorHAnsi" w:cstheme="minorHAnsi"/>
                <w:color w:val="000000" w:themeColor="text1"/>
                <w:sz w:val="12"/>
                <w:szCs w:val="12"/>
              </w:rPr>
              <w:t>unk</w:t>
            </w:r>
            <w:proofErr w:type="spellEnd"/>
          </w:p>
        </w:tc>
        <w:tc>
          <w:tcPr>
            <w:tcW w:w="1275" w:type="dxa"/>
            <w:tcBorders>
              <w:bottom w:val="single" w:sz="4" w:space="0" w:color="auto"/>
            </w:tcBorders>
          </w:tcPr>
          <w:p w14:paraId="231C785D" w14:textId="4C9DBB2B"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CDAI&gt;150 or increase by 100 points or if high dose steroids/surgery are needed</w:t>
            </w:r>
          </w:p>
        </w:tc>
        <w:tc>
          <w:tcPr>
            <w:tcW w:w="1134" w:type="dxa"/>
            <w:tcBorders>
              <w:bottom w:val="single" w:sz="4" w:space="0" w:color="auto"/>
            </w:tcBorders>
          </w:tcPr>
          <w:p w14:paraId="4445F063" w14:textId="1AD406E1"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CDAI&lt;150 for last 30 days</w:t>
            </w:r>
          </w:p>
        </w:tc>
        <w:tc>
          <w:tcPr>
            <w:tcW w:w="851" w:type="dxa"/>
            <w:tcBorders>
              <w:bottom w:val="single" w:sz="4" w:space="0" w:color="auto"/>
            </w:tcBorders>
            <w:shd w:val="clear" w:color="auto" w:fill="auto"/>
            <w:noWrap/>
            <w:vAlign w:val="center"/>
            <w:hideMark/>
          </w:tcPr>
          <w:p w14:paraId="4A23CC9F" w14:textId="2C42AC89" w:rsidR="00E22011" w:rsidRPr="007E12D3" w:rsidRDefault="00E22011" w:rsidP="00E22011">
            <w:pPr>
              <w:jc w:val="center"/>
              <w:rPr>
                <w:rFonts w:asciiTheme="minorHAnsi" w:hAnsiTheme="minorHAnsi" w:cstheme="minorHAnsi"/>
                <w:color w:val="000000" w:themeColor="text1"/>
                <w:sz w:val="12"/>
                <w:szCs w:val="12"/>
              </w:rPr>
            </w:pPr>
            <w:proofErr w:type="spellStart"/>
            <w:r>
              <w:rPr>
                <w:rFonts w:asciiTheme="minorHAnsi" w:hAnsiTheme="minorHAnsi" w:cstheme="minorHAnsi"/>
                <w:color w:val="000000" w:themeColor="text1"/>
                <w:sz w:val="12"/>
                <w:szCs w:val="12"/>
              </w:rPr>
              <w:t>unk</w:t>
            </w:r>
            <w:proofErr w:type="spellEnd"/>
          </w:p>
        </w:tc>
        <w:tc>
          <w:tcPr>
            <w:tcW w:w="1559" w:type="dxa"/>
            <w:tcBorders>
              <w:bottom w:val="single" w:sz="4" w:space="0" w:color="auto"/>
            </w:tcBorders>
            <w:shd w:val="clear" w:color="auto" w:fill="auto"/>
            <w:noWrap/>
            <w:vAlign w:val="center"/>
            <w:hideMark/>
          </w:tcPr>
          <w:p w14:paraId="5A6DD49D" w14:textId="7B837EAD" w:rsidR="00E22011" w:rsidRPr="007E12D3" w:rsidRDefault="00E22011" w:rsidP="00E22011">
            <w:pPr>
              <w:jc w:val="center"/>
              <w:rPr>
                <w:rFonts w:asciiTheme="minorHAnsi" w:hAnsiTheme="minorHAnsi" w:cstheme="minorHAnsi"/>
                <w:color w:val="000000" w:themeColor="text1"/>
                <w:sz w:val="12"/>
                <w:szCs w:val="12"/>
              </w:rPr>
            </w:pPr>
            <w:r>
              <w:rPr>
                <w:rFonts w:asciiTheme="minorHAnsi" w:hAnsiTheme="minorHAnsi" w:cstheme="minorHAnsi"/>
                <w:color w:val="000000" w:themeColor="text1"/>
                <w:sz w:val="12"/>
                <w:szCs w:val="12"/>
              </w:rPr>
              <w:t>A (24.6%), B (2%), Low dose C, (8.2%), I (61%)</w:t>
            </w:r>
          </w:p>
        </w:tc>
        <w:tc>
          <w:tcPr>
            <w:tcW w:w="1134" w:type="dxa"/>
            <w:tcBorders>
              <w:bottom w:val="single" w:sz="4" w:space="0" w:color="auto"/>
            </w:tcBorders>
            <w:shd w:val="clear" w:color="auto" w:fill="auto"/>
            <w:noWrap/>
            <w:vAlign w:val="center"/>
            <w:hideMark/>
          </w:tcPr>
          <w:p w14:paraId="4282779B" w14:textId="77777777" w:rsidR="00E22011" w:rsidRPr="007E12D3" w:rsidRDefault="00E22011" w:rsidP="00E22011">
            <w:pPr>
              <w:jc w:val="center"/>
              <w:rPr>
                <w:rFonts w:asciiTheme="minorHAnsi" w:hAnsiTheme="minorHAnsi" w:cstheme="minorHAnsi"/>
                <w:color w:val="000000" w:themeColor="text1"/>
                <w:sz w:val="12"/>
                <w:szCs w:val="12"/>
              </w:rPr>
            </w:pPr>
            <w:r w:rsidRPr="007E12D3">
              <w:rPr>
                <w:rFonts w:asciiTheme="minorHAnsi" w:hAnsiTheme="minorHAnsi" w:cstheme="minorHAnsi"/>
                <w:color w:val="000000" w:themeColor="text1"/>
                <w:sz w:val="12"/>
                <w:szCs w:val="12"/>
              </w:rPr>
              <w:t>n/a</w:t>
            </w:r>
          </w:p>
        </w:tc>
        <w:tc>
          <w:tcPr>
            <w:tcW w:w="2835" w:type="dxa"/>
            <w:tcBorders>
              <w:bottom w:val="single" w:sz="4" w:space="0" w:color="auto"/>
            </w:tcBorders>
            <w:shd w:val="clear" w:color="auto" w:fill="auto"/>
            <w:noWrap/>
            <w:vAlign w:val="center"/>
            <w:hideMark/>
          </w:tcPr>
          <w:p w14:paraId="223356B8" w14:textId="75CF8B3B"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Small or large bowel Crohn’s disease in remission</w:t>
            </w:r>
          </w:p>
        </w:tc>
        <w:tc>
          <w:tcPr>
            <w:tcW w:w="1276" w:type="dxa"/>
            <w:tcBorders>
              <w:bottom w:val="single" w:sz="4" w:space="0" w:color="auto"/>
            </w:tcBorders>
          </w:tcPr>
          <w:p w14:paraId="40A898DC" w14:textId="5F50C965" w:rsidR="00E22011" w:rsidRPr="0088155D" w:rsidRDefault="00E22011" w:rsidP="00E22011">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Gastroenterology/surgical clinic in a university hospital</w:t>
            </w:r>
          </w:p>
        </w:tc>
        <w:tc>
          <w:tcPr>
            <w:tcW w:w="992" w:type="dxa"/>
            <w:tcBorders>
              <w:bottom w:val="single" w:sz="4" w:space="0" w:color="auto"/>
            </w:tcBorders>
            <w:shd w:val="clear" w:color="auto" w:fill="auto"/>
            <w:noWrap/>
            <w:vAlign w:val="center"/>
            <w:hideMark/>
          </w:tcPr>
          <w:p w14:paraId="2692896B" w14:textId="5AC4882A" w:rsidR="00E22011" w:rsidRPr="007E12D3" w:rsidRDefault="00E22011" w:rsidP="00E22011">
            <w:pPr>
              <w:jc w:val="center"/>
              <w:rPr>
                <w:rFonts w:asciiTheme="minorHAnsi" w:hAnsiTheme="minorHAnsi" w:cstheme="minorHAnsi"/>
                <w:color w:val="000000" w:themeColor="text1"/>
                <w:sz w:val="12"/>
                <w:szCs w:val="12"/>
              </w:rPr>
            </w:pPr>
            <w:proofErr w:type="spellStart"/>
            <w:r w:rsidRPr="007E12D3">
              <w:rPr>
                <w:rFonts w:asciiTheme="minorHAnsi" w:hAnsiTheme="minorHAnsi" w:cstheme="minorHAnsi"/>
                <w:color w:val="000000" w:themeColor="text1"/>
                <w:sz w:val="12"/>
                <w:szCs w:val="12"/>
              </w:rPr>
              <w:t>unk</w:t>
            </w:r>
            <w:proofErr w:type="spellEnd"/>
          </w:p>
        </w:tc>
        <w:tc>
          <w:tcPr>
            <w:tcW w:w="992" w:type="dxa"/>
            <w:tcBorders>
              <w:bottom w:val="single" w:sz="4" w:space="0" w:color="auto"/>
            </w:tcBorders>
            <w:shd w:val="clear" w:color="auto" w:fill="auto"/>
            <w:noWrap/>
            <w:vAlign w:val="center"/>
            <w:hideMark/>
          </w:tcPr>
          <w:p w14:paraId="5EAE86AA" w14:textId="77777777" w:rsidR="00E22011" w:rsidRPr="007E12D3" w:rsidRDefault="00E22011" w:rsidP="00E22011">
            <w:pPr>
              <w:jc w:val="center"/>
              <w:rPr>
                <w:rFonts w:asciiTheme="minorHAnsi" w:hAnsiTheme="minorHAnsi" w:cstheme="minorHAnsi"/>
                <w:color w:val="000000" w:themeColor="text1"/>
                <w:sz w:val="12"/>
                <w:szCs w:val="12"/>
              </w:rPr>
            </w:pPr>
            <w:r w:rsidRPr="007E12D3">
              <w:rPr>
                <w:rFonts w:asciiTheme="minorHAnsi" w:hAnsiTheme="minorHAnsi" w:cstheme="minorHAnsi"/>
                <w:color w:val="000000" w:themeColor="text1"/>
                <w:sz w:val="12"/>
                <w:szCs w:val="12"/>
              </w:rPr>
              <w:t>5:2</w:t>
            </w:r>
          </w:p>
        </w:tc>
        <w:tc>
          <w:tcPr>
            <w:tcW w:w="851" w:type="dxa"/>
            <w:tcBorders>
              <w:bottom w:val="single" w:sz="4" w:space="0" w:color="auto"/>
            </w:tcBorders>
            <w:shd w:val="clear" w:color="auto" w:fill="auto"/>
            <w:noWrap/>
            <w:vAlign w:val="center"/>
            <w:hideMark/>
          </w:tcPr>
          <w:p w14:paraId="68711BD2" w14:textId="77777777" w:rsidR="00E22011" w:rsidRPr="007E12D3" w:rsidRDefault="00E22011" w:rsidP="00E22011">
            <w:pPr>
              <w:jc w:val="center"/>
              <w:rPr>
                <w:rFonts w:asciiTheme="minorHAnsi" w:hAnsiTheme="minorHAnsi" w:cstheme="minorHAnsi"/>
                <w:color w:val="000000" w:themeColor="text1"/>
                <w:sz w:val="12"/>
                <w:szCs w:val="12"/>
              </w:rPr>
            </w:pPr>
            <w:proofErr w:type="spellStart"/>
            <w:r w:rsidRPr="007E12D3">
              <w:rPr>
                <w:rFonts w:asciiTheme="minorHAnsi" w:hAnsiTheme="minorHAnsi" w:cstheme="minorHAnsi"/>
                <w:color w:val="000000" w:themeColor="text1"/>
                <w:sz w:val="12"/>
                <w:szCs w:val="12"/>
              </w:rPr>
              <w:t>unk</w:t>
            </w:r>
            <w:proofErr w:type="spellEnd"/>
          </w:p>
        </w:tc>
        <w:tc>
          <w:tcPr>
            <w:tcW w:w="1134" w:type="dxa"/>
            <w:tcBorders>
              <w:bottom w:val="single" w:sz="4" w:space="0" w:color="auto"/>
            </w:tcBorders>
            <w:shd w:val="clear" w:color="auto" w:fill="auto"/>
            <w:noWrap/>
            <w:vAlign w:val="center"/>
            <w:hideMark/>
          </w:tcPr>
          <w:p w14:paraId="56452EFD" w14:textId="77777777" w:rsidR="00E22011" w:rsidRPr="008A2426" w:rsidRDefault="00E22011" w:rsidP="00E22011">
            <w:pPr>
              <w:jc w:val="center"/>
              <w:rPr>
                <w:rFonts w:asciiTheme="minorHAnsi" w:hAnsiTheme="minorHAnsi" w:cstheme="minorHAnsi"/>
                <w:color w:val="000000" w:themeColor="text1"/>
                <w:sz w:val="12"/>
                <w:szCs w:val="12"/>
              </w:rPr>
            </w:pPr>
            <w:r w:rsidRPr="008A2426">
              <w:rPr>
                <w:rFonts w:asciiTheme="minorHAnsi" w:hAnsiTheme="minorHAnsi" w:cstheme="minorHAnsi"/>
                <w:color w:val="000000" w:themeColor="text1"/>
                <w:sz w:val="12"/>
                <w:szCs w:val="12"/>
              </w:rPr>
              <w:t>HPLC</w:t>
            </w:r>
          </w:p>
        </w:tc>
      </w:tr>
      <w:tr w:rsidR="00E22011" w:rsidRPr="00C34086" w14:paraId="7B166E89" w14:textId="77777777" w:rsidTr="00A30E90">
        <w:trPr>
          <w:trHeight w:val="170"/>
        </w:trPr>
        <w:tc>
          <w:tcPr>
            <w:tcW w:w="988" w:type="dxa"/>
            <w:tcBorders>
              <w:bottom w:val="single" w:sz="4" w:space="0" w:color="auto"/>
            </w:tcBorders>
            <w:shd w:val="clear" w:color="auto" w:fill="auto"/>
            <w:noWrap/>
            <w:vAlign w:val="center"/>
          </w:tcPr>
          <w:p w14:paraId="2912728F"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Breslin et al 2001</w:t>
            </w:r>
          </w:p>
        </w:tc>
        <w:tc>
          <w:tcPr>
            <w:tcW w:w="708" w:type="dxa"/>
            <w:tcBorders>
              <w:bottom w:val="single" w:sz="4" w:space="0" w:color="auto"/>
            </w:tcBorders>
            <w:shd w:val="clear" w:color="auto" w:fill="auto"/>
            <w:noWrap/>
            <w:vAlign w:val="center"/>
          </w:tcPr>
          <w:p w14:paraId="43C19EC2"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case control</w:t>
            </w:r>
          </w:p>
        </w:tc>
        <w:tc>
          <w:tcPr>
            <w:tcW w:w="993" w:type="dxa"/>
            <w:tcBorders>
              <w:bottom w:val="single" w:sz="4" w:space="0" w:color="auto"/>
            </w:tcBorders>
            <w:shd w:val="clear" w:color="auto" w:fill="auto"/>
            <w:noWrap/>
            <w:vAlign w:val="center"/>
          </w:tcPr>
          <w:p w14:paraId="75F444E7"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275" w:type="dxa"/>
            <w:tcBorders>
              <w:bottom w:val="single" w:sz="4" w:space="0" w:color="auto"/>
            </w:tcBorders>
          </w:tcPr>
          <w:p w14:paraId="239B0983" w14:textId="77777777" w:rsidR="00E22011" w:rsidRPr="00DE3D51" w:rsidRDefault="00E22011" w:rsidP="00E22011">
            <w:pPr>
              <w:jc w:val="center"/>
              <w:rPr>
                <w:rFonts w:asciiTheme="minorHAnsi" w:hAnsiTheme="minorHAnsi" w:cstheme="minorHAnsi"/>
                <w:color w:val="FF0000"/>
                <w:sz w:val="12"/>
                <w:szCs w:val="12"/>
              </w:rPr>
            </w:pPr>
          </w:p>
        </w:tc>
        <w:tc>
          <w:tcPr>
            <w:tcW w:w="1134" w:type="dxa"/>
            <w:tcBorders>
              <w:bottom w:val="single" w:sz="4" w:space="0" w:color="auto"/>
            </w:tcBorders>
          </w:tcPr>
          <w:p w14:paraId="3704363F" w14:textId="5021BC2F"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CDAI&lt;130</w:t>
            </w:r>
          </w:p>
        </w:tc>
        <w:tc>
          <w:tcPr>
            <w:tcW w:w="851" w:type="dxa"/>
            <w:tcBorders>
              <w:bottom w:val="single" w:sz="4" w:space="0" w:color="auto"/>
            </w:tcBorders>
            <w:shd w:val="clear" w:color="auto" w:fill="auto"/>
            <w:noWrap/>
            <w:vAlign w:val="center"/>
          </w:tcPr>
          <w:p w14:paraId="37A1F11E"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559" w:type="dxa"/>
            <w:tcBorders>
              <w:bottom w:val="single" w:sz="4" w:space="0" w:color="auto"/>
            </w:tcBorders>
            <w:shd w:val="clear" w:color="auto" w:fill="auto"/>
            <w:noWrap/>
            <w:vAlign w:val="center"/>
          </w:tcPr>
          <w:p w14:paraId="5AABEAC2" w14:textId="77777777"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1134" w:type="dxa"/>
            <w:tcBorders>
              <w:bottom w:val="single" w:sz="4" w:space="0" w:color="auto"/>
            </w:tcBorders>
            <w:shd w:val="clear" w:color="auto" w:fill="auto"/>
            <w:noWrap/>
            <w:vAlign w:val="center"/>
          </w:tcPr>
          <w:p w14:paraId="1059ECAC"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healthy</w:t>
            </w:r>
          </w:p>
        </w:tc>
        <w:tc>
          <w:tcPr>
            <w:tcW w:w="2835" w:type="dxa"/>
            <w:tcBorders>
              <w:bottom w:val="single" w:sz="4" w:space="0" w:color="auto"/>
            </w:tcBorders>
            <w:shd w:val="clear" w:color="auto" w:fill="auto"/>
            <w:noWrap/>
            <w:vAlign w:val="center"/>
          </w:tcPr>
          <w:p w14:paraId="64D92DF1" w14:textId="5D1CF28E"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Spouses of patients with inactive Crohn</w:t>
            </w:r>
            <w:r w:rsidR="00F75AD0">
              <w:rPr>
                <w:rFonts w:asciiTheme="minorHAnsi" w:hAnsiTheme="minorHAnsi" w:cstheme="minorHAnsi"/>
                <w:color w:val="FF0000"/>
                <w:sz w:val="12"/>
                <w:szCs w:val="12"/>
              </w:rPr>
              <w:t>’</w:t>
            </w:r>
            <w:r w:rsidRPr="00DE3D51">
              <w:rPr>
                <w:rFonts w:asciiTheme="minorHAnsi" w:hAnsiTheme="minorHAnsi" w:cstheme="minorHAnsi"/>
                <w:color w:val="FF0000"/>
                <w:sz w:val="12"/>
                <w:szCs w:val="12"/>
              </w:rPr>
              <w:t>s disease</w:t>
            </w:r>
          </w:p>
        </w:tc>
        <w:tc>
          <w:tcPr>
            <w:tcW w:w="1276" w:type="dxa"/>
            <w:tcBorders>
              <w:bottom w:val="single" w:sz="4" w:space="0" w:color="auto"/>
            </w:tcBorders>
          </w:tcPr>
          <w:p w14:paraId="52F8A41D" w14:textId="7A5C422C" w:rsidR="00E22011" w:rsidRPr="00DE3D51" w:rsidRDefault="00E22011" w:rsidP="00E22011">
            <w:pPr>
              <w:jc w:val="center"/>
              <w:rPr>
                <w:rFonts w:asciiTheme="minorHAnsi" w:hAnsiTheme="minorHAnsi" w:cstheme="minorHAnsi"/>
                <w:color w:val="FF0000"/>
                <w:sz w:val="12"/>
                <w:szCs w:val="12"/>
              </w:rPr>
            </w:pPr>
            <w:r w:rsidRPr="00DE3D51">
              <w:rPr>
                <w:rFonts w:asciiTheme="minorHAnsi" w:hAnsiTheme="minorHAnsi" w:cstheme="minorHAnsi"/>
                <w:color w:val="FF0000"/>
                <w:sz w:val="12"/>
                <w:szCs w:val="12"/>
              </w:rPr>
              <w:t>Recruited from the community</w:t>
            </w:r>
          </w:p>
        </w:tc>
        <w:tc>
          <w:tcPr>
            <w:tcW w:w="992" w:type="dxa"/>
            <w:tcBorders>
              <w:bottom w:val="single" w:sz="4" w:space="0" w:color="auto"/>
            </w:tcBorders>
            <w:shd w:val="clear" w:color="auto" w:fill="auto"/>
            <w:noWrap/>
            <w:vAlign w:val="center"/>
          </w:tcPr>
          <w:p w14:paraId="7AC45DE0" w14:textId="451BB4EC" w:rsidR="00E22011" w:rsidRPr="007E12D3" w:rsidRDefault="00E22011" w:rsidP="00E22011">
            <w:pPr>
              <w:jc w:val="center"/>
              <w:rPr>
                <w:rFonts w:asciiTheme="minorHAnsi" w:hAnsiTheme="minorHAnsi" w:cstheme="minorHAnsi"/>
                <w:color w:val="000000"/>
                <w:sz w:val="12"/>
                <w:szCs w:val="12"/>
              </w:rPr>
            </w:pPr>
            <w:proofErr w:type="spellStart"/>
            <w:r w:rsidRPr="007E12D3">
              <w:rPr>
                <w:rFonts w:asciiTheme="minorHAnsi" w:hAnsiTheme="minorHAnsi" w:cstheme="minorHAnsi"/>
                <w:color w:val="000000"/>
                <w:sz w:val="12"/>
                <w:szCs w:val="12"/>
              </w:rPr>
              <w:t>unk</w:t>
            </w:r>
            <w:proofErr w:type="spellEnd"/>
          </w:p>
        </w:tc>
        <w:tc>
          <w:tcPr>
            <w:tcW w:w="992" w:type="dxa"/>
            <w:tcBorders>
              <w:bottom w:val="single" w:sz="4" w:space="0" w:color="auto"/>
            </w:tcBorders>
            <w:shd w:val="clear" w:color="auto" w:fill="auto"/>
            <w:noWrap/>
            <w:vAlign w:val="center"/>
          </w:tcPr>
          <w:p w14:paraId="5A5246B8"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5:2</w:t>
            </w:r>
          </w:p>
        </w:tc>
        <w:tc>
          <w:tcPr>
            <w:tcW w:w="851" w:type="dxa"/>
            <w:tcBorders>
              <w:bottom w:val="single" w:sz="4" w:space="0" w:color="auto"/>
            </w:tcBorders>
            <w:shd w:val="clear" w:color="auto" w:fill="auto"/>
            <w:noWrap/>
            <w:vAlign w:val="center"/>
          </w:tcPr>
          <w:p w14:paraId="216FF3DC" w14:textId="77777777" w:rsidR="00E22011" w:rsidRPr="007E12D3" w:rsidRDefault="00E22011" w:rsidP="00E22011">
            <w:pPr>
              <w:jc w:val="center"/>
              <w:rPr>
                <w:rFonts w:asciiTheme="minorHAnsi" w:hAnsiTheme="minorHAnsi" w:cstheme="minorHAnsi"/>
                <w:color w:val="000000"/>
                <w:sz w:val="12"/>
                <w:szCs w:val="12"/>
              </w:rPr>
            </w:pPr>
            <w:r w:rsidRPr="007E12D3">
              <w:rPr>
                <w:rFonts w:asciiTheme="minorHAnsi" w:hAnsiTheme="minorHAnsi" w:cstheme="minorHAnsi"/>
                <w:color w:val="000000"/>
                <w:sz w:val="12"/>
                <w:szCs w:val="12"/>
              </w:rPr>
              <w:t>&lt;6 hours</w:t>
            </w:r>
          </w:p>
        </w:tc>
        <w:tc>
          <w:tcPr>
            <w:tcW w:w="1134" w:type="dxa"/>
            <w:tcBorders>
              <w:bottom w:val="single" w:sz="4" w:space="0" w:color="auto"/>
            </w:tcBorders>
            <w:shd w:val="clear" w:color="auto" w:fill="auto"/>
            <w:noWrap/>
            <w:vAlign w:val="center"/>
          </w:tcPr>
          <w:p w14:paraId="5EEB11CA" w14:textId="77777777" w:rsidR="00E22011" w:rsidRPr="008A2426" w:rsidRDefault="00E22011" w:rsidP="00E22011">
            <w:pPr>
              <w:jc w:val="center"/>
              <w:rPr>
                <w:rFonts w:asciiTheme="minorHAnsi" w:hAnsiTheme="minorHAnsi" w:cstheme="minorHAnsi"/>
                <w:color w:val="000000"/>
                <w:sz w:val="12"/>
                <w:szCs w:val="12"/>
              </w:rPr>
            </w:pPr>
            <w:r w:rsidRPr="008A2426">
              <w:rPr>
                <w:rFonts w:asciiTheme="minorHAnsi" w:hAnsiTheme="minorHAnsi" w:cstheme="minorHAnsi"/>
                <w:color w:val="000000"/>
                <w:sz w:val="12"/>
                <w:szCs w:val="12"/>
              </w:rPr>
              <w:t>HPLC</w:t>
            </w:r>
          </w:p>
        </w:tc>
      </w:tr>
      <w:tr w:rsidR="00E22011" w:rsidRPr="008A2426" w14:paraId="709001C0" w14:textId="77777777" w:rsidTr="00A30E90">
        <w:trPr>
          <w:trHeight w:val="170"/>
        </w:trPr>
        <w:tc>
          <w:tcPr>
            <w:tcW w:w="988" w:type="dxa"/>
            <w:tcBorders>
              <w:top w:val="single" w:sz="4" w:space="0" w:color="auto"/>
              <w:left w:val="nil"/>
              <w:bottom w:val="nil"/>
              <w:right w:val="nil"/>
            </w:tcBorders>
            <w:shd w:val="clear" w:color="auto" w:fill="auto"/>
            <w:noWrap/>
            <w:vAlign w:val="center"/>
            <w:hideMark/>
          </w:tcPr>
          <w:p w14:paraId="269B7D26" w14:textId="77777777" w:rsidR="00E22011" w:rsidRPr="008A2426" w:rsidRDefault="00E22011" w:rsidP="00E22011">
            <w:pPr>
              <w:jc w:val="center"/>
              <w:rPr>
                <w:rFonts w:asciiTheme="minorHAnsi" w:hAnsiTheme="minorHAnsi" w:cstheme="minorHAnsi"/>
                <w:sz w:val="12"/>
                <w:szCs w:val="12"/>
              </w:rPr>
            </w:pPr>
          </w:p>
        </w:tc>
        <w:tc>
          <w:tcPr>
            <w:tcW w:w="708" w:type="dxa"/>
            <w:tcBorders>
              <w:top w:val="single" w:sz="4" w:space="0" w:color="auto"/>
              <w:left w:val="nil"/>
              <w:bottom w:val="nil"/>
              <w:right w:val="nil"/>
            </w:tcBorders>
            <w:shd w:val="clear" w:color="auto" w:fill="auto"/>
            <w:noWrap/>
            <w:vAlign w:val="center"/>
            <w:hideMark/>
          </w:tcPr>
          <w:p w14:paraId="361CEC8D" w14:textId="77777777" w:rsidR="00E22011" w:rsidRPr="008A2426" w:rsidRDefault="00E22011" w:rsidP="00E22011">
            <w:pPr>
              <w:jc w:val="center"/>
              <w:rPr>
                <w:rFonts w:asciiTheme="minorHAnsi" w:hAnsiTheme="minorHAnsi" w:cstheme="minorHAnsi"/>
                <w:sz w:val="12"/>
                <w:szCs w:val="12"/>
              </w:rPr>
            </w:pPr>
          </w:p>
        </w:tc>
        <w:tc>
          <w:tcPr>
            <w:tcW w:w="993" w:type="dxa"/>
            <w:vMerge w:val="restart"/>
            <w:tcBorders>
              <w:top w:val="single" w:sz="4" w:space="0" w:color="auto"/>
              <w:left w:val="nil"/>
              <w:bottom w:val="nil"/>
              <w:right w:val="nil"/>
            </w:tcBorders>
            <w:shd w:val="clear" w:color="auto" w:fill="auto"/>
            <w:noWrap/>
            <w:vAlign w:val="center"/>
            <w:hideMark/>
          </w:tcPr>
          <w:p w14:paraId="0EABBD95" w14:textId="75AF93FF"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A) CDA</w:t>
            </w:r>
            <w:r>
              <w:rPr>
                <w:rFonts w:asciiTheme="minorHAnsi" w:hAnsiTheme="minorHAnsi" w:cstheme="minorHAnsi"/>
                <w:color w:val="000000"/>
                <w:sz w:val="12"/>
                <w:szCs w:val="12"/>
              </w:rPr>
              <w:t>I/PCDA</w:t>
            </w:r>
            <w:r w:rsidRPr="008A2426">
              <w:rPr>
                <w:rFonts w:asciiTheme="minorHAnsi" w:hAnsiTheme="minorHAnsi" w:cstheme="minorHAnsi"/>
                <w:color w:val="000000"/>
                <w:sz w:val="12"/>
                <w:szCs w:val="12"/>
              </w:rPr>
              <w:t>I criteria</w:t>
            </w:r>
          </w:p>
          <w:p w14:paraId="6D94C73B"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B) Clinical (non-specific)</w:t>
            </w:r>
          </w:p>
          <w:p w14:paraId="7FAC14EC"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C) Radiological</w:t>
            </w:r>
          </w:p>
          <w:p w14:paraId="07AB908F"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D) Endoscopic</w:t>
            </w:r>
          </w:p>
          <w:p w14:paraId="5BD563F0"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E) Histological / pathological</w:t>
            </w:r>
          </w:p>
          <w:p w14:paraId="2467CB8D"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F) Modified HBI</w:t>
            </w:r>
          </w:p>
        </w:tc>
        <w:tc>
          <w:tcPr>
            <w:tcW w:w="2409" w:type="dxa"/>
            <w:gridSpan w:val="2"/>
            <w:tcBorders>
              <w:top w:val="single" w:sz="4" w:space="0" w:color="auto"/>
              <w:left w:val="nil"/>
              <w:bottom w:val="nil"/>
              <w:right w:val="nil"/>
            </w:tcBorders>
          </w:tcPr>
          <w:p w14:paraId="3CF8A023" w14:textId="77777777" w:rsidR="00E22011" w:rsidRPr="008A2426" w:rsidRDefault="00E22011" w:rsidP="00E22011">
            <w:pPr>
              <w:rPr>
                <w:rFonts w:asciiTheme="minorHAnsi" w:hAnsiTheme="minorHAnsi" w:cstheme="minorHAnsi"/>
                <w:color w:val="000000"/>
                <w:sz w:val="12"/>
                <w:szCs w:val="12"/>
              </w:rPr>
            </w:pPr>
          </w:p>
        </w:tc>
        <w:tc>
          <w:tcPr>
            <w:tcW w:w="851" w:type="dxa"/>
            <w:tcBorders>
              <w:top w:val="single" w:sz="4" w:space="0" w:color="auto"/>
              <w:left w:val="nil"/>
              <w:bottom w:val="nil"/>
              <w:right w:val="nil"/>
            </w:tcBorders>
            <w:shd w:val="clear" w:color="auto" w:fill="auto"/>
            <w:noWrap/>
            <w:vAlign w:val="center"/>
            <w:hideMark/>
          </w:tcPr>
          <w:p w14:paraId="2924363C" w14:textId="77777777" w:rsidR="00E22011" w:rsidRPr="008A2426" w:rsidRDefault="00E22011" w:rsidP="00E22011">
            <w:pPr>
              <w:rPr>
                <w:rFonts w:asciiTheme="minorHAnsi" w:hAnsiTheme="minorHAnsi" w:cstheme="minorHAnsi"/>
                <w:color w:val="000000"/>
                <w:sz w:val="12"/>
                <w:szCs w:val="12"/>
              </w:rPr>
            </w:pPr>
          </w:p>
        </w:tc>
        <w:tc>
          <w:tcPr>
            <w:tcW w:w="1559" w:type="dxa"/>
            <w:vMerge w:val="restart"/>
            <w:tcBorders>
              <w:top w:val="single" w:sz="4" w:space="0" w:color="auto"/>
              <w:left w:val="nil"/>
              <w:bottom w:val="nil"/>
              <w:right w:val="nil"/>
            </w:tcBorders>
            <w:shd w:val="clear" w:color="auto" w:fill="auto"/>
            <w:noWrap/>
            <w:vAlign w:val="center"/>
            <w:hideMark/>
          </w:tcPr>
          <w:p w14:paraId="6D415544" w14:textId="77777777" w:rsidR="00E22011" w:rsidRPr="008A2426" w:rsidRDefault="00E22011" w:rsidP="00E22011">
            <w:pPr>
              <w:rPr>
                <w:rFonts w:asciiTheme="minorHAnsi" w:hAnsiTheme="minorHAnsi" w:cstheme="minorHAnsi"/>
                <w:color w:val="000000"/>
                <w:sz w:val="12"/>
                <w:szCs w:val="12"/>
              </w:rPr>
            </w:pPr>
          </w:p>
          <w:p w14:paraId="7E70F7C1"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 xml:space="preserve">A) </w:t>
            </w:r>
            <w:proofErr w:type="spellStart"/>
            <w:r w:rsidRPr="008A2426">
              <w:rPr>
                <w:rFonts w:asciiTheme="minorHAnsi" w:hAnsiTheme="minorHAnsi" w:cstheme="minorHAnsi"/>
                <w:color w:val="000000"/>
                <w:sz w:val="12"/>
                <w:szCs w:val="12"/>
              </w:rPr>
              <w:t>Aminosalicylates</w:t>
            </w:r>
            <w:proofErr w:type="spellEnd"/>
          </w:p>
          <w:p w14:paraId="4EDD903D"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B) Azathioprine</w:t>
            </w:r>
          </w:p>
          <w:p w14:paraId="24F34802"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C) Steroids</w:t>
            </w:r>
          </w:p>
          <w:p w14:paraId="241E3205"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D) Thalidomide</w:t>
            </w:r>
          </w:p>
          <w:p w14:paraId="3571B39F"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E) Metronidazole</w:t>
            </w:r>
          </w:p>
          <w:p w14:paraId="6604B160"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F) No meds</w:t>
            </w:r>
          </w:p>
          <w:p w14:paraId="5D15AF2D" w14:textId="77777777" w:rsidR="00E22011" w:rsidRPr="008A2426"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 xml:space="preserve">G) </w:t>
            </w:r>
            <w:proofErr w:type="spellStart"/>
            <w:r w:rsidRPr="008A2426">
              <w:rPr>
                <w:rFonts w:asciiTheme="minorHAnsi" w:hAnsiTheme="minorHAnsi" w:cstheme="minorHAnsi"/>
                <w:color w:val="000000"/>
                <w:sz w:val="12"/>
                <w:szCs w:val="12"/>
              </w:rPr>
              <w:t>Sulphursalazine</w:t>
            </w:r>
            <w:proofErr w:type="spellEnd"/>
          </w:p>
          <w:p w14:paraId="4D77248F" w14:textId="77777777" w:rsidR="00E22011" w:rsidRDefault="00E22011" w:rsidP="00E22011">
            <w:pPr>
              <w:rPr>
                <w:rFonts w:asciiTheme="minorHAnsi" w:hAnsiTheme="minorHAnsi" w:cstheme="minorHAnsi"/>
                <w:color w:val="000000"/>
                <w:sz w:val="12"/>
                <w:szCs w:val="12"/>
              </w:rPr>
            </w:pPr>
            <w:r w:rsidRPr="008A2426">
              <w:rPr>
                <w:rFonts w:asciiTheme="minorHAnsi" w:hAnsiTheme="minorHAnsi" w:cstheme="minorHAnsi"/>
                <w:color w:val="000000"/>
                <w:sz w:val="12"/>
                <w:szCs w:val="12"/>
              </w:rPr>
              <w:t xml:space="preserve">H) </w:t>
            </w:r>
            <w:proofErr w:type="spellStart"/>
            <w:r w:rsidRPr="008A2426">
              <w:rPr>
                <w:rFonts w:asciiTheme="minorHAnsi" w:hAnsiTheme="minorHAnsi" w:cstheme="minorHAnsi"/>
                <w:color w:val="000000"/>
                <w:sz w:val="12"/>
                <w:szCs w:val="12"/>
              </w:rPr>
              <w:t>Hematinics</w:t>
            </w:r>
            <w:proofErr w:type="spellEnd"/>
            <w:r w:rsidRPr="008A2426">
              <w:rPr>
                <w:rFonts w:asciiTheme="minorHAnsi" w:hAnsiTheme="minorHAnsi" w:cstheme="minorHAnsi"/>
                <w:color w:val="000000"/>
                <w:sz w:val="12"/>
                <w:szCs w:val="12"/>
              </w:rPr>
              <w:t>, multivitamins, calcium supplements</w:t>
            </w:r>
          </w:p>
          <w:p w14:paraId="23EE427E" w14:textId="05206855" w:rsidR="00E22011" w:rsidRPr="008A2426" w:rsidRDefault="00E22011" w:rsidP="00E22011">
            <w:pPr>
              <w:rPr>
                <w:rFonts w:asciiTheme="minorHAnsi" w:hAnsiTheme="minorHAnsi" w:cstheme="minorHAnsi"/>
                <w:color w:val="000000"/>
                <w:sz w:val="12"/>
                <w:szCs w:val="12"/>
              </w:rPr>
            </w:pPr>
            <w:r>
              <w:rPr>
                <w:rFonts w:asciiTheme="minorHAnsi" w:hAnsiTheme="minorHAnsi" w:cstheme="minorHAnsi"/>
                <w:color w:val="000000"/>
                <w:sz w:val="12"/>
                <w:szCs w:val="12"/>
              </w:rPr>
              <w:t>I)Surgery</w:t>
            </w:r>
          </w:p>
        </w:tc>
        <w:tc>
          <w:tcPr>
            <w:tcW w:w="1134" w:type="dxa"/>
            <w:tcBorders>
              <w:top w:val="single" w:sz="4" w:space="0" w:color="auto"/>
              <w:left w:val="nil"/>
              <w:bottom w:val="nil"/>
              <w:right w:val="nil"/>
            </w:tcBorders>
            <w:shd w:val="clear" w:color="auto" w:fill="auto"/>
            <w:noWrap/>
            <w:vAlign w:val="center"/>
            <w:hideMark/>
          </w:tcPr>
          <w:p w14:paraId="067999E5"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single" w:sz="4" w:space="0" w:color="auto"/>
              <w:left w:val="nil"/>
              <w:bottom w:val="nil"/>
              <w:right w:val="nil"/>
            </w:tcBorders>
            <w:shd w:val="clear" w:color="auto" w:fill="auto"/>
            <w:noWrap/>
            <w:vAlign w:val="center"/>
            <w:hideMark/>
          </w:tcPr>
          <w:p w14:paraId="02118990" w14:textId="77777777" w:rsidR="00E22011" w:rsidRPr="008A2426" w:rsidRDefault="00E22011" w:rsidP="00E22011">
            <w:pPr>
              <w:jc w:val="center"/>
              <w:rPr>
                <w:rFonts w:asciiTheme="minorHAnsi" w:hAnsiTheme="minorHAnsi" w:cstheme="minorHAnsi"/>
                <w:sz w:val="12"/>
                <w:szCs w:val="12"/>
              </w:rPr>
            </w:pPr>
          </w:p>
        </w:tc>
        <w:tc>
          <w:tcPr>
            <w:tcW w:w="1276" w:type="dxa"/>
            <w:tcBorders>
              <w:top w:val="single" w:sz="4" w:space="0" w:color="auto"/>
              <w:left w:val="nil"/>
              <w:bottom w:val="nil"/>
              <w:right w:val="nil"/>
            </w:tcBorders>
          </w:tcPr>
          <w:p w14:paraId="5B635EC6" w14:textId="77777777" w:rsidR="00E22011" w:rsidRPr="008A2426" w:rsidRDefault="00E22011" w:rsidP="00E22011">
            <w:pPr>
              <w:jc w:val="center"/>
              <w:rPr>
                <w:rFonts w:asciiTheme="minorHAnsi" w:hAnsiTheme="minorHAnsi" w:cstheme="minorHAnsi"/>
                <w:sz w:val="12"/>
                <w:szCs w:val="12"/>
              </w:rPr>
            </w:pPr>
          </w:p>
        </w:tc>
        <w:tc>
          <w:tcPr>
            <w:tcW w:w="992" w:type="dxa"/>
            <w:tcBorders>
              <w:top w:val="single" w:sz="4" w:space="0" w:color="auto"/>
              <w:left w:val="nil"/>
              <w:bottom w:val="nil"/>
              <w:right w:val="nil"/>
            </w:tcBorders>
            <w:shd w:val="clear" w:color="auto" w:fill="auto"/>
            <w:noWrap/>
            <w:vAlign w:val="center"/>
            <w:hideMark/>
          </w:tcPr>
          <w:p w14:paraId="75D70298" w14:textId="44B7D496" w:rsidR="00E22011" w:rsidRPr="008A2426" w:rsidRDefault="00E22011" w:rsidP="00E22011">
            <w:pPr>
              <w:jc w:val="center"/>
              <w:rPr>
                <w:rFonts w:asciiTheme="minorHAnsi" w:hAnsiTheme="minorHAnsi" w:cstheme="minorHAnsi"/>
                <w:sz w:val="12"/>
                <w:szCs w:val="12"/>
              </w:rPr>
            </w:pPr>
          </w:p>
        </w:tc>
        <w:tc>
          <w:tcPr>
            <w:tcW w:w="992" w:type="dxa"/>
            <w:tcBorders>
              <w:top w:val="single" w:sz="4" w:space="0" w:color="auto"/>
              <w:left w:val="nil"/>
              <w:bottom w:val="nil"/>
              <w:right w:val="nil"/>
            </w:tcBorders>
            <w:shd w:val="clear" w:color="auto" w:fill="auto"/>
            <w:noWrap/>
            <w:vAlign w:val="center"/>
            <w:hideMark/>
          </w:tcPr>
          <w:p w14:paraId="548B84A5" w14:textId="77777777" w:rsidR="00E22011" w:rsidRPr="008A2426" w:rsidRDefault="00E22011" w:rsidP="00E22011">
            <w:pPr>
              <w:jc w:val="center"/>
              <w:rPr>
                <w:rFonts w:asciiTheme="minorHAnsi" w:hAnsiTheme="minorHAnsi" w:cstheme="minorHAnsi"/>
                <w:sz w:val="12"/>
                <w:szCs w:val="12"/>
              </w:rPr>
            </w:pPr>
          </w:p>
        </w:tc>
        <w:tc>
          <w:tcPr>
            <w:tcW w:w="851" w:type="dxa"/>
            <w:tcBorders>
              <w:top w:val="single" w:sz="4" w:space="0" w:color="auto"/>
              <w:left w:val="nil"/>
              <w:bottom w:val="nil"/>
              <w:right w:val="nil"/>
            </w:tcBorders>
            <w:shd w:val="clear" w:color="auto" w:fill="auto"/>
            <w:noWrap/>
            <w:vAlign w:val="center"/>
            <w:hideMark/>
          </w:tcPr>
          <w:p w14:paraId="076C8F6D" w14:textId="77777777" w:rsidR="00E22011" w:rsidRPr="008A2426" w:rsidRDefault="00E22011" w:rsidP="00E22011">
            <w:pPr>
              <w:jc w:val="center"/>
              <w:rPr>
                <w:rFonts w:asciiTheme="minorHAnsi" w:hAnsiTheme="minorHAnsi" w:cstheme="minorHAnsi"/>
                <w:sz w:val="12"/>
                <w:szCs w:val="12"/>
              </w:rPr>
            </w:pPr>
          </w:p>
        </w:tc>
        <w:tc>
          <w:tcPr>
            <w:tcW w:w="1134" w:type="dxa"/>
            <w:tcBorders>
              <w:top w:val="single" w:sz="4" w:space="0" w:color="auto"/>
              <w:left w:val="nil"/>
              <w:bottom w:val="nil"/>
              <w:right w:val="nil"/>
            </w:tcBorders>
            <w:shd w:val="clear" w:color="auto" w:fill="auto"/>
            <w:noWrap/>
            <w:vAlign w:val="center"/>
            <w:hideMark/>
          </w:tcPr>
          <w:p w14:paraId="6AC70822" w14:textId="77777777" w:rsidR="00E22011" w:rsidRPr="008A2426" w:rsidRDefault="00E22011" w:rsidP="00E22011">
            <w:pPr>
              <w:jc w:val="center"/>
              <w:rPr>
                <w:rFonts w:asciiTheme="minorHAnsi" w:hAnsiTheme="minorHAnsi" w:cstheme="minorHAnsi"/>
                <w:sz w:val="12"/>
                <w:szCs w:val="12"/>
              </w:rPr>
            </w:pPr>
          </w:p>
        </w:tc>
      </w:tr>
      <w:tr w:rsidR="00E22011" w:rsidRPr="008A2426" w14:paraId="6C17081F" w14:textId="77777777" w:rsidTr="00A30E90">
        <w:trPr>
          <w:trHeight w:val="170"/>
        </w:trPr>
        <w:tc>
          <w:tcPr>
            <w:tcW w:w="988" w:type="dxa"/>
            <w:tcBorders>
              <w:top w:val="nil"/>
              <w:left w:val="nil"/>
              <w:bottom w:val="nil"/>
              <w:right w:val="nil"/>
            </w:tcBorders>
            <w:shd w:val="clear" w:color="auto" w:fill="auto"/>
            <w:noWrap/>
            <w:vAlign w:val="center"/>
            <w:hideMark/>
          </w:tcPr>
          <w:p w14:paraId="5FA01743" w14:textId="77777777" w:rsidR="00E22011" w:rsidRPr="008A2426" w:rsidRDefault="00E22011" w:rsidP="00E22011">
            <w:pPr>
              <w:jc w:val="center"/>
              <w:rPr>
                <w:rFonts w:asciiTheme="minorHAnsi" w:hAnsiTheme="minorHAnsi" w:cstheme="minorHAnsi"/>
                <w:sz w:val="12"/>
                <w:szCs w:val="12"/>
              </w:rPr>
            </w:pPr>
          </w:p>
        </w:tc>
        <w:tc>
          <w:tcPr>
            <w:tcW w:w="708" w:type="dxa"/>
            <w:tcBorders>
              <w:top w:val="nil"/>
              <w:left w:val="nil"/>
              <w:bottom w:val="nil"/>
              <w:right w:val="nil"/>
            </w:tcBorders>
            <w:shd w:val="clear" w:color="auto" w:fill="auto"/>
            <w:noWrap/>
            <w:vAlign w:val="center"/>
            <w:hideMark/>
          </w:tcPr>
          <w:p w14:paraId="1BA95091" w14:textId="77777777" w:rsidR="00E22011" w:rsidRPr="008A2426" w:rsidRDefault="00E22011" w:rsidP="00E22011">
            <w:pPr>
              <w:jc w:val="center"/>
              <w:rPr>
                <w:rFonts w:asciiTheme="minorHAnsi" w:hAnsiTheme="minorHAnsi" w:cstheme="minorHAnsi"/>
                <w:sz w:val="12"/>
                <w:szCs w:val="12"/>
              </w:rPr>
            </w:pPr>
          </w:p>
        </w:tc>
        <w:tc>
          <w:tcPr>
            <w:tcW w:w="993" w:type="dxa"/>
            <w:vMerge/>
            <w:tcBorders>
              <w:top w:val="nil"/>
              <w:left w:val="nil"/>
              <w:bottom w:val="nil"/>
              <w:right w:val="nil"/>
            </w:tcBorders>
            <w:shd w:val="clear" w:color="auto" w:fill="auto"/>
            <w:noWrap/>
            <w:vAlign w:val="center"/>
            <w:hideMark/>
          </w:tcPr>
          <w:p w14:paraId="49847B61" w14:textId="77777777" w:rsidR="00E22011" w:rsidRPr="008A2426" w:rsidRDefault="00E22011" w:rsidP="00E22011">
            <w:pPr>
              <w:rPr>
                <w:rFonts w:asciiTheme="minorHAnsi" w:hAnsiTheme="minorHAnsi" w:cstheme="minorHAnsi"/>
                <w:color w:val="000000"/>
                <w:sz w:val="12"/>
                <w:szCs w:val="12"/>
              </w:rPr>
            </w:pPr>
          </w:p>
        </w:tc>
        <w:tc>
          <w:tcPr>
            <w:tcW w:w="2409" w:type="dxa"/>
            <w:gridSpan w:val="2"/>
            <w:tcBorders>
              <w:top w:val="nil"/>
              <w:left w:val="nil"/>
              <w:bottom w:val="nil"/>
              <w:right w:val="nil"/>
            </w:tcBorders>
          </w:tcPr>
          <w:p w14:paraId="7A7E149F" w14:textId="77777777" w:rsidR="00E22011" w:rsidRPr="008A2426" w:rsidRDefault="00E22011" w:rsidP="00E22011">
            <w:pPr>
              <w:rPr>
                <w:rFonts w:asciiTheme="minorHAnsi" w:hAnsiTheme="minorHAnsi" w:cstheme="minorHAnsi"/>
                <w:color w:val="000000"/>
                <w:sz w:val="12"/>
                <w:szCs w:val="12"/>
              </w:rPr>
            </w:pPr>
          </w:p>
        </w:tc>
        <w:tc>
          <w:tcPr>
            <w:tcW w:w="851" w:type="dxa"/>
            <w:tcBorders>
              <w:top w:val="nil"/>
              <w:left w:val="nil"/>
              <w:bottom w:val="nil"/>
              <w:right w:val="nil"/>
            </w:tcBorders>
            <w:shd w:val="clear" w:color="auto" w:fill="auto"/>
            <w:noWrap/>
            <w:vAlign w:val="center"/>
            <w:hideMark/>
          </w:tcPr>
          <w:p w14:paraId="51EA168A" w14:textId="77777777" w:rsidR="00E22011" w:rsidRPr="008A2426" w:rsidRDefault="00E22011" w:rsidP="00E22011">
            <w:pPr>
              <w:rPr>
                <w:rFonts w:asciiTheme="minorHAnsi" w:hAnsiTheme="minorHAnsi" w:cstheme="minorHAnsi"/>
                <w:color w:val="000000"/>
                <w:sz w:val="12"/>
                <w:szCs w:val="12"/>
              </w:rPr>
            </w:pPr>
          </w:p>
        </w:tc>
        <w:tc>
          <w:tcPr>
            <w:tcW w:w="1559" w:type="dxa"/>
            <w:vMerge/>
            <w:tcBorders>
              <w:top w:val="nil"/>
              <w:left w:val="nil"/>
              <w:bottom w:val="nil"/>
              <w:right w:val="nil"/>
            </w:tcBorders>
            <w:shd w:val="clear" w:color="auto" w:fill="auto"/>
            <w:noWrap/>
            <w:vAlign w:val="center"/>
            <w:hideMark/>
          </w:tcPr>
          <w:p w14:paraId="1C6F92DD" w14:textId="77777777" w:rsidR="00E22011" w:rsidRPr="008A2426" w:rsidRDefault="00E22011" w:rsidP="00E22011">
            <w:pPr>
              <w:rPr>
                <w:rFonts w:asciiTheme="minorHAnsi" w:hAnsiTheme="minorHAnsi" w:cstheme="minorHAnsi"/>
                <w:color w:val="000000"/>
                <w:sz w:val="12"/>
                <w:szCs w:val="12"/>
              </w:rPr>
            </w:pPr>
          </w:p>
        </w:tc>
        <w:tc>
          <w:tcPr>
            <w:tcW w:w="1134" w:type="dxa"/>
            <w:tcBorders>
              <w:top w:val="nil"/>
              <w:left w:val="nil"/>
              <w:bottom w:val="nil"/>
              <w:right w:val="nil"/>
            </w:tcBorders>
            <w:shd w:val="clear" w:color="auto" w:fill="auto"/>
            <w:noWrap/>
            <w:vAlign w:val="center"/>
            <w:hideMark/>
          </w:tcPr>
          <w:p w14:paraId="7F61DCE2"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nil"/>
              <w:left w:val="nil"/>
              <w:bottom w:val="nil"/>
              <w:right w:val="nil"/>
            </w:tcBorders>
            <w:shd w:val="clear" w:color="auto" w:fill="auto"/>
            <w:noWrap/>
            <w:vAlign w:val="center"/>
            <w:hideMark/>
          </w:tcPr>
          <w:p w14:paraId="6863B792" w14:textId="77777777" w:rsidR="00E22011" w:rsidRPr="008A2426" w:rsidRDefault="00E22011" w:rsidP="00E22011">
            <w:pPr>
              <w:jc w:val="center"/>
              <w:rPr>
                <w:rFonts w:asciiTheme="minorHAnsi" w:hAnsiTheme="minorHAnsi" w:cstheme="minorHAnsi"/>
                <w:sz w:val="12"/>
                <w:szCs w:val="12"/>
              </w:rPr>
            </w:pPr>
          </w:p>
        </w:tc>
        <w:tc>
          <w:tcPr>
            <w:tcW w:w="1276" w:type="dxa"/>
            <w:tcBorders>
              <w:top w:val="nil"/>
              <w:left w:val="nil"/>
              <w:bottom w:val="nil"/>
              <w:right w:val="nil"/>
            </w:tcBorders>
          </w:tcPr>
          <w:p w14:paraId="1C21F8D4" w14:textId="7777777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5486446A" w14:textId="21D24EB3"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3DFB7152" w14:textId="77777777" w:rsidR="00E22011" w:rsidRPr="008A2426" w:rsidRDefault="00E22011" w:rsidP="00E22011">
            <w:pPr>
              <w:jc w:val="cente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hideMark/>
          </w:tcPr>
          <w:p w14:paraId="72373652" w14:textId="77777777" w:rsidR="00E22011" w:rsidRPr="008A2426" w:rsidRDefault="00E22011" w:rsidP="00E22011">
            <w:pPr>
              <w:jc w:val="center"/>
              <w:rPr>
                <w:rFonts w:asciiTheme="minorHAnsi" w:hAnsiTheme="minorHAnsi" w:cstheme="minorHAnsi"/>
                <w:sz w:val="12"/>
                <w:szCs w:val="12"/>
              </w:rPr>
            </w:pPr>
          </w:p>
        </w:tc>
        <w:tc>
          <w:tcPr>
            <w:tcW w:w="1134" w:type="dxa"/>
            <w:tcBorders>
              <w:top w:val="nil"/>
              <w:left w:val="nil"/>
              <w:bottom w:val="nil"/>
              <w:right w:val="nil"/>
            </w:tcBorders>
            <w:shd w:val="clear" w:color="auto" w:fill="auto"/>
            <w:noWrap/>
            <w:vAlign w:val="center"/>
            <w:hideMark/>
          </w:tcPr>
          <w:p w14:paraId="4B2BD855" w14:textId="77777777" w:rsidR="00E22011" w:rsidRPr="008A2426" w:rsidRDefault="00E22011" w:rsidP="00E22011">
            <w:pPr>
              <w:jc w:val="center"/>
              <w:rPr>
                <w:rFonts w:asciiTheme="minorHAnsi" w:hAnsiTheme="minorHAnsi" w:cstheme="minorHAnsi"/>
                <w:sz w:val="12"/>
                <w:szCs w:val="12"/>
              </w:rPr>
            </w:pPr>
          </w:p>
        </w:tc>
      </w:tr>
      <w:tr w:rsidR="00E22011" w:rsidRPr="008A2426" w14:paraId="6FB681E5" w14:textId="77777777" w:rsidTr="00A30E90">
        <w:trPr>
          <w:trHeight w:val="170"/>
        </w:trPr>
        <w:tc>
          <w:tcPr>
            <w:tcW w:w="988" w:type="dxa"/>
            <w:tcBorders>
              <w:top w:val="nil"/>
              <w:left w:val="nil"/>
              <w:bottom w:val="nil"/>
              <w:right w:val="nil"/>
            </w:tcBorders>
            <w:shd w:val="clear" w:color="auto" w:fill="auto"/>
            <w:noWrap/>
            <w:vAlign w:val="center"/>
            <w:hideMark/>
          </w:tcPr>
          <w:p w14:paraId="4A9F85E5" w14:textId="77777777" w:rsidR="00E22011" w:rsidRPr="008A2426" w:rsidRDefault="00E22011" w:rsidP="00E22011">
            <w:pPr>
              <w:jc w:val="center"/>
              <w:rPr>
                <w:rFonts w:asciiTheme="minorHAnsi" w:hAnsiTheme="minorHAnsi" w:cstheme="minorHAnsi"/>
                <w:sz w:val="12"/>
                <w:szCs w:val="12"/>
              </w:rPr>
            </w:pPr>
          </w:p>
        </w:tc>
        <w:tc>
          <w:tcPr>
            <w:tcW w:w="708" w:type="dxa"/>
            <w:tcBorders>
              <w:top w:val="nil"/>
              <w:left w:val="nil"/>
              <w:bottom w:val="nil"/>
              <w:right w:val="nil"/>
            </w:tcBorders>
            <w:shd w:val="clear" w:color="auto" w:fill="auto"/>
            <w:noWrap/>
            <w:vAlign w:val="center"/>
            <w:hideMark/>
          </w:tcPr>
          <w:p w14:paraId="64E08D1D" w14:textId="77777777" w:rsidR="00E22011" w:rsidRPr="008A2426" w:rsidRDefault="00E22011" w:rsidP="00E22011">
            <w:pPr>
              <w:jc w:val="center"/>
              <w:rPr>
                <w:rFonts w:asciiTheme="minorHAnsi" w:hAnsiTheme="minorHAnsi" w:cstheme="minorHAnsi"/>
                <w:sz w:val="12"/>
                <w:szCs w:val="12"/>
              </w:rPr>
            </w:pPr>
          </w:p>
        </w:tc>
        <w:tc>
          <w:tcPr>
            <w:tcW w:w="993" w:type="dxa"/>
            <w:vMerge/>
            <w:tcBorders>
              <w:top w:val="nil"/>
              <w:left w:val="nil"/>
              <w:bottom w:val="nil"/>
              <w:right w:val="nil"/>
            </w:tcBorders>
            <w:shd w:val="clear" w:color="auto" w:fill="auto"/>
            <w:noWrap/>
            <w:vAlign w:val="center"/>
            <w:hideMark/>
          </w:tcPr>
          <w:p w14:paraId="15927318" w14:textId="77777777" w:rsidR="00E22011" w:rsidRPr="008A2426" w:rsidRDefault="00E22011" w:rsidP="00E22011">
            <w:pPr>
              <w:rPr>
                <w:rFonts w:asciiTheme="minorHAnsi" w:hAnsiTheme="minorHAnsi" w:cstheme="minorHAnsi"/>
                <w:color w:val="000000"/>
                <w:sz w:val="12"/>
                <w:szCs w:val="12"/>
              </w:rPr>
            </w:pPr>
          </w:p>
        </w:tc>
        <w:tc>
          <w:tcPr>
            <w:tcW w:w="2409" w:type="dxa"/>
            <w:gridSpan w:val="2"/>
            <w:tcBorders>
              <w:top w:val="nil"/>
              <w:left w:val="nil"/>
              <w:bottom w:val="nil"/>
              <w:right w:val="nil"/>
            </w:tcBorders>
          </w:tcPr>
          <w:p w14:paraId="2E56263A" w14:textId="77777777" w:rsidR="00E22011" w:rsidRPr="008A2426" w:rsidRDefault="00E22011" w:rsidP="00E22011">
            <w:pPr>
              <w:rPr>
                <w:rFonts w:asciiTheme="minorHAnsi" w:hAnsiTheme="minorHAnsi" w:cstheme="minorHAnsi"/>
                <w:color w:val="000000"/>
                <w:sz w:val="12"/>
                <w:szCs w:val="12"/>
              </w:rPr>
            </w:pPr>
          </w:p>
        </w:tc>
        <w:tc>
          <w:tcPr>
            <w:tcW w:w="851" w:type="dxa"/>
            <w:tcBorders>
              <w:top w:val="nil"/>
              <w:left w:val="nil"/>
              <w:bottom w:val="nil"/>
              <w:right w:val="nil"/>
            </w:tcBorders>
            <w:shd w:val="clear" w:color="auto" w:fill="auto"/>
            <w:noWrap/>
            <w:vAlign w:val="center"/>
            <w:hideMark/>
          </w:tcPr>
          <w:p w14:paraId="3A0555FD" w14:textId="77777777" w:rsidR="00E22011" w:rsidRPr="008A2426" w:rsidRDefault="00E22011" w:rsidP="00E22011">
            <w:pPr>
              <w:rPr>
                <w:rFonts w:asciiTheme="minorHAnsi" w:hAnsiTheme="minorHAnsi" w:cstheme="minorHAnsi"/>
                <w:color w:val="000000"/>
                <w:sz w:val="12"/>
                <w:szCs w:val="12"/>
              </w:rPr>
            </w:pPr>
          </w:p>
        </w:tc>
        <w:tc>
          <w:tcPr>
            <w:tcW w:w="1559" w:type="dxa"/>
            <w:vMerge/>
            <w:tcBorders>
              <w:top w:val="nil"/>
              <w:left w:val="nil"/>
              <w:bottom w:val="nil"/>
              <w:right w:val="nil"/>
            </w:tcBorders>
            <w:shd w:val="clear" w:color="auto" w:fill="auto"/>
            <w:noWrap/>
            <w:vAlign w:val="center"/>
            <w:hideMark/>
          </w:tcPr>
          <w:p w14:paraId="79C0995B" w14:textId="77777777" w:rsidR="00E22011" w:rsidRPr="008A2426" w:rsidRDefault="00E22011" w:rsidP="00E22011">
            <w:pPr>
              <w:rPr>
                <w:rFonts w:asciiTheme="minorHAnsi" w:hAnsiTheme="minorHAnsi" w:cstheme="minorHAnsi"/>
                <w:color w:val="000000"/>
                <w:sz w:val="12"/>
                <w:szCs w:val="12"/>
              </w:rPr>
            </w:pPr>
          </w:p>
        </w:tc>
        <w:tc>
          <w:tcPr>
            <w:tcW w:w="1134" w:type="dxa"/>
            <w:tcBorders>
              <w:top w:val="nil"/>
              <w:left w:val="nil"/>
              <w:bottom w:val="nil"/>
              <w:right w:val="nil"/>
            </w:tcBorders>
            <w:shd w:val="clear" w:color="auto" w:fill="auto"/>
            <w:noWrap/>
            <w:vAlign w:val="center"/>
            <w:hideMark/>
          </w:tcPr>
          <w:p w14:paraId="6CC83F14"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nil"/>
              <w:left w:val="nil"/>
              <w:bottom w:val="nil"/>
              <w:right w:val="nil"/>
            </w:tcBorders>
            <w:shd w:val="clear" w:color="auto" w:fill="auto"/>
            <w:noWrap/>
            <w:vAlign w:val="center"/>
            <w:hideMark/>
          </w:tcPr>
          <w:p w14:paraId="5928C864" w14:textId="77777777" w:rsidR="00E22011" w:rsidRPr="008A2426" w:rsidRDefault="00E22011" w:rsidP="00E22011">
            <w:pPr>
              <w:jc w:val="center"/>
              <w:rPr>
                <w:rFonts w:asciiTheme="minorHAnsi" w:hAnsiTheme="minorHAnsi" w:cstheme="minorHAnsi"/>
                <w:sz w:val="12"/>
                <w:szCs w:val="12"/>
              </w:rPr>
            </w:pPr>
          </w:p>
        </w:tc>
        <w:tc>
          <w:tcPr>
            <w:tcW w:w="1276" w:type="dxa"/>
            <w:tcBorders>
              <w:top w:val="nil"/>
              <w:left w:val="nil"/>
              <w:bottom w:val="nil"/>
              <w:right w:val="nil"/>
            </w:tcBorders>
          </w:tcPr>
          <w:p w14:paraId="69CF3C7E" w14:textId="7777777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0C9C9459" w14:textId="001CBEC5"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6DF3E303" w14:textId="77777777" w:rsidR="00E22011" w:rsidRPr="008A2426" w:rsidRDefault="00E22011" w:rsidP="00E22011">
            <w:pPr>
              <w:jc w:val="cente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hideMark/>
          </w:tcPr>
          <w:p w14:paraId="4058CB46" w14:textId="77777777" w:rsidR="00E22011" w:rsidRPr="008A2426" w:rsidRDefault="00E22011" w:rsidP="00E22011">
            <w:pPr>
              <w:jc w:val="center"/>
              <w:rPr>
                <w:rFonts w:asciiTheme="minorHAnsi" w:hAnsiTheme="minorHAnsi" w:cstheme="minorHAnsi"/>
                <w:sz w:val="12"/>
                <w:szCs w:val="12"/>
              </w:rPr>
            </w:pPr>
          </w:p>
        </w:tc>
        <w:tc>
          <w:tcPr>
            <w:tcW w:w="1134" w:type="dxa"/>
            <w:tcBorders>
              <w:top w:val="nil"/>
              <w:left w:val="nil"/>
              <w:bottom w:val="nil"/>
              <w:right w:val="nil"/>
            </w:tcBorders>
            <w:shd w:val="clear" w:color="auto" w:fill="auto"/>
            <w:noWrap/>
            <w:vAlign w:val="center"/>
            <w:hideMark/>
          </w:tcPr>
          <w:p w14:paraId="297B0689" w14:textId="77777777" w:rsidR="00E22011" w:rsidRPr="008A2426" w:rsidRDefault="00E22011" w:rsidP="00E22011">
            <w:pPr>
              <w:jc w:val="center"/>
              <w:rPr>
                <w:rFonts w:asciiTheme="minorHAnsi" w:hAnsiTheme="minorHAnsi" w:cstheme="minorHAnsi"/>
                <w:sz w:val="12"/>
                <w:szCs w:val="12"/>
              </w:rPr>
            </w:pPr>
          </w:p>
        </w:tc>
      </w:tr>
      <w:tr w:rsidR="00E22011" w:rsidRPr="008A2426" w14:paraId="3D454170" w14:textId="77777777" w:rsidTr="00A30E90">
        <w:trPr>
          <w:trHeight w:val="170"/>
        </w:trPr>
        <w:tc>
          <w:tcPr>
            <w:tcW w:w="988" w:type="dxa"/>
            <w:tcBorders>
              <w:top w:val="nil"/>
              <w:left w:val="nil"/>
              <w:bottom w:val="nil"/>
              <w:right w:val="nil"/>
            </w:tcBorders>
            <w:shd w:val="clear" w:color="auto" w:fill="auto"/>
            <w:noWrap/>
            <w:vAlign w:val="center"/>
            <w:hideMark/>
          </w:tcPr>
          <w:p w14:paraId="47A21D03" w14:textId="77777777" w:rsidR="00E22011" w:rsidRPr="008A2426" w:rsidRDefault="00E22011" w:rsidP="00E22011">
            <w:pPr>
              <w:jc w:val="center"/>
              <w:rPr>
                <w:rFonts w:asciiTheme="minorHAnsi" w:hAnsiTheme="minorHAnsi" w:cstheme="minorHAnsi"/>
                <w:sz w:val="12"/>
                <w:szCs w:val="12"/>
              </w:rPr>
            </w:pPr>
          </w:p>
        </w:tc>
        <w:tc>
          <w:tcPr>
            <w:tcW w:w="708" w:type="dxa"/>
            <w:tcBorders>
              <w:top w:val="nil"/>
              <w:left w:val="nil"/>
              <w:bottom w:val="nil"/>
              <w:right w:val="nil"/>
            </w:tcBorders>
            <w:shd w:val="clear" w:color="auto" w:fill="auto"/>
            <w:noWrap/>
            <w:vAlign w:val="center"/>
            <w:hideMark/>
          </w:tcPr>
          <w:p w14:paraId="313FC871" w14:textId="77777777" w:rsidR="00E22011" w:rsidRPr="008A2426" w:rsidRDefault="00E22011" w:rsidP="00E22011">
            <w:pPr>
              <w:jc w:val="center"/>
              <w:rPr>
                <w:rFonts w:asciiTheme="minorHAnsi" w:hAnsiTheme="minorHAnsi" w:cstheme="minorHAnsi"/>
                <w:sz w:val="12"/>
                <w:szCs w:val="12"/>
              </w:rPr>
            </w:pPr>
          </w:p>
        </w:tc>
        <w:tc>
          <w:tcPr>
            <w:tcW w:w="993" w:type="dxa"/>
            <w:vMerge/>
            <w:tcBorders>
              <w:top w:val="nil"/>
              <w:left w:val="nil"/>
              <w:bottom w:val="nil"/>
              <w:right w:val="nil"/>
            </w:tcBorders>
            <w:shd w:val="clear" w:color="auto" w:fill="auto"/>
            <w:noWrap/>
            <w:vAlign w:val="center"/>
            <w:hideMark/>
          </w:tcPr>
          <w:p w14:paraId="76F97469" w14:textId="77777777" w:rsidR="00E22011" w:rsidRPr="008A2426" w:rsidRDefault="00E22011" w:rsidP="00E22011">
            <w:pPr>
              <w:rPr>
                <w:rFonts w:asciiTheme="minorHAnsi" w:hAnsiTheme="minorHAnsi" w:cstheme="minorHAnsi"/>
                <w:color w:val="000000"/>
                <w:sz w:val="12"/>
                <w:szCs w:val="12"/>
              </w:rPr>
            </w:pPr>
          </w:p>
        </w:tc>
        <w:tc>
          <w:tcPr>
            <w:tcW w:w="2409" w:type="dxa"/>
            <w:gridSpan w:val="2"/>
            <w:tcBorders>
              <w:top w:val="nil"/>
              <w:left w:val="nil"/>
              <w:bottom w:val="nil"/>
              <w:right w:val="nil"/>
            </w:tcBorders>
          </w:tcPr>
          <w:p w14:paraId="5AF3C66C" w14:textId="77777777" w:rsidR="00E22011" w:rsidRPr="008A2426" w:rsidRDefault="00E22011" w:rsidP="00E22011">
            <w:pPr>
              <w:rPr>
                <w:rFonts w:asciiTheme="minorHAnsi" w:hAnsiTheme="minorHAnsi" w:cstheme="minorHAnsi"/>
                <w:color w:val="000000"/>
                <w:sz w:val="12"/>
                <w:szCs w:val="12"/>
              </w:rPr>
            </w:pPr>
          </w:p>
        </w:tc>
        <w:tc>
          <w:tcPr>
            <w:tcW w:w="851" w:type="dxa"/>
            <w:tcBorders>
              <w:top w:val="nil"/>
              <w:left w:val="nil"/>
              <w:bottom w:val="nil"/>
              <w:right w:val="nil"/>
            </w:tcBorders>
            <w:shd w:val="clear" w:color="auto" w:fill="auto"/>
            <w:noWrap/>
            <w:vAlign w:val="center"/>
            <w:hideMark/>
          </w:tcPr>
          <w:p w14:paraId="550FF4D3" w14:textId="77777777" w:rsidR="00E22011" w:rsidRPr="008A2426" w:rsidRDefault="00E22011" w:rsidP="00E22011">
            <w:pPr>
              <w:rPr>
                <w:rFonts w:asciiTheme="minorHAnsi" w:hAnsiTheme="minorHAnsi" w:cstheme="minorHAnsi"/>
                <w:color w:val="000000"/>
                <w:sz w:val="12"/>
                <w:szCs w:val="12"/>
              </w:rPr>
            </w:pPr>
          </w:p>
        </w:tc>
        <w:tc>
          <w:tcPr>
            <w:tcW w:w="1559" w:type="dxa"/>
            <w:vMerge/>
            <w:tcBorders>
              <w:top w:val="nil"/>
              <w:left w:val="nil"/>
              <w:bottom w:val="nil"/>
              <w:right w:val="nil"/>
            </w:tcBorders>
            <w:shd w:val="clear" w:color="auto" w:fill="auto"/>
            <w:noWrap/>
            <w:vAlign w:val="center"/>
            <w:hideMark/>
          </w:tcPr>
          <w:p w14:paraId="60302974" w14:textId="77777777" w:rsidR="00E22011" w:rsidRPr="008A2426" w:rsidRDefault="00E22011" w:rsidP="00E22011">
            <w:pPr>
              <w:rPr>
                <w:rFonts w:asciiTheme="minorHAnsi" w:hAnsiTheme="minorHAnsi" w:cstheme="minorHAnsi"/>
                <w:color w:val="000000"/>
                <w:sz w:val="12"/>
                <w:szCs w:val="12"/>
              </w:rPr>
            </w:pPr>
          </w:p>
        </w:tc>
        <w:tc>
          <w:tcPr>
            <w:tcW w:w="1134" w:type="dxa"/>
            <w:tcBorders>
              <w:top w:val="nil"/>
              <w:left w:val="nil"/>
              <w:bottom w:val="nil"/>
              <w:right w:val="nil"/>
            </w:tcBorders>
            <w:shd w:val="clear" w:color="auto" w:fill="auto"/>
            <w:noWrap/>
            <w:vAlign w:val="center"/>
            <w:hideMark/>
          </w:tcPr>
          <w:p w14:paraId="32B32913"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nil"/>
              <w:left w:val="nil"/>
              <w:bottom w:val="nil"/>
              <w:right w:val="nil"/>
            </w:tcBorders>
            <w:shd w:val="clear" w:color="auto" w:fill="auto"/>
            <w:noWrap/>
            <w:vAlign w:val="center"/>
            <w:hideMark/>
          </w:tcPr>
          <w:p w14:paraId="1E3B80E4" w14:textId="77777777" w:rsidR="00E22011" w:rsidRPr="008A2426" w:rsidRDefault="00E22011" w:rsidP="00E22011">
            <w:pPr>
              <w:jc w:val="center"/>
              <w:rPr>
                <w:rFonts w:asciiTheme="minorHAnsi" w:hAnsiTheme="minorHAnsi" w:cstheme="minorHAnsi"/>
                <w:sz w:val="12"/>
                <w:szCs w:val="12"/>
              </w:rPr>
            </w:pPr>
          </w:p>
        </w:tc>
        <w:tc>
          <w:tcPr>
            <w:tcW w:w="1276" w:type="dxa"/>
            <w:tcBorders>
              <w:top w:val="nil"/>
              <w:left w:val="nil"/>
              <w:bottom w:val="nil"/>
              <w:right w:val="nil"/>
            </w:tcBorders>
          </w:tcPr>
          <w:p w14:paraId="27370424" w14:textId="7777777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6BCC6D23" w14:textId="5C904F1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1C83CE67" w14:textId="77777777" w:rsidR="00E22011" w:rsidRPr="008A2426" w:rsidRDefault="00E22011" w:rsidP="00E22011">
            <w:pPr>
              <w:jc w:val="cente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hideMark/>
          </w:tcPr>
          <w:p w14:paraId="07921479" w14:textId="77777777" w:rsidR="00E22011" w:rsidRPr="008A2426" w:rsidRDefault="00E22011" w:rsidP="00E22011">
            <w:pPr>
              <w:jc w:val="center"/>
              <w:rPr>
                <w:rFonts w:asciiTheme="minorHAnsi" w:hAnsiTheme="minorHAnsi" w:cstheme="minorHAnsi"/>
                <w:sz w:val="12"/>
                <w:szCs w:val="12"/>
              </w:rPr>
            </w:pPr>
          </w:p>
        </w:tc>
        <w:tc>
          <w:tcPr>
            <w:tcW w:w="1134" w:type="dxa"/>
            <w:tcBorders>
              <w:top w:val="nil"/>
              <w:left w:val="nil"/>
              <w:bottom w:val="nil"/>
              <w:right w:val="nil"/>
            </w:tcBorders>
            <w:shd w:val="clear" w:color="auto" w:fill="auto"/>
            <w:noWrap/>
            <w:vAlign w:val="center"/>
            <w:hideMark/>
          </w:tcPr>
          <w:p w14:paraId="0A280B46" w14:textId="77777777" w:rsidR="00E22011" w:rsidRPr="008A2426" w:rsidRDefault="00E22011" w:rsidP="00E22011">
            <w:pPr>
              <w:jc w:val="center"/>
              <w:rPr>
                <w:rFonts w:asciiTheme="minorHAnsi" w:hAnsiTheme="minorHAnsi" w:cstheme="minorHAnsi"/>
                <w:sz w:val="12"/>
                <w:szCs w:val="12"/>
              </w:rPr>
            </w:pPr>
          </w:p>
        </w:tc>
      </w:tr>
      <w:tr w:rsidR="00E22011" w:rsidRPr="008A2426" w14:paraId="410A903D" w14:textId="77777777" w:rsidTr="00A30E90">
        <w:trPr>
          <w:trHeight w:val="170"/>
        </w:trPr>
        <w:tc>
          <w:tcPr>
            <w:tcW w:w="988" w:type="dxa"/>
            <w:tcBorders>
              <w:top w:val="nil"/>
              <w:left w:val="nil"/>
              <w:bottom w:val="nil"/>
              <w:right w:val="nil"/>
            </w:tcBorders>
            <w:shd w:val="clear" w:color="auto" w:fill="auto"/>
            <w:noWrap/>
            <w:vAlign w:val="center"/>
            <w:hideMark/>
          </w:tcPr>
          <w:p w14:paraId="24EC4AB1" w14:textId="77777777" w:rsidR="00E22011" w:rsidRPr="008A2426" w:rsidRDefault="00E22011" w:rsidP="00E22011">
            <w:pPr>
              <w:jc w:val="center"/>
              <w:rPr>
                <w:rFonts w:asciiTheme="minorHAnsi" w:hAnsiTheme="minorHAnsi" w:cstheme="minorHAnsi"/>
                <w:sz w:val="12"/>
                <w:szCs w:val="12"/>
              </w:rPr>
            </w:pPr>
          </w:p>
        </w:tc>
        <w:tc>
          <w:tcPr>
            <w:tcW w:w="708" w:type="dxa"/>
            <w:tcBorders>
              <w:top w:val="nil"/>
              <w:left w:val="nil"/>
              <w:bottom w:val="nil"/>
              <w:right w:val="nil"/>
            </w:tcBorders>
            <w:shd w:val="clear" w:color="auto" w:fill="auto"/>
            <w:noWrap/>
            <w:vAlign w:val="center"/>
            <w:hideMark/>
          </w:tcPr>
          <w:p w14:paraId="17FA3C73" w14:textId="77777777" w:rsidR="00E22011" w:rsidRPr="008A2426" w:rsidRDefault="00E22011" w:rsidP="00E22011">
            <w:pPr>
              <w:jc w:val="center"/>
              <w:rPr>
                <w:rFonts w:asciiTheme="minorHAnsi" w:hAnsiTheme="minorHAnsi" w:cstheme="minorHAnsi"/>
                <w:sz w:val="12"/>
                <w:szCs w:val="12"/>
              </w:rPr>
            </w:pPr>
          </w:p>
        </w:tc>
        <w:tc>
          <w:tcPr>
            <w:tcW w:w="993" w:type="dxa"/>
            <w:vMerge/>
            <w:tcBorders>
              <w:top w:val="nil"/>
              <w:left w:val="nil"/>
              <w:bottom w:val="nil"/>
              <w:right w:val="nil"/>
            </w:tcBorders>
            <w:shd w:val="clear" w:color="auto" w:fill="auto"/>
            <w:noWrap/>
            <w:vAlign w:val="center"/>
            <w:hideMark/>
          </w:tcPr>
          <w:p w14:paraId="75EDBA93" w14:textId="77777777" w:rsidR="00E22011" w:rsidRPr="008A2426" w:rsidRDefault="00E22011" w:rsidP="00E22011">
            <w:pPr>
              <w:rPr>
                <w:rFonts w:asciiTheme="minorHAnsi" w:hAnsiTheme="minorHAnsi" w:cstheme="minorHAnsi"/>
                <w:color w:val="000000"/>
                <w:sz w:val="12"/>
                <w:szCs w:val="12"/>
              </w:rPr>
            </w:pPr>
          </w:p>
        </w:tc>
        <w:tc>
          <w:tcPr>
            <w:tcW w:w="2409" w:type="dxa"/>
            <w:gridSpan w:val="2"/>
            <w:tcBorders>
              <w:top w:val="nil"/>
              <w:left w:val="nil"/>
              <w:bottom w:val="nil"/>
              <w:right w:val="nil"/>
            </w:tcBorders>
          </w:tcPr>
          <w:p w14:paraId="3C1B9F73" w14:textId="77777777" w:rsidR="00E22011" w:rsidRPr="008A2426" w:rsidRDefault="00E22011" w:rsidP="00E22011">
            <w:pPr>
              <w:rPr>
                <w:rFonts w:asciiTheme="minorHAnsi" w:hAnsiTheme="minorHAnsi" w:cstheme="minorHAnsi"/>
                <w:color w:val="000000"/>
                <w:sz w:val="12"/>
                <w:szCs w:val="12"/>
              </w:rPr>
            </w:pPr>
          </w:p>
        </w:tc>
        <w:tc>
          <w:tcPr>
            <w:tcW w:w="851" w:type="dxa"/>
            <w:tcBorders>
              <w:top w:val="nil"/>
              <w:left w:val="nil"/>
              <w:bottom w:val="nil"/>
              <w:right w:val="nil"/>
            </w:tcBorders>
            <w:shd w:val="clear" w:color="auto" w:fill="auto"/>
            <w:noWrap/>
            <w:vAlign w:val="center"/>
            <w:hideMark/>
          </w:tcPr>
          <w:p w14:paraId="0AC0D6F9" w14:textId="77777777" w:rsidR="00E22011" w:rsidRPr="008A2426" w:rsidRDefault="00E22011" w:rsidP="00E22011">
            <w:pPr>
              <w:rPr>
                <w:rFonts w:asciiTheme="minorHAnsi" w:hAnsiTheme="minorHAnsi" w:cstheme="minorHAnsi"/>
                <w:color w:val="000000"/>
                <w:sz w:val="12"/>
                <w:szCs w:val="12"/>
              </w:rPr>
            </w:pPr>
          </w:p>
        </w:tc>
        <w:tc>
          <w:tcPr>
            <w:tcW w:w="1559" w:type="dxa"/>
            <w:vMerge/>
            <w:tcBorders>
              <w:top w:val="nil"/>
              <w:left w:val="nil"/>
              <w:bottom w:val="nil"/>
              <w:right w:val="nil"/>
            </w:tcBorders>
            <w:shd w:val="clear" w:color="auto" w:fill="auto"/>
            <w:noWrap/>
            <w:vAlign w:val="center"/>
            <w:hideMark/>
          </w:tcPr>
          <w:p w14:paraId="2303B9EB" w14:textId="77777777" w:rsidR="00E22011" w:rsidRPr="008A2426" w:rsidRDefault="00E22011" w:rsidP="00E22011">
            <w:pPr>
              <w:rPr>
                <w:rFonts w:asciiTheme="minorHAnsi" w:hAnsiTheme="minorHAnsi" w:cstheme="minorHAnsi"/>
                <w:color w:val="000000"/>
                <w:sz w:val="12"/>
                <w:szCs w:val="12"/>
              </w:rPr>
            </w:pPr>
          </w:p>
        </w:tc>
        <w:tc>
          <w:tcPr>
            <w:tcW w:w="1134" w:type="dxa"/>
            <w:tcBorders>
              <w:top w:val="nil"/>
              <w:left w:val="nil"/>
              <w:bottom w:val="nil"/>
              <w:right w:val="nil"/>
            </w:tcBorders>
            <w:shd w:val="clear" w:color="auto" w:fill="auto"/>
            <w:noWrap/>
            <w:vAlign w:val="center"/>
            <w:hideMark/>
          </w:tcPr>
          <w:p w14:paraId="61002D55"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nil"/>
              <w:left w:val="nil"/>
              <w:bottom w:val="nil"/>
              <w:right w:val="nil"/>
            </w:tcBorders>
            <w:shd w:val="clear" w:color="auto" w:fill="auto"/>
            <w:noWrap/>
            <w:vAlign w:val="center"/>
            <w:hideMark/>
          </w:tcPr>
          <w:p w14:paraId="5ED80239" w14:textId="77777777" w:rsidR="00E22011" w:rsidRPr="008A2426" w:rsidRDefault="00E22011" w:rsidP="00E22011">
            <w:pPr>
              <w:jc w:val="center"/>
              <w:rPr>
                <w:rFonts w:asciiTheme="minorHAnsi" w:hAnsiTheme="minorHAnsi" w:cstheme="minorHAnsi"/>
                <w:sz w:val="12"/>
                <w:szCs w:val="12"/>
              </w:rPr>
            </w:pPr>
          </w:p>
        </w:tc>
        <w:tc>
          <w:tcPr>
            <w:tcW w:w="1276" w:type="dxa"/>
            <w:tcBorders>
              <w:top w:val="nil"/>
              <w:left w:val="nil"/>
              <w:bottom w:val="nil"/>
              <w:right w:val="nil"/>
            </w:tcBorders>
          </w:tcPr>
          <w:p w14:paraId="299F4AE0" w14:textId="7777777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1FDA3793" w14:textId="1981F4F6"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1192C757" w14:textId="77777777" w:rsidR="00E22011" w:rsidRPr="008A2426" w:rsidRDefault="00E22011" w:rsidP="00E22011">
            <w:pPr>
              <w:jc w:val="cente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hideMark/>
          </w:tcPr>
          <w:p w14:paraId="46F60C47" w14:textId="77777777" w:rsidR="00E22011" w:rsidRPr="008A2426" w:rsidRDefault="00E22011" w:rsidP="00E22011">
            <w:pPr>
              <w:jc w:val="center"/>
              <w:rPr>
                <w:rFonts w:asciiTheme="minorHAnsi" w:hAnsiTheme="minorHAnsi" w:cstheme="minorHAnsi"/>
                <w:sz w:val="12"/>
                <w:szCs w:val="12"/>
              </w:rPr>
            </w:pPr>
          </w:p>
        </w:tc>
        <w:tc>
          <w:tcPr>
            <w:tcW w:w="1134" w:type="dxa"/>
            <w:tcBorders>
              <w:top w:val="nil"/>
              <w:left w:val="nil"/>
              <w:bottom w:val="nil"/>
              <w:right w:val="nil"/>
            </w:tcBorders>
            <w:shd w:val="clear" w:color="auto" w:fill="auto"/>
            <w:noWrap/>
            <w:vAlign w:val="center"/>
            <w:hideMark/>
          </w:tcPr>
          <w:p w14:paraId="6841D80E" w14:textId="77777777" w:rsidR="00E22011" w:rsidRPr="008A2426" w:rsidRDefault="00E22011" w:rsidP="00E22011">
            <w:pPr>
              <w:jc w:val="center"/>
              <w:rPr>
                <w:rFonts w:asciiTheme="minorHAnsi" w:hAnsiTheme="minorHAnsi" w:cstheme="minorHAnsi"/>
                <w:sz w:val="12"/>
                <w:szCs w:val="12"/>
              </w:rPr>
            </w:pPr>
          </w:p>
        </w:tc>
      </w:tr>
      <w:tr w:rsidR="00E22011" w:rsidRPr="008A2426" w14:paraId="0CE70ABC" w14:textId="77777777" w:rsidTr="00A30E90">
        <w:trPr>
          <w:trHeight w:val="170"/>
        </w:trPr>
        <w:tc>
          <w:tcPr>
            <w:tcW w:w="988" w:type="dxa"/>
            <w:tcBorders>
              <w:top w:val="nil"/>
              <w:left w:val="nil"/>
              <w:bottom w:val="nil"/>
              <w:right w:val="nil"/>
            </w:tcBorders>
            <w:shd w:val="clear" w:color="auto" w:fill="auto"/>
            <w:noWrap/>
            <w:vAlign w:val="center"/>
            <w:hideMark/>
          </w:tcPr>
          <w:p w14:paraId="4D4C575D" w14:textId="77777777" w:rsidR="00E22011" w:rsidRPr="008A2426" w:rsidRDefault="00E22011" w:rsidP="00E22011">
            <w:pPr>
              <w:jc w:val="center"/>
              <w:rPr>
                <w:rFonts w:asciiTheme="minorHAnsi" w:hAnsiTheme="minorHAnsi" w:cstheme="minorHAnsi"/>
                <w:sz w:val="12"/>
                <w:szCs w:val="12"/>
              </w:rPr>
            </w:pPr>
          </w:p>
        </w:tc>
        <w:tc>
          <w:tcPr>
            <w:tcW w:w="708" w:type="dxa"/>
            <w:tcBorders>
              <w:top w:val="nil"/>
              <w:left w:val="nil"/>
              <w:bottom w:val="nil"/>
              <w:right w:val="nil"/>
            </w:tcBorders>
            <w:shd w:val="clear" w:color="auto" w:fill="auto"/>
            <w:noWrap/>
            <w:vAlign w:val="center"/>
            <w:hideMark/>
          </w:tcPr>
          <w:p w14:paraId="04C07783" w14:textId="77777777" w:rsidR="00E22011" w:rsidRPr="008A2426" w:rsidRDefault="00E22011" w:rsidP="00E22011">
            <w:pPr>
              <w:jc w:val="center"/>
              <w:rPr>
                <w:rFonts w:asciiTheme="minorHAnsi" w:hAnsiTheme="minorHAnsi" w:cstheme="minorHAnsi"/>
                <w:sz w:val="12"/>
                <w:szCs w:val="12"/>
              </w:rPr>
            </w:pPr>
          </w:p>
        </w:tc>
        <w:tc>
          <w:tcPr>
            <w:tcW w:w="993" w:type="dxa"/>
            <w:vMerge/>
            <w:tcBorders>
              <w:top w:val="nil"/>
              <w:left w:val="nil"/>
              <w:bottom w:val="nil"/>
              <w:right w:val="nil"/>
            </w:tcBorders>
            <w:shd w:val="clear" w:color="auto" w:fill="auto"/>
            <w:noWrap/>
            <w:vAlign w:val="center"/>
            <w:hideMark/>
          </w:tcPr>
          <w:p w14:paraId="66B57F34" w14:textId="77777777" w:rsidR="00E22011" w:rsidRPr="008A2426" w:rsidRDefault="00E22011" w:rsidP="00E22011">
            <w:pPr>
              <w:rPr>
                <w:rFonts w:asciiTheme="minorHAnsi" w:hAnsiTheme="minorHAnsi" w:cstheme="minorHAnsi"/>
                <w:color w:val="000000"/>
                <w:sz w:val="12"/>
                <w:szCs w:val="12"/>
              </w:rPr>
            </w:pPr>
          </w:p>
        </w:tc>
        <w:tc>
          <w:tcPr>
            <w:tcW w:w="2409" w:type="dxa"/>
            <w:gridSpan w:val="2"/>
            <w:tcBorders>
              <w:top w:val="nil"/>
              <w:left w:val="nil"/>
              <w:bottom w:val="nil"/>
              <w:right w:val="nil"/>
            </w:tcBorders>
          </w:tcPr>
          <w:p w14:paraId="5BDDEAF2" w14:textId="77777777" w:rsidR="00E22011" w:rsidRPr="008A2426" w:rsidRDefault="00E22011" w:rsidP="00E22011">
            <w:pPr>
              <w:rPr>
                <w:rFonts w:asciiTheme="minorHAnsi" w:hAnsiTheme="minorHAnsi" w:cstheme="minorHAnsi"/>
                <w:color w:val="000000"/>
                <w:sz w:val="12"/>
                <w:szCs w:val="12"/>
              </w:rPr>
            </w:pPr>
          </w:p>
        </w:tc>
        <w:tc>
          <w:tcPr>
            <w:tcW w:w="851" w:type="dxa"/>
            <w:tcBorders>
              <w:top w:val="nil"/>
              <w:left w:val="nil"/>
              <w:bottom w:val="nil"/>
              <w:right w:val="nil"/>
            </w:tcBorders>
            <w:shd w:val="clear" w:color="auto" w:fill="auto"/>
            <w:noWrap/>
            <w:vAlign w:val="center"/>
            <w:hideMark/>
          </w:tcPr>
          <w:p w14:paraId="6B8B25D2" w14:textId="77777777" w:rsidR="00E22011" w:rsidRPr="008A2426" w:rsidRDefault="00E22011" w:rsidP="00E22011">
            <w:pPr>
              <w:rPr>
                <w:rFonts w:asciiTheme="minorHAnsi" w:hAnsiTheme="minorHAnsi" w:cstheme="minorHAnsi"/>
                <w:color w:val="000000"/>
                <w:sz w:val="12"/>
                <w:szCs w:val="12"/>
              </w:rPr>
            </w:pPr>
          </w:p>
        </w:tc>
        <w:tc>
          <w:tcPr>
            <w:tcW w:w="1559" w:type="dxa"/>
            <w:vMerge/>
            <w:tcBorders>
              <w:top w:val="nil"/>
              <w:left w:val="nil"/>
              <w:bottom w:val="nil"/>
              <w:right w:val="nil"/>
            </w:tcBorders>
            <w:shd w:val="clear" w:color="auto" w:fill="auto"/>
            <w:noWrap/>
            <w:vAlign w:val="center"/>
            <w:hideMark/>
          </w:tcPr>
          <w:p w14:paraId="5436D64F" w14:textId="77777777" w:rsidR="00E22011" w:rsidRPr="008A2426" w:rsidRDefault="00E22011" w:rsidP="00E22011">
            <w:pPr>
              <w:rPr>
                <w:rFonts w:asciiTheme="minorHAnsi" w:hAnsiTheme="minorHAnsi" w:cstheme="minorHAnsi"/>
                <w:color w:val="000000"/>
                <w:sz w:val="12"/>
                <w:szCs w:val="12"/>
              </w:rPr>
            </w:pPr>
          </w:p>
        </w:tc>
        <w:tc>
          <w:tcPr>
            <w:tcW w:w="1134" w:type="dxa"/>
            <w:tcBorders>
              <w:top w:val="nil"/>
              <w:left w:val="nil"/>
              <w:bottom w:val="nil"/>
              <w:right w:val="nil"/>
            </w:tcBorders>
            <w:shd w:val="clear" w:color="auto" w:fill="auto"/>
            <w:noWrap/>
            <w:vAlign w:val="center"/>
            <w:hideMark/>
          </w:tcPr>
          <w:p w14:paraId="56C879A0"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nil"/>
              <w:left w:val="nil"/>
              <w:bottom w:val="nil"/>
              <w:right w:val="nil"/>
            </w:tcBorders>
            <w:shd w:val="clear" w:color="auto" w:fill="auto"/>
            <w:noWrap/>
            <w:vAlign w:val="center"/>
            <w:hideMark/>
          </w:tcPr>
          <w:p w14:paraId="63EEE2AA" w14:textId="77777777" w:rsidR="00E22011" w:rsidRPr="008A2426" w:rsidRDefault="00E22011" w:rsidP="00E22011">
            <w:pPr>
              <w:jc w:val="center"/>
              <w:rPr>
                <w:rFonts w:asciiTheme="minorHAnsi" w:hAnsiTheme="minorHAnsi" w:cstheme="minorHAnsi"/>
                <w:sz w:val="12"/>
                <w:szCs w:val="12"/>
              </w:rPr>
            </w:pPr>
          </w:p>
        </w:tc>
        <w:tc>
          <w:tcPr>
            <w:tcW w:w="1276" w:type="dxa"/>
            <w:tcBorders>
              <w:top w:val="nil"/>
              <w:left w:val="nil"/>
              <w:bottom w:val="nil"/>
              <w:right w:val="nil"/>
            </w:tcBorders>
          </w:tcPr>
          <w:p w14:paraId="0D48B188" w14:textId="7777777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5E7A710B" w14:textId="7F3E1F6E"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1A4F924F" w14:textId="77777777" w:rsidR="00E22011" w:rsidRPr="008A2426" w:rsidRDefault="00E22011" w:rsidP="00E22011">
            <w:pPr>
              <w:jc w:val="cente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hideMark/>
          </w:tcPr>
          <w:p w14:paraId="79AC95F8" w14:textId="77777777" w:rsidR="00E22011" w:rsidRPr="008A2426" w:rsidRDefault="00E22011" w:rsidP="00E22011">
            <w:pPr>
              <w:jc w:val="center"/>
              <w:rPr>
                <w:rFonts w:asciiTheme="minorHAnsi" w:hAnsiTheme="minorHAnsi" w:cstheme="minorHAnsi"/>
                <w:sz w:val="12"/>
                <w:szCs w:val="12"/>
              </w:rPr>
            </w:pPr>
          </w:p>
        </w:tc>
        <w:tc>
          <w:tcPr>
            <w:tcW w:w="1134" w:type="dxa"/>
            <w:tcBorders>
              <w:top w:val="nil"/>
              <w:left w:val="nil"/>
              <w:bottom w:val="nil"/>
              <w:right w:val="nil"/>
            </w:tcBorders>
            <w:shd w:val="clear" w:color="auto" w:fill="auto"/>
            <w:noWrap/>
            <w:vAlign w:val="center"/>
            <w:hideMark/>
          </w:tcPr>
          <w:p w14:paraId="6D0250EA" w14:textId="77777777" w:rsidR="00E22011" w:rsidRPr="008A2426" w:rsidRDefault="00E22011" w:rsidP="00E22011">
            <w:pPr>
              <w:jc w:val="center"/>
              <w:rPr>
                <w:rFonts w:asciiTheme="minorHAnsi" w:hAnsiTheme="minorHAnsi" w:cstheme="minorHAnsi"/>
                <w:sz w:val="12"/>
                <w:szCs w:val="12"/>
              </w:rPr>
            </w:pPr>
          </w:p>
        </w:tc>
      </w:tr>
      <w:tr w:rsidR="00E22011" w:rsidRPr="008A2426" w14:paraId="2421BB9B" w14:textId="77777777" w:rsidTr="00A30E90">
        <w:trPr>
          <w:trHeight w:val="170"/>
        </w:trPr>
        <w:tc>
          <w:tcPr>
            <w:tcW w:w="988" w:type="dxa"/>
            <w:tcBorders>
              <w:top w:val="nil"/>
              <w:left w:val="nil"/>
              <w:bottom w:val="nil"/>
              <w:right w:val="nil"/>
            </w:tcBorders>
            <w:shd w:val="clear" w:color="auto" w:fill="auto"/>
            <w:noWrap/>
            <w:vAlign w:val="center"/>
            <w:hideMark/>
          </w:tcPr>
          <w:p w14:paraId="16938D2A" w14:textId="77777777" w:rsidR="00E22011" w:rsidRPr="008A2426" w:rsidRDefault="00E22011" w:rsidP="00E22011">
            <w:pPr>
              <w:jc w:val="center"/>
              <w:rPr>
                <w:rFonts w:asciiTheme="minorHAnsi" w:hAnsiTheme="minorHAnsi" w:cstheme="minorHAnsi"/>
                <w:sz w:val="12"/>
                <w:szCs w:val="12"/>
              </w:rPr>
            </w:pPr>
          </w:p>
        </w:tc>
        <w:tc>
          <w:tcPr>
            <w:tcW w:w="708" w:type="dxa"/>
            <w:tcBorders>
              <w:top w:val="nil"/>
              <w:left w:val="nil"/>
              <w:bottom w:val="nil"/>
              <w:right w:val="nil"/>
            </w:tcBorders>
            <w:shd w:val="clear" w:color="auto" w:fill="auto"/>
            <w:noWrap/>
            <w:vAlign w:val="center"/>
            <w:hideMark/>
          </w:tcPr>
          <w:p w14:paraId="359B46F2" w14:textId="77777777" w:rsidR="00E22011" w:rsidRPr="008A2426" w:rsidRDefault="00E22011" w:rsidP="00E22011">
            <w:pPr>
              <w:jc w:val="center"/>
              <w:rPr>
                <w:rFonts w:asciiTheme="minorHAnsi" w:hAnsiTheme="minorHAnsi" w:cstheme="minorHAnsi"/>
                <w:sz w:val="12"/>
                <w:szCs w:val="12"/>
              </w:rPr>
            </w:pPr>
          </w:p>
        </w:tc>
        <w:tc>
          <w:tcPr>
            <w:tcW w:w="993" w:type="dxa"/>
            <w:vMerge/>
            <w:tcBorders>
              <w:top w:val="nil"/>
              <w:left w:val="nil"/>
              <w:bottom w:val="nil"/>
              <w:right w:val="nil"/>
            </w:tcBorders>
            <w:shd w:val="clear" w:color="auto" w:fill="auto"/>
            <w:noWrap/>
            <w:vAlign w:val="center"/>
            <w:hideMark/>
          </w:tcPr>
          <w:p w14:paraId="20FD7EB8" w14:textId="77777777" w:rsidR="00E22011" w:rsidRPr="008A2426" w:rsidRDefault="00E22011" w:rsidP="00E22011">
            <w:pPr>
              <w:rPr>
                <w:rFonts w:asciiTheme="minorHAnsi" w:hAnsiTheme="minorHAnsi" w:cstheme="minorHAnsi"/>
                <w:sz w:val="12"/>
                <w:szCs w:val="12"/>
              </w:rPr>
            </w:pPr>
          </w:p>
        </w:tc>
        <w:tc>
          <w:tcPr>
            <w:tcW w:w="2409" w:type="dxa"/>
            <w:gridSpan w:val="2"/>
            <w:tcBorders>
              <w:top w:val="nil"/>
              <w:left w:val="nil"/>
              <w:bottom w:val="nil"/>
              <w:right w:val="nil"/>
            </w:tcBorders>
          </w:tcPr>
          <w:p w14:paraId="37F3134A" w14:textId="77777777" w:rsidR="00E22011" w:rsidRPr="008A2426" w:rsidRDefault="00E22011" w:rsidP="00E22011">
            <w:pP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hideMark/>
          </w:tcPr>
          <w:p w14:paraId="0337CB70" w14:textId="77777777" w:rsidR="00E22011" w:rsidRPr="008A2426" w:rsidRDefault="00E22011" w:rsidP="00E22011">
            <w:pPr>
              <w:rPr>
                <w:rFonts w:asciiTheme="minorHAnsi" w:hAnsiTheme="minorHAnsi" w:cstheme="minorHAnsi"/>
                <w:sz w:val="12"/>
                <w:szCs w:val="12"/>
              </w:rPr>
            </w:pPr>
          </w:p>
        </w:tc>
        <w:tc>
          <w:tcPr>
            <w:tcW w:w="1559" w:type="dxa"/>
            <w:vMerge/>
            <w:tcBorders>
              <w:top w:val="nil"/>
              <w:left w:val="nil"/>
              <w:bottom w:val="nil"/>
              <w:right w:val="nil"/>
            </w:tcBorders>
            <w:shd w:val="clear" w:color="auto" w:fill="auto"/>
            <w:noWrap/>
            <w:vAlign w:val="center"/>
            <w:hideMark/>
          </w:tcPr>
          <w:p w14:paraId="0E843B17" w14:textId="77777777" w:rsidR="00E22011" w:rsidRPr="008A2426" w:rsidRDefault="00E22011" w:rsidP="00E22011">
            <w:pPr>
              <w:rPr>
                <w:rFonts w:asciiTheme="minorHAnsi" w:hAnsiTheme="minorHAnsi" w:cstheme="minorHAnsi"/>
                <w:color w:val="000000"/>
                <w:sz w:val="12"/>
                <w:szCs w:val="12"/>
              </w:rPr>
            </w:pPr>
          </w:p>
        </w:tc>
        <w:tc>
          <w:tcPr>
            <w:tcW w:w="1134" w:type="dxa"/>
            <w:tcBorders>
              <w:top w:val="nil"/>
              <w:left w:val="nil"/>
              <w:bottom w:val="nil"/>
              <w:right w:val="nil"/>
            </w:tcBorders>
            <w:shd w:val="clear" w:color="auto" w:fill="auto"/>
            <w:noWrap/>
            <w:vAlign w:val="center"/>
            <w:hideMark/>
          </w:tcPr>
          <w:p w14:paraId="01DBAC11"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nil"/>
              <w:left w:val="nil"/>
              <w:bottom w:val="nil"/>
              <w:right w:val="nil"/>
            </w:tcBorders>
            <w:shd w:val="clear" w:color="auto" w:fill="auto"/>
            <w:noWrap/>
            <w:vAlign w:val="center"/>
            <w:hideMark/>
          </w:tcPr>
          <w:p w14:paraId="6364AFF6" w14:textId="77777777" w:rsidR="00E22011" w:rsidRPr="008A2426" w:rsidRDefault="00E22011" w:rsidP="00E22011">
            <w:pPr>
              <w:jc w:val="center"/>
              <w:rPr>
                <w:rFonts w:asciiTheme="minorHAnsi" w:hAnsiTheme="minorHAnsi" w:cstheme="minorHAnsi"/>
                <w:sz w:val="12"/>
                <w:szCs w:val="12"/>
              </w:rPr>
            </w:pPr>
          </w:p>
        </w:tc>
        <w:tc>
          <w:tcPr>
            <w:tcW w:w="1276" w:type="dxa"/>
            <w:tcBorders>
              <w:top w:val="nil"/>
              <w:left w:val="nil"/>
              <w:bottom w:val="nil"/>
              <w:right w:val="nil"/>
            </w:tcBorders>
          </w:tcPr>
          <w:p w14:paraId="74D57908" w14:textId="7777777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28BF5B85" w14:textId="0B952C69"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hideMark/>
          </w:tcPr>
          <w:p w14:paraId="5026BE0E" w14:textId="77777777" w:rsidR="00E22011" w:rsidRPr="008A2426" w:rsidRDefault="00E22011" w:rsidP="00E22011">
            <w:pPr>
              <w:jc w:val="cente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hideMark/>
          </w:tcPr>
          <w:p w14:paraId="7955F686" w14:textId="77777777" w:rsidR="00E22011" w:rsidRPr="008A2426" w:rsidRDefault="00E22011" w:rsidP="00E22011">
            <w:pPr>
              <w:jc w:val="center"/>
              <w:rPr>
                <w:rFonts w:asciiTheme="minorHAnsi" w:hAnsiTheme="minorHAnsi" w:cstheme="minorHAnsi"/>
                <w:sz w:val="12"/>
                <w:szCs w:val="12"/>
              </w:rPr>
            </w:pPr>
          </w:p>
        </w:tc>
        <w:tc>
          <w:tcPr>
            <w:tcW w:w="1134" w:type="dxa"/>
            <w:tcBorders>
              <w:top w:val="nil"/>
              <w:left w:val="nil"/>
              <w:bottom w:val="nil"/>
              <w:right w:val="nil"/>
            </w:tcBorders>
            <w:shd w:val="clear" w:color="auto" w:fill="auto"/>
            <w:noWrap/>
            <w:vAlign w:val="center"/>
            <w:hideMark/>
          </w:tcPr>
          <w:p w14:paraId="71DF71E8" w14:textId="77777777" w:rsidR="00E22011" w:rsidRPr="008A2426" w:rsidRDefault="00E22011" w:rsidP="00E22011">
            <w:pPr>
              <w:jc w:val="center"/>
              <w:rPr>
                <w:rFonts w:asciiTheme="minorHAnsi" w:hAnsiTheme="minorHAnsi" w:cstheme="minorHAnsi"/>
                <w:sz w:val="12"/>
                <w:szCs w:val="12"/>
              </w:rPr>
            </w:pPr>
          </w:p>
        </w:tc>
      </w:tr>
      <w:tr w:rsidR="00E22011" w:rsidRPr="008A2426" w14:paraId="6F8A72CF" w14:textId="77777777" w:rsidTr="00A30E90">
        <w:trPr>
          <w:trHeight w:val="170"/>
        </w:trPr>
        <w:tc>
          <w:tcPr>
            <w:tcW w:w="988" w:type="dxa"/>
            <w:tcBorders>
              <w:top w:val="nil"/>
              <w:left w:val="nil"/>
              <w:bottom w:val="nil"/>
              <w:right w:val="nil"/>
            </w:tcBorders>
            <w:shd w:val="clear" w:color="auto" w:fill="auto"/>
            <w:noWrap/>
            <w:vAlign w:val="center"/>
          </w:tcPr>
          <w:p w14:paraId="3D26F98F" w14:textId="77777777" w:rsidR="00E22011" w:rsidRPr="008A2426" w:rsidRDefault="00E22011" w:rsidP="00E22011">
            <w:pPr>
              <w:jc w:val="center"/>
              <w:rPr>
                <w:rFonts w:asciiTheme="minorHAnsi" w:hAnsiTheme="minorHAnsi" w:cstheme="minorHAnsi"/>
                <w:sz w:val="12"/>
                <w:szCs w:val="12"/>
              </w:rPr>
            </w:pPr>
          </w:p>
        </w:tc>
        <w:tc>
          <w:tcPr>
            <w:tcW w:w="708" w:type="dxa"/>
            <w:tcBorders>
              <w:top w:val="nil"/>
              <w:left w:val="nil"/>
              <w:bottom w:val="nil"/>
              <w:right w:val="nil"/>
            </w:tcBorders>
            <w:shd w:val="clear" w:color="auto" w:fill="auto"/>
            <w:noWrap/>
            <w:vAlign w:val="center"/>
          </w:tcPr>
          <w:p w14:paraId="1B40AB08" w14:textId="77777777" w:rsidR="00E22011" w:rsidRPr="008A2426" w:rsidRDefault="00E22011" w:rsidP="00E22011">
            <w:pPr>
              <w:jc w:val="center"/>
              <w:rPr>
                <w:rFonts w:asciiTheme="minorHAnsi" w:hAnsiTheme="minorHAnsi" w:cstheme="minorHAnsi"/>
                <w:sz w:val="12"/>
                <w:szCs w:val="12"/>
              </w:rPr>
            </w:pPr>
          </w:p>
        </w:tc>
        <w:tc>
          <w:tcPr>
            <w:tcW w:w="993" w:type="dxa"/>
            <w:vMerge/>
            <w:tcBorders>
              <w:top w:val="nil"/>
              <w:left w:val="nil"/>
              <w:bottom w:val="nil"/>
              <w:right w:val="nil"/>
            </w:tcBorders>
            <w:shd w:val="clear" w:color="auto" w:fill="auto"/>
            <w:noWrap/>
            <w:vAlign w:val="center"/>
          </w:tcPr>
          <w:p w14:paraId="1AEE21B5" w14:textId="77777777" w:rsidR="00E22011" w:rsidRPr="008A2426" w:rsidRDefault="00E22011" w:rsidP="00E22011">
            <w:pPr>
              <w:rPr>
                <w:rFonts w:asciiTheme="minorHAnsi" w:hAnsiTheme="minorHAnsi" w:cstheme="minorHAnsi"/>
                <w:sz w:val="12"/>
                <w:szCs w:val="12"/>
              </w:rPr>
            </w:pPr>
          </w:p>
        </w:tc>
        <w:tc>
          <w:tcPr>
            <w:tcW w:w="2409" w:type="dxa"/>
            <w:gridSpan w:val="2"/>
            <w:tcBorders>
              <w:top w:val="nil"/>
              <w:left w:val="nil"/>
              <w:bottom w:val="nil"/>
              <w:right w:val="nil"/>
            </w:tcBorders>
          </w:tcPr>
          <w:p w14:paraId="3C8FE164" w14:textId="77777777" w:rsidR="00E22011" w:rsidRPr="008A2426" w:rsidRDefault="00E22011" w:rsidP="00E22011">
            <w:pP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tcPr>
          <w:p w14:paraId="76C67B7D" w14:textId="77777777" w:rsidR="00E22011" w:rsidRPr="008A2426" w:rsidRDefault="00E22011" w:rsidP="00E22011">
            <w:pPr>
              <w:rPr>
                <w:rFonts w:asciiTheme="minorHAnsi" w:hAnsiTheme="minorHAnsi" w:cstheme="minorHAnsi"/>
                <w:sz w:val="12"/>
                <w:szCs w:val="12"/>
              </w:rPr>
            </w:pPr>
          </w:p>
        </w:tc>
        <w:tc>
          <w:tcPr>
            <w:tcW w:w="1559" w:type="dxa"/>
            <w:vMerge/>
            <w:tcBorders>
              <w:top w:val="nil"/>
              <w:left w:val="nil"/>
              <w:bottom w:val="nil"/>
              <w:right w:val="nil"/>
            </w:tcBorders>
            <w:shd w:val="clear" w:color="auto" w:fill="auto"/>
            <w:noWrap/>
            <w:vAlign w:val="center"/>
          </w:tcPr>
          <w:p w14:paraId="377C5329" w14:textId="77777777" w:rsidR="00E22011" w:rsidRPr="008A2426" w:rsidRDefault="00E22011" w:rsidP="00E22011">
            <w:pPr>
              <w:rPr>
                <w:rFonts w:asciiTheme="minorHAnsi" w:hAnsiTheme="minorHAnsi" w:cstheme="minorHAnsi"/>
                <w:color w:val="000000"/>
                <w:sz w:val="12"/>
                <w:szCs w:val="12"/>
              </w:rPr>
            </w:pPr>
          </w:p>
        </w:tc>
        <w:tc>
          <w:tcPr>
            <w:tcW w:w="1134" w:type="dxa"/>
            <w:tcBorders>
              <w:top w:val="nil"/>
              <w:left w:val="nil"/>
              <w:bottom w:val="nil"/>
              <w:right w:val="nil"/>
            </w:tcBorders>
            <w:shd w:val="clear" w:color="auto" w:fill="auto"/>
            <w:noWrap/>
            <w:vAlign w:val="center"/>
          </w:tcPr>
          <w:p w14:paraId="378F2356" w14:textId="77777777" w:rsidR="00E22011" w:rsidRPr="008A2426" w:rsidRDefault="00E22011" w:rsidP="00E22011">
            <w:pPr>
              <w:jc w:val="center"/>
              <w:rPr>
                <w:rFonts w:asciiTheme="minorHAnsi" w:hAnsiTheme="minorHAnsi" w:cstheme="minorHAnsi"/>
                <w:color w:val="000000"/>
                <w:sz w:val="12"/>
                <w:szCs w:val="12"/>
              </w:rPr>
            </w:pPr>
          </w:p>
        </w:tc>
        <w:tc>
          <w:tcPr>
            <w:tcW w:w="2835" w:type="dxa"/>
            <w:tcBorders>
              <w:top w:val="nil"/>
              <w:left w:val="nil"/>
              <w:bottom w:val="nil"/>
              <w:right w:val="nil"/>
            </w:tcBorders>
            <w:shd w:val="clear" w:color="auto" w:fill="auto"/>
            <w:noWrap/>
            <w:vAlign w:val="center"/>
          </w:tcPr>
          <w:p w14:paraId="094B731C" w14:textId="77777777" w:rsidR="00E22011" w:rsidRPr="008A2426" w:rsidRDefault="00E22011" w:rsidP="00E22011">
            <w:pPr>
              <w:jc w:val="center"/>
              <w:rPr>
                <w:rFonts w:asciiTheme="minorHAnsi" w:hAnsiTheme="minorHAnsi" w:cstheme="minorHAnsi"/>
                <w:sz w:val="12"/>
                <w:szCs w:val="12"/>
              </w:rPr>
            </w:pPr>
          </w:p>
        </w:tc>
        <w:tc>
          <w:tcPr>
            <w:tcW w:w="1276" w:type="dxa"/>
            <w:tcBorders>
              <w:top w:val="nil"/>
              <w:left w:val="nil"/>
              <w:bottom w:val="nil"/>
              <w:right w:val="nil"/>
            </w:tcBorders>
          </w:tcPr>
          <w:p w14:paraId="1CFB2573" w14:textId="77777777"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tcPr>
          <w:p w14:paraId="2E8BBCFC" w14:textId="50D881DF" w:rsidR="00E22011" w:rsidRPr="008A2426" w:rsidRDefault="00E22011" w:rsidP="00E22011">
            <w:pPr>
              <w:jc w:val="center"/>
              <w:rPr>
                <w:rFonts w:asciiTheme="minorHAnsi" w:hAnsiTheme="minorHAnsi" w:cstheme="minorHAnsi"/>
                <w:sz w:val="12"/>
                <w:szCs w:val="12"/>
              </w:rPr>
            </w:pPr>
          </w:p>
        </w:tc>
        <w:tc>
          <w:tcPr>
            <w:tcW w:w="992" w:type="dxa"/>
            <w:tcBorders>
              <w:top w:val="nil"/>
              <w:left w:val="nil"/>
              <w:bottom w:val="nil"/>
              <w:right w:val="nil"/>
            </w:tcBorders>
            <w:shd w:val="clear" w:color="auto" w:fill="auto"/>
            <w:noWrap/>
            <w:vAlign w:val="center"/>
          </w:tcPr>
          <w:p w14:paraId="41DDD1C9" w14:textId="77777777" w:rsidR="00E22011" w:rsidRPr="008A2426" w:rsidRDefault="00E22011" w:rsidP="00E22011">
            <w:pPr>
              <w:jc w:val="center"/>
              <w:rPr>
                <w:rFonts w:asciiTheme="minorHAnsi" w:hAnsiTheme="minorHAnsi" w:cstheme="minorHAnsi"/>
                <w:sz w:val="12"/>
                <w:szCs w:val="12"/>
              </w:rPr>
            </w:pPr>
          </w:p>
        </w:tc>
        <w:tc>
          <w:tcPr>
            <w:tcW w:w="851" w:type="dxa"/>
            <w:tcBorders>
              <w:top w:val="nil"/>
              <w:left w:val="nil"/>
              <w:bottom w:val="nil"/>
              <w:right w:val="nil"/>
            </w:tcBorders>
            <w:shd w:val="clear" w:color="auto" w:fill="auto"/>
            <w:noWrap/>
            <w:vAlign w:val="center"/>
          </w:tcPr>
          <w:p w14:paraId="75C5D55F" w14:textId="77777777" w:rsidR="00E22011" w:rsidRPr="008A2426" w:rsidRDefault="00E22011" w:rsidP="00E22011">
            <w:pPr>
              <w:jc w:val="center"/>
              <w:rPr>
                <w:rFonts w:asciiTheme="minorHAnsi" w:hAnsiTheme="minorHAnsi" w:cstheme="minorHAnsi"/>
                <w:sz w:val="12"/>
                <w:szCs w:val="12"/>
              </w:rPr>
            </w:pPr>
          </w:p>
        </w:tc>
        <w:tc>
          <w:tcPr>
            <w:tcW w:w="1134" w:type="dxa"/>
            <w:tcBorders>
              <w:top w:val="nil"/>
              <w:left w:val="nil"/>
              <w:bottom w:val="nil"/>
              <w:right w:val="nil"/>
            </w:tcBorders>
            <w:shd w:val="clear" w:color="auto" w:fill="auto"/>
            <w:noWrap/>
            <w:vAlign w:val="center"/>
          </w:tcPr>
          <w:p w14:paraId="4197970C" w14:textId="77777777" w:rsidR="00E22011" w:rsidRPr="008A2426" w:rsidRDefault="00E22011" w:rsidP="00E22011">
            <w:pPr>
              <w:jc w:val="center"/>
              <w:rPr>
                <w:rFonts w:asciiTheme="minorHAnsi" w:hAnsiTheme="minorHAnsi" w:cstheme="minorHAnsi"/>
                <w:sz w:val="12"/>
                <w:szCs w:val="12"/>
              </w:rPr>
            </w:pPr>
          </w:p>
        </w:tc>
      </w:tr>
    </w:tbl>
    <w:p w14:paraId="54A49960" w14:textId="035D6C3D" w:rsidR="00906976" w:rsidRPr="00BD067C" w:rsidRDefault="00906976" w:rsidP="000C7DB3">
      <w:pPr>
        <w:pStyle w:val="Caption"/>
        <w:jc w:val="both"/>
        <w:rPr>
          <w:rFonts w:ascii="Times New Roman" w:hAnsi="Times New Roman" w:cs="Times New Roman"/>
          <w:i w:val="0"/>
          <w:iCs w:val="0"/>
          <w:color w:val="auto"/>
          <w:sz w:val="16"/>
          <w:szCs w:val="16"/>
        </w:rPr>
      </w:pPr>
      <w:r w:rsidRPr="00BD067C">
        <w:rPr>
          <w:rFonts w:ascii="Times New Roman" w:hAnsi="Times New Roman" w:cs="Times New Roman"/>
          <w:i w:val="0"/>
          <w:iCs w:val="0"/>
          <w:color w:val="auto"/>
          <w:sz w:val="16"/>
          <w:szCs w:val="16"/>
        </w:rPr>
        <w:t>Table S1</w:t>
      </w:r>
      <w:r w:rsidR="00C34086" w:rsidRPr="00BD067C">
        <w:rPr>
          <w:rFonts w:ascii="Times New Roman" w:hAnsi="Times New Roman" w:cs="Times New Roman"/>
          <w:i w:val="0"/>
          <w:iCs w:val="0"/>
          <w:color w:val="auto"/>
          <w:sz w:val="16"/>
          <w:szCs w:val="16"/>
        </w:rPr>
        <w:t>.</w:t>
      </w:r>
      <w:r w:rsidRPr="00BD067C">
        <w:rPr>
          <w:rFonts w:ascii="Times New Roman" w:hAnsi="Times New Roman" w:cs="Times New Roman"/>
          <w:i w:val="0"/>
          <w:iCs w:val="0"/>
          <w:color w:val="auto"/>
          <w:sz w:val="16"/>
          <w:szCs w:val="16"/>
        </w:rPr>
        <w:t xml:space="preserve"> S</w:t>
      </w:r>
      <w:r w:rsidR="00C34086" w:rsidRPr="00BD067C">
        <w:rPr>
          <w:rFonts w:ascii="Times New Roman" w:hAnsi="Times New Roman" w:cs="Times New Roman"/>
          <w:i w:val="0"/>
          <w:iCs w:val="0"/>
          <w:color w:val="auto"/>
          <w:sz w:val="16"/>
          <w:szCs w:val="16"/>
        </w:rPr>
        <w:t>ummary of s</w:t>
      </w:r>
      <w:r w:rsidRPr="00BD067C">
        <w:rPr>
          <w:rFonts w:ascii="Times New Roman" w:hAnsi="Times New Roman" w:cs="Times New Roman"/>
          <w:i w:val="0"/>
          <w:iCs w:val="0"/>
          <w:color w:val="auto"/>
          <w:sz w:val="16"/>
          <w:szCs w:val="16"/>
        </w:rPr>
        <w:t>tudies of gut permeability in Crohn’s disease. Methods of diag</w:t>
      </w:r>
      <w:r w:rsidR="00C34086" w:rsidRPr="00BD067C">
        <w:rPr>
          <w:rFonts w:ascii="Times New Roman" w:hAnsi="Times New Roman" w:cs="Times New Roman"/>
          <w:i w:val="0"/>
          <w:iCs w:val="0"/>
          <w:color w:val="auto"/>
          <w:sz w:val="16"/>
          <w:szCs w:val="16"/>
        </w:rPr>
        <w:t>nosis were separated into six cate</w:t>
      </w:r>
      <w:r w:rsidRPr="00BD067C">
        <w:rPr>
          <w:rFonts w:ascii="Times New Roman" w:hAnsi="Times New Roman" w:cs="Times New Roman"/>
          <w:i w:val="0"/>
          <w:iCs w:val="0"/>
          <w:color w:val="auto"/>
          <w:sz w:val="16"/>
          <w:szCs w:val="16"/>
        </w:rPr>
        <w:t>gories (A-F) as defined at the base of the column</w:t>
      </w:r>
      <w:r w:rsidR="001760F7" w:rsidRPr="00BD067C">
        <w:rPr>
          <w:rFonts w:ascii="Times New Roman" w:hAnsi="Times New Roman" w:cs="Times New Roman"/>
          <w:i w:val="0"/>
          <w:iCs w:val="0"/>
          <w:color w:val="auto"/>
          <w:sz w:val="16"/>
          <w:szCs w:val="16"/>
        </w:rPr>
        <w:t>.</w:t>
      </w:r>
      <w:r w:rsidRPr="00BD067C">
        <w:rPr>
          <w:rFonts w:ascii="Times New Roman" w:hAnsi="Times New Roman" w:cs="Times New Roman"/>
          <w:i w:val="0"/>
          <w:iCs w:val="0"/>
          <w:color w:val="auto"/>
          <w:sz w:val="16"/>
          <w:szCs w:val="16"/>
        </w:rPr>
        <w:t xml:space="preserve"> Management was separated into eight categories (A-H) as defined in the key at the base of the column. Abbreviations: RCT</w:t>
      </w:r>
      <w:r w:rsidR="00C34086" w:rsidRPr="00BD067C">
        <w:rPr>
          <w:rFonts w:ascii="Times New Roman" w:hAnsi="Times New Roman" w:cs="Times New Roman"/>
          <w:i w:val="0"/>
          <w:iCs w:val="0"/>
          <w:color w:val="auto"/>
          <w:sz w:val="16"/>
          <w:szCs w:val="16"/>
        </w:rPr>
        <w:t xml:space="preserve"> –</w:t>
      </w:r>
      <w:r w:rsidRPr="00BD067C">
        <w:rPr>
          <w:rFonts w:ascii="Times New Roman" w:hAnsi="Times New Roman" w:cs="Times New Roman"/>
          <w:i w:val="0"/>
          <w:iCs w:val="0"/>
          <w:color w:val="auto"/>
          <w:sz w:val="16"/>
          <w:szCs w:val="16"/>
        </w:rPr>
        <w:t xml:space="preserve"> Randomised Control Trial, CDAI</w:t>
      </w:r>
      <w:r w:rsidR="00C34086" w:rsidRPr="00BD067C">
        <w:rPr>
          <w:rFonts w:ascii="Times New Roman" w:hAnsi="Times New Roman" w:cs="Times New Roman"/>
          <w:i w:val="0"/>
          <w:iCs w:val="0"/>
          <w:color w:val="auto"/>
          <w:sz w:val="16"/>
          <w:szCs w:val="16"/>
        </w:rPr>
        <w:t xml:space="preserve"> –</w:t>
      </w:r>
      <w:r w:rsidRPr="00BD067C">
        <w:rPr>
          <w:rFonts w:ascii="Times New Roman" w:hAnsi="Times New Roman" w:cs="Times New Roman"/>
          <w:i w:val="0"/>
          <w:iCs w:val="0"/>
          <w:color w:val="auto"/>
          <w:sz w:val="16"/>
          <w:szCs w:val="16"/>
        </w:rPr>
        <w:t xml:space="preserve"> </w:t>
      </w:r>
      <w:r w:rsidR="00D5748C" w:rsidRPr="00BD067C">
        <w:rPr>
          <w:rFonts w:ascii="Times New Roman" w:hAnsi="Times New Roman" w:cs="Times New Roman"/>
          <w:i w:val="0"/>
          <w:iCs w:val="0"/>
          <w:color w:val="auto"/>
          <w:sz w:val="16"/>
          <w:szCs w:val="16"/>
        </w:rPr>
        <w:t>Crohn</w:t>
      </w:r>
      <w:r w:rsidR="00C34086" w:rsidRPr="00BD067C">
        <w:rPr>
          <w:rFonts w:ascii="Times New Roman" w:hAnsi="Times New Roman" w:cs="Times New Roman"/>
          <w:i w:val="0"/>
          <w:iCs w:val="0"/>
          <w:color w:val="auto"/>
          <w:sz w:val="16"/>
          <w:szCs w:val="16"/>
        </w:rPr>
        <w:t>’</w:t>
      </w:r>
      <w:r w:rsidR="00D5748C" w:rsidRPr="00BD067C">
        <w:rPr>
          <w:rFonts w:ascii="Times New Roman" w:hAnsi="Times New Roman" w:cs="Times New Roman"/>
          <w:i w:val="0"/>
          <w:iCs w:val="0"/>
          <w:color w:val="auto"/>
          <w:sz w:val="16"/>
          <w:szCs w:val="16"/>
        </w:rPr>
        <w:t>s Disease Activity Index,</w:t>
      </w:r>
      <w:r w:rsidR="009C5427" w:rsidRPr="00BD067C">
        <w:rPr>
          <w:rFonts w:ascii="Times New Roman" w:hAnsi="Times New Roman" w:cs="Times New Roman"/>
          <w:i w:val="0"/>
          <w:iCs w:val="0"/>
          <w:color w:val="auto"/>
          <w:sz w:val="16"/>
          <w:szCs w:val="16"/>
        </w:rPr>
        <w:t xml:space="preserve"> PCDAI—Paediatric </w:t>
      </w:r>
      <w:r w:rsidR="00664B1D" w:rsidRPr="00BD067C">
        <w:rPr>
          <w:rFonts w:ascii="Times New Roman" w:hAnsi="Times New Roman" w:cs="Times New Roman"/>
          <w:i w:val="0"/>
          <w:iCs w:val="0"/>
          <w:color w:val="auto"/>
          <w:sz w:val="16"/>
          <w:szCs w:val="16"/>
        </w:rPr>
        <w:t>Crohn’s Disease Activity Index,</w:t>
      </w:r>
      <w:r w:rsidR="00D5748C" w:rsidRPr="00BD067C">
        <w:rPr>
          <w:rFonts w:ascii="Times New Roman" w:hAnsi="Times New Roman" w:cs="Times New Roman"/>
          <w:i w:val="0"/>
          <w:iCs w:val="0"/>
          <w:color w:val="auto"/>
          <w:sz w:val="16"/>
          <w:szCs w:val="16"/>
        </w:rPr>
        <w:t xml:space="preserve"> </w:t>
      </w:r>
      <w:proofErr w:type="spellStart"/>
      <w:r w:rsidR="00D5748C" w:rsidRPr="00BD067C">
        <w:rPr>
          <w:rFonts w:ascii="Times New Roman" w:hAnsi="Times New Roman" w:cs="Times New Roman"/>
          <w:i w:val="0"/>
          <w:iCs w:val="0"/>
          <w:color w:val="auto"/>
          <w:sz w:val="16"/>
          <w:szCs w:val="16"/>
        </w:rPr>
        <w:t>u</w:t>
      </w:r>
      <w:r w:rsidRPr="00BD067C">
        <w:rPr>
          <w:rFonts w:ascii="Times New Roman" w:hAnsi="Times New Roman" w:cs="Times New Roman"/>
          <w:i w:val="0"/>
          <w:iCs w:val="0"/>
          <w:color w:val="auto"/>
          <w:sz w:val="16"/>
          <w:szCs w:val="16"/>
        </w:rPr>
        <w:t>nk</w:t>
      </w:r>
      <w:proofErr w:type="spellEnd"/>
      <w:r w:rsidR="00C34086" w:rsidRPr="00BD067C">
        <w:rPr>
          <w:rFonts w:ascii="Times New Roman" w:hAnsi="Times New Roman" w:cs="Times New Roman"/>
          <w:i w:val="0"/>
          <w:iCs w:val="0"/>
          <w:color w:val="auto"/>
          <w:sz w:val="16"/>
          <w:szCs w:val="16"/>
        </w:rPr>
        <w:t xml:space="preserve"> –</w:t>
      </w:r>
      <w:r w:rsidR="00E01E82" w:rsidRPr="00BD067C">
        <w:rPr>
          <w:rFonts w:ascii="Times New Roman" w:hAnsi="Times New Roman" w:cs="Times New Roman"/>
          <w:i w:val="0"/>
          <w:iCs w:val="0"/>
          <w:color w:val="auto"/>
          <w:sz w:val="16"/>
          <w:szCs w:val="16"/>
        </w:rPr>
        <w:t xml:space="preserve"> u</w:t>
      </w:r>
      <w:r w:rsidRPr="00BD067C">
        <w:rPr>
          <w:rFonts w:ascii="Times New Roman" w:hAnsi="Times New Roman" w:cs="Times New Roman"/>
          <w:i w:val="0"/>
          <w:iCs w:val="0"/>
          <w:color w:val="auto"/>
          <w:sz w:val="16"/>
          <w:szCs w:val="16"/>
        </w:rPr>
        <w:t>nknown, n/a</w:t>
      </w:r>
      <w:r w:rsidR="00C34086" w:rsidRPr="00BD067C">
        <w:rPr>
          <w:rFonts w:ascii="Times New Roman" w:hAnsi="Times New Roman" w:cs="Times New Roman"/>
          <w:i w:val="0"/>
          <w:iCs w:val="0"/>
          <w:color w:val="auto"/>
          <w:sz w:val="16"/>
          <w:szCs w:val="16"/>
        </w:rPr>
        <w:t xml:space="preserve"> –</w:t>
      </w:r>
      <w:r w:rsidRPr="00BD067C">
        <w:rPr>
          <w:rFonts w:ascii="Times New Roman" w:hAnsi="Times New Roman" w:cs="Times New Roman"/>
          <w:i w:val="0"/>
          <w:iCs w:val="0"/>
          <w:color w:val="auto"/>
          <w:sz w:val="16"/>
          <w:szCs w:val="16"/>
        </w:rPr>
        <w:t xml:space="preserve"> not applicable, GFD</w:t>
      </w:r>
      <w:r w:rsidR="00C34086" w:rsidRPr="00BD067C">
        <w:rPr>
          <w:rFonts w:ascii="Times New Roman" w:hAnsi="Times New Roman" w:cs="Times New Roman"/>
          <w:i w:val="0"/>
          <w:iCs w:val="0"/>
          <w:color w:val="auto"/>
          <w:sz w:val="16"/>
          <w:szCs w:val="16"/>
        </w:rPr>
        <w:t xml:space="preserve"> –</w:t>
      </w:r>
      <w:r w:rsidRPr="00BD067C">
        <w:rPr>
          <w:rFonts w:ascii="Times New Roman" w:hAnsi="Times New Roman" w:cs="Times New Roman"/>
          <w:i w:val="0"/>
          <w:iCs w:val="0"/>
          <w:color w:val="auto"/>
          <w:sz w:val="16"/>
          <w:szCs w:val="16"/>
        </w:rPr>
        <w:t xml:space="preserve"> Gluten Free Diet, UC</w:t>
      </w:r>
      <w:r w:rsidR="00C34086" w:rsidRPr="00BD067C">
        <w:rPr>
          <w:rFonts w:ascii="Times New Roman" w:hAnsi="Times New Roman" w:cs="Times New Roman"/>
          <w:i w:val="0"/>
          <w:iCs w:val="0"/>
          <w:color w:val="auto"/>
          <w:sz w:val="16"/>
          <w:szCs w:val="16"/>
        </w:rPr>
        <w:t xml:space="preserve"> –</w:t>
      </w:r>
      <w:r w:rsidRPr="00BD067C">
        <w:rPr>
          <w:rFonts w:ascii="Times New Roman" w:hAnsi="Times New Roman" w:cs="Times New Roman"/>
          <w:i w:val="0"/>
          <w:iCs w:val="0"/>
          <w:color w:val="auto"/>
          <w:sz w:val="16"/>
          <w:szCs w:val="16"/>
        </w:rPr>
        <w:t xml:space="preserve"> Ulcerative Colitis, CABG</w:t>
      </w:r>
      <w:r w:rsidR="00C34086" w:rsidRPr="00BD067C">
        <w:rPr>
          <w:rFonts w:ascii="Times New Roman" w:hAnsi="Times New Roman" w:cs="Times New Roman"/>
          <w:i w:val="0"/>
          <w:iCs w:val="0"/>
          <w:color w:val="auto"/>
          <w:sz w:val="16"/>
          <w:szCs w:val="16"/>
        </w:rPr>
        <w:t xml:space="preserve"> –</w:t>
      </w:r>
      <w:r w:rsidRPr="00BD067C">
        <w:rPr>
          <w:rFonts w:ascii="Times New Roman" w:hAnsi="Times New Roman" w:cs="Times New Roman"/>
          <w:i w:val="0"/>
          <w:iCs w:val="0"/>
          <w:color w:val="auto"/>
          <w:sz w:val="16"/>
          <w:szCs w:val="16"/>
        </w:rPr>
        <w:t xml:space="preserve"> Coronary Artery Bypass Graft surgery,</w:t>
      </w:r>
      <w:r w:rsidR="004D5F95" w:rsidRPr="00BD067C">
        <w:rPr>
          <w:rFonts w:ascii="Times New Roman" w:hAnsi="Times New Roman" w:cs="Times New Roman"/>
          <w:i w:val="0"/>
          <w:iCs w:val="0"/>
          <w:color w:val="auto"/>
          <w:sz w:val="16"/>
          <w:szCs w:val="16"/>
        </w:rPr>
        <w:t xml:space="preserve"> UGI</w:t>
      </w:r>
      <w:r w:rsidR="00022D4B">
        <w:rPr>
          <w:rFonts w:ascii="Times New Roman" w:hAnsi="Times New Roman" w:cs="Times New Roman"/>
          <w:i w:val="0"/>
          <w:iCs w:val="0"/>
          <w:color w:val="auto"/>
          <w:sz w:val="16"/>
          <w:szCs w:val="16"/>
        </w:rPr>
        <w:t xml:space="preserve"> – </w:t>
      </w:r>
      <w:r w:rsidR="00F41A09" w:rsidRPr="00BD067C">
        <w:rPr>
          <w:rFonts w:ascii="Times New Roman" w:hAnsi="Times New Roman" w:cs="Times New Roman"/>
          <w:i w:val="0"/>
          <w:iCs w:val="0"/>
          <w:color w:val="auto"/>
          <w:sz w:val="16"/>
          <w:szCs w:val="16"/>
        </w:rPr>
        <w:t>Upper G</w:t>
      </w:r>
      <w:r w:rsidR="00022D4B">
        <w:rPr>
          <w:rFonts w:ascii="Times New Roman" w:hAnsi="Times New Roman" w:cs="Times New Roman"/>
          <w:i w:val="0"/>
          <w:iCs w:val="0"/>
          <w:color w:val="auto"/>
          <w:sz w:val="16"/>
          <w:szCs w:val="16"/>
        </w:rPr>
        <w:t>a</w:t>
      </w:r>
      <w:r w:rsidR="00F41A09" w:rsidRPr="00BD067C">
        <w:rPr>
          <w:rFonts w:ascii="Times New Roman" w:hAnsi="Times New Roman" w:cs="Times New Roman"/>
          <w:i w:val="0"/>
          <w:iCs w:val="0"/>
          <w:color w:val="auto"/>
          <w:sz w:val="16"/>
          <w:szCs w:val="16"/>
        </w:rPr>
        <w:t>strointestinal,</w:t>
      </w:r>
      <w:r w:rsidRPr="00BD067C">
        <w:rPr>
          <w:rFonts w:ascii="Times New Roman" w:hAnsi="Times New Roman" w:cs="Times New Roman"/>
          <w:i w:val="0"/>
          <w:iCs w:val="0"/>
          <w:color w:val="auto"/>
          <w:sz w:val="16"/>
          <w:szCs w:val="16"/>
        </w:rPr>
        <w:t xml:space="preserve"> </w:t>
      </w:r>
      <w:r w:rsidR="001760F7" w:rsidRPr="00BD067C">
        <w:rPr>
          <w:rFonts w:ascii="Times New Roman" w:hAnsi="Times New Roman" w:cs="Times New Roman"/>
          <w:i w:val="0"/>
          <w:iCs w:val="0"/>
          <w:color w:val="auto"/>
          <w:sz w:val="16"/>
          <w:szCs w:val="16"/>
        </w:rPr>
        <w:t>HBI</w:t>
      </w:r>
      <w:r w:rsidR="00022D4B">
        <w:rPr>
          <w:rFonts w:ascii="Times New Roman" w:hAnsi="Times New Roman" w:cs="Times New Roman"/>
          <w:i w:val="0"/>
          <w:iCs w:val="0"/>
          <w:color w:val="auto"/>
          <w:sz w:val="16"/>
          <w:szCs w:val="16"/>
        </w:rPr>
        <w:t xml:space="preserve"> –</w:t>
      </w:r>
      <w:r w:rsidR="001760F7" w:rsidRPr="00BD067C">
        <w:rPr>
          <w:rFonts w:ascii="Times New Roman" w:hAnsi="Times New Roman" w:cs="Times New Roman"/>
          <w:i w:val="0"/>
          <w:iCs w:val="0"/>
          <w:color w:val="auto"/>
          <w:sz w:val="16"/>
          <w:szCs w:val="16"/>
        </w:rPr>
        <w:t xml:space="preserve"> Harvey Bradshaw Index, </w:t>
      </w:r>
      <w:r w:rsidRPr="00BD067C">
        <w:rPr>
          <w:rFonts w:ascii="Times New Roman" w:hAnsi="Times New Roman" w:cs="Times New Roman"/>
          <w:i w:val="0"/>
          <w:iCs w:val="0"/>
          <w:color w:val="auto"/>
          <w:sz w:val="16"/>
          <w:szCs w:val="16"/>
        </w:rPr>
        <w:t>HPLC</w:t>
      </w:r>
      <w:r w:rsidR="00C34086" w:rsidRPr="00BD067C">
        <w:rPr>
          <w:rFonts w:ascii="Times New Roman" w:hAnsi="Times New Roman" w:cs="Times New Roman"/>
          <w:i w:val="0"/>
          <w:iCs w:val="0"/>
          <w:color w:val="auto"/>
          <w:sz w:val="16"/>
          <w:szCs w:val="16"/>
        </w:rPr>
        <w:t xml:space="preserve"> –</w:t>
      </w:r>
      <w:r w:rsidRPr="00BD067C">
        <w:rPr>
          <w:rFonts w:ascii="Times New Roman" w:hAnsi="Times New Roman" w:cs="Times New Roman"/>
          <w:i w:val="0"/>
          <w:iCs w:val="0"/>
          <w:color w:val="auto"/>
          <w:sz w:val="16"/>
          <w:szCs w:val="16"/>
        </w:rPr>
        <w:t xml:space="preserve"> High Performance Liquid Chromatography</w:t>
      </w:r>
      <w:r w:rsidR="00C34086" w:rsidRPr="00BD067C">
        <w:rPr>
          <w:rFonts w:ascii="Times New Roman" w:hAnsi="Times New Roman" w:cs="Times New Roman"/>
          <w:i w:val="0"/>
          <w:iCs w:val="0"/>
          <w:color w:val="auto"/>
          <w:sz w:val="16"/>
          <w:szCs w:val="16"/>
        </w:rPr>
        <w:t>, NBM – nil by mouth.</w:t>
      </w:r>
      <w:r w:rsidR="00D400E5">
        <w:rPr>
          <w:rFonts w:ascii="Times New Roman" w:hAnsi="Times New Roman" w:cs="Times New Roman"/>
          <w:i w:val="0"/>
          <w:iCs w:val="0"/>
          <w:color w:val="auto"/>
          <w:sz w:val="16"/>
          <w:szCs w:val="16"/>
        </w:rPr>
        <w:t xml:space="preserve"> </w:t>
      </w:r>
      <w:r w:rsidR="00D400E5" w:rsidRPr="00A50F17">
        <w:rPr>
          <w:rFonts w:ascii="Times New Roman" w:hAnsi="Times New Roman" w:cs="Times New Roman"/>
          <w:i w:val="0"/>
          <w:iCs w:val="0"/>
          <w:color w:val="70AD47" w:themeColor="accent6"/>
          <w:sz w:val="16"/>
          <w:szCs w:val="16"/>
        </w:rPr>
        <w:t xml:space="preserve">* </w:t>
      </w:r>
      <w:r w:rsidR="003B6711" w:rsidRPr="00A50F17">
        <w:rPr>
          <w:rFonts w:ascii="Times New Roman" w:hAnsi="Times New Roman" w:cs="Times New Roman"/>
          <w:i w:val="0"/>
          <w:iCs w:val="0"/>
          <w:color w:val="70AD47" w:themeColor="accent6"/>
          <w:sz w:val="16"/>
          <w:szCs w:val="16"/>
        </w:rPr>
        <w:t>In Wild et al 2003</w:t>
      </w:r>
      <w:r w:rsidR="00A50F17" w:rsidRPr="00A50F17">
        <w:rPr>
          <w:rFonts w:ascii="Times New Roman" w:hAnsi="Times New Roman" w:cs="Times New Roman"/>
          <w:i w:val="0"/>
          <w:iCs w:val="0"/>
          <w:color w:val="70AD47" w:themeColor="accent6"/>
          <w:sz w:val="16"/>
          <w:szCs w:val="16"/>
        </w:rPr>
        <w:t>,</w:t>
      </w:r>
      <w:r w:rsidR="00A50F17" w:rsidRPr="00A50F17">
        <w:rPr>
          <w:rFonts w:ascii="Times New Roman" w:hAnsi="Times New Roman" w:cs="Times New Roman"/>
          <w:i w:val="0"/>
          <w:iCs w:val="0"/>
          <w:color w:val="70AD47" w:themeColor="accent6"/>
          <w:sz w:val="16"/>
          <w:szCs w:val="16"/>
          <w:shd w:val="clear" w:color="auto" w:fill="FFFFFF"/>
        </w:rPr>
        <w:t xml:space="preserve"> 8 patients were excluded as they did not respond to steroid treatment, and the remaining 22 patients who experienced remission after steroid treatment were followed up</w:t>
      </w:r>
      <w:r w:rsidR="00022D4B">
        <w:rPr>
          <w:rFonts w:ascii="Times New Roman" w:hAnsi="Times New Roman" w:cs="Times New Roman"/>
          <w:i w:val="0"/>
          <w:iCs w:val="0"/>
          <w:color w:val="70AD47" w:themeColor="accent6"/>
          <w:sz w:val="16"/>
          <w:szCs w:val="16"/>
          <w:shd w:val="clear" w:color="auto" w:fill="FFFFFF"/>
        </w:rPr>
        <w:t>.</w:t>
      </w:r>
    </w:p>
    <w:p w14:paraId="6E5752BA" w14:textId="77777777" w:rsidR="00F059C6" w:rsidRDefault="00F059C6" w:rsidP="00F059C6"/>
    <w:p w14:paraId="6FF25424" w14:textId="3E92EC21" w:rsidR="005F7E4C" w:rsidRDefault="005F7E4C" w:rsidP="00906976">
      <w:pPr>
        <w:rPr>
          <w:sz w:val="16"/>
          <w:szCs w:val="16"/>
        </w:rPr>
      </w:pPr>
    </w:p>
    <w:tbl>
      <w:tblPr>
        <w:tblpPr w:leftFromText="180" w:rightFromText="180" w:vertAnchor="text" w:horzAnchor="margin" w:tblpXSpec="center" w:tblpY="-47"/>
        <w:tblW w:w="16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7"/>
        <w:gridCol w:w="992"/>
        <w:gridCol w:w="1418"/>
        <w:gridCol w:w="992"/>
        <w:gridCol w:w="1390"/>
        <w:gridCol w:w="1191"/>
        <w:gridCol w:w="3951"/>
        <w:gridCol w:w="1397"/>
        <w:gridCol w:w="1093"/>
        <w:gridCol w:w="1134"/>
        <w:gridCol w:w="992"/>
        <w:gridCol w:w="1164"/>
      </w:tblGrid>
      <w:tr w:rsidR="00BD067C" w:rsidRPr="00BD067C" w14:paraId="429F4BF2"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A9BC5" w14:textId="77777777"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Study</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86C689" w14:textId="77777777"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Study type</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B33E2" w14:textId="77777777" w:rsidR="00103273" w:rsidRPr="00DE3D51" w:rsidRDefault="00103273" w:rsidP="00C34086">
            <w:pPr>
              <w:jc w:val="center"/>
              <w:rPr>
                <w:rFonts w:asciiTheme="minorHAnsi" w:hAnsiTheme="minorHAnsi" w:cstheme="minorHAnsi"/>
                <w:b/>
                <w:bCs/>
                <w:color w:val="FF0000"/>
                <w:sz w:val="14"/>
                <w:szCs w:val="14"/>
              </w:rPr>
            </w:pPr>
            <w:r w:rsidRPr="00DE3D51">
              <w:rPr>
                <w:rFonts w:asciiTheme="minorHAnsi" w:hAnsiTheme="minorHAnsi" w:cstheme="minorHAnsi"/>
                <w:b/>
                <w:bCs/>
                <w:color w:val="FF0000"/>
                <w:sz w:val="14"/>
                <w:szCs w:val="14"/>
              </w:rPr>
              <w:t>Method of diagnosis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825532" w14:textId="0DD6BFA1"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Number of people who had surgery</w:t>
            </w:r>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B2ED1" w14:textId="77777777"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Management</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FBEA0" w14:textId="77777777"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Controls</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0CA87" w14:textId="77777777" w:rsidR="00103273" w:rsidRPr="00DE3D51" w:rsidRDefault="00103273" w:rsidP="00C34086">
            <w:pPr>
              <w:jc w:val="center"/>
              <w:rPr>
                <w:rFonts w:asciiTheme="minorHAnsi" w:hAnsiTheme="minorHAnsi" w:cstheme="minorHAnsi"/>
                <w:b/>
                <w:bCs/>
                <w:color w:val="FF0000"/>
                <w:sz w:val="14"/>
                <w:szCs w:val="14"/>
              </w:rPr>
            </w:pPr>
            <w:r w:rsidRPr="00DE3D51">
              <w:rPr>
                <w:rFonts w:asciiTheme="minorHAnsi" w:hAnsiTheme="minorHAnsi" w:cstheme="minorHAnsi"/>
                <w:b/>
                <w:bCs/>
                <w:color w:val="FF0000"/>
                <w:sz w:val="14"/>
                <w:szCs w:val="14"/>
              </w:rPr>
              <w:t>Patient population compared</w:t>
            </w:r>
          </w:p>
        </w:tc>
        <w:tc>
          <w:tcPr>
            <w:tcW w:w="1397" w:type="dxa"/>
            <w:tcBorders>
              <w:top w:val="single" w:sz="4" w:space="0" w:color="auto"/>
              <w:left w:val="single" w:sz="4" w:space="0" w:color="auto"/>
              <w:bottom w:val="single" w:sz="4" w:space="0" w:color="auto"/>
              <w:right w:val="single" w:sz="4" w:space="0" w:color="auto"/>
            </w:tcBorders>
          </w:tcPr>
          <w:p w14:paraId="25E0DF6E" w14:textId="3F21E1DA" w:rsidR="00103273" w:rsidRPr="00DE3D51" w:rsidRDefault="00103273" w:rsidP="00C34086">
            <w:pPr>
              <w:jc w:val="center"/>
              <w:rPr>
                <w:rFonts w:asciiTheme="minorHAnsi" w:hAnsiTheme="minorHAnsi" w:cstheme="minorHAnsi"/>
                <w:b/>
                <w:bCs/>
                <w:color w:val="FF0000"/>
                <w:sz w:val="14"/>
                <w:szCs w:val="14"/>
              </w:rPr>
            </w:pPr>
            <w:r w:rsidRPr="00DE3D51">
              <w:rPr>
                <w:rFonts w:asciiTheme="minorHAnsi" w:hAnsiTheme="minorHAnsi" w:cstheme="minorHAnsi"/>
                <w:b/>
                <w:bCs/>
                <w:color w:val="FF0000"/>
                <w:sz w:val="14"/>
                <w:szCs w:val="14"/>
              </w:rPr>
              <w:t>Recruitment setting</w:t>
            </w:r>
            <w:r w:rsidR="000623AA" w:rsidRPr="00DE3D51">
              <w:rPr>
                <w:rFonts w:asciiTheme="minorHAnsi" w:hAnsiTheme="minorHAnsi" w:cstheme="minorHAnsi"/>
                <w:b/>
                <w:bCs/>
                <w:color w:val="FF0000"/>
                <w:sz w:val="14"/>
                <w:szCs w:val="14"/>
              </w:rPr>
              <w:t xml:space="preserve"> of coeliac patients</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36850C" w14:textId="07E2E110"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Time of urine collection</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9AD554" w14:textId="7F94A326"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L:M solute ratio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6EBA8" w14:textId="72CE10F6"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NBM period pre-solute ingestion</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B5457" w14:textId="77777777" w:rsidR="00103273" w:rsidRPr="00BD067C" w:rsidRDefault="00103273" w:rsidP="00C34086">
            <w:pPr>
              <w:jc w:val="center"/>
              <w:rPr>
                <w:rFonts w:asciiTheme="minorHAnsi" w:hAnsiTheme="minorHAnsi" w:cstheme="minorHAnsi"/>
                <w:b/>
                <w:bCs/>
                <w:color w:val="000000" w:themeColor="text1"/>
                <w:sz w:val="14"/>
                <w:szCs w:val="14"/>
              </w:rPr>
            </w:pPr>
            <w:r w:rsidRPr="00BD067C">
              <w:rPr>
                <w:rFonts w:asciiTheme="minorHAnsi" w:hAnsiTheme="minorHAnsi" w:cstheme="minorHAnsi"/>
                <w:b/>
                <w:bCs/>
                <w:color w:val="000000" w:themeColor="text1"/>
                <w:sz w:val="14"/>
                <w:szCs w:val="14"/>
              </w:rPr>
              <w:t>Method of analysis</w:t>
            </w:r>
          </w:p>
        </w:tc>
      </w:tr>
      <w:tr w:rsidR="00BD067C" w:rsidRPr="00BD067C" w14:paraId="057C6E91"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31618C" w14:textId="3B157CC2"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Mar</w:t>
            </w:r>
            <w:r w:rsidR="00F56927">
              <w:rPr>
                <w:rFonts w:asciiTheme="minorHAnsi" w:hAnsiTheme="minorHAnsi" w:cstheme="minorHAnsi"/>
                <w:color w:val="000000" w:themeColor="text1"/>
                <w:sz w:val="14"/>
                <w:szCs w:val="14"/>
              </w:rPr>
              <w:t>s</w:t>
            </w:r>
            <w:r w:rsidRPr="00BD067C">
              <w:rPr>
                <w:rFonts w:asciiTheme="minorHAnsi" w:hAnsiTheme="minorHAnsi" w:cstheme="minorHAnsi"/>
                <w:color w:val="000000" w:themeColor="text1"/>
                <w:sz w:val="14"/>
                <w:szCs w:val="14"/>
              </w:rPr>
              <w:t>ilio</w:t>
            </w:r>
            <w:proofErr w:type="spellEnd"/>
            <w:r w:rsidRPr="00BD067C">
              <w:rPr>
                <w:rFonts w:asciiTheme="minorHAnsi" w:hAnsiTheme="minorHAnsi" w:cstheme="minorHAnsi"/>
                <w:color w:val="000000" w:themeColor="text1"/>
                <w:sz w:val="14"/>
                <w:szCs w:val="14"/>
              </w:rPr>
              <w:t xml:space="preserve"> et al 1998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82183"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AA5691" w14:textId="77777777" w:rsidR="00103273" w:rsidRPr="00DE3D51" w:rsidRDefault="00103273" w:rsidP="00C34086">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7A016" w14:textId="77777777"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555AA9" w14:textId="77777777"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3EA2C"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B7FA9" w14:textId="77777777" w:rsidR="00103273" w:rsidRPr="00CF717B" w:rsidRDefault="00103273" w:rsidP="00C34086">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Active Crohn’s </w:t>
            </w:r>
            <w:proofErr w:type="spellStart"/>
            <w:r w:rsidRPr="00CF717B">
              <w:rPr>
                <w:rFonts w:asciiTheme="minorHAnsi" w:hAnsiTheme="minorHAnsi" w:cstheme="minorHAnsi"/>
                <w:color w:val="FF0000"/>
                <w:sz w:val="12"/>
                <w:szCs w:val="12"/>
              </w:rPr>
              <w:t>iliocolitis</w:t>
            </w:r>
            <w:proofErr w:type="spellEnd"/>
            <w:r w:rsidRPr="00CF717B">
              <w:rPr>
                <w:rFonts w:asciiTheme="minorHAnsi" w:hAnsiTheme="minorHAnsi" w:cstheme="minorHAnsi"/>
                <w:color w:val="FF0000"/>
                <w:sz w:val="12"/>
                <w:szCs w:val="12"/>
              </w:rPr>
              <w:t>, moderate/severe coeliac disease</w:t>
            </w:r>
          </w:p>
        </w:tc>
        <w:tc>
          <w:tcPr>
            <w:tcW w:w="1397" w:type="dxa"/>
            <w:tcBorders>
              <w:top w:val="single" w:sz="4" w:space="0" w:color="auto"/>
              <w:left w:val="single" w:sz="4" w:space="0" w:color="auto"/>
              <w:bottom w:val="single" w:sz="4" w:space="0" w:color="auto"/>
              <w:right w:val="single" w:sz="4" w:space="0" w:color="auto"/>
            </w:tcBorders>
          </w:tcPr>
          <w:p w14:paraId="0A01AA48" w14:textId="5E6D235E" w:rsidR="00103273" w:rsidRPr="00CF717B" w:rsidRDefault="00262571" w:rsidP="00C34086">
            <w:pPr>
              <w:jc w:val="center"/>
              <w:rPr>
                <w:rFonts w:asciiTheme="minorHAnsi" w:hAnsiTheme="minorHAnsi" w:cstheme="minorHAnsi"/>
                <w:color w:val="FF0000"/>
                <w:sz w:val="12"/>
                <w:szCs w:val="12"/>
              </w:rPr>
            </w:pPr>
            <w:proofErr w:type="spellStart"/>
            <w:r w:rsidRPr="00CF717B">
              <w:rPr>
                <w:rFonts w:asciiTheme="minorHAnsi" w:hAnsiTheme="minorHAnsi" w:cstheme="minorHAnsi"/>
                <w:color w:val="FF0000"/>
                <w:sz w:val="12"/>
                <w:szCs w:val="12"/>
              </w:rPr>
              <w:t>unk</w:t>
            </w:r>
            <w:proofErr w:type="spellEnd"/>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D62E4" w14:textId="645773C8"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6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679F44"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 and 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55D6C2" w14:textId="77777777"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CAF43"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enzymatic analysis</w:t>
            </w:r>
          </w:p>
        </w:tc>
      </w:tr>
      <w:tr w:rsidR="00BD067C" w:rsidRPr="00BD067C" w14:paraId="060C0E8C"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AA6042" w14:textId="370A0AB7"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Nov</w:t>
            </w:r>
            <w:r w:rsidR="007514E6">
              <w:rPr>
                <w:rFonts w:asciiTheme="minorHAnsi" w:hAnsiTheme="minorHAnsi" w:cstheme="minorHAnsi"/>
                <w:color w:val="000000" w:themeColor="text1"/>
                <w:sz w:val="14"/>
                <w:szCs w:val="14"/>
              </w:rPr>
              <w:t>a</w:t>
            </w:r>
            <w:r w:rsidRPr="00BD067C">
              <w:rPr>
                <w:rFonts w:asciiTheme="minorHAnsi" w:hAnsiTheme="minorHAnsi" w:cstheme="minorHAnsi"/>
                <w:color w:val="000000" w:themeColor="text1"/>
                <w:sz w:val="14"/>
                <w:szCs w:val="14"/>
              </w:rPr>
              <w:t>cek</w:t>
            </w:r>
            <w:proofErr w:type="spellEnd"/>
            <w:r w:rsidRPr="00BD067C">
              <w:rPr>
                <w:rFonts w:asciiTheme="minorHAnsi" w:hAnsiTheme="minorHAnsi" w:cstheme="minorHAnsi"/>
                <w:color w:val="000000" w:themeColor="text1"/>
                <w:sz w:val="14"/>
                <w:szCs w:val="14"/>
              </w:rPr>
              <w:t xml:space="preserve"> et al 1999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3B8490"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cohort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59782F" w14:textId="77777777" w:rsidR="00103273" w:rsidRPr="00DE3D51" w:rsidRDefault="00103273" w:rsidP="00C34086">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A+B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645DD2" w14:textId="77777777"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70045B" w14:textId="71014305" w:rsidR="00103273" w:rsidRPr="00BD067C" w:rsidRDefault="005A3F1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A</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3B9FB"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n/a</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E28385" w14:textId="3651021D" w:rsidR="00103273" w:rsidRPr="00CF717B" w:rsidRDefault="00103273" w:rsidP="00C34086">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Newly diagnosed coeliac</w:t>
            </w:r>
            <w:r w:rsidR="00674BA1" w:rsidRPr="00CF717B">
              <w:rPr>
                <w:rFonts w:asciiTheme="minorHAnsi" w:hAnsiTheme="minorHAnsi" w:cstheme="minorHAnsi"/>
                <w:color w:val="FF0000"/>
                <w:sz w:val="12"/>
                <w:szCs w:val="12"/>
              </w:rPr>
              <w:t xml:space="preserve"> with normal ALT/AST, newly diagnosed coeliac with abnormal ALT/AST</w:t>
            </w:r>
          </w:p>
        </w:tc>
        <w:tc>
          <w:tcPr>
            <w:tcW w:w="1397" w:type="dxa"/>
            <w:tcBorders>
              <w:top w:val="single" w:sz="4" w:space="0" w:color="auto"/>
              <w:left w:val="single" w:sz="4" w:space="0" w:color="auto"/>
              <w:bottom w:val="single" w:sz="4" w:space="0" w:color="auto"/>
              <w:right w:val="single" w:sz="4" w:space="0" w:color="auto"/>
            </w:tcBorders>
          </w:tcPr>
          <w:p w14:paraId="14840AE9" w14:textId="643FF927" w:rsidR="00103273" w:rsidRPr="00CF717B" w:rsidRDefault="00F33DF4" w:rsidP="00C34086">
            <w:pPr>
              <w:jc w:val="center"/>
              <w:rPr>
                <w:rFonts w:asciiTheme="minorHAnsi" w:hAnsiTheme="minorHAnsi" w:cstheme="minorHAnsi"/>
                <w:color w:val="FF0000"/>
                <w:sz w:val="12"/>
                <w:szCs w:val="12"/>
              </w:rPr>
            </w:pPr>
            <w:proofErr w:type="spellStart"/>
            <w:r w:rsidRPr="00CF717B">
              <w:rPr>
                <w:rFonts w:asciiTheme="minorHAnsi" w:hAnsiTheme="minorHAnsi" w:cstheme="minorHAnsi"/>
                <w:color w:val="FF0000"/>
                <w:sz w:val="12"/>
                <w:szCs w:val="12"/>
              </w:rPr>
              <w:t>unk</w:t>
            </w:r>
            <w:proofErr w:type="spellEnd"/>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DC72BF" w14:textId="2293A094"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B0180"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E54592" w14:textId="77777777"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AC31D"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724F4DCF"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96D0A0"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Vogelsang et al 2001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CE53B5"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E0876" w14:textId="4DB36079" w:rsidR="00103273" w:rsidRPr="00DE3D51" w:rsidRDefault="00103273" w:rsidP="00C34086">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7A289"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0%</w:t>
            </w:r>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332B6D"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B</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5BD48" w14:textId="0A0EB1AF" w:rsidR="00103273" w:rsidRPr="00BD067C" w:rsidRDefault="00C6041B"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Patients with non</w:t>
            </w:r>
            <w:r w:rsidR="00A77FF1" w:rsidRPr="00BD067C">
              <w:rPr>
                <w:rFonts w:asciiTheme="minorHAnsi" w:hAnsiTheme="minorHAnsi" w:cstheme="minorHAnsi"/>
                <w:color w:val="000000" w:themeColor="text1"/>
                <w:sz w:val="14"/>
                <w:szCs w:val="14"/>
              </w:rPr>
              <w:t>-</w:t>
            </w:r>
            <w:r w:rsidRPr="00BD067C">
              <w:rPr>
                <w:rFonts w:asciiTheme="minorHAnsi" w:hAnsiTheme="minorHAnsi" w:cstheme="minorHAnsi"/>
                <w:color w:val="000000" w:themeColor="text1"/>
                <w:sz w:val="14"/>
                <w:szCs w:val="14"/>
              </w:rPr>
              <w:t>specific gastroenterology symptoms</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0B2DF9" w14:textId="3C7FA133" w:rsidR="00103273" w:rsidRPr="00CF717B" w:rsidRDefault="00103273" w:rsidP="00C34086">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Partly treated coeliac disease, untreated coeliac </w:t>
            </w:r>
            <w:proofErr w:type="gramStart"/>
            <w:r w:rsidRPr="00CF717B">
              <w:rPr>
                <w:rFonts w:asciiTheme="minorHAnsi" w:hAnsiTheme="minorHAnsi" w:cstheme="minorHAnsi"/>
                <w:color w:val="FF0000"/>
                <w:sz w:val="12"/>
                <w:szCs w:val="12"/>
              </w:rPr>
              <w:t>disease</w:t>
            </w:r>
            <w:proofErr w:type="gramEnd"/>
            <w:r w:rsidRPr="00CF717B">
              <w:rPr>
                <w:rFonts w:asciiTheme="minorHAnsi" w:hAnsiTheme="minorHAnsi" w:cstheme="minorHAnsi"/>
                <w:color w:val="FF0000"/>
                <w:sz w:val="12"/>
                <w:szCs w:val="12"/>
              </w:rPr>
              <w:t xml:space="preserve"> and relatives of coeliac patients</w:t>
            </w:r>
          </w:p>
        </w:tc>
        <w:tc>
          <w:tcPr>
            <w:tcW w:w="1397" w:type="dxa"/>
            <w:tcBorders>
              <w:top w:val="single" w:sz="4" w:space="0" w:color="auto"/>
              <w:left w:val="single" w:sz="4" w:space="0" w:color="auto"/>
              <w:bottom w:val="single" w:sz="4" w:space="0" w:color="auto"/>
              <w:right w:val="single" w:sz="4" w:space="0" w:color="auto"/>
            </w:tcBorders>
          </w:tcPr>
          <w:p w14:paraId="6A65CAEA" w14:textId="099ED71E" w:rsidR="00103273" w:rsidRPr="00CF717B" w:rsidRDefault="00BA46D1" w:rsidP="00C34086">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w:t>
            </w:r>
            <w:r w:rsidR="000A5CCD" w:rsidRPr="00CF717B">
              <w:rPr>
                <w:rFonts w:asciiTheme="minorHAnsi" w:hAnsiTheme="minorHAnsi" w:cstheme="minorHAnsi"/>
                <w:color w:val="FF0000"/>
                <w:sz w:val="12"/>
                <w:szCs w:val="12"/>
              </w:rPr>
              <w:t>clinic</w:t>
            </w:r>
            <w:r w:rsidRPr="00CF717B">
              <w:rPr>
                <w:rFonts w:asciiTheme="minorHAnsi" w:hAnsiTheme="minorHAnsi" w:cstheme="minorHAnsi"/>
                <w:color w:val="FF0000"/>
                <w:sz w:val="12"/>
                <w:szCs w:val="12"/>
              </w:rPr>
              <w:t xml:space="preserve"> in a university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F99D9" w14:textId="75481BF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EE055B"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5040A4"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CC791E"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3EAABE17"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8FD33"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Elia et al 1991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C6893C"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8B985D" w14:textId="77777777" w:rsidR="00103273" w:rsidRPr="00DE3D51" w:rsidRDefault="00103273" w:rsidP="00C34086">
            <w:pPr>
              <w:jc w:val="center"/>
              <w:rPr>
                <w:rFonts w:asciiTheme="minorHAnsi" w:hAnsiTheme="minorHAnsi" w:cstheme="minorHAnsi"/>
                <w:color w:val="FF0000"/>
                <w:sz w:val="14"/>
                <w:szCs w:val="14"/>
              </w:rPr>
            </w:pPr>
            <w:proofErr w:type="spellStart"/>
            <w:r w:rsidRPr="00DE3D51">
              <w:rPr>
                <w:rFonts w:asciiTheme="minorHAnsi" w:hAnsiTheme="minorHAnsi" w:cstheme="minorHAnsi"/>
                <w:color w:val="FF0000"/>
                <w:sz w:val="14"/>
                <w:szCs w:val="14"/>
              </w:rPr>
              <w:t>unk</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11243" w14:textId="77777777" w:rsidR="00103273" w:rsidRPr="00BD067C" w:rsidRDefault="00103273" w:rsidP="00C34086">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64C2A"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A4A719"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AB3AA1" w14:textId="146EF9EC" w:rsidR="00103273" w:rsidRPr="00CF717B" w:rsidRDefault="00103273" w:rsidP="00C34086">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Untreated coeliac disease, patients with acute infections</w:t>
            </w:r>
            <w:r w:rsidR="006712C8" w:rsidRPr="00CF717B">
              <w:rPr>
                <w:rFonts w:asciiTheme="minorHAnsi" w:hAnsiTheme="minorHAnsi" w:cstheme="minorHAnsi"/>
                <w:color w:val="FF0000"/>
                <w:sz w:val="12"/>
                <w:szCs w:val="12"/>
              </w:rPr>
              <w:t xml:space="preserve"> admitted</w:t>
            </w:r>
            <w:r w:rsidR="000623AA" w:rsidRPr="00CF717B">
              <w:rPr>
                <w:rFonts w:asciiTheme="minorHAnsi" w:hAnsiTheme="minorHAnsi" w:cstheme="minorHAnsi"/>
                <w:color w:val="FF0000"/>
                <w:sz w:val="12"/>
                <w:szCs w:val="12"/>
              </w:rPr>
              <w:t xml:space="preserve"> into hospital</w:t>
            </w:r>
          </w:p>
        </w:tc>
        <w:tc>
          <w:tcPr>
            <w:tcW w:w="1397" w:type="dxa"/>
            <w:tcBorders>
              <w:top w:val="single" w:sz="4" w:space="0" w:color="auto"/>
              <w:left w:val="single" w:sz="4" w:space="0" w:color="auto"/>
              <w:bottom w:val="single" w:sz="4" w:space="0" w:color="auto"/>
              <w:right w:val="single" w:sz="4" w:space="0" w:color="auto"/>
            </w:tcBorders>
          </w:tcPr>
          <w:p w14:paraId="6D79A856" w14:textId="138B66F3" w:rsidR="00103273" w:rsidRPr="00CF717B" w:rsidRDefault="00B44E8A" w:rsidP="00C34086">
            <w:pPr>
              <w:jc w:val="center"/>
              <w:rPr>
                <w:rFonts w:asciiTheme="minorHAnsi" w:hAnsiTheme="minorHAnsi" w:cstheme="minorHAnsi"/>
                <w:color w:val="FF0000"/>
                <w:sz w:val="12"/>
                <w:szCs w:val="12"/>
              </w:rPr>
            </w:pPr>
            <w:proofErr w:type="spellStart"/>
            <w:r w:rsidRPr="00CF717B">
              <w:rPr>
                <w:rFonts w:asciiTheme="minorHAnsi" w:hAnsiTheme="minorHAnsi" w:cstheme="minorHAnsi"/>
                <w:color w:val="FF0000"/>
                <w:sz w:val="12"/>
                <w:szCs w:val="12"/>
              </w:rPr>
              <w:t>Unk</w:t>
            </w:r>
            <w:proofErr w:type="spellEnd"/>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51671" w14:textId="250C8C93"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6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6AD2BB"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31611"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12649D" w14:textId="77777777" w:rsidR="00103273" w:rsidRPr="00BD067C" w:rsidRDefault="00103273" w:rsidP="00C34086">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enzymatic analysis</w:t>
            </w:r>
          </w:p>
        </w:tc>
      </w:tr>
      <w:tr w:rsidR="00BD067C" w:rsidRPr="00BD067C" w14:paraId="6337C197"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B5724"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Kuitunen et al 1996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5AD14C"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C4CEB" w14:textId="77777777" w:rsidR="00080459" w:rsidRPr="00DE3D51" w:rsidRDefault="00080459" w:rsidP="00080459">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BF93F6"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0%</w:t>
            </w:r>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C0DDF"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B</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CD051F"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4A3953" w14:textId="74EBFCFF" w:rsidR="00080459" w:rsidRPr="00CF717B" w:rsidRDefault="006776B3" w:rsidP="00080459">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Coeliac patients on gluten free diet, coeliac patients given gluten provocation </w:t>
            </w:r>
          </w:p>
        </w:tc>
        <w:tc>
          <w:tcPr>
            <w:tcW w:w="1397" w:type="dxa"/>
            <w:tcBorders>
              <w:top w:val="single" w:sz="4" w:space="0" w:color="auto"/>
              <w:left w:val="single" w:sz="4" w:space="0" w:color="auto"/>
              <w:bottom w:val="single" w:sz="4" w:space="0" w:color="auto"/>
              <w:right w:val="single" w:sz="4" w:space="0" w:color="auto"/>
            </w:tcBorders>
          </w:tcPr>
          <w:p w14:paraId="40D6790F" w14:textId="654F59CB" w:rsidR="00080459" w:rsidRPr="00CF717B" w:rsidRDefault="00080459" w:rsidP="00080459">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department in a university </w:t>
            </w:r>
            <w:r w:rsidR="007D48AB" w:rsidRPr="00CF717B">
              <w:rPr>
                <w:rFonts w:asciiTheme="minorHAnsi" w:hAnsiTheme="minorHAnsi" w:cstheme="minorHAnsi"/>
                <w:color w:val="FF0000"/>
                <w:sz w:val="12"/>
                <w:szCs w:val="12"/>
              </w:rPr>
              <w:t xml:space="preserve">children’s </w:t>
            </w:r>
            <w:r w:rsidRPr="00CF717B">
              <w:rPr>
                <w:rFonts w:asciiTheme="minorHAnsi" w:hAnsiTheme="minorHAnsi" w:cstheme="minorHAnsi"/>
                <w:color w:val="FF0000"/>
                <w:sz w:val="12"/>
                <w:szCs w:val="12"/>
              </w:rPr>
              <w:t>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85EE6F" w14:textId="14274032"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18E487"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03DE77"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A69C0" w14:textId="77777777" w:rsidR="00080459" w:rsidRPr="00BD067C" w:rsidRDefault="00080459" w:rsidP="00080459">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r>
      <w:tr w:rsidR="00BD067C" w:rsidRPr="00BD067C" w14:paraId="34C69C28"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AABB3" w14:textId="77777777" w:rsidR="00080459" w:rsidRPr="00BD067C" w:rsidRDefault="00080459" w:rsidP="00080459">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Ukabam</w:t>
            </w:r>
            <w:proofErr w:type="spellEnd"/>
            <w:r w:rsidRPr="00BD067C">
              <w:rPr>
                <w:rFonts w:asciiTheme="minorHAnsi" w:hAnsiTheme="minorHAnsi" w:cstheme="minorHAnsi"/>
                <w:color w:val="000000" w:themeColor="text1"/>
                <w:sz w:val="14"/>
                <w:szCs w:val="14"/>
              </w:rPr>
              <w:t xml:space="preserve"> et al 1985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69D6CE"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cohort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628283" w14:textId="77777777" w:rsidR="00080459" w:rsidRPr="00DE3D51" w:rsidRDefault="00080459" w:rsidP="00080459">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35C817" w14:textId="77777777" w:rsidR="00080459" w:rsidRPr="00BD067C" w:rsidRDefault="00080459" w:rsidP="00080459">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9CE6E" w14:textId="1B2E692E" w:rsidR="00080459" w:rsidRPr="00BD067C" w:rsidRDefault="0099217C"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B</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13504"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DBB93C" w14:textId="5E93E766" w:rsidR="00080459" w:rsidRPr="00CF717B" w:rsidRDefault="00080459" w:rsidP="00080459">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Coeliac disease before and after </w:t>
            </w:r>
            <w:r w:rsidR="00C52919" w:rsidRPr="00CF717B">
              <w:rPr>
                <w:rFonts w:asciiTheme="minorHAnsi" w:hAnsiTheme="minorHAnsi" w:cstheme="minorHAnsi"/>
                <w:color w:val="FF0000"/>
                <w:sz w:val="12"/>
                <w:szCs w:val="12"/>
              </w:rPr>
              <w:t>5-8 months of</w:t>
            </w:r>
            <w:r w:rsidRPr="00CF717B">
              <w:rPr>
                <w:rFonts w:asciiTheme="minorHAnsi" w:hAnsiTheme="minorHAnsi" w:cstheme="minorHAnsi"/>
                <w:color w:val="FF0000"/>
                <w:sz w:val="12"/>
                <w:szCs w:val="12"/>
              </w:rPr>
              <w:t xml:space="preserve"> GFD</w:t>
            </w:r>
          </w:p>
        </w:tc>
        <w:tc>
          <w:tcPr>
            <w:tcW w:w="1397" w:type="dxa"/>
            <w:tcBorders>
              <w:top w:val="single" w:sz="4" w:space="0" w:color="auto"/>
              <w:left w:val="single" w:sz="4" w:space="0" w:color="auto"/>
              <w:bottom w:val="single" w:sz="4" w:space="0" w:color="auto"/>
              <w:right w:val="single" w:sz="4" w:space="0" w:color="auto"/>
            </w:tcBorders>
          </w:tcPr>
          <w:p w14:paraId="4DD35B1E" w14:textId="7ACAE164" w:rsidR="00080459" w:rsidRPr="00CF717B" w:rsidRDefault="00AA296B" w:rsidP="00080459">
            <w:pPr>
              <w:jc w:val="center"/>
              <w:rPr>
                <w:rFonts w:asciiTheme="minorHAnsi" w:hAnsiTheme="minorHAnsi" w:cstheme="minorHAnsi"/>
                <w:color w:val="FF0000"/>
                <w:sz w:val="12"/>
                <w:szCs w:val="12"/>
              </w:rPr>
            </w:pPr>
            <w:proofErr w:type="spellStart"/>
            <w:r w:rsidRPr="00CF717B">
              <w:rPr>
                <w:rFonts w:asciiTheme="minorHAnsi" w:hAnsiTheme="minorHAnsi" w:cstheme="minorHAnsi"/>
                <w:color w:val="FF0000"/>
                <w:sz w:val="12"/>
                <w:szCs w:val="12"/>
              </w:rPr>
              <w:t>Unk</w:t>
            </w:r>
            <w:proofErr w:type="spellEnd"/>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E2A61" w14:textId="43D497E1"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6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CC78C"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D00686"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971326" w14:textId="77777777" w:rsidR="00080459" w:rsidRPr="00BD067C" w:rsidRDefault="00080459" w:rsidP="00080459">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r>
      <w:tr w:rsidR="00BD067C" w:rsidRPr="00BD067C" w14:paraId="0642E98A"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616E0B"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Vilela et al 2008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C768B9"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95B0C" w14:textId="77777777" w:rsidR="00080459" w:rsidRPr="00DE3D51" w:rsidRDefault="00080459" w:rsidP="00080459">
            <w:pPr>
              <w:jc w:val="center"/>
              <w:rPr>
                <w:rFonts w:asciiTheme="minorHAnsi" w:hAnsiTheme="minorHAnsi" w:cstheme="minorHAnsi"/>
                <w:color w:val="FF0000"/>
                <w:sz w:val="14"/>
                <w:szCs w:val="14"/>
              </w:rPr>
            </w:pPr>
            <w:proofErr w:type="spellStart"/>
            <w:r w:rsidRPr="00DE3D51">
              <w:rPr>
                <w:rFonts w:asciiTheme="minorHAnsi" w:hAnsiTheme="minorHAnsi" w:cstheme="minorHAnsi"/>
                <w:color w:val="FF0000"/>
                <w:sz w:val="14"/>
                <w:szCs w:val="14"/>
              </w:rPr>
              <w:t>unk</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F6AD09"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0%</w:t>
            </w:r>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58E54B"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A</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6162D6" w14:textId="3073A49B"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9777F" w14:textId="7FD7D044" w:rsidR="00080459" w:rsidRPr="00CF717B" w:rsidRDefault="00080459" w:rsidP="00080459">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Coeliac patients after 1 year in GFD, </w:t>
            </w:r>
            <w:r w:rsidR="00954F1E" w:rsidRPr="0088155D">
              <w:rPr>
                <w:rFonts w:asciiTheme="minorHAnsi" w:hAnsiTheme="minorHAnsi" w:cstheme="minorHAnsi"/>
                <w:color w:val="FF0000"/>
                <w:sz w:val="12"/>
                <w:szCs w:val="12"/>
              </w:rPr>
              <w:t xml:space="preserve">Terminal ileum/ileocolic </w:t>
            </w:r>
            <w:r w:rsidRPr="00CF717B">
              <w:rPr>
                <w:rFonts w:asciiTheme="minorHAnsi" w:hAnsiTheme="minorHAnsi" w:cstheme="minorHAnsi"/>
                <w:color w:val="FF0000"/>
                <w:sz w:val="12"/>
                <w:szCs w:val="12"/>
              </w:rPr>
              <w:t>disease in remission</w:t>
            </w:r>
          </w:p>
        </w:tc>
        <w:tc>
          <w:tcPr>
            <w:tcW w:w="1397" w:type="dxa"/>
            <w:tcBorders>
              <w:top w:val="single" w:sz="4" w:space="0" w:color="auto"/>
              <w:left w:val="single" w:sz="4" w:space="0" w:color="auto"/>
              <w:bottom w:val="single" w:sz="4" w:space="0" w:color="auto"/>
              <w:right w:val="single" w:sz="4" w:space="0" w:color="auto"/>
            </w:tcBorders>
          </w:tcPr>
          <w:p w14:paraId="6EBB7A8C" w14:textId="58BD1B08" w:rsidR="00080459" w:rsidRPr="00CF717B" w:rsidRDefault="00B50A26" w:rsidP="00080459">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w:t>
            </w:r>
            <w:r w:rsidR="00954F1E" w:rsidRPr="00CF717B">
              <w:rPr>
                <w:rFonts w:asciiTheme="minorHAnsi" w:hAnsiTheme="minorHAnsi" w:cstheme="minorHAnsi"/>
                <w:color w:val="FF0000"/>
                <w:sz w:val="12"/>
                <w:szCs w:val="12"/>
              </w:rPr>
              <w:t>clinic</w:t>
            </w:r>
            <w:r w:rsidRPr="00CF717B">
              <w:rPr>
                <w:rFonts w:asciiTheme="minorHAnsi" w:hAnsiTheme="minorHAnsi" w:cstheme="minorHAnsi"/>
                <w:color w:val="FF0000"/>
                <w:sz w:val="12"/>
                <w:szCs w:val="12"/>
              </w:rPr>
              <w:t xml:space="preserve"> in a university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0A0F1D" w14:textId="75A8FB3E"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6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F2AC6B"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CD5963"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EB26FA" w14:textId="77777777" w:rsidR="00080459" w:rsidRPr="00BD067C" w:rsidRDefault="00080459" w:rsidP="00080459">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32C01861"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606C2" w14:textId="0D29EA23"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Vecsei</w:t>
            </w:r>
            <w:proofErr w:type="spellEnd"/>
            <w:r w:rsidRPr="00BD067C">
              <w:rPr>
                <w:rFonts w:asciiTheme="minorHAnsi" w:hAnsiTheme="minorHAnsi" w:cstheme="minorHAnsi"/>
                <w:color w:val="000000" w:themeColor="text1"/>
                <w:sz w:val="14"/>
                <w:szCs w:val="14"/>
              </w:rPr>
              <w:t xml:space="preserve"> et al 200</w:t>
            </w:r>
            <w:r w:rsidR="00EB3203">
              <w:rPr>
                <w:rFonts w:asciiTheme="minorHAnsi" w:hAnsiTheme="minorHAnsi" w:cstheme="minorHAnsi"/>
                <w:color w:val="000000" w:themeColor="text1"/>
                <w:sz w:val="14"/>
                <w:szCs w:val="14"/>
              </w:rPr>
              <w:t>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E2017"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cohort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1BD23" w14:textId="77777777"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1DD0D"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0%</w:t>
            </w:r>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A26F2"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B</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A4E8F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n/a</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AC191" w14:textId="5F7E9544"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Newly diagnosed coeliac</w:t>
            </w:r>
          </w:p>
        </w:tc>
        <w:tc>
          <w:tcPr>
            <w:tcW w:w="1397" w:type="dxa"/>
            <w:tcBorders>
              <w:top w:val="single" w:sz="4" w:space="0" w:color="auto"/>
              <w:left w:val="single" w:sz="4" w:space="0" w:color="auto"/>
              <w:bottom w:val="single" w:sz="4" w:space="0" w:color="auto"/>
              <w:right w:val="single" w:sz="4" w:space="0" w:color="auto"/>
            </w:tcBorders>
          </w:tcPr>
          <w:p w14:paraId="3764D0E8" w14:textId="4A0F7322"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Gastroenterology department in a university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30D675" w14:textId="0415121F"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A006DE"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2:1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44D9D"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24725"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393E8FDC"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741516"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Johnston et al 2000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59AA49"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cohort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67C54" w14:textId="77777777"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C52C6"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02881"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B</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5ECE01"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1E0D7" w14:textId="77777777"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Untreated coeliac disease, treated coeliac disease</w:t>
            </w:r>
          </w:p>
        </w:tc>
        <w:tc>
          <w:tcPr>
            <w:tcW w:w="1397" w:type="dxa"/>
            <w:tcBorders>
              <w:top w:val="single" w:sz="4" w:space="0" w:color="auto"/>
              <w:left w:val="single" w:sz="4" w:space="0" w:color="auto"/>
              <w:bottom w:val="single" w:sz="4" w:space="0" w:color="auto"/>
              <w:right w:val="single" w:sz="4" w:space="0" w:color="auto"/>
            </w:tcBorders>
          </w:tcPr>
          <w:p w14:paraId="35833C2E" w14:textId="5F9E5126" w:rsidR="004D01A5" w:rsidRPr="00CF717B" w:rsidRDefault="00C05604"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National screening programme</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EB8833" w14:textId="691DC108"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D4DC2D"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0F8768"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A918D" w14:textId="16312C12"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enzymatic analysis</w:t>
            </w:r>
          </w:p>
        </w:tc>
      </w:tr>
      <w:tr w:rsidR="00BD067C" w:rsidRPr="00BD067C" w14:paraId="25D252D0"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21C942"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Hamilton et al 1987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32B6C1"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9D26C" w14:textId="77777777"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A3793"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2E109"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FFFEA"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9B88E" w14:textId="77746442"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Newly diagnosed coeliac disease, subjects with cow milk intolerance, giardiasis</w:t>
            </w:r>
          </w:p>
        </w:tc>
        <w:tc>
          <w:tcPr>
            <w:tcW w:w="1397" w:type="dxa"/>
            <w:tcBorders>
              <w:top w:val="single" w:sz="4" w:space="0" w:color="auto"/>
              <w:left w:val="single" w:sz="4" w:space="0" w:color="auto"/>
              <w:bottom w:val="single" w:sz="4" w:space="0" w:color="auto"/>
              <w:right w:val="single" w:sz="4" w:space="0" w:color="auto"/>
            </w:tcBorders>
          </w:tcPr>
          <w:p w14:paraId="74243167" w14:textId="71EE7672" w:rsidR="004D01A5" w:rsidRPr="00CF717B" w:rsidRDefault="003D7F2B"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Gastroenterology </w:t>
            </w:r>
            <w:r w:rsidR="009A1C57" w:rsidRPr="00CF717B">
              <w:rPr>
                <w:rFonts w:asciiTheme="minorHAnsi" w:hAnsiTheme="minorHAnsi" w:cstheme="minorHAnsi"/>
                <w:color w:val="FF0000"/>
                <w:sz w:val="12"/>
                <w:szCs w:val="12"/>
              </w:rPr>
              <w:t xml:space="preserve">paediatric </w:t>
            </w:r>
            <w:r w:rsidR="00E7487F" w:rsidRPr="00CF717B">
              <w:rPr>
                <w:rFonts w:asciiTheme="minorHAnsi" w:hAnsiTheme="minorHAnsi" w:cstheme="minorHAnsi"/>
                <w:color w:val="FF0000"/>
                <w:sz w:val="12"/>
                <w:szCs w:val="12"/>
              </w:rPr>
              <w:t>clinic</w:t>
            </w:r>
            <w:r w:rsidR="007D48AB" w:rsidRPr="00CF717B">
              <w:rPr>
                <w:rFonts w:asciiTheme="minorHAnsi" w:hAnsiTheme="minorHAnsi" w:cstheme="minorHAnsi"/>
                <w:color w:val="FF0000"/>
                <w:sz w:val="12"/>
                <w:szCs w:val="12"/>
              </w:rPr>
              <w:t xml:space="preserve"> </w:t>
            </w:r>
            <w:r w:rsidRPr="00CF717B">
              <w:rPr>
                <w:rFonts w:asciiTheme="minorHAnsi" w:hAnsiTheme="minorHAnsi" w:cstheme="minorHAnsi"/>
                <w:color w:val="FF0000"/>
                <w:sz w:val="12"/>
                <w:szCs w:val="12"/>
              </w:rPr>
              <w:t>in a university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A05DC" w14:textId="621C5636"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DFC6CD"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A864F"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5F4477"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gas-liquid chromatography</w:t>
            </w:r>
          </w:p>
        </w:tc>
      </w:tr>
      <w:tr w:rsidR="00BD067C" w:rsidRPr="00BD067C" w14:paraId="79475E59"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BFCE48"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Catassi</w:t>
            </w:r>
            <w:proofErr w:type="spellEnd"/>
            <w:r w:rsidRPr="00BD067C">
              <w:rPr>
                <w:rFonts w:asciiTheme="minorHAnsi" w:hAnsiTheme="minorHAnsi" w:cstheme="minorHAnsi"/>
                <w:color w:val="000000" w:themeColor="text1"/>
                <w:sz w:val="14"/>
                <w:szCs w:val="14"/>
              </w:rPr>
              <w:t xml:space="preserve"> et al 1997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595608"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463B62" w14:textId="74E35F1D"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A+B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610D93"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527440"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2AFC4" w14:textId="76F1FC45" w:rsidR="004D01A5" w:rsidRPr="00BD067C" w:rsidRDefault="005F4586"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Subjects serologically free of coeliac disease</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DB6FD" w14:textId="711C7CAF" w:rsidR="004D01A5" w:rsidRPr="00CF717B" w:rsidRDefault="00CE1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Subjects with </w:t>
            </w:r>
            <w:r w:rsidR="004D01A5" w:rsidRPr="00CF717B">
              <w:rPr>
                <w:rFonts w:asciiTheme="minorHAnsi" w:hAnsiTheme="minorHAnsi" w:cstheme="minorHAnsi"/>
                <w:color w:val="FF0000"/>
                <w:sz w:val="12"/>
                <w:szCs w:val="12"/>
              </w:rPr>
              <w:t>coeliac disease</w:t>
            </w:r>
            <w:r w:rsidRPr="00CF717B">
              <w:rPr>
                <w:rFonts w:asciiTheme="minorHAnsi" w:hAnsiTheme="minorHAnsi" w:cstheme="minorHAnsi"/>
                <w:color w:val="FF0000"/>
                <w:sz w:val="12"/>
                <w:szCs w:val="12"/>
              </w:rPr>
              <w:t xml:space="preserve"> detected by screening</w:t>
            </w:r>
          </w:p>
        </w:tc>
        <w:tc>
          <w:tcPr>
            <w:tcW w:w="1397" w:type="dxa"/>
            <w:tcBorders>
              <w:top w:val="single" w:sz="4" w:space="0" w:color="auto"/>
              <w:left w:val="single" w:sz="4" w:space="0" w:color="auto"/>
              <w:bottom w:val="single" w:sz="4" w:space="0" w:color="auto"/>
              <w:right w:val="single" w:sz="4" w:space="0" w:color="auto"/>
            </w:tcBorders>
          </w:tcPr>
          <w:p w14:paraId="4E6CFFD0" w14:textId="448D1B8C" w:rsidR="004D01A5" w:rsidRPr="00CF717B" w:rsidRDefault="00E76A71"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Secondary school screening programme</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1D802" w14:textId="4F24B628"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8A53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B7C6D7"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3EA11"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enzymatic analysis</w:t>
            </w:r>
          </w:p>
        </w:tc>
      </w:tr>
      <w:tr w:rsidR="00BD067C" w:rsidRPr="00BD067C" w14:paraId="1D6DC4AA"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B63CF"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 xml:space="preserve">Van </w:t>
            </w:r>
            <w:proofErr w:type="spellStart"/>
            <w:r w:rsidRPr="00BD067C">
              <w:rPr>
                <w:rFonts w:asciiTheme="minorHAnsi" w:hAnsiTheme="minorHAnsi" w:cstheme="minorHAnsi"/>
                <w:color w:val="000000" w:themeColor="text1"/>
                <w:sz w:val="14"/>
                <w:szCs w:val="14"/>
              </w:rPr>
              <w:t>Elburg</w:t>
            </w:r>
            <w:proofErr w:type="spellEnd"/>
            <w:r w:rsidRPr="00BD067C">
              <w:rPr>
                <w:rFonts w:asciiTheme="minorHAnsi" w:hAnsiTheme="minorHAnsi" w:cstheme="minorHAnsi"/>
                <w:color w:val="000000" w:themeColor="text1"/>
                <w:sz w:val="14"/>
                <w:szCs w:val="14"/>
              </w:rPr>
              <w:t xml:space="preserve"> et al 1993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30D031"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AFD964" w14:textId="77777777"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33B941"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56C9F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8F7415"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65118F" w14:textId="3F1C13E7"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Newly diagnosed coeliac, coeliac in partial remission</w:t>
            </w:r>
            <w:r w:rsidR="00DE326F" w:rsidRPr="00CF717B">
              <w:rPr>
                <w:rFonts w:asciiTheme="minorHAnsi" w:hAnsiTheme="minorHAnsi" w:cstheme="minorHAnsi"/>
                <w:color w:val="FF0000"/>
                <w:sz w:val="12"/>
                <w:szCs w:val="12"/>
              </w:rPr>
              <w:t xml:space="preserve"> and not adhering to GFD</w:t>
            </w:r>
            <w:r w:rsidRPr="00CF717B">
              <w:rPr>
                <w:rFonts w:asciiTheme="minorHAnsi" w:hAnsiTheme="minorHAnsi" w:cstheme="minorHAnsi"/>
                <w:color w:val="FF0000"/>
                <w:sz w:val="12"/>
                <w:szCs w:val="12"/>
              </w:rPr>
              <w:t xml:space="preserve">, relatives of patients with coeliac disease, patients with </w:t>
            </w:r>
            <w:proofErr w:type="spellStart"/>
            <w:r w:rsidRPr="00CF717B">
              <w:rPr>
                <w:rFonts w:asciiTheme="minorHAnsi" w:hAnsiTheme="minorHAnsi" w:cstheme="minorHAnsi"/>
                <w:color w:val="FF0000"/>
                <w:sz w:val="12"/>
                <w:szCs w:val="12"/>
              </w:rPr>
              <w:t>aspecific</w:t>
            </w:r>
            <w:proofErr w:type="spellEnd"/>
            <w:r w:rsidRPr="00CF717B">
              <w:rPr>
                <w:rFonts w:asciiTheme="minorHAnsi" w:hAnsiTheme="minorHAnsi" w:cstheme="minorHAnsi"/>
                <w:color w:val="FF0000"/>
                <w:sz w:val="12"/>
                <w:szCs w:val="12"/>
              </w:rPr>
              <w:t xml:space="preserve"> GI symptoms</w:t>
            </w:r>
          </w:p>
        </w:tc>
        <w:tc>
          <w:tcPr>
            <w:tcW w:w="1397" w:type="dxa"/>
            <w:tcBorders>
              <w:top w:val="single" w:sz="4" w:space="0" w:color="auto"/>
              <w:left w:val="single" w:sz="4" w:space="0" w:color="auto"/>
              <w:bottom w:val="single" w:sz="4" w:space="0" w:color="auto"/>
              <w:right w:val="single" w:sz="4" w:space="0" w:color="auto"/>
            </w:tcBorders>
          </w:tcPr>
          <w:p w14:paraId="24F3ABC0" w14:textId="3651E9B5" w:rsidR="004D01A5" w:rsidRPr="00CF717B" w:rsidRDefault="00872E5D"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Paediatric</w:t>
            </w:r>
            <w:r w:rsidR="00A01F2C" w:rsidRPr="00CF717B">
              <w:rPr>
                <w:rFonts w:asciiTheme="minorHAnsi" w:hAnsiTheme="minorHAnsi" w:cstheme="minorHAnsi"/>
                <w:color w:val="FF0000"/>
                <w:sz w:val="12"/>
                <w:szCs w:val="12"/>
              </w:rPr>
              <w:t xml:space="preserve"> department in a university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5F832D" w14:textId="22A4BD02"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38224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8AC5A"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48E45F"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gas chromatography</w:t>
            </w:r>
          </w:p>
        </w:tc>
      </w:tr>
      <w:tr w:rsidR="00BD067C" w:rsidRPr="00BD067C" w14:paraId="174E08ED"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E716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Rajani et al 2016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F1F08A"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cohort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A5895E" w14:textId="77777777"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B+C</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3AD92"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768C63"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A</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F47D57"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796878" w14:textId="7EF6A258"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Paediatric patients with new serological diagnosis of coeliac disease, paediatric patients with new endoscopic diagnosis of coeliac disease</w:t>
            </w:r>
            <w:r w:rsidR="002E24A5" w:rsidRPr="00CF717B">
              <w:rPr>
                <w:rFonts w:asciiTheme="minorHAnsi" w:hAnsiTheme="minorHAnsi" w:cstheme="minorHAnsi"/>
                <w:color w:val="FF0000"/>
                <w:sz w:val="12"/>
                <w:szCs w:val="12"/>
              </w:rPr>
              <w:t>, before and after 1 year of GFD</w:t>
            </w:r>
          </w:p>
        </w:tc>
        <w:tc>
          <w:tcPr>
            <w:tcW w:w="1397" w:type="dxa"/>
            <w:tcBorders>
              <w:top w:val="single" w:sz="4" w:space="0" w:color="auto"/>
              <w:left w:val="single" w:sz="4" w:space="0" w:color="auto"/>
              <w:bottom w:val="single" w:sz="4" w:space="0" w:color="auto"/>
              <w:right w:val="single" w:sz="4" w:space="0" w:color="auto"/>
            </w:tcBorders>
          </w:tcPr>
          <w:p w14:paraId="5631F8B2" w14:textId="58EDAD47" w:rsidR="004D01A5" w:rsidRPr="00CF717B" w:rsidRDefault="00E7114F"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Coeliac clinic in a children’s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A992CB" w14:textId="411ED083"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14F5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FE5F8E"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489F9"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62236EAF"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B91C0E"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Smecuol</w:t>
            </w:r>
            <w:proofErr w:type="spellEnd"/>
            <w:r w:rsidRPr="00BD067C">
              <w:rPr>
                <w:rFonts w:asciiTheme="minorHAnsi" w:hAnsiTheme="minorHAnsi" w:cstheme="minorHAnsi"/>
                <w:color w:val="000000" w:themeColor="text1"/>
                <w:sz w:val="14"/>
                <w:szCs w:val="14"/>
              </w:rPr>
              <w:t xml:space="preserve"> et al 1999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760228"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3D6D6E" w14:textId="7DA7ED38"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BF7F2"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3B05E"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11DB7F"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n/a</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E4657" w14:textId="69D4BD01"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Newly diagnosed coeliac disease patients</w:t>
            </w:r>
            <w:r w:rsidR="00ED1425" w:rsidRPr="00CF717B">
              <w:rPr>
                <w:rFonts w:asciiTheme="minorHAnsi" w:hAnsiTheme="minorHAnsi" w:cstheme="minorHAnsi"/>
                <w:color w:val="FF0000"/>
                <w:sz w:val="12"/>
                <w:szCs w:val="12"/>
              </w:rPr>
              <w:t xml:space="preserve"> </w:t>
            </w:r>
            <w:r w:rsidR="00F9108A" w:rsidRPr="00CF717B">
              <w:rPr>
                <w:rFonts w:asciiTheme="minorHAnsi" w:hAnsiTheme="minorHAnsi" w:cstheme="minorHAnsi"/>
                <w:color w:val="FF0000"/>
                <w:sz w:val="12"/>
                <w:szCs w:val="12"/>
              </w:rPr>
              <w:t xml:space="preserve">(mixture of subclinical, </w:t>
            </w:r>
            <w:r w:rsidR="00864505" w:rsidRPr="00CF717B">
              <w:rPr>
                <w:rFonts w:asciiTheme="minorHAnsi" w:hAnsiTheme="minorHAnsi" w:cstheme="minorHAnsi"/>
                <w:color w:val="FF0000"/>
                <w:sz w:val="12"/>
                <w:szCs w:val="12"/>
              </w:rPr>
              <w:t>asymptomatic,</w:t>
            </w:r>
            <w:r w:rsidR="00F9108A" w:rsidRPr="00CF717B">
              <w:rPr>
                <w:rFonts w:asciiTheme="minorHAnsi" w:hAnsiTheme="minorHAnsi" w:cstheme="minorHAnsi"/>
                <w:color w:val="FF0000"/>
                <w:sz w:val="12"/>
                <w:szCs w:val="12"/>
              </w:rPr>
              <w:t xml:space="preserve"> and classical symptoms)</w:t>
            </w:r>
            <w:r w:rsidRPr="00CF717B">
              <w:rPr>
                <w:rFonts w:asciiTheme="minorHAnsi" w:hAnsiTheme="minorHAnsi" w:cstheme="minorHAnsi"/>
                <w:color w:val="FF0000"/>
                <w:sz w:val="12"/>
                <w:szCs w:val="12"/>
              </w:rPr>
              <w:t>, first degree relatives</w:t>
            </w:r>
            <w:r w:rsidR="004C4199" w:rsidRPr="00CF717B">
              <w:rPr>
                <w:rFonts w:asciiTheme="minorHAnsi" w:hAnsiTheme="minorHAnsi" w:cstheme="minorHAnsi"/>
                <w:color w:val="FF0000"/>
                <w:sz w:val="12"/>
                <w:szCs w:val="12"/>
              </w:rPr>
              <w:t xml:space="preserve"> of patients with established coeliac disease</w:t>
            </w:r>
          </w:p>
        </w:tc>
        <w:tc>
          <w:tcPr>
            <w:tcW w:w="1397" w:type="dxa"/>
            <w:tcBorders>
              <w:top w:val="single" w:sz="4" w:space="0" w:color="auto"/>
              <w:left w:val="single" w:sz="4" w:space="0" w:color="auto"/>
              <w:bottom w:val="single" w:sz="4" w:space="0" w:color="auto"/>
              <w:right w:val="single" w:sz="4" w:space="0" w:color="auto"/>
            </w:tcBorders>
          </w:tcPr>
          <w:p w14:paraId="1D769368" w14:textId="792D8E73" w:rsidR="004D01A5" w:rsidRPr="00CF717B" w:rsidRDefault="00B1701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Small bowel section of a gastroenterology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7D6214" w14:textId="7939120E"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287760"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787D1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&lt;6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646FD8"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6DB4AED0"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A18C8"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Smecuol</w:t>
            </w:r>
            <w:proofErr w:type="spellEnd"/>
            <w:r w:rsidRPr="00BD067C">
              <w:rPr>
                <w:rFonts w:asciiTheme="minorHAnsi" w:hAnsiTheme="minorHAnsi" w:cstheme="minorHAnsi"/>
                <w:color w:val="000000" w:themeColor="text1"/>
                <w:sz w:val="14"/>
                <w:szCs w:val="14"/>
              </w:rPr>
              <w:t xml:space="preserve"> et al 2005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555AD"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cross sectional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476FC" w14:textId="603DC755"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B+C+D</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3570AB"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304920" w14:textId="349C17A7" w:rsidR="004D01A5" w:rsidRPr="00BD067C" w:rsidRDefault="001F6E3E"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B</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725E3D"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962FAF" w14:textId="388DE1E0"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Patients with coeliac disease on normal diet, de</w:t>
            </w:r>
            <w:r w:rsidR="000B2162" w:rsidRPr="00CF717B">
              <w:rPr>
                <w:rFonts w:asciiTheme="minorHAnsi" w:hAnsiTheme="minorHAnsi" w:cstheme="minorHAnsi"/>
                <w:color w:val="FF0000"/>
                <w:sz w:val="12"/>
                <w:szCs w:val="12"/>
              </w:rPr>
              <w:t>r</w:t>
            </w:r>
            <w:r w:rsidRPr="00CF717B">
              <w:rPr>
                <w:rFonts w:asciiTheme="minorHAnsi" w:hAnsiTheme="minorHAnsi" w:cstheme="minorHAnsi"/>
                <w:color w:val="FF0000"/>
                <w:sz w:val="12"/>
                <w:szCs w:val="12"/>
              </w:rPr>
              <w:t xml:space="preserve">matitis </w:t>
            </w:r>
            <w:proofErr w:type="spellStart"/>
            <w:r w:rsidRPr="00CF717B">
              <w:rPr>
                <w:rFonts w:asciiTheme="minorHAnsi" w:hAnsiTheme="minorHAnsi" w:cstheme="minorHAnsi"/>
                <w:color w:val="FF0000"/>
                <w:sz w:val="12"/>
                <w:szCs w:val="12"/>
              </w:rPr>
              <w:t>herpeformis</w:t>
            </w:r>
            <w:proofErr w:type="spellEnd"/>
            <w:r w:rsidRPr="00CF717B">
              <w:rPr>
                <w:rFonts w:asciiTheme="minorHAnsi" w:hAnsiTheme="minorHAnsi" w:cstheme="minorHAnsi"/>
                <w:color w:val="FF0000"/>
                <w:sz w:val="12"/>
                <w:szCs w:val="12"/>
              </w:rPr>
              <w:t>, IgA dermatosis</w:t>
            </w:r>
          </w:p>
        </w:tc>
        <w:tc>
          <w:tcPr>
            <w:tcW w:w="1397" w:type="dxa"/>
            <w:tcBorders>
              <w:top w:val="single" w:sz="4" w:space="0" w:color="auto"/>
              <w:left w:val="single" w:sz="4" w:space="0" w:color="auto"/>
              <w:bottom w:val="single" w:sz="4" w:space="0" w:color="auto"/>
              <w:right w:val="single" w:sz="4" w:space="0" w:color="auto"/>
            </w:tcBorders>
          </w:tcPr>
          <w:p w14:paraId="6E3C5A16" w14:textId="4C3B9053" w:rsidR="004D01A5" w:rsidRPr="00CF717B" w:rsidRDefault="003D4C68"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Small bowel section of a gastroenterology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B0517F" w14:textId="5A223AF3"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357F8"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C28EF9"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&lt;6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F3C40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62E9C054"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A35314"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Gatti</w:t>
            </w:r>
            <w:proofErr w:type="spellEnd"/>
            <w:r w:rsidRPr="00BD067C">
              <w:rPr>
                <w:rFonts w:asciiTheme="minorHAnsi" w:hAnsiTheme="minorHAnsi" w:cstheme="minorHAnsi"/>
                <w:color w:val="000000" w:themeColor="text1"/>
                <w:sz w:val="14"/>
                <w:szCs w:val="14"/>
              </w:rPr>
              <w:t xml:space="preserve"> et al 2013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B7074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RCT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9FD112" w14:textId="2411841F"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44695"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B46798"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A</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F70529"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n/a</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8DF904" w14:textId="1B094809"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Coeliac after GFD diet for 2 years with oats, or with placebo</w:t>
            </w:r>
            <w:r w:rsidR="0002265B">
              <w:rPr>
                <w:rFonts w:asciiTheme="minorHAnsi" w:hAnsiTheme="minorHAnsi" w:cstheme="minorHAnsi"/>
                <w:color w:val="FF0000"/>
                <w:sz w:val="12"/>
                <w:szCs w:val="12"/>
              </w:rPr>
              <w:t xml:space="preserve"> </w:t>
            </w:r>
            <w:r w:rsidR="0002265B" w:rsidRPr="0002265B">
              <w:rPr>
                <w:rFonts w:asciiTheme="minorHAnsi" w:hAnsiTheme="minorHAnsi" w:cstheme="minorHAnsi"/>
                <w:color w:val="70AD47" w:themeColor="accent6"/>
                <w:sz w:val="12"/>
                <w:szCs w:val="12"/>
              </w:rPr>
              <w:t>(LMR measured before intervention)</w:t>
            </w:r>
          </w:p>
        </w:tc>
        <w:tc>
          <w:tcPr>
            <w:tcW w:w="1397" w:type="dxa"/>
            <w:tcBorders>
              <w:top w:val="single" w:sz="4" w:space="0" w:color="auto"/>
              <w:left w:val="single" w:sz="4" w:space="0" w:color="auto"/>
              <w:bottom w:val="single" w:sz="4" w:space="0" w:color="auto"/>
              <w:right w:val="single" w:sz="4" w:space="0" w:color="auto"/>
            </w:tcBorders>
          </w:tcPr>
          <w:p w14:paraId="395A47C7" w14:textId="61A596B8" w:rsidR="004D01A5" w:rsidRPr="00CF717B" w:rsidRDefault="00BB7187"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Multicentred </w:t>
            </w:r>
            <w:r w:rsidR="002F025D" w:rsidRPr="00CF717B">
              <w:rPr>
                <w:rFonts w:asciiTheme="minorHAnsi" w:hAnsiTheme="minorHAnsi" w:cstheme="minorHAnsi"/>
                <w:color w:val="FF0000"/>
                <w:sz w:val="12"/>
                <w:szCs w:val="12"/>
              </w:rPr>
              <w:t>paediatric gastroenterology services in Italy</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9709DC" w14:textId="709FB11B"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621D0E"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17DB9"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101A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3890F60B"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845419"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Smecuol</w:t>
            </w:r>
            <w:proofErr w:type="spellEnd"/>
            <w:r w:rsidRPr="00BD067C">
              <w:rPr>
                <w:rFonts w:asciiTheme="minorHAnsi" w:hAnsiTheme="minorHAnsi" w:cstheme="minorHAnsi"/>
                <w:color w:val="000000" w:themeColor="text1"/>
                <w:sz w:val="14"/>
                <w:szCs w:val="14"/>
              </w:rPr>
              <w:t xml:space="preserve"> et al 1997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B070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cohort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A012B" w14:textId="0DEF0D6F"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B+D</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BBB61A"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5B100"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D</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A4379F"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n/a</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F6BACE" w14:textId="4E4687F0"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 xml:space="preserve">Coeliac at baseline and post treatment with </w:t>
            </w:r>
            <w:r w:rsidR="00B43ABA" w:rsidRPr="00CF717B">
              <w:rPr>
                <w:rFonts w:asciiTheme="minorHAnsi" w:hAnsiTheme="minorHAnsi" w:cstheme="minorHAnsi"/>
                <w:color w:val="FF0000"/>
                <w:sz w:val="12"/>
                <w:szCs w:val="12"/>
              </w:rPr>
              <w:t xml:space="preserve">2 months of </w:t>
            </w:r>
            <w:r w:rsidRPr="00CF717B">
              <w:rPr>
                <w:rFonts w:asciiTheme="minorHAnsi" w:hAnsiTheme="minorHAnsi" w:cstheme="minorHAnsi"/>
                <w:color w:val="FF0000"/>
                <w:sz w:val="12"/>
                <w:szCs w:val="12"/>
              </w:rPr>
              <w:t>GFD</w:t>
            </w:r>
          </w:p>
        </w:tc>
        <w:tc>
          <w:tcPr>
            <w:tcW w:w="1397" w:type="dxa"/>
            <w:tcBorders>
              <w:top w:val="single" w:sz="4" w:space="0" w:color="auto"/>
              <w:left w:val="single" w:sz="4" w:space="0" w:color="auto"/>
              <w:bottom w:val="single" w:sz="4" w:space="0" w:color="auto"/>
              <w:right w:val="single" w:sz="4" w:space="0" w:color="auto"/>
            </w:tcBorders>
          </w:tcPr>
          <w:p w14:paraId="4592008E" w14:textId="06221CE8" w:rsidR="004D01A5" w:rsidRPr="00CF717B" w:rsidRDefault="00D66CD0"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Small bowel section of a gastroenterology hospital</w:t>
            </w:r>
            <w:r w:rsidR="00E068C7" w:rsidRPr="00CF717B">
              <w:rPr>
                <w:rFonts w:asciiTheme="minorHAnsi" w:hAnsiTheme="minorHAnsi" w:cstheme="minorHAnsi"/>
                <w:color w:val="FF0000"/>
                <w:sz w:val="12"/>
                <w:szCs w:val="12"/>
              </w:rPr>
              <w:t xml:space="preserve"> (both inpatient and outpatient)</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696E31" w14:textId="03AAABEB"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B5234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17D7C1"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&lt;6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CC2F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4668C7F6"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3BDC30"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Smecuol</w:t>
            </w:r>
            <w:proofErr w:type="spellEnd"/>
            <w:r w:rsidRPr="00BD067C">
              <w:rPr>
                <w:rFonts w:asciiTheme="minorHAnsi" w:hAnsiTheme="minorHAnsi" w:cstheme="minorHAnsi"/>
                <w:color w:val="000000" w:themeColor="text1"/>
                <w:sz w:val="14"/>
                <w:szCs w:val="14"/>
              </w:rPr>
              <w:t xml:space="preserve"> et al 2013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AEF43"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RCT</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399E4D" w14:textId="6085598E"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C</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ADC53"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630270"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D</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17BE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n/a</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DBE2AE" w14:textId="5693E651" w:rsidR="004D01A5" w:rsidRPr="00CF717B" w:rsidRDefault="008879BF"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Active</w:t>
            </w:r>
            <w:r w:rsidR="004D01A5" w:rsidRPr="00CF717B">
              <w:rPr>
                <w:rFonts w:asciiTheme="minorHAnsi" w:hAnsiTheme="minorHAnsi" w:cstheme="minorHAnsi"/>
                <w:color w:val="FF0000"/>
                <w:sz w:val="12"/>
                <w:szCs w:val="12"/>
              </w:rPr>
              <w:t xml:space="preserve"> coeliac</w:t>
            </w:r>
            <w:r w:rsidR="003425F3" w:rsidRPr="00CF717B">
              <w:rPr>
                <w:rFonts w:asciiTheme="minorHAnsi" w:hAnsiTheme="minorHAnsi" w:cstheme="minorHAnsi"/>
                <w:color w:val="FF0000"/>
                <w:sz w:val="12"/>
                <w:szCs w:val="12"/>
              </w:rPr>
              <w:t xml:space="preserve"> (mixture of subclinical and symptomatic coeliac disease)</w:t>
            </w:r>
            <w:r w:rsidR="007B56E3" w:rsidRPr="00CF717B">
              <w:rPr>
                <w:rFonts w:asciiTheme="minorHAnsi" w:hAnsiTheme="minorHAnsi" w:cstheme="minorHAnsi"/>
                <w:color w:val="FF0000"/>
                <w:sz w:val="12"/>
                <w:szCs w:val="12"/>
              </w:rPr>
              <w:t xml:space="preserve"> </w:t>
            </w:r>
            <w:r w:rsidR="009740F9" w:rsidRPr="00CF717B">
              <w:rPr>
                <w:rFonts w:asciiTheme="minorHAnsi" w:hAnsiTheme="minorHAnsi" w:cstheme="minorHAnsi"/>
                <w:color w:val="FF0000"/>
                <w:sz w:val="12"/>
                <w:szCs w:val="12"/>
              </w:rPr>
              <w:t>given</w:t>
            </w:r>
            <w:r w:rsidR="007B56E3" w:rsidRPr="00CF717B">
              <w:rPr>
                <w:rFonts w:asciiTheme="minorHAnsi" w:hAnsiTheme="minorHAnsi" w:cstheme="minorHAnsi"/>
                <w:color w:val="FF0000"/>
                <w:sz w:val="12"/>
                <w:szCs w:val="12"/>
              </w:rPr>
              <w:t xml:space="preserve"> </w:t>
            </w:r>
            <w:r w:rsidR="009740F9" w:rsidRPr="00CF717B">
              <w:rPr>
                <w:rFonts w:asciiTheme="minorHAnsi" w:hAnsiTheme="minorHAnsi" w:cstheme="minorHAnsi"/>
                <w:color w:val="FF0000"/>
                <w:sz w:val="12"/>
                <w:szCs w:val="12"/>
              </w:rPr>
              <w:t>probiotic or treated with placebo</w:t>
            </w:r>
            <w:r w:rsidR="0002265B">
              <w:rPr>
                <w:rFonts w:asciiTheme="minorHAnsi" w:hAnsiTheme="minorHAnsi" w:cstheme="minorHAnsi"/>
                <w:color w:val="FF0000"/>
                <w:sz w:val="12"/>
                <w:szCs w:val="12"/>
              </w:rPr>
              <w:t xml:space="preserve"> </w:t>
            </w:r>
            <w:r w:rsidR="0002265B" w:rsidRPr="0002265B">
              <w:rPr>
                <w:rFonts w:asciiTheme="minorHAnsi" w:hAnsiTheme="minorHAnsi" w:cstheme="minorHAnsi"/>
                <w:color w:val="70AD47" w:themeColor="accent6"/>
                <w:sz w:val="12"/>
                <w:szCs w:val="12"/>
              </w:rPr>
              <w:t>(LMR measured before intervention)</w:t>
            </w:r>
          </w:p>
        </w:tc>
        <w:tc>
          <w:tcPr>
            <w:tcW w:w="1397" w:type="dxa"/>
            <w:tcBorders>
              <w:top w:val="single" w:sz="4" w:space="0" w:color="auto"/>
              <w:left w:val="single" w:sz="4" w:space="0" w:color="auto"/>
              <w:bottom w:val="single" w:sz="4" w:space="0" w:color="auto"/>
              <w:right w:val="single" w:sz="4" w:space="0" w:color="auto"/>
            </w:tcBorders>
          </w:tcPr>
          <w:p w14:paraId="783C5619" w14:textId="4CDF23ED" w:rsidR="004D01A5" w:rsidRPr="00CF717B" w:rsidRDefault="0035260F"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Small bowel section of a gastroenterology hospital</w:t>
            </w:r>
            <w:r w:rsidR="00E068C7" w:rsidRPr="00CF717B">
              <w:rPr>
                <w:rFonts w:asciiTheme="minorHAnsi" w:hAnsiTheme="minorHAnsi" w:cstheme="minorHAnsi"/>
                <w:color w:val="FF0000"/>
                <w:sz w:val="12"/>
                <w:szCs w:val="12"/>
              </w:rPr>
              <w:t xml:space="preserve"> </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93EDCD" w14:textId="7A9D1BB1"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169AFB"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4449ED"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D4F286"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428B8CCD" w14:textId="77777777" w:rsidTr="00CF717B">
        <w:trPr>
          <w:trHeight w:val="170"/>
        </w:trPr>
        <w:tc>
          <w:tcPr>
            <w:tcW w:w="9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CBF492"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Juby et al 1989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25476"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case control</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1F2162" w14:textId="5354A389" w:rsidR="004D01A5" w:rsidRPr="00DE3D51" w:rsidRDefault="004D01A5" w:rsidP="004D01A5">
            <w:pPr>
              <w:jc w:val="center"/>
              <w:rPr>
                <w:rFonts w:asciiTheme="minorHAnsi" w:hAnsiTheme="minorHAnsi" w:cstheme="minorHAnsi"/>
                <w:color w:val="FF0000"/>
                <w:sz w:val="14"/>
                <w:szCs w:val="14"/>
              </w:rPr>
            </w:pPr>
            <w:r w:rsidRPr="00DE3D51">
              <w:rPr>
                <w:rFonts w:asciiTheme="minorHAnsi" w:hAnsiTheme="minorHAnsi" w:cstheme="minorHAnsi"/>
                <w:color w:val="FF0000"/>
                <w:sz w:val="14"/>
                <w:szCs w:val="14"/>
              </w:rPr>
              <w:t>B+D</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50A9CE" w14:textId="77777777" w:rsidR="004D01A5" w:rsidRPr="00BD067C" w:rsidRDefault="004D01A5" w:rsidP="004D01A5">
            <w:pPr>
              <w:jc w:val="center"/>
              <w:rPr>
                <w:rFonts w:asciiTheme="minorHAnsi" w:hAnsiTheme="minorHAnsi" w:cstheme="minorHAnsi"/>
                <w:color w:val="000000" w:themeColor="text1"/>
                <w:sz w:val="14"/>
                <w:szCs w:val="14"/>
              </w:rPr>
            </w:pPr>
            <w:proofErr w:type="spellStart"/>
            <w:r w:rsidRPr="00BD067C">
              <w:rPr>
                <w:rFonts w:asciiTheme="minorHAnsi" w:hAnsiTheme="minorHAnsi" w:cstheme="minorHAnsi"/>
                <w:color w:val="000000" w:themeColor="text1"/>
                <w:sz w:val="14"/>
                <w:szCs w:val="14"/>
              </w:rPr>
              <w:t>unk</w:t>
            </w:r>
            <w:proofErr w:type="spellEnd"/>
          </w:p>
        </w:tc>
        <w:tc>
          <w:tcPr>
            <w:tcW w:w="13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8F31C1"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C</w:t>
            </w:r>
          </w:p>
        </w:tc>
        <w:tc>
          <w:tcPr>
            <w:tcW w:w="11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4A4DC"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healthy</w:t>
            </w:r>
          </w:p>
        </w:tc>
        <w:tc>
          <w:tcPr>
            <w:tcW w:w="3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E56D8E" w14:textId="319A45F5" w:rsidR="004D01A5" w:rsidRPr="00CF717B" w:rsidRDefault="004D01A5"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Newly diagnosed coeliac disease</w:t>
            </w:r>
            <w:r w:rsidR="001E39B2" w:rsidRPr="00CF717B">
              <w:rPr>
                <w:rFonts w:asciiTheme="minorHAnsi" w:hAnsiTheme="minorHAnsi" w:cstheme="minorHAnsi"/>
                <w:color w:val="FF0000"/>
                <w:sz w:val="12"/>
                <w:szCs w:val="12"/>
              </w:rPr>
              <w:t xml:space="preserve"> before given GFD</w:t>
            </w:r>
          </w:p>
        </w:tc>
        <w:tc>
          <w:tcPr>
            <w:tcW w:w="1397" w:type="dxa"/>
            <w:tcBorders>
              <w:top w:val="single" w:sz="4" w:space="0" w:color="auto"/>
              <w:left w:val="single" w:sz="4" w:space="0" w:color="auto"/>
              <w:bottom w:val="single" w:sz="4" w:space="0" w:color="auto"/>
              <w:right w:val="single" w:sz="4" w:space="0" w:color="auto"/>
            </w:tcBorders>
          </w:tcPr>
          <w:p w14:paraId="3F36790F" w14:textId="24C2BD48" w:rsidR="004D01A5" w:rsidRPr="00CF717B" w:rsidRDefault="009C06B3" w:rsidP="004D01A5">
            <w:pPr>
              <w:jc w:val="center"/>
              <w:rPr>
                <w:rFonts w:asciiTheme="minorHAnsi" w:hAnsiTheme="minorHAnsi" w:cstheme="minorHAnsi"/>
                <w:color w:val="FF0000"/>
                <w:sz w:val="12"/>
                <w:szCs w:val="12"/>
              </w:rPr>
            </w:pPr>
            <w:r w:rsidRPr="00CF717B">
              <w:rPr>
                <w:rFonts w:asciiTheme="minorHAnsi" w:hAnsiTheme="minorHAnsi" w:cstheme="minorHAnsi"/>
                <w:color w:val="FF0000"/>
                <w:sz w:val="12"/>
                <w:szCs w:val="12"/>
              </w:rPr>
              <w:t>General gastroenterology clinic in a university hospital</w:t>
            </w:r>
          </w:p>
        </w:tc>
        <w:tc>
          <w:tcPr>
            <w:tcW w:w="1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A8AE11" w14:textId="60267A80"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 hours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A6E9B" w14:textId="7AE7E31C" w:rsidR="004D01A5" w:rsidRPr="00BD067C" w:rsidRDefault="00842FF8"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E2257F"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hours</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C55646" w14:textId="77777777" w:rsidR="004D01A5" w:rsidRPr="00BD067C" w:rsidRDefault="004D01A5" w:rsidP="004D01A5">
            <w:pPr>
              <w:jc w:val="cente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HPLC</w:t>
            </w:r>
          </w:p>
        </w:tc>
      </w:tr>
      <w:tr w:rsidR="00BD067C" w:rsidRPr="00BD067C" w14:paraId="489DCE6B" w14:textId="77777777" w:rsidTr="00CF717B">
        <w:trPr>
          <w:trHeight w:val="90"/>
        </w:trPr>
        <w:tc>
          <w:tcPr>
            <w:tcW w:w="997" w:type="dxa"/>
            <w:tcBorders>
              <w:top w:val="single" w:sz="4" w:space="0" w:color="auto"/>
              <w:left w:val="nil"/>
              <w:bottom w:val="nil"/>
              <w:right w:val="nil"/>
            </w:tcBorders>
            <w:shd w:val="clear" w:color="auto" w:fill="auto"/>
            <w:noWrap/>
            <w:vAlign w:val="center"/>
            <w:hideMark/>
          </w:tcPr>
          <w:p w14:paraId="7EA57859" w14:textId="77777777" w:rsidR="004D01A5" w:rsidRPr="00BD067C" w:rsidRDefault="004D01A5" w:rsidP="004D01A5">
            <w:pPr>
              <w:jc w:val="center"/>
              <w:rPr>
                <w:rFonts w:asciiTheme="minorHAnsi" w:hAnsiTheme="minorHAnsi" w:cstheme="minorHAnsi"/>
                <w:color w:val="000000" w:themeColor="text1"/>
                <w:sz w:val="14"/>
                <w:szCs w:val="14"/>
              </w:rPr>
            </w:pPr>
          </w:p>
        </w:tc>
        <w:tc>
          <w:tcPr>
            <w:tcW w:w="992" w:type="dxa"/>
            <w:tcBorders>
              <w:top w:val="single" w:sz="4" w:space="0" w:color="auto"/>
              <w:left w:val="nil"/>
              <w:bottom w:val="nil"/>
              <w:right w:val="nil"/>
            </w:tcBorders>
            <w:shd w:val="clear" w:color="auto" w:fill="auto"/>
            <w:noWrap/>
            <w:vAlign w:val="center"/>
            <w:hideMark/>
          </w:tcPr>
          <w:p w14:paraId="2D06F368" w14:textId="77777777" w:rsidR="004D01A5" w:rsidRPr="00BD067C" w:rsidRDefault="004D01A5" w:rsidP="004D01A5">
            <w:pPr>
              <w:jc w:val="center"/>
              <w:rPr>
                <w:rFonts w:asciiTheme="minorHAnsi" w:hAnsiTheme="minorHAnsi" w:cstheme="minorHAnsi"/>
                <w:color w:val="000000" w:themeColor="text1"/>
                <w:sz w:val="14"/>
                <w:szCs w:val="14"/>
              </w:rPr>
            </w:pPr>
          </w:p>
        </w:tc>
        <w:tc>
          <w:tcPr>
            <w:tcW w:w="1418" w:type="dxa"/>
            <w:tcBorders>
              <w:top w:val="single" w:sz="4" w:space="0" w:color="auto"/>
              <w:left w:val="nil"/>
              <w:bottom w:val="nil"/>
              <w:right w:val="nil"/>
            </w:tcBorders>
            <w:shd w:val="clear" w:color="auto" w:fill="auto"/>
            <w:noWrap/>
            <w:hideMark/>
          </w:tcPr>
          <w:p w14:paraId="091DAD4F" w14:textId="462A06AD" w:rsidR="004D01A5" w:rsidRPr="00DE3D51" w:rsidRDefault="004D01A5" w:rsidP="004D01A5">
            <w:pPr>
              <w:pStyle w:val="ListParagraph"/>
              <w:numPr>
                <w:ilvl w:val="0"/>
                <w:numId w:val="2"/>
              </w:numPr>
              <w:rPr>
                <w:rFonts w:asciiTheme="minorHAnsi" w:hAnsiTheme="minorHAnsi" w:cstheme="minorHAnsi"/>
                <w:color w:val="FF0000"/>
                <w:sz w:val="13"/>
                <w:szCs w:val="13"/>
              </w:rPr>
            </w:pPr>
            <w:r w:rsidRPr="00DE3D51">
              <w:rPr>
                <w:rFonts w:asciiTheme="minorHAnsi" w:hAnsiTheme="minorHAnsi" w:cstheme="minorHAnsi"/>
                <w:color w:val="FF0000"/>
                <w:sz w:val="13"/>
                <w:szCs w:val="13"/>
              </w:rPr>
              <w:t>European Society of Paediatric Gastroenterology criteria</w:t>
            </w:r>
          </w:p>
          <w:p w14:paraId="0F54D3C9" w14:textId="043B126A" w:rsidR="004D01A5" w:rsidRPr="00DE3D51" w:rsidRDefault="004D01A5" w:rsidP="004D01A5">
            <w:pPr>
              <w:pStyle w:val="ListParagraph"/>
              <w:numPr>
                <w:ilvl w:val="0"/>
                <w:numId w:val="2"/>
              </w:numPr>
              <w:rPr>
                <w:rFonts w:asciiTheme="minorHAnsi" w:hAnsiTheme="minorHAnsi" w:cstheme="minorHAnsi"/>
                <w:color w:val="FF0000"/>
                <w:sz w:val="14"/>
                <w:szCs w:val="14"/>
              </w:rPr>
            </w:pPr>
            <w:r w:rsidRPr="00DE3D51">
              <w:rPr>
                <w:rFonts w:asciiTheme="minorHAnsi" w:hAnsiTheme="minorHAnsi" w:cstheme="minorHAnsi"/>
                <w:color w:val="FF0000"/>
                <w:sz w:val="14"/>
                <w:szCs w:val="14"/>
              </w:rPr>
              <w:t>Small bowel biopsies</w:t>
            </w:r>
          </w:p>
          <w:p w14:paraId="1D4B7012" w14:textId="1E919C52" w:rsidR="004D01A5" w:rsidRPr="00DE3D51" w:rsidRDefault="004D01A5" w:rsidP="004D01A5">
            <w:pPr>
              <w:pStyle w:val="ListParagraph"/>
              <w:numPr>
                <w:ilvl w:val="0"/>
                <w:numId w:val="2"/>
              </w:numPr>
              <w:rPr>
                <w:rFonts w:asciiTheme="minorHAnsi" w:hAnsiTheme="minorHAnsi" w:cstheme="minorHAnsi"/>
                <w:color w:val="FF0000"/>
                <w:sz w:val="14"/>
                <w:szCs w:val="14"/>
              </w:rPr>
            </w:pPr>
            <w:r w:rsidRPr="00DE3D51">
              <w:rPr>
                <w:rFonts w:asciiTheme="minorHAnsi" w:hAnsiTheme="minorHAnsi" w:cstheme="minorHAnsi"/>
                <w:color w:val="FF0000"/>
                <w:sz w:val="14"/>
                <w:szCs w:val="14"/>
              </w:rPr>
              <w:t>Serological diagnosis</w:t>
            </w:r>
          </w:p>
          <w:p w14:paraId="67A66ABB" w14:textId="77777777" w:rsidR="004D01A5" w:rsidRPr="00DE3D51" w:rsidRDefault="004D01A5" w:rsidP="004D01A5">
            <w:pPr>
              <w:pStyle w:val="ListParagraph"/>
              <w:numPr>
                <w:ilvl w:val="0"/>
                <w:numId w:val="2"/>
              </w:numPr>
              <w:rPr>
                <w:rFonts w:asciiTheme="minorHAnsi" w:hAnsiTheme="minorHAnsi" w:cstheme="minorHAnsi"/>
                <w:color w:val="FF0000"/>
                <w:sz w:val="14"/>
                <w:szCs w:val="14"/>
              </w:rPr>
            </w:pPr>
            <w:r w:rsidRPr="00DE3D51">
              <w:rPr>
                <w:rFonts w:asciiTheme="minorHAnsi" w:hAnsiTheme="minorHAnsi" w:cstheme="minorHAnsi"/>
                <w:color w:val="FF0000"/>
                <w:sz w:val="14"/>
                <w:szCs w:val="14"/>
              </w:rPr>
              <w:t>Clinical features</w:t>
            </w:r>
          </w:p>
          <w:p w14:paraId="7EB4A708" w14:textId="415EA9D7" w:rsidR="004D01A5" w:rsidRPr="00DE3D51" w:rsidRDefault="004D01A5" w:rsidP="004D01A5">
            <w:pPr>
              <w:pStyle w:val="ListParagraph"/>
              <w:ind w:left="227"/>
              <w:rPr>
                <w:rFonts w:asciiTheme="minorHAnsi" w:hAnsiTheme="minorHAnsi" w:cstheme="minorHAnsi"/>
                <w:color w:val="FF0000"/>
                <w:sz w:val="14"/>
                <w:szCs w:val="14"/>
              </w:rPr>
            </w:pPr>
          </w:p>
        </w:tc>
        <w:tc>
          <w:tcPr>
            <w:tcW w:w="992" w:type="dxa"/>
            <w:tcBorders>
              <w:top w:val="single" w:sz="4" w:space="0" w:color="auto"/>
              <w:left w:val="nil"/>
              <w:bottom w:val="nil"/>
              <w:right w:val="nil"/>
            </w:tcBorders>
            <w:shd w:val="clear" w:color="auto" w:fill="auto"/>
            <w:noWrap/>
            <w:vAlign w:val="center"/>
            <w:hideMark/>
          </w:tcPr>
          <w:p w14:paraId="7378DE55" w14:textId="77777777" w:rsidR="004D01A5" w:rsidRPr="00BD067C" w:rsidRDefault="004D01A5" w:rsidP="004D01A5">
            <w:pPr>
              <w:rPr>
                <w:rFonts w:asciiTheme="minorHAnsi" w:hAnsiTheme="minorHAnsi" w:cstheme="minorHAnsi"/>
                <w:color w:val="000000" w:themeColor="text1"/>
                <w:sz w:val="14"/>
                <w:szCs w:val="14"/>
              </w:rPr>
            </w:pPr>
          </w:p>
        </w:tc>
        <w:tc>
          <w:tcPr>
            <w:tcW w:w="1390" w:type="dxa"/>
            <w:tcBorders>
              <w:top w:val="single" w:sz="4" w:space="0" w:color="auto"/>
              <w:left w:val="nil"/>
              <w:bottom w:val="nil"/>
              <w:right w:val="nil"/>
            </w:tcBorders>
            <w:shd w:val="clear" w:color="auto" w:fill="auto"/>
            <w:noWrap/>
            <w:hideMark/>
          </w:tcPr>
          <w:p w14:paraId="7A06EA35" w14:textId="7653F82C" w:rsidR="004D01A5" w:rsidRPr="00BD067C" w:rsidRDefault="004D01A5" w:rsidP="004D01A5">
            <w:pPr>
              <w:pStyle w:val="ListParagraph"/>
              <w:numPr>
                <w:ilvl w:val="0"/>
                <w:numId w:val="3"/>
              </w:numP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&gt;6 months GFD</w:t>
            </w:r>
          </w:p>
          <w:p w14:paraId="374552D8" w14:textId="77777777" w:rsidR="004D01A5" w:rsidRPr="00BD067C" w:rsidRDefault="004D01A5" w:rsidP="004D01A5">
            <w:pPr>
              <w:pStyle w:val="ListParagraph"/>
              <w:numPr>
                <w:ilvl w:val="0"/>
                <w:numId w:val="3"/>
              </w:numP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Unknown/varying duration of GFD</w:t>
            </w:r>
          </w:p>
          <w:p w14:paraId="199E750F" w14:textId="77777777" w:rsidR="004D01A5" w:rsidRPr="00BD067C" w:rsidRDefault="004D01A5" w:rsidP="004D01A5">
            <w:pPr>
              <w:pStyle w:val="ListParagraph"/>
              <w:numPr>
                <w:ilvl w:val="0"/>
                <w:numId w:val="3"/>
              </w:numP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Untreated coeliac disease</w:t>
            </w:r>
          </w:p>
          <w:p w14:paraId="34D59197" w14:textId="77777777" w:rsidR="004D01A5" w:rsidRPr="00BD067C" w:rsidRDefault="004D01A5" w:rsidP="004D01A5">
            <w:pPr>
              <w:pStyle w:val="ListParagraph"/>
              <w:numPr>
                <w:ilvl w:val="0"/>
                <w:numId w:val="3"/>
              </w:numPr>
              <w:rPr>
                <w:rFonts w:asciiTheme="minorHAnsi" w:hAnsiTheme="minorHAnsi" w:cstheme="minorHAnsi"/>
                <w:color w:val="000000" w:themeColor="text1"/>
                <w:sz w:val="14"/>
                <w:szCs w:val="14"/>
              </w:rPr>
            </w:pPr>
            <w:r w:rsidRPr="00BD067C">
              <w:rPr>
                <w:rFonts w:asciiTheme="minorHAnsi" w:hAnsiTheme="minorHAnsi" w:cstheme="minorHAnsi"/>
                <w:color w:val="000000" w:themeColor="text1"/>
                <w:sz w:val="14"/>
                <w:szCs w:val="14"/>
              </w:rPr>
              <w:t>&lt;6 months GFD</w:t>
            </w:r>
          </w:p>
          <w:p w14:paraId="7EF6499A" w14:textId="7C747377" w:rsidR="00031A73" w:rsidRPr="00BD067C" w:rsidRDefault="00031A73" w:rsidP="00C442F6">
            <w:pPr>
              <w:pStyle w:val="ListParagraph"/>
              <w:ind w:left="170"/>
              <w:rPr>
                <w:rFonts w:asciiTheme="minorHAnsi" w:hAnsiTheme="minorHAnsi" w:cstheme="minorHAnsi"/>
                <w:color w:val="000000" w:themeColor="text1"/>
                <w:sz w:val="14"/>
                <w:szCs w:val="14"/>
              </w:rPr>
            </w:pPr>
          </w:p>
        </w:tc>
        <w:tc>
          <w:tcPr>
            <w:tcW w:w="1191" w:type="dxa"/>
            <w:tcBorders>
              <w:top w:val="single" w:sz="4" w:space="0" w:color="auto"/>
              <w:left w:val="nil"/>
              <w:bottom w:val="nil"/>
              <w:right w:val="nil"/>
            </w:tcBorders>
            <w:shd w:val="clear" w:color="auto" w:fill="auto"/>
            <w:noWrap/>
            <w:vAlign w:val="center"/>
            <w:hideMark/>
          </w:tcPr>
          <w:p w14:paraId="49729A59" w14:textId="77777777" w:rsidR="004D01A5" w:rsidRPr="00BD067C" w:rsidRDefault="004D01A5" w:rsidP="004D01A5">
            <w:pPr>
              <w:jc w:val="center"/>
              <w:rPr>
                <w:rFonts w:asciiTheme="minorHAnsi" w:hAnsiTheme="minorHAnsi" w:cstheme="minorHAnsi"/>
                <w:color w:val="000000" w:themeColor="text1"/>
                <w:sz w:val="14"/>
                <w:szCs w:val="14"/>
              </w:rPr>
            </w:pPr>
          </w:p>
        </w:tc>
        <w:tc>
          <w:tcPr>
            <w:tcW w:w="3951" w:type="dxa"/>
            <w:tcBorders>
              <w:top w:val="single" w:sz="4" w:space="0" w:color="auto"/>
              <w:left w:val="nil"/>
              <w:bottom w:val="nil"/>
              <w:right w:val="nil"/>
            </w:tcBorders>
            <w:shd w:val="clear" w:color="auto" w:fill="auto"/>
            <w:noWrap/>
            <w:vAlign w:val="center"/>
            <w:hideMark/>
          </w:tcPr>
          <w:p w14:paraId="4C98167B" w14:textId="77777777" w:rsidR="004D01A5" w:rsidRPr="00BD067C" w:rsidRDefault="004D01A5" w:rsidP="004D01A5">
            <w:pPr>
              <w:jc w:val="center"/>
              <w:rPr>
                <w:rFonts w:asciiTheme="minorHAnsi" w:hAnsiTheme="minorHAnsi" w:cstheme="minorHAnsi"/>
                <w:color w:val="000000" w:themeColor="text1"/>
                <w:sz w:val="14"/>
                <w:szCs w:val="14"/>
              </w:rPr>
            </w:pPr>
          </w:p>
        </w:tc>
        <w:tc>
          <w:tcPr>
            <w:tcW w:w="1397" w:type="dxa"/>
            <w:tcBorders>
              <w:top w:val="single" w:sz="4" w:space="0" w:color="auto"/>
              <w:left w:val="nil"/>
              <w:bottom w:val="nil"/>
              <w:right w:val="nil"/>
            </w:tcBorders>
          </w:tcPr>
          <w:p w14:paraId="5605FE03" w14:textId="77777777" w:rsidR="004D01A5" w:rsidRPr="00BD067C" w:rsidRDefault="004D01A5" w:rsidP="004D01A5">
            <w:pPr>
              <w:jc w:val="center"/>
              <w:rPr>
                <w:rFonts w:asciiTheme="minorHAnsi" w:hAnsiTheme="minorHAnsi" w:cstheme="minorHAnsi"/>
                <w:color w:val="000000" w:themeColor="text1"/>
                <w:sz w:val="14"/>
                <w:szCs w:val="14"/>
              </w:rPr>
            </w:pPr>
          </w:p>
        </w:tc>
        <w:tc>
          <w:tcPr>
            <w:tcW w:w="1093" w:type="dxa"/>
            <w:tcBorders>
              <w:top w:val="single" w:sz="4" w:space="0" w:color="auto"/>
              <w:left w:val="nil"/>
              <w:bottom w:val="nil"/>
              <w:right w:val="nil"/>
            </w:tcBorders>
            <w:shd w:val="clear" w:color="auto" w:fill="auto"/>
            <w:noWrap/>
            <w:vAlign w:val="center"/>
            <w:hideMark/>
          </w:tcPr>
          <w:p w14:paraId="01A357D6" w14:textId="5ABE6A6F" w:rsidR="004D01A5" w:rsidRPr="00BD067C" w:rsidRDefault="004D01A5" w:rsidP="004D01A5">
            <w:pPr>
              <w:jc w:val="center"/>
              <w:rPr>
                <w:rFonts w:asciiTheme="minorHAnsi" w:hAnsiTheme="minorHAnsi" w:cstheme="minorHAnsi"/>
                <w:color w:val="000000" w:themeColor="text1"/>
                <w:sz w:val="14"/>
                <w:szCs w:val="14"/>
              </w:rPr>
            </w:pPr>
          </w:p>
        </w:tc>
        <w:tc>
          <w:tcPr>
            <w:tcW w:w="1134" w:type="dxa"/>
            <w:tcBorders>
              <w:top w:val="single" w:sz="4" w:space="0" w:color="auto"/>
              <w:left w:val="nil"/>
              <w:bottom w:val="nil"/>
              <w:right w:val="nil"/>
            </w:tcBorders>
            <w:shd w:val="clear" w:color="auto" w:fill="auto"/>
            <w:noWrap/>
            <w:vAlign w:val="center"/>
            <w:hideMark/>
          </w:tcPr>
          <w:p w14:paraId="726D5679" w14:textId="77777777" w:rsidR="004D01A5" w:rsidRPr="00BD067C" w:rsidRDefault="004D01A5" w:rsidP="004D01A5">
            <w:pPr>
              <w:jc w:val="center"/>
              <w:rPr>
                <w:rFonts w:asciiTheme="minorHAnsi" w:hAnsiTheme="minorHAnsi" w:cstheme="minorHAnsi"/>
                <w:color w:val="000000" w:themeColor="text1"/>
                <w:sz w:val="14"/>
                <w:szCs w:val="14"/>
              </w:rPr>
            </w:pPr>
          </w:p>
        </w:tc>
        <w:tc>
          <w:tcPr>
            <w:tcW w:w="992" w:type="dxa"/>
            <w:tcBorders>
              <w:top w:val="single" w:sz="4" w:space="0" w:color="auto"/>
              <w:left w:val="nil"/>
              <w:bottom w:val="nil"/>
              <w:right w:val="nil"/>
            </w:tcBorders>
            <w:shd w:val="clear" w:color="auto" w:fill="auto"/>
            <w:noWrap/>
            <w:vAlign w:val="center"/>
            <w:hideMark/>
          </w:tcPr>
          <w:p w14:paraId="679B66D4" w14:textId="77777777" w:rsidR="004D01A5" w:rsidRPr="00BD067C" w:rsidRDefault="004D01A5" w:rsidP="004D01A5">
            <w:pPr>
              <w:jc w:val="center"/>
              <w:rPr>
                <w:rFonts w:asciiTheme="minorHAnsi" w:hAnsiTheme="minorHAnsi" w:cstheme="minorHAnsi"/>
                <w:color w:val="000000" w:themeColor="text1"/>
                <w:sz w:val="14"/>
                <w:szCs w:val="14"/>
              </w:rPr>
            </w:pPr>
          </w:p>
        </w:tc>
        <w:tc>
          <w:tcPr>
            <w:tcW w:w="1164" w:type="dxa"/>
            <w:tcBorders>
              <w:top w:val="single" w:sz="4" w:space="0" w:color="auto"/>
              <w:left w:val="nil"/>
              <w:bottom w:val="nil"/>
              <w:right w:val="nil"/>
            </w:tcBorders>
            <w:shd w:val="clear" w:color="auto" w:fill="auto"/>
            <w:noWrap/>
            <w:vAlign w:val="center"/>
            <w:hideMark/>
          </w:tcPr>
          <w:p w14:paraId="4FC4B698" w14:textId="77777777" w:rsidR="004D01A5" w:rsidRPr="00BD067C" w:rsidRDefault="004D01A5" w:rsidP="004D01A5">
            <w:pPr>
              <w:jc w:val="center"/>
              <w:rPr>
                <w:rFonts w:asciiTheme="minorHAnsi" w:hAnsiTheme="minorHAnsi" w:cstheme="minorHAnsi"/>
                <w:color w:val="000000" w:themeColor="text1"/>
                <w:sz w:val="14"/>
                <w:szCs w:val="14"/>
              </w:rPr>
            </w:pPr>
          </w:p>
        </w:tc>
      </w:tr>
    </w:tbl>
    <w:p w14:paraId="593D53C2" w14:textId="475C3DA4" w:rsidR="00F059C6" w:rsidRPr="005517A0" w:rsidRDefault="00F059C6" w:rsidP="00265EBB">
      <w:pPr>
        <w:jc w:val="both"/>
        <w:rPr>
          <w:sz w:val="16"/>
          <w:szCs w:val="16"/>
        </w:rPr>
      </w:pPr>
      <w:r w:rsidRPr="005517A0">
        <w:rPr>
          <w:sz w:val="16"/>
          <w:szCs w:val="16"/>
        </w:rPr>
        <w:t xml:space="preserve">Table </w:t>
      </w:r>
      <w:r w:rsidR="005F7E4C">
        <w:rPr>
          <w:sz w:val="16"/>
          <w:szCs w:val="16"/>
        </w:rPr>
        <w:t>S2</w:t>
      </w:r>
      <w:r w:rsidR="00C34086">
        <w:rPr>
          <w:sz w:val="16"/>
          <w:szCs w:val="16"/>
        </w:rPr>
        <w:t>.</w:t>
      </w:r>
      <w:r w:rsidRPr="005517A0">
        <w:rPr>
          <w:sz w:val="16"/>
          <w:szCs w:val="16"/>
        </w:rPr>
        <w:t xml:space="preserve"> S</w:t>
      </w:r>
      <w:r w:rsidR="00C34086">
        <w:rPr>
          <w:sz w:val="16"/>
          <w:szCs w:val="16"/>
        </w:rPr>
        <w:t>ummary of s</w:t>
      </w:r>
      <w:r w:rsidRPr="005517A0">
        <w:rPr>
          <w:sz w:val="16"/>
          <w:szCs w:val="16"/>
        </w:rPr>
        <w:t xml:space="preserve">tudies of gut permeability in </w:t>
      </w:r>
      <w:r>
        <w:rPr>
          <w:sz w:val="16"/>
          <w:szCs w:val="16"/>
        </w:rPr>
        <w:t>coeliac</w:t>
      </w:r>
      <w:r w:rsidRPr="005517A0">
        <w:rPr>
          <w:sz w:val="16"/>
          <w:szCs w:val="16"/>
        </w:rPr>
        <w:t xml:space="preserve"> disease. Methods of diagnosis were separated into </w:t>
      </w:r>
      <w:r w:rsidR="00C34086">
        <w:rPr>
          <w:sz w:val="16"/>
          <w:szCs w:val="16"/>
        </w:rPr>
        <w:t>five cate</w:t>
      </w:r>
      <w:r w:rsidRPr="005517A0">
        <w:rPr>
          <w:sz w:val="16"/>
          <w:szCs w:val="16"/>
        </w:rPr>
        <w:t>gories (A-</w:t>
      </w:r>
      <w:r>
        <w:rPr>
          <w:sz w:val="16"/>
          <w:szCs w:val="16"/>
        </w:rPr>
        <w:t>E</w:t>
      </w:r>
      <w:r w:rsidRPr="005517A0">
        <w:rPr>
          <w:sz w:val="16"/>
          <w:szCs w:val="16"/>
        </w:rPr>
        <w:t>) as defined at the base of the column</w:t>
      </w:r>
      <w:r>
        <w:rPr>
          <w:sz w:val="16"/>
          <w:szCs w:val="16"/>
        </w:rPr>
        <w:t>.</w:t>
      </w:r>
      <w:r w:rsidRPr="005517A0">
        <w:rPr>
          <w:sz w:val="16"/>
          <w:szCs w:val="16"/>
        </w:rPr>
        <w:t xml:space="preserve"> Management was separated into </w:t>
      </w:r>
      <w:r w:rsidR="00C34086">
        <w:rPr>
          <w:sz w:val="16"/>
          <w:szCs w:val="16"/>
        </w:rPr>
        <w:t>four</w:t>
      </w:r>
      <w:r w:rsidRPr="005517A0">
        <w:rPr>
          <w:sz w:val="16"/>
          <w:szCs w:val="16"/>
        </w:rPr>
        <w:t xml:space="preserve"> categories (A-</w:t>
      </w:r>
      <w:r>
        <w:rPr>
          <w:sz w:val="16"/>
          <w:szCs w:val="16"/>
        </w:rPr>
        <w:t>D</w:t>
      </w:r>
      <w:r w:rsidRPr="005517A0">
        <w:rPr>
          <w:sz w:val="16"/>
          <w:szCs w:val="16"/>
        </w:rPr>
        <w:t>) as defined in the key at the base of the column. Abbreviations: RCT</w:t>
      </w:r>
      <w:r w:rsidR="00C34086">
        <w:rPr>
          <w:sz w:val="16"/>
          <w:szCs w:val="16"/>
        </w:rPr>
        <w:t xml:space="preserve"> –</w:t>
      </w:r>
      <w:r w:rsidRPr="005517A0">
        <w:rPr>
          <w:sz w:val="16"/>
          <w:szCs w:val="16"/>
        </w:rPr>
        <w:t xml:space="preserve"> Randomised Control Trial, CDAI</w:t>
      </w:r>
      <w:r w:rsidR="00C34086">
        <w:rPr>
          <w:sz w:val="16"/>
          <w:szCs w:val="16"/>
        </w:rPr>
        <w:t xml:space="preserve"> –</w:t>
      </w:r>
      <w:r w:rsidRPr="005517A0">
        <w:rPr>
          <w:sz w:val="16"/>
          <w:szCs w:val="16"/>
        </w:rPr>
        <w:t xml:space="preserve"> </w:t>
      </w:r>
      <w:r w:rsidR="00D5748C">
        <w:rPr>
          <w:sz w:val="16"/>
          <w:szCs w:val="16"/>
        </w:rPr>
        <w:t>Crohn</w:t>
      </w:r>
      <w:r w:rsidR="00C34086">
        <w:rPr>
          <w:sz w:val="16"/>
          <w:szCs w:val="16"/>
        </w:rPr>
        <w:t>’</w:t>
      </w:r>
      <w:r w:rsidR="00D5748C">
        <w:rPr>
          <w:sz w:val="16"/>
          <w:szCs w:val="16"/>
        </w:rPr>
        <w:t xml:space="preserve">s Disease Activity Index, </w:t>
      </w:r>
      <w:proofErr w:type="spellStart"/>
      <w:r w:rsidR="00D5748C">
        <w:rPr>
          <w:sz w:val="16"/>
          <w:szCs w:val="16"/>
        </w:rPr>
        <w:t>u</w:t>
      </w:r>
      <w:r w:rsidRPr="005517A0">
        <w:rPr>
          <w:sz w:val="16"/>
          <w:szCs w:val="16"/>
        </w:rPr>
        <w:t>nk</w:t>
      </w:r>
      <w:proofErr w:type="spellEnd"/>
      <w:r w:rsidR="00C34086">
        <w:rPr>
          <w:sz w:val="16"/>
          <w:szCs w:val="16"/>
        </w:rPr>
        <w:t xml:space="preserve"> –</w:t>
      </w:r>
      <w:r w:rsidR="00E01E82">
        <w:rPr>
          <w:sz w:val="16"/>
          <w:szCs w:val="16"/>
        </w:rPr>
        <w:t xml:space="preserve"> u</w:t>
      </w:r>
      <w:r w:rsidRPr="005517A0">
        <w:rPr>
          <w:sz w:val="16"/>
          <w:szCs w:val="16"/>
        </w:rPr>
        <w:t>nknown, n/a</w:t>
      </w:r>
      <w:r w:rsidR="00C34086">
        <w:rPr>
          <w:sz w:val="16"/>
          <w:szCs w:val="16"/>
        </w:rPr>
        <w:t xml:space="preserve"> –</w:t>
      </w:r>
      <w:r w:rsidRPr="005517A0">
        <w:rPr>
          <w:sz w:val="16"/>
          <w:szCs w:val="16"/>
        </w:rPr>
        <w:t xml:space="preserve"> not applicable, GFD</w:t>
      </w:r>
      <w:r w:rsidR="00C34086">
        <w:rPr>
          <w:sz w:val="16"/>
          <w:szCs w:val="16"/>
        </w:rPr>
        <w:t xml:space="preserve"> –</w:t>
      </w:r>
      <w:r w:rsidRPr="005517A0">
        <w:rPr>
          <w:sz w:val="16"/>
          <w:szCs w:val="16"/>
        </w:rPr>
        <w:t xml:space="preserve"> Gluten Free Diet, HPLC</w:t>
      </w:r>
      <w:r w:rsidR="00C34086">
        <w:rPr>
          <w:sz w:val="16"/>
          <w:szCs w:val="16"/>
        </w:rPr>
        <w:t xml:space="preserve"> –</w:t>
      </w:r>
      <w:r w:rsidRPr="005517A0">
        <w:rPr>
          <w:sz w:val="16"/>
          <w:szCs w:val="16"/>
        </w:rPr>
        <w:t xml:space="preserve"> High Performance Liquid Chromatography</w:t>
      </w:r>
      <w:r w:rsidR="00C34086">
        <w:rPr>
          <w:sz w:val="16"/>
          <w:szCs w:val="16"/>
        </w:rPr>
        <w:t>, NBM – nil by mouth</w:t>
      </w:r>
      <w:r w:rsidR="00B323E6">
        <w:rPr>
          <w:sz w:val="16"/>
          <w:szCs w:val="16"/>
        </w:rPr>
        <w:t>.</w:t>
      </w:r>
    </w:p>
    <w:p w14:paraId="0A32A0DC" w14:textId="20F0A8B5" w:rsidR="00C908D5" w:rsidRDefault="00C908D5"/>
    <w:tbl>
      <w:tblPr>
        <w:tblpPr w:leftFromText="180" w:rightFromText="180" w:vertAnchor="text" w:horzAnchor="margin" w:tblpXSpec="center" w:tblpY="116"/>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2758"/>
      </w:tblGrid>
      <w:tr w:rsidR="001C5E74" w:rsidRPr="00C908D5" w14:paraId="5C10C5D2" w14:textId="77777777" w:rsidTr="001C5E74">
        <w:trPr>
          <w:trHeight w:val="320"/>
        </w:trPr>
        <w:tc>
          <w:tcPr>
            <w:tcW w:w="2552" w:type="dxa"/>
            <w:shd w:val="clear" w:color="auto" w:fill="auto"/>
            <w:noWrap/>
            <w:vAlign w:val="bottom"/>
            <w:hideMark/>
          </w:tcPr>
          <w:p w14:paraId="79981B8A" w14:textId="77777777" w:rsidR="001C5E74" w:rsidRPr="005F7E4C" w:rsidRDefault="001C5E74" w:rsidP="001C5E74">
            <w:pPr>
              <w:jc w:val="center"/>
              <w:rPr>
                <w:rFonts w:ascii="Calibri" w:hAnsi="Calibri"/>
                <w:b/>
                <w:bCs/>
                <w:color w:val="000000"/>
                <w:sz w:val="15"/>
                <w:szCs w:val="15"/>
              </w:rPr>
            </w:pPr>
            <w:r w:rsidRPr="005F7E4C">
              <w:rPr>
                <w:rFonts w:ascii="Calibri" w:hAnsi="Calibri"/>
                <w:b/>
                <w:bCs/>
                <w:color w:val="000000"/>
                <w:sz w:val="15"/>
                <w:szCs w:val="15"/>
              </w:rPr>
              <w:t>Data</w:t>
            </w:r>
          </w:p>
        </w:tc>
        <w:tc>
          <w:tcPr>
            <w:tcW w:w="12758" w:type="dxa"/>
            <w:shd w:val="clear" w:color="auto" w:fill="auto"/>
            <w:noWrap/>
            <w:vAlign w:val="bottom"/>
            <w:hideMark/>
          </w:tcPr>
          <w:p w14:paraId="5B656642" w14:textId="77777777" w:rsidR="001C5E74" w:rsidRPr="005F7E4C" w:rsidRDefault="001C5E74" w:rsidP="001C5E74">
            <w:pPr>
              <w:jc w:val="center"/>
              <w:rPr>
                <w:rFonts w:ascii="Calibri" w:hAnsi="Calibri"/>
                <w:b/>
                <w:bCs/>
                <w:color w:val="000000"/>
                <w:sz w:val="15"/>
                <w:szCs w:val="15"/>
              </w:rPr>
            </w:pPr>
            <w:r w:rsidRPr="005F7E4C">
              <w:rPr>
                <w:rFonts w:ascii="Calibri" w:hAnsi="Calibri"/>
                <w:b/>
                <w:bCs/>
                <w:color w:val="000000"/>
                <w:sz w:val="15"/>
                <w:szCs w:val="15"/>
              </w:rPr>
              <w:t>Variation</w:t>
            </w:r>
          </w:p>
        </w:tc>
      </w:tr>
      <w:tr w:rsidR="001C5E74" w:rsidRPr="00C908D5" w14:paraId="03266E77" w14:textId="77777777" w:rsidTr="001C5E74">
        <w:trPr>
          <w:trHeight w:val="320"/>
        </w:trPr>
        <w:tc>
          <w:tcPr>
            <w:tcW w:w="2552" w:type="dxa"/>
            <w:shd w:val="clear" w:color="auto" w:fill="auto"/>
            <w:noWrap/>
            <w:vAlign w:val="bottom"/>
            <w:hideMark/>
          </w:tcPr>
          <w:p w14:paraId="0A81ECF3"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Study design</w:t>
            </w:r>
          </w:p>
        </w:tc>
        <w:tc>
          <w:tcPr>
            <w:tcW w:w="12758" w:type="dxa"/>
            <w:shd w:val="clear" w:color="auto" w:fill="auto"/>
            <w:noWrap/>
            <w:vAlign w:val="bottom"/>
            <w:hideMark/>
          </w:tcPr>
          <w:p w14:paraId="356BC9B8"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Cross sectional, cohort, case control, randomised control trials</w:t>
            </w:r>
          </w:p>
        </w:tc>
      </w:tr>
      <w:tr w:rsidR="001C5E74" w:rsidRPr="00C908D5" w14:paraId="4829CA60" w14:textId="77777777" w:rsidTr="001C5E74">
        <w:trPr>
          <w:trHeight w:val="320"/>
        </w:trPr>
        <w:tc>
          <w:tcPr>
            <w:tcW w:w="2552" w:type="dxa"/>
            <w:shd w:val="clear" w:color="auto" w:fill="auto"/>
            <w:noWrap/>
            <w:vAlign w:val="bottom"/>
            <w:hideMark/>
          </w:tcPr>
          <w:p w14:paraId="74687DCE"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Sample size</w:t>
            </w:r>
          </w:p>
        </w:tc>
        <w:tc>
          <w:tcPr>
            <w:tcW w:w="12758" w:type="dxa"/>
            <w:shd w:val="clear" w:color="auto" w:fill="auto"/>
            <w:noWrap/>
            <w:vAlign w:val="bottom"/>
            <w:hideMark/>
          </w:tcPr>
          <w:p w14:paraId="67AF38FA"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Is the sample size appropriate, and has a power calculation been performed?</w:t>
            </w:r>
          </w:p>
        </w:tc>
      </w:tr>
      <w:tr w:rsidR="001C5E74" w:rsidRPr="00C908D5" w14:paraId="06318A26" w14:textId="77777777" w:rsidTr="001C5E74">
        <w:trPr>
          <w:trHeight w:val="320"/>
        </w:trPr>
        <w:tc>
          <w:tcPr>
            <w:tcW w:w="2552" w:type="dxa"/>
            <w:shd w:val="clear" w:color="auto" w:fill="auto"/>
            <w:noWrap/>
            <w:vAlign w:val="bottom"/>
            <w:hideMark/>
          </w:tcPr>
          <w:p w14:paraId="0645B2E0"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Participant selection</w:t>
            </w:r>
          </w:p>
        </w:tc>
        <w:tc>
          <w:tcPr>
            <w:tcW w:w="12758" w:type="dxa"/>
            <w:shd w:val="clear" w:color="auto" w:fill="auto"/>
            <w:noWrap/>
            <w:vAlign w:val="bottom"/>
            <w:hideMark/>
          </w:tcPr>
          <w:p w14:paraId="3AEBE15D" w14:textId="67FECBA9" w:rsidR="001C5E74" w:rsidRPr="00C908D5" w:rsidRDefault="001C5E74" w:rsidP="001C5E74">
            <w:pPr>
              <w:rPr>
                <w:rFonts w:ascii="Calibri" w:hAnsi="Calibri"/>
                <w:color w:val="000000"/>
                <w:sz w:val="15"/>
                <w:szCs w:val="15"/>
              </w:rPr>
            </w:pPr>
            <w:r w:rsidRPr="00C908D5">
              <w:rPr>
                <w:rFonts w:ascii="Calibri" w:hAnsi="Calibri"/>
                <w:color w:val="000000"/>
                <w:sz w:val="15"/>
                <w:szCs w:val="15"/>
              </w:rPr>
              <w:t>Is the inclusion and exclusion criteria the same in all the studies? In some studies, some patients had history of surgery. Patients were diagnosed either through CDAI criteria,</w:t>
            </w:r>
            <w:r w:rsidR="002D59F4">
              <w:rPr>
                <w:rFonts w:ascii="Calibri" w:hAnsi="Calibri"/>
                <w:color w:val="000000"/>
                <w:sz w:val="15"/>
                <w:szCs w:val="15"/>
              </w:rPr>
              <w:t xml:space="preserve"> PCDAI criteria,</w:t>
            </w:r>
            <w:r w:rsidRPr="00C908D5">
              <w:rPr>
                <w:rFonts w:ascii="Calibri" w:hAnsi="Calibri"/>
                <w:color w:val="000000"/>
                <w:sz w:val="15"/>
                <w:szCs w:val="15"/>
              </w:rPr>
              <w:t xml:space="preserve"> clinically, endoscopically, radiologically, via histology, or the modified Harvey Bradsh</w:t>
            </w:r>
            <w:r w:rsidR="002D59F4">
              <w:rPr>
                <w:rFonts w:ascii="Calibri" w:hAnsi="Calibri"/>
                <w:color w:val="000000"/>
                <w:sz w:val="15"/>
                <w:szCs w:val="15"/>
              </w:rPr>
              <w:t>a</w:t>
            </w:r>
            <w:r w:rsidRPr="00C908D5">
              <w:rPr>
                <w:rFonts w:ascii="Calibri" w:hAnsi="Calibri"/>
                <w:color w:val="000000"/>
                <w:sz w:val="15"/>
                <w:szCs w:val="15"/>
              </w:rPr>
              <w:t>w index</w:t>
            </w:r>
          </w:p>
        </w:tc>
      </w:tr>
      <w:tr w:rsidR="001C5E74" w:rsidRPr="00C908D5" w14:paraId="37349642" w14:textId="77777777" w:rsidTr="001C5E74">
        <w:trPr>
          <w:trHeight w:val="320"/>
        </w:trPr>
        <w:tc>
          <w:tcPr>
            <w:tcW w:w="2552" w:type="dxa"/>
            <w:shd w:val="clear" w:color="auto" w:fill="auto"/>
            <w:noWrap/>
            <w:vAlign w:val="bottom"/>
            <w:hideMark/>
          </w:tcPr>
          <w:p w14:paraId="358D93B8"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Control selection</w:t>
            </w:r>
          </w:p>
        </w:tc>
        <w:tc>
          <w:tcPr>
            <w:tcW w:w="12758" w:type="dxa"/>
            <w:shd w:val="clear" w:color="auto" w:fill="auto"/>
            <w:noWrap/>
            <w:vAlign w:val="bottom"/>
            <w:hideMark/>
          </w:tcPr>
          <w:p w14:paraId="1368D15D"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Was there any variation in selection of control population in all studies, and were they all healthy controls?</w:t>
            </w:r>
          </w:p>
        </w:tc>
      </w:tr>
      <w:tr w:rsidR="001C5E74" w:rsidRPr="00C908D5" w14:paraId="0DFA7535" w14:textId="77777777" w:rsidTr="001C5E74">
        <w:trPr>
          <w:trHeight w:val="285"/>
        </w:trPr>
        <w:tc>
          <w:tcPr>
            <w:tcW w:w="2552" w:type="dxa"/>
            <w:shd w:val="clear" w:color="auto" w:fill="auto"/>
            <w:noWrap/>
            <w:vAlign w:val="bottom"/>
            <w:hideMark/>
          </w:tcPr>
          <w:p w14:paraId="777521AA" w14:textId="77777777" w:rsidR="001C5E74" w:rsidRPr="00972AE9" w:rsidRDefault="001C5E74" w:rsidP="001C5E74">
            <w:pPr>
              <w:jc w:val="center"/>
              <w:rPr>
                <w:rFonts w:ascii="Calibri" w:hAnsi="Calibri"/>
                <w:b/>
                <w:bCs/>
                <w:color w:val="000000"/>
                <w:sz w:val="15"/>
                <w:szCs w:val="15"/>
              </w:rPr>
            </w:pPr>
            <w:r w:rsidRPr="00972AE9">
              <w:rPr>
                <w:rFonts w:ascii="Calibri" w:hAnsi="Calibri"/>
                <w:b/>
                <w:bCs/>
                <w:color w:val="000000"/>
                <w:sz w:val="15"/>
                <w:szCs w:val="15"/>
              </w:rPr>
              <w:t>Methods</w:t>
            </w:r>
          </w:p>
        </w:tc>
        <w:tc>
          <w:tcPr>
            <w:tcW w:w="12758" w:type="dxa"/>
            <w:shd w:val="clear" w:color="auto" w:fill="auto"/>
            <w:noWrap/>
            <w:vAlign w:val="bottom"/>
            <w:hideMark/>
          </w:tcPr>
          <w:p w14:paraId="63995FBB" w14:textId="77777777" w:rsidR="001C5E74" w:rsidRPr="00C908D5" w:rsidRDefault="001C5E74" w:rsidP="001C5E74">
            <w:pPr>
              <w:rPr>
                <w:rFonts w:ascii="Calibri" w:hAnsi="Calibri"/>
                <w:color w:val="000000"/>
                <w:sz w:val="15"/>
                <w:szCs w:val="15"/>
              </w:rPr>
            </w:pPr>
          </w:p>
        </w:tc>
      </w:tr>
      <w:tr w:rsidR="001C5E74" w:rsidRPr="00C908D5" w14:paraId="71CB911E" w14:textId="77777777" w:rsidTr="00BE3467">
        <w:trPr>
          <w:trHeight w:val="320"/>
        </w:trPr>
        <w:tc>
          <w:tcPr>
            <w:tcW w:w="2552" w:type="dxa"/>
            <w:shd w:val="clear" w:color="auto" w:fill="auto"/>
            <w:noWrap/>
            <w:hideMark/>
          </w:tcPr>
          <w:p w14:paraId="5C6F37C9" w14:textId="77777777" w:rsidR="001C5E74" w:rsidRPr="002B2AF0" w:rsidRDefault="001C5E74" w:rsidP="00BE3467">
            <w:pPr>
              <w:rPr>
                <w:rFonts w:ascii="Calibri" w:hAnsi="Calibri"/>
                <w:sz w:val="15"/>
                <w:szCs w:val="15"/>
              </w:rPr>
            </w:pPr>
            <w:r w:rsidRPr="002B2AF0">
              <w:rPr>
                <w:rFonts w:ascii="Calibri" w:hAnsi="Calibri"/>
                <w:sz w:val="15"/>
                <w:szCs w:val="15"/>
              </w:rPr>
              <w:t>Populations and patient characteristics</w:t>
            </w:r>
          </w:p>
        </w:tc>
        <w:tc>
          <w:tcPr>
            <w:tcW w:w="12758" w:type="dxa"/>
            <w:shd w:val="clear" w:color="auto" w:fill="auto"/>
            <w:noWrap/>
            <w:vAlign w:val="bottom"/>
            <w:hideMark/>
          </w:tcPr>
          <w:p w14:paraId="31BC0970" w14:textId="128CC55D" w:rsidR="001C5E74" w:rsidRPr="002B2AF0" w:rsidRDefault="001C5E74" w:rsidP="001C5E74">
            <w:pPr>
              <w:rPr>
                <w:rFonts w:ascii="Calibri" w:hAnsi="Calibri"/>
                <w:sz w:val="15"/>
                <w:szCs w:val="15"/>
              </w:rPr>
            </w:pPr>
            <w:r w:rsidRPr="002B2AF0">
              <w:rPr>
                <w:rFonts w:ascii="Calibri" w:hAnsi="Calibri"/>
                <w:sz w:val="15"/>
                <w:szCs w:val="15"/>
              </w:rPr>
              <w:t>Patients were either in remission, active or relapsing disease. Crohn</w:t>
            </w:r>
            <w:r w:rsidR="00F75AD0">
              <w:rPr>
                <w:rFonts w:ascii="Calibri" w:hAnsi="Calibri"/>
                <w:sz w:val="15"/>
                <w:szCs w:val="15"/>
              </w:rPr>
              <w:t>’</w:t>
            </w:r>
            <w:r w:rsidRPr="002B2AF0">
              <w:rPr>
                <w:rFonts w:ascii="Calibri" w:hAnsi="Calibri"/>
                <w:sz w:val="15"/>
                <w:szCs w:val="15"/>
              </w:rPr>
              <w:t xml:space="preserve">s patients were managed by either </w:t>
            </w:r>
            <w:proofErr w:type="spellStart"/>
            <w:r w:rsidRPr="002B2AF0">
              <w:rPr>
                <w:rFonts w:ascii="Calibri" w:hAnsi="Calibri"/>
                <w:sz w:val="15"/>
                <w:szCs w:val="15"/>
              </w:rPr>
              <w:t>aminosalicylates</w:t>
            </w:r>
            <w:proofErr w:type="spellEnd"/>
            <w:r w:rsidRPr="002B2AF0">
              <w:rPr>
                <w:rFonts w:ascii="Calibri" w:hAnsi="Calibri"/>
                <w:sz w:val="15"/>
                <w:szCs w:val="15"/>
              </w:rPr>
              <w:t xml:space="preserve">, </w:t>
            </w:r>
            <w:proofErr w:type="spellStart"/>
            <w:r w:rsidRPr="002B2AF0">
              <w:rPr>
                <w:rFonts w:ascii="Calibri" w:hAnsi="Calibri"/>
                <w:sz w:val="15"/>
                <w:szCs w:val="15"/>
              </w:rPr>
              <w:t>azathiopine</w:t>
            </w:r>
            <w:proofErr w:type="spellEnd"/>
            <w:r w:rsidRPr="002B2AF0">
              <w:rPr>
                <w:rFonts w:ascii="Calibri" w:hAnsi="Calibri"/>
                <w:sz w:val="15"/>
                <w:szCs w:val="15"/>
              </w:rPr>
              <w:t xml:space="preserve">, steroids, thalidomide, metronidazole, not on medications, </w:t>
            </w:r>
            <w:proofErr w:type="spellStart"/>
            <w:r w:rsidRPr="002B2AF0">
              <w:rPr>
                <w:rFonts w:ascii="Calibri" w:hAnsi="Calibri"/>
                <w:sz w:val="15"/>
                <w:szCs w:val="15"/>
              </w:rPr>
              <w:t>sulphursalazine</w:t>
            </w:r>
            <w:proofErr w:type="spellEnd"/>
            <w:r w:rsidRPr="002B2AF0">
              <w:rPr>
                <w:rFonts w:ascii="Calibri" w:hAnsi="Calibri"/>
                <w:sz w:val="15"/>
                <w:szCs w:val="15"/>
              </w:rPr>
              <w:t xml:space="preserve">, </w:t>
            </w:r>
            <w:proofErr w:type="spellStart"/>
            <w:r w:rsidRPr="002B2AF0">
              <w:rPr>
                <w:rFonts w:ascii="Calibri" w:hAnsi="Calibri"/>
                <w:sz w:val="15"/>
                <w:szCs w:val="15"/>
              </w:rPr>
              <w:t>hematinics</w:t>
            </w:r>
            <w:proofErr w:type="spellEnd"/>
            <w:r w:rsidRPr="002B2AF0">
              <w:rPr>
                <w:rFonts w:ascii="Calibri" w:hAnsi="Calibri"/>
                <w:sz w:val="15"/>
                <w:szCs w:val="15"/>
              </w:rPr>
              <w:t xml:space="preserve">/multivitamins/calcium supplements or any combination of above. Coeliac patients had different lengths of gluten free diet regime. </w:t>
            </w:r>
          </w:p>
          <w:p w14:paraId="15C2EB5A" w14:textId="576C950B" w:rsidR="001C5E74" w:rsidRPr="002B2AF0" w:rsidRDefault="001C5E74" w:rsidP="001C5E74">
            <w:pPr>
              <w:rPr>
                <w:rFonts w:ascii="Calibri" w:hAnsi="Calibri"/>
                <w:sz w:val="15"/>
                <w:szCs w:val="15"/>
              </w:rPr>
            </w:pPr>
            <w:r w:rsidRPr="002B2AF0">
              <w:rPr>
                <w:rFonts w:ascii="Calibri" w:hAnsi="Calibri"/>
                <w:sz w:val="15"/>
                <w:szCs w:val="15"/>
              </w:rPr>
              <w:t xml:space="preserve">Have </w:t>
            </w:r>
            <w:proofErr w:type="spellStart"/>
            <w:r w:rsidRPr="002B2AF0">
              <w:rPr>
                <w:rFonts w:ascii="Calibri" w:hAnsi="Calibri"/>
                <w:sz w:val="15"/>
                <w:szCs w:val="15"/>
              </w:rPr>
              <w:t>premucosal</w:t>
            </w:r>
            <w:proofErr w:type="spellEnd"/>
            <w:r w:rsidRPr="002B2AF0">
              <w:rPr>
                <w:rFonts w:ascii="Calibri" w:hAnsi="Calibri"/>
                <w:sz w:val="15"/>
                <w:szCs w:val="15"/>
              </w:rPr>
              <w:t xml:space="preserve"> factors (incomplete ingestion of test solution, </w:t>
            </w:r>
            <w:r w:rsidR="007A4A0B" w:rsidRPr="002B2AF0">
              <w:rPr>
                <w:rFonts w:ascii="Calibri" w:hAnsi="Calibri"/>
                <w:sz w:val="15"/>
                <w:szCs w:val="15"/>
              </w:rPr>
              <w:t>vomiting, gastric</w:t>
            </w:r>
            <w:r w:rsidRPr="002B2AF0">
              <w:rPr>
                <w:rFonts w:ascii="Calibri" w:hAnsi="Calibri"/>
                <w:sz w:val="15"/>
                <w:szCs w:val="15"/>
              </w:rPr>
              <w:t xml:space="preserve"> emptying, dilution by secretion, rate of transit) or disposal factors (systemic distribution, solute metabolism, rate of renal clearance) been addressed?</w:t>
            </w:r>
          </w:p>
        </w:tc>
      </w:tr>
      <w:tr w:rsidR="001C5E74" w:rsidRPr="00C908D5" w14:paraId="7E058CBA" w14:textId="77777777" w:rsidTr="001C5E74">
        <w:trPr>
          <w:trHeight w:val="320"/>
        </w:trPr>
        <w:tc>
          <w:tcPr>
            <w:tcW w:w="2552" w:type="dxa"/>
            <w:shd w:val="clear" w:color="auto" w:fill="auto"/>
            <w:noWrap/>
            <w:vAlign w:val="bottom"/>
            <w:hideMark/>
          </w:tcPr>
          <w:p w14:paraId="298B194C"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Disease relapse</w:t>
            </w:r>
          </w:p>
        </w:tc>
        <w:tc>
          <w:tcPr>
            <w:tcW w:w="12758" w:type="dxa"/>
            <w:shd w:val="clear" w:color="auto" w:fill="auto"/>
            <w:noWrap/>
            <w:vAlign w:val="bottom"/>
            <w:hideMark/>
          </w:tcPr>
          <w:p w14:paraId="58563394"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Any mention of patients who relapsed, or definition of relapse explicitly mentioned in study?</w:t>
            </w:r>
          </w:p>
        </w:tc>
      </w:tr>
      <w:tr w:rsidR="001C5E74" w:rsidRPr="00C908D5" w14:paraId="1F02276E" w14:textId="77777777" w:rsidTr="001C5E74">
        <w:trPr>
          <w:trHeight w:val="320"/>
        </w:trPr>
        <w:tc>
          <w:tcPr>
            <w:tcW w:w="2552" w:type="dxa"/>
            <w:shd w:val="clear" w:color="auto" w:fill="auto"/>
            <w:noWrap/>
            <w:vAlign w:val="bottom"/>
            <w:hideMark/>
          </w:tcPr>
          <w:p w14:paraId="35F4C537"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Type of compounds</w:t>
            </w:r>
          </w:p>
        </w:tc>
        <w:tc>
          <w:tcPr>
            <w:tcW w:w="12758" w:type="dxa"/>
            <w:shd w:val="clear" w:color="auto" w:fill="auto"/>
            <w:noWrap/>
            <w:vAlign w:val="bottom"/>
            <w:hideMark/>
          </w:tcPr>
          <w:p w14:paraId="0A3E9C63"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What is the ratio of lactulose: mannitol given in the solute? Some studies used a L:M ratio of 5:2, or 2:1 or a combination. Some solutes have additional compounds such as sucrose. Is the solute osmolality different between studies?</w:t>
            </w:r>
          </w:p>
        </w:tc>
      </w:tr>
      <w:tr w:rsidR="001C5E74" w:rsidRPr="00C908D5" w14:paraId="1A5CF8E4" w14:textId="77777777" w:rsidTr="001C5E74">
        <w:trPr>
          <w:trHeight w:val="320"/>
        </w:trPr>
        <w:tc>
          <w:tcPr>
            <w:tcW w:w="2552" w:type="dxa"/>
            <w:shd w:val="clear" w:color="auto" w:fill="auto"/>
            <w:noWrap/>
            <w:vAlign w:val="bottom"/>
            <w:hideMark/>
          </w:tcPr>
          <w:p w14:paraId="30AF79E8"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Study protocol when drinking solute</w:t>
            </w:r>
          </w:p>
        </w:tc>
        <w:tc>
          <w:tcPr>
            <w:tcW w:w="12758" w:type="dxa"/>
            <w:shd w:val="clear" w:color="auto" w:fill="auto"/>
            <w:noWrap/>
            <w:vAlign w:val="bottom"/>
            <w:hideMark/>
          </w:tcPr>
          <w:p w14:paraId="56E4960B"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There is a variation of NBM period (&lt;6 hours or &gt; 6 hours)</w:t>
            </w:r>
          </w:p>
        </w:tc>
      </w:tr>
      <w:tr w:rsidR="001C5E74" w:rsidRPr="00C908D5" w14:paraId="6602B378" w14:textId="77777777" w:rsidTr="001C5E74">
        <w:trPr>
          <w:trHeight w:val="320"/>
        </w:trPr>
        <w:tc>
          <w:tcPr>
            <w:tcW w:w="2552" w:type="dxa"/>
            <w:shd w:val="clear" w:color="auto" w:fill="auto"/>
            <w:noWrap/>
            <w:vAlign w:val="bottom"/>
            <w:hideMark/>
          </w:tcPr>
          <w:p w14:paraId="7BC514F2"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Study protocol after drinking solute</w:t>
            </w:r>
          </w:p>
        </w:tc>
        <w:tc>
          <w:tcPr>
            <w:tcW w:w="12758" w:type="dxa"/>
            <w:shd w:val="clear" w:color="auto" w:fill="auto"/>
            <w:noWrap/>
            <w:vAlign w:val="bottom"/>
            <w:hideMark/>
          </w:tcPr>
          <w:p w14:paraId="52C18B1D"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There is a variation in urine collection period- 5, 6, 7 or 12 hours</w:t>
            </w:r>
          </w:p>
        </w:tc>
      </w:tr>
      <w:tr w:rsidR="001C5E74" w:rsidRPr="00C908D5" w14:paraId="7D467826" w14:textId="77777777" w:rsidTr="001C5E74">
        <w:trPr>
          <w:trHeight w:val="320"/>
        </w:trPr>
        <w:tc>
          <w:tcPr>
            <w:tcW w:w="2552" w:type="dxa"/>
            <w:shd w:val="clear" w:color="auto" w:fill="auto"/>
            <w:noWrap/>
            <w:vAlign w:val="bottom"/>
            <w:hideMark/>
          </w:tcPr>
          <w:p w14:paraId="10ABFDEE"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Urine storage</w:t>
            </w:r>
          </w:p>
        </w:tc>
        <w:tc>
          <w:tcPr>
            <w:tcW w:w="12758" w:type="dxa"/>
            <w:shd w:val="clear" w:color="auto" w:fill="auto"/>
            <w:noWrap/>
            <w:vAlign w:val="bottom"/>
            <w:hideMark/>
          </w:tcPr>
          <w:p w14:paraId="31394630"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Is there uniformity in how the urine was stored, and the temperature used to keep the urine before analysis?</w:t>
            </w:r>
          </w:p>
        </w:tc>
      </w:tr>
      <w:tr w:rsidR="001C5E74" w:rsidRPr="00C908D5" w14:paraId="6F5C3ED0" w14:textId="77777777" w:rsidTr="001C5E74">
        <w:trPr>
          <w:trHeight w:val="320"/>
        </w:trPr>
        <w:tc>
          <w:tcPr>
            <w:tcW w:w="2552" w:type="dxa"/>
            <w:shd w:val="clear" w:color="auto" w:fill="auto"/>
            <w:noWrap/>
            <w:vAlign w:val="bottom"/>
            <w:hideMark/>
          </w:tcPr>
          <w:p w14:paraId="137C4C68"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Urine analysis</w:t>
            </w:r>
          </w:p>
        </w:tc>
        <w:tc>
          <w:tcPr>
            <w:tcW w:w="12758" w:type="dxa"/>
            <w:shd w:val="clear" w:color="auto" w:fill="auto"/>
            <w:noWrap/>
            <w:vAlign w:val="bottom"/>
            <w:hideMark/>
          </w:tcPr>
          <w:p w14:paraId="228BFC56"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Urine analysed either using HPLC, gas/liquid chromatography, or enzymatic analysis</w:t>
            </w:r>
          </w:p>
        </w:tc>
      </w:tr>
      <w:tr w:rsidR="001C5E74" w:rsidRPr="00C908D5" w14:paraId="108E051B" w14:textId="77777777" w:rsidTr="001C5E74">
        <w:trPr>
          <w:trHeight w:val="320"/>
        </w:trPr>
        <w:tc>
          <w:tcPr>
            <w:tcW w:w="2552" w:type="dxa"/>
            <w:shd w:val="clear" w:color="auto" w:fill="auto"/>
            <w:noWrap/>
            <w:vAlign w:val="bottom"/>
            <w:hideMark/>
          </w:tcPr>
          <w:p w14:paraId="40E2AE05"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Statistical analysis</w:t>
            </w:r>
          </w:p>
        </w:tc>
        <w:tc>
          <w:tcPr>
            <w:tcW w:w="12758" w:type="dxa"/>
            <w:shd w:val="clear" w:color="auto" w:fill="auto"/>
            <w:noWrap/>
            <w:vAlign w:val="bottom"/>
            <w:hideMark/>
          </w:tcPr>
          <w:p w14:paraId="533AC46A"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Different forms of statistical analysis used in interpreting the results</w:t>
            </w:r>
          </w:p>
        </w:tc>
      </w:tr>
      <w:tr w:rsidR="001C5E74" w:rsidRPr="00C908D5" w14:paraId="63A63D81" w14:textId="77777777" w:rsidTr="001C5E74">
        <w:trPr>
          <w:trHeight w:val="320"/>
        </w:trPr>
        <w:tc>
          <w:tcPr>
            <w:tcW w:w="2552" w:type="dxa"/>
            <w:shd w:val="clear" w:color="auto" w:fill="auto"/>
            <w:noWrap/>
            <w:vAlign w:val="bottom"/>
            <w:hideMark/>
          </w:tcPr>
          <w:p w14:paraId="3366942F" w14:textId="77777777" w:rsidR="001C5E74" w:rsidRPr="00972AE9" w:rsidRDefault="001C5E74" w:rsidP="001C5E74">
            <w:pPr>
              <w:jc w:val="center"/>
              <w:rPr>
                <w:rFonts w:ascii="Calibri" w:hAnsi="Calibri"/>
                <w:b/>
                <w:bCs/>
                <w:color w:val="000000"/>
                <w:sz w:val="15"/>
                <w:szCs w:val="15"/>
              </w:rPr>
            </w:pPr>
            <w:r w:rsidRPr="00972AE9">
              <w:rPr>
                <w:rFonts w:ascii="Calibri" w:hAnsi="Calibri"/>
                <w:b/>
                <w:bCs/>
                <w:color w:val="000000"/>
                <w:sz w:val="15"/>
                <w:szCs w:val="15"/>
              </w:rPr>
              <w:t>Results</w:t>
            </w:r>
          </w:p>
        </w:tc>
        <w:tc>
          <w:tcPr>
            <w:tcW w:w="12758" w:type="dxa"/>
            <w:shd w:val="clear" w:color="auto" w:fill="auto"/>
            <w:noWrap/>
            <w:vAlign w:val="bottom"/>
            <w:hideMark/>
          </w:tcPr>
          <w:p w14:paraId="014F8B78" w14:textId="77777777" w:rsidR="001C5E74" w:rsidRPr="00C908D5" w:rsidRDefault="001C5E74" w:rsidP="001C5E74">
            <w:pPr>
              <w:rPr>
                <w:rFonts w:ascii="Calibri" w:hAnsi="Calibri"/>
                <w:color w:val="000000"/>
                <w:sz w:val="15"/>
                <w:szCs w:val="15"/>
              </w:rPr>
            </w:pPr>
          </w:p>
        </w:tc>
      </w:tr>
      <w:tr w:rsidR="001C5E74" w:rsidRPr="00C908D5" w14:paraId="166087F0" w14:textId="77777777" w:rsidTr="001C5E74">
        <w:trPr>
          <w:trHeight w:val="320"/>
        </w:trPr>
        <w:tc>
          <w:tcPr>
            <w:tcW w:w="2552" w:type="dxa"/>
            <w:shd w:val="clear" w:color="auto" w:fill="auto"/>
            <w:noWrap/>
            <w:vAlign w:val="bottom"/>
            <w:hideMark/>
          </w:tcPr>
          <w:p w14:paraId="7B925F91"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How results were presented</w:t>
            </w:r>
          </w:p>
        </w:tc>
        <w:tc>
          <w:tcPr>
            <w:tcW w:w="12758" w:type="dxa"/>
            <w:shd w:val="clear" w:color="auto" w:fill="auto"/>
            <w:noWrap/>
            <w:vAlign w:val="bottom"/>
            <w:hideMark/>
          </w:tcPr>
          <w:p w14:paraId="396943F3"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Was the mean or median used, and was the standard deviation or range also used as well?</w:t>
            </w:r>
          </w:p>
        </w:tc>
      </w:tr>
      <w:tr w:rsidR="001C5E74" w:rsidRPr="00C908D5" w14:paraId="432066A2" w14:textId="77777777" w:rsidTr="001C5E74">
        <w:trPr>
          <w:trHeight w:val="320"/>
        </w:trPr>
        <w:tc>
          <w:tcPr>
            <w:tcW w:w="2552" w:type="dxa"/>
            <w:shd w:val="clear" w:color="auto" w:fill="auto"/>
            <w:noWrap/>
            <w:vAlign w:val="bottom"/>
            <w:hideMark/>
          </w:tcPr>
          <w:p w14:paraId="6584A5BA" w14:textId="77777777" w:rsidR="001C5E74" w:rsidRPr="00C908D5" w:rsidRDefault="001C5E74" w:rsidP="001C5E74">
            <w:pPr>
              <w:rPr>
                <w:rFonts w:ascii="Calibri" w:hAnsi="Calibri"/>
                <w:color w:val="000000"/>
                <w:sz w:val="15"/>
                <w:szCs w:val="15"/>
              </w:rPr>
            </w:pPr>
            <w:r w:rsidRPr="00C908D5">
              <w:rPr>
                <w:rFonts w:ascii="Calibri" w:hAnsi="Calibri"/>
                <w:color w:val="000000"/>
                <w:sz w:val="15"/>
                <w:szCs w:val="15"/>
              </w:rPr>
              <w:t>ROC curve</w:t>
            </w:r>
          </w:p>
        </w:tc>
        <w:tc>
          <w:tcPr>
            <w:tcW w:w="12758" w:type="dxa"/>
            <w:shd w:val="clear" w:color="auto" w:fill="auto"/>
            <w:noWrap/>
            <w:vAlign w:val="bottom"/>
            <w:hideMark/>
          </w:tcPr>
          <w:p w14:paraId="2CD6AFBB" w14:textId="77777777" w:rsidR="001C5E74" w:rsidRPr="00C908D5" w:rsidRDefault="001C5E74" w:rsidP="001C5E74">
            <w:pPr>
              <w:keepNext/>
              <w:rPr>
                <w:rFonts w:ascii="Calibri" w:hAnsi="Calibri"/>
                <w:color w:val="000000"/>
                <w:sz w:val="15"/>
                <w:szCs w:val="15"/>
              </w:rPr>
            </w:pPr>
            <w:r w:rsidRPr="00C908D5">
              <w:rPr>
                <w:rFonts w:ascii="Calibri" w:hAnsi="Calibri"/>
                <w:color w:val="000000"/>
                <w:sz w:val="15"/>
                <w:szCs w:val="15"/>
              </w:rPr>
              <w:t xml:space="preserve">Only 1 out of 9 studies used the ROC curve to measure sensitivity/specificity </w:t>
            </w:r>
          </w:p>
        </w:tc>
      </w:tr>
    </w:tbl>
    <w:p w14:paraId="3635D60C" w14:textId="29B7595E" w:rsidR="001C5E74" w:rsidRPr="00F108D4" w:rsidRDefault="00C60B83" w:rsidP="00BD067C">
      <w:pPr>
        <w:pStyle w:val="Caption"/>
        <w:framePr w:w="8191" w:hSpace="180" w:wrap="around" w:vAnchor="text" w:hAnchor="page" w:x="751" w:y="6391"/>
        <w:rPr>
          <w:rFonts w:ascii="Times New Roman" w:hAnsi="Times New Roman" w:cs="Times New Roman"/>
          <w:i w:val="0"/>
          <w:iCs w:val="0"/>
          <w:color w:val="auto"/>
          <w:sz w:val="16"/>
          <w:szCs w:val="16"/>
        </w:rPr>
      </w:pPr>
      <w:r>
        <w:rPr>
          <w:rFonts w:ascii="Times New Roman" w:hAnsi="Times New Roman" w:cs="Times New Roman"/>
          <w:i w:val="0"/>
          <w:iCs w:val="0"/>
          <w:color w:val="auto"/>
          <w:sz w:val="16"/>
          <w:szCs w:val="16"/>
        </w:rPr>
        <w:t xml:space="preserve">  </w:t>
      </w:r>
      <w:r w:rsidR="00022D4B">
        <w:rPr>
          <w:rFonts w:ascii="Times New Roman" w:hAnsi="Times New Roman" w:cs="Times New Roman"/>
          <w:i w:val="0"/>
          <w:iCs w:val="0"/>
          <w:color w:val="auto"/>
          <w:sz w:val="16"/>
          <w:szCs w:val="16"/>
        </w:rPr>
        <w:tab/>
      </w:r>
      <w:r w:rsidR="00A94938">
        <w:rPr>
          <w:rFonts w:ascii="Times New Roman" w:hAnsi="Times New Roman" w:cs="Times New Roman"/>
          <w:i w:val="0"/>
          <w:iCs w:val="0"/>
          <w:color w:val="auto"/>
          <w:sz w:val="16"/>
          <w:szCs w:val="16"/>
        </w:rPr>
        <w:t>Table S3.</w:t>
      </w:r>
      <w:r w:rsidR="001C5E74" w:rsidRPr="00F108D4">
        <w:rPr>
          <w:rFonts w:ascii="Times New Roman" w:hAnsi="Times New Roman" w:cs="Times New Roman"/>
          <w:i w:val="0"/>
          <w:iCs w:val="0"/>
          <w:color w:val="auto"/>
          <w:sz w:val="16"/>
          <w:szCs w:val="16"/>
        </w:rPr>
        <w:t xml:space="preserve"> </w:t>
      </w:r>
      <w:r w:rsidR="00A94938">
        <w:rPr>
          <w:rFonts w:ascii="Times New Roman" w:hAnsi="Times New Roman" w:cs="Times New Roman"/>
          <w:i w:val="0"/>
          <w:iCs w:val="0"/>
          <w:color w:val="auto"/>
          <w:sz w:val="16"/>
          <w:szCs w:val="16"/>
        </w:rPr>
        <w:t>Sources of v</w:t>
      </w:r>
      <w:r w:rsidR="001C5E74" w:rsidRPr="00F108D4">
        <w:rPr>
          <w:rFonts w:ascii="Times New Roman" w:hAnsi="Times New Roman" w:cs="Times New Roman"/>
          <w:i w:val="0"/>
          <w:iCs w:val="0"/>
          <w:color w:val="auto"/>
          <w:sz w:val="16"/>
          <w:szCs w:val="16"/>
        </w:rPr>
        <w:t>aria</w:t>
      </w:r>
      <w:r w:rsidR="00A94938">
        <w:rPr>
          <w:rFonts w:ascii="Times New Roman" w:hAnsi="Times New Roman" w:cs="Times New Roman"/>
          <w:i w:val="0"/>
          <w:iCs w:val="0"/>
          <w:color w:val="auto"/>
          <w:sz w:val="16"/>
          <w:szCs w:val="16"/>
        </w:rPr>
        <w:t>bility</w:t>
      </w:r>
      <w:r w:rsidR="001C5E74" w:rsidRPr="00F108D4">
        <w:rPr>
          <w:rFonts w:ascii="Times New Roman" w:hAnsi="Times New Roman" w:cs="Times New Roman"/>
          <w:i w:val="0"/>
          <w:iCs w:val="0"/>
          <w:color w:val="auto"/>
          <w:sz w:val="16"/>
          <w:szCs w:val="16"/>
        </w:rPr>
        <w:t xml:space="preserve"> </w:t>
      </w:r>
      <w:r w:rsidR="00A94938">
        <w:rPr>
          <w:rFonts w:ascii="Times New Roman" w:hAnsi="Times New Roman" w:cs="Times New Roman"/>
          <w:i w:val="0"/>
          <w:iCs w:val="0"/>
          <w:color w:val="auto"/>
          <w:sz w:val="16"/>
          <w:szCs w:val="16"/>
        </w:rPr>
        <w:t>for the</w:t>
      </w:r>
      <w:r w:rsidR="001C5E74" w:rsidRPr="00F108D4">
        <w:rPr>
          <w:rFonts w:ascii="Times New Roman" w:hAnsi="Times New Roman" w:cs="Times New Roman"/>
          <w:i w:val="0"/>
          <w:iCs w:val="0"/>
          <w:color w:val="auto"/>
          <w:sz w:val="16"/>
          <w:szCs w:val="16"/>
        </w:rPr>
        <w:t xml:space="preserve"> studies included in the meta-analysis</w:t>
      </w:r>
      <w:r w:rsidR="00A94938">
        <w:rPr>
          <w:rFonts w:ascii="Times New Roman" w:hAnsi="Times New Roman" w:cs="Times New Roman"/>
          <w:i w:val="0"/>
          <w:iCs w:val="0"/>
          <w:color w:val="auto"/>
          <w:sz w:val="16"/>
          <w:szCs w:val="16"/>
        </w:rPr>
        <w:t>.</w:t>
      </w:r>
    </w:p>
    <w:p w14:paraId="00F71EF6" w14:textId="007699BE" w:rsidR="00E063F7" w:rsidRDefault="00FF4935" w:rsidP="00E063F7">
      <w:pPr>
        <w:keepNext/>
        <w:ind w:left="-1247"/>
      </w:pPr>
      <w:r>
        <w:t xml:space="preserve">                                </w:t>
      </w:r>
      <w:r w:rsidR="001C5E74">
        <w:t xml:space="preserve"> </w:t>
      </w:r>
    </w:p>
    <w:p w14:paraId="1749E6D9" w14:textId="51DEE94C" w:rsidR="00431DB7" w:rsidRPr="00431DB7" w:rsidRDefault="00431DB7" w:rsidP="00431DB7">
      <w:r w:rsidRPr="00431DB7">
        <w:t> </w:t>
      </w:r>
      <w:r w:rsidRPr="00431DB7">
        <w:fldChar w:fldCharType="begin"/>
      </w:r>
      <w:r w:rsidR="00F85314">
        <w:instrText xml:space="preserve"> INCLUDEPICTURE "https://imperiallondon-my.sharepoint.com/var/folders/fh/bvf35qp556g5q6hp9zc2v6180000gn/T/com.microsoft.Word/WebArchiveCopyPasteTempFiles/2Q==" \* MERGEFORMAT </w:instrText>
      </w:r>
      <w:r w:rsidRPr="00431DB7">
        <w:fldChar w:fldCharType="separate"/>
      </w:r>
      <w:r w:rsidRPr="00431DB7">
        <w:rPr>
          <w:noProof/>
        </w:rPr>
        <w:drawing>
          <wp:inline distT="0" distB="0" distL="0" distR="0" wp14:anchorId="10AEA703" wp14:editId="16C40E31">
            <wp:extent cx="7708900" cy="5119590"/>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16777" cy="5124821"/>
                    </a:xfrm>
                    <a:prstGeom prst="rect">
                      <a:avLst/>
                    </a:prstGeom>
                    <a:noFill/>
                    <a:ln>
                      <a:noFill/>
                    </a:ln>
                  </pic:spPr>
                </pic:pic>
              </a:graphicData>
            </a:graphic>
          </wp:inline>
        </w:drawing>
      </w:r>
      <w:r w:rsidRPr="00431DB7">
        <w:fldChar w:fldCharType="end"/>
      </w:r>
    </w:p>
    <w:p w14:paraId="19BDCE8A" w14:textId="0929E020" w:rsidR="00FF4935" w:rsidRDefault="00FF4935" w:rsidP="00E01E82">
      <w:pPr>
        <w:rPr>
          <w:sz w:val="16"/>
          <w:szCs w:val="16"/>
        </w:rPr>
      </w:pPr>
    </w:p>
    <w:p w14:paraId="236B6157" w14:textId="2CBCEB6C" w:rsidR="00E063F7" w:rsidRPr="00E541D1" w:rsidRDefault="00E063F7" w:rsidP="00E01E82">
      <w:pPr>
        <w:rPr>
          <w:rFonts w:asciiTheme="minorHAnsi" w:hAnsiTheme="minorHAnsi" w:cstheme="minorHAnsi"/>
          <w:i/>
          <w:iCs/>
          <w:color w:val="FF0000"/>
          <w:sz w:val="18"/>
          <w:szCs w:val="18"/>
        </w:rPr>
      </w:pPr>
      <w:r w:rsidRPr="00E541D1">
        <w:rPr>
          <w:rFonts w:asciiTheme="minorHAnsi" w:hAnsiTheme="minorHAnsi" w:cstheme="minorHAnsi"/>
          <w:i/>
          <w:iCs/>
          <w:color w:val="FF0000"/>
          <w:sz w:val="18"/>
          <w:szCs w:val="18"/>
        </w:rPr>
        <w:t>Fig</w:t>
      </w:r>
      <w:r w:rsidR="00846B13" w:rsidRPr="00E541D1">
        <w:rPr>
          <w:rFonts w:asciiTheme="minorHAnsi" w:hAnsiTheme="minorHAnsi" w:cstheme="minorHAnsi"/>
          <w:i/>
          <w:iCs/>
          <w:color w:val="FF0000"/>
          <w:sz w:val="18"/>
          <w:szCs w:val="18"/>
        </w:rPr>
        <w:t>.</w:t>
      </w:r>
      <w:r w:rsidRPr="00E541D1">
        <w:rPr>
          <w:rFonts w:asciiTheme="minorHAnsi" w:hAnsiTheme="minorHAnsi" w:cstheme="minorHAnsi"/>
          <w:i/>
          <w:iCs/>
          <w:color w:val="FF0000"/>
          <w:sz w:val="18"/>
          <w:szCs w:val="18"/>
        </w:rPr>
        <w:t xml:space="preserve"> S3</w:t>
      </w:r>
      <w:r w:rsidR="00A94938" w:rsidRPr="00E541D1">
        <w:rPr>
          <w:rFonts w:asciiTheme="minorHAnsi" w:hAnsiTheme="minorHAnsi" w:cstheme="minorHAnsi"/>
          <w:i/>
          <w:iCs/>
          <w:color w:val="FF0000"/>
          <w:sz w:val="18"/>
          <w:szCs w:val="18"/>
        </w:rPr>
        <w:t>(</w:t>
      </w:r>
      <w:r w:rsidRPr="00E541D1">
        <w:rPr>
          <w:rFonts w:asciiTheme="minorHAnsi" w:hAnsiTheme="minorHAnsi" w:cstheme="minorHAnsi"/>
          <w:i/>
          <w:iCs/>
          <w:color w:val="FF0000"/>
          <w:sz w:val="18"/>
          <w:szCs w:val="18"/>
        </w:rPr>
        <w:t>A</w:t>
      </w:r>
      <w:r w:rsidR="00A94938" w:rsidRPr="00E541D1">
        <w:rPr>
          <w:rFonts w:asciiTheme="minorHAnsi" w:hAnsiTheme="minorHAnsi" w:cstheme="minorHAnsi"/>
          <w:i/>
          <w:iCs/>
          <w:color w:val="FF0000"/>
          <w:sz w:val="18"/>
          <w:szCs w:val="18"/>
        </w:rPr>
        <w:t>)</w:t>
      </w:r>
      <w:r w:rsidR="00E01E82" w:rsidRPr="00E541D1">
        <w:rPr>
          <w:rFonts w:asciiTheme="minorHAnsi" w:hAnsiTheme="minorHAnsi" w:cstheme="minorHAnsi"/>
          <w:i/>
          <w:iCs/>
          <w:color w:val="FF0000"/>
          <w:sz w:val="18"/>
          <w:szCs w:val="18"/>
        </w:rPr>
        <w:t>.</w:t>
      </w:r>
      <w:r w:rsidR="004454B0" w:rsidRPr="00E541D1">
        <w:rPr>
          <w:rFonts w:asciiTheme="minorHAnsi" w:hAnsiTheme="minorHAnsi" w:cstheme="minorHAnsi"/>
          <w:i/>
          <w:iCs/>
          <w:color w:val="FF0000"/>
          <w:sz w:val="18"/>
          <w:szCs w:val="18"/>
        </w:rPr>
        <w:t xml:space="preserve"> </w:t>
      </w:r>
      <w:r w:rsidR="00EF6795" w:rsidRPr="00E541D1">
        <w:rPr>
          <w:rFonts w:asciiTheme="minorHAnsi" w:hAnsiTheme="minorHAnsi" w:cstheme="minorHAnsi"/>
          <w:i/>
          <w:iCs/>
          <w:color w:val="FF0000"/>
          <w:sz w:val="18"/>
          <w:szCs w:val="18"/>
        </w:rPr>
        <w:t>Standard</w:t>
      </w:r>
      <w:r w:rsidR="004454B0" w:rsidRPr="00E541D1">
        <w:rPr>
          <w:rFonts w:asciiTheme="minorHAnsi" w:hAnsiTheme="minorHAnsi" w:cstheme="minorHAnsi"/>
          <w:i/>
          <w:iCs/>
          <w:color w:val="FF0000"/>
          <w:sz w:val="18"/>
          <w:szCs w:val="18"/>
        </w:rPr>
        <w:t xml:space="preserve"> Mean Difference</w:t>
      </w:r>
      <w:r w:rsidRPr="00E541D1">
        <w:rPr>
          <w:rFonts w:asciiTheme="minorHAnsi" w:hAnsiTheme="minorHAnsi" w:cstheme="minorHAnsi"/>
          <w:i/>
          <w:iCs/>
          <w:color w:val="FF0000"/>
          <w:sz w:val="18"/>
          <w:szCs w:val="18"/>
        </w:rPr>
        <w:t xml:space="preserve"> </w:t>
      </w:r>
      <w:r w:rsidR="004454B0" w:rsidRPr="00E541D1">
        <w:rPr>
          <w:rFonts w:asciiTheme="minorHAnsi" w:hAnsiTheme="minorHAnsi" w:cstheme="minorHAnsi"/>
          <w:i/>
          <w:iCs/>
          <w:color w:val="FF0000"/>
          <w:sz w:val="18"/>
          <w:szCs w:val="18"/>
        </w:rPr>
        <w:t>(</w:t>
      </w:r>
      <w:r w:rsidR="00EF6795" w:rsidRPr="00E541D1">
        <w:rPr>
          <w:rFonts w:asciiTheme="minorHAnsi" w:hAnsiTheme="minorHAnsi" w:cstheme="minorHAnsi"/>
          <w:i/>
          <w:iCs/>
          <w:color w:val="FF0000"/>
          <w:sz w:val="18"/>
          <w:szCs w:val="18"/>
        </w:rPr>
        <w:t>S</w:t>
      </w:r>
      <w:r w:rsidRPr="00E541D1">
        <w:rPr>
          <w:rFonts w:asciiTheme="minorHAnsi" w:hAnsiTheme="minorHAnsi" w:cstheme="minorHAnsi"/>
          <w:i/>
          <w:iCs/>
          <w:color w:val="FF0000"/>
          <w:sz w:val="18"/>
          <w:szCs w:val="18"/>
        </w:rPr>
        <w:t>MD</w:t>
      </w:r>
      <w:r w:rsidR="004454B0" w:rsidRPr="00E541D1">
        <w:rPr>
          <w:rFonts w:asciiTheme="minorHAnsi" w:hAnsiTheme="minorHAnsi" w:cstheme="minorHAnsi"/>
          <w:i/>
          <w:iCs/>
          <w:color w:val="FF0000"/>
          <w:sz w:val="18"/>
          <w:szCs w:val="18"/>
        </w:rPr>
        <w:t>)</w:t>
      </w:r>
      <w:r w:rsidRPr="00E541D1">
        <w:rPr>
          <w:rFonts w:asciiTheme="minorHAnsi" w:hAnsiTheme="minorHAnsi" w:cstheme="minorHAnsi"/>
          <w:i/>
          <w:iCs/>
          <w:color w:val="FF0000"/>
          <w:sz w:val="18"/>
          <w:szCs w:val="18"/>
        </w:rPr>
        <w:t xml:space="preserve"> </w:t>
      </w:r>
      <w:r w:rsidR="00A94938" w:rsidRPr="00E541D1">
        <w:rPr>
          <w:rFonts w:asciiTheme="minorHAnsi" w:hAnsiTheme="minorHAnsi" w:cstheme="minorHAnsi"/>
          <w:i/>
          <w:iCs/>
          <w:color w:val="FF0000"/>
          <w:sz w:val="18"/>
          <w:szCs w:val="18"/>
        </w:rPr>
        <w:t xml:space="preserve">in LMR </w:t>
      </w:r>
      <w:r w:rsidRPr="00E541D1">
        <w:rPr>
          <w:rFonts w:asciiTheme="minorHAnsi" w:hAnsiTheme="minorHAnsi" w:cstheme="minorHAnsi"/>
          <w:i/>
          <w:iCs/>
          <w:color w:val="FF0000"/>
          <w:sz w:val="18"/>
          <w:szCs w:val="18"/>
        </w:rPr>
        <w:t xml:space="preserve">between </w:t>
      </w:r>
      <w:r w:rsidR="008F63BB" w:rsidRPr="00E541D1">
        <w:rPr>
          <w:rFonts w:asciiTheme="minorHAnsi" w:hAnsiTheme="minorHAnsi" w:cstheme="minorHAnsi"/>
          <w:i/>
          <w:iCs/>
          <w:color w:val="FF0000"/>
          <w:sz w:val="18"/>
          <w:szCs w:val="18"/>
        </w:rPr>
        <w:t xml:space="preserve">treated coeliac disease and </w:t>
      </w:r>
      <w:r w:rsidRPr="00E541D1">
        <w:rPr>
          <w:rFonts w:asciiTheme="minorHAnsi" w:hAnsiTheme="minorHAnsi" w:cstheme="minorHAnsi"/>
          <w:i/>
          <w:iCs/>
          <w:color w:val="FF0000"/>
          <w:sz w:val="18"/>
          <w:szCs w:val="18"/>
        </w:rPr>
        <w:t>healthy controls</w:t>
      </w:r>
      <w:r w:rsidR="00A94938" w:rsidRPr="00E541D1">
        <w:rPr>
          <w:rFonts w:asciiTheme="minorHAnsi" w:hAnsiTheme="minorHAnsi" w:cstheme="minorHAnsi"/>
          <w:i/>
          <w:iCs/>
          <w:color w:val="FF0000"/>
          <w:sz w:val="18"/>
          <w:szCs w:val="18"/>
        </w:rPr>
        <w:t>.</w:t>
      </w:r>
    </w:p>
    <w:p w14:paraId="639082B1" w14:textId="39F29CB0" w:rsidR="00EF6795" w:rsidRDefault="00EF6795" w:rsidP="00E01E82">
      <w:pPr>
        <w:rPr>
          <w:sz w:val="16"/>
          <w:szCs w:val="16"/>
        </w:rPr>
      </w:pPr>
    </w:p>
    <w:p w14:paraId="645E099D" w14:textId="112ACB81" w:rsidR="007258C5" w:rsidRDefault="007258C5" w:rsidP="0078068D">
      <w:pPr>
        <w:keepNext/>
      </w:pPr>
      <w:r w:rsidRPr="007258C5">
        <w:t> </w:t>
      </w:r>
      <w:r w:rsidRPr="007258C5">
        <w:fldChar w:fldCharType="begin"/>
      </w:r>
      <w:r w:rsidR="00F85314">
        <w:instrText xml:space="preserve"> INCLUDEPICTURE "https://imperiallondon-my.sharepoint.com/var/folders/fh/bvf35qp556g5q6hp9zc2v6180000gn/T/com.microsoft.Word/WebArchiveCopyPasteTempFiles/2Q==" \* MERGEFORMAT </w:instrText>
      </w:r>
      <w:r w:rsidRPr="007258C5">
        <w:fldChar w:fldCharType="separate"/>
      </w:r>
      <w:r w:rsidRPr="007258C5">
        <w:rPr>
          <w:noProof/>
        </w:rPr>
        <w:drawing>
          <wp:inline distT="0" distB="0" distL="0" distR="0" wp14:anchorId="56C86D4E" wp14:editId="1DC2D81E">
            <wp:extent cx="6959600" cy="4621629"/>
            <wp:effectExtent l="0" t="0" r="0" b="127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67547" cy="4626906"/>
                    </a:xfrm>
                    <a:prstGeom prst="rect">
                      <a:avLst/>
                    </a:prstGeom>
                    <a:noFill/>
                    <a:ln>
                      <a:noFill/>
                    </a:ln>
                  </pic:spPr>
                </pic:pic>
              </a:graphicData>
            </a:graphic>
          </wp:inline>
        </w:drawing>
      </w:r>
      <w:r w:rsidRPr="007258C5">
        <w:fldChar w:fldCharType="end"/>
      </w:r>
    </w:p>
    <w:p w14:paraId="621622F3" w14:textId="739FB16D" w:rsidR="007258C5" w:rsidRDefault="007258C5" w:rsidP="007258C5">
      <w:pPr>
        <w:pStyle w:val="Caption"/>
      </w:pPr>
      <w:r w:rsidRPr="00E541D1">
        <w:rPr>
          <w:color w:val="FF0000"/>
        </w:rPr>
        <w:t xml:space="preserve">Fig. S3(B). </w:t>
      </w:r>
      <w:r>
        <w:t>Weighted</w:t>
      </w:r>
      <w:r w:rsidRPr="009610F5">
        <w:t xml:space="preserve"> Mean Difference (</w:t>
      </w:r>
      <w:r>
        <w:t>W</w:t>
      </w:r>
      <w:r w:rsidRPr="009610F5">
        <w:t>MD) in LMR between treated coeliac disease and healthy controls.</w:t>
      </w:r>
    </w:p>
    <w:p w14:paraId="50668534" w14:textId="0810F73B" w:rsidR="007258C5" w:rsidRDefault="007258C5" w:rsidP="007258C5">
      <w:pPr>
        <w:rPr>
          <w:lang w:eastAsia="en-US"/>
        </w:rPr>
      </w:pPr>
    </w:p>
    <w:p w14:paraId="0DE95606" w14:textId="4B95D183" w:rsidR="007258C5" w:rsidRDefault="007258C5" w:rsidP="007258C5">
      <w:pPr>
        <w:rPr>
          <w:lang w:eastAsia="en-US"/>
        </w:rPr>
      </w:pPr>
    </w:p>
    <w:p w14:paraId="4D93644F" w14:textId="2A7BFCBF" w:rsidR="007258C5" w:rsidRDefault="007258C5" w:rsidP="007258C5">
      <w:pPr>
        <w:rPr>
          <w:lang w:eastAsia="en-US"/>
        </w:rPr>
      </w:pPr>
    </w:p>
    <w:p w14:paraId="21E77C02" w14:textId="2D0BE34C" w:rsidR="00E063F7" w:rsidRDefault="001C5E74">
      <w:r>
        <w:t xml:space="preserve">                                                                                                                                                                          </w:t>
      </w:r>
    </w:p>
    <w:p w14:paraId="574D0BD5" w14:textId="3C1BB366" w:rsidR="00D71F51" w:rsidRDefault="00D71F51" w:rsidP="0078068D">
      <w:pPr>
        <w:keepNext/>
      </w:pPr>
      <w:r w:rsidRPr="00D71F51">
        <w:t xml:space="preserve"> </w:t>
      </w:r>
      <w:r>
        <w:t> </w:t>
      </w:r>
      <w:r>
        <w:fldChar w:fldCharType="begin"/>
      </w:r>
      <w:r w:rsidR="00F85314">
        <w:instrText xml:space="preserve"> INCLUDEPICTURE "https://imperiallondon-my.sharepoint.com/var/folders/fh/bvf35qp556g5q6hp9zc2v6180000gn/T/com.microsoft.Word/WebArchiveCopyPasteTempFiles/2Q==" \* MERGEFORMAT </w:instrText>
      </w:r>
      <w:r>
        <w:fldChar w:fldCharType="separate"/>
      </w:r>
      <w:r>
        <w:rPr>
          <w:noProof/>
        </w:rPr>
        <w:drawing>
          <wp:inline distT="0" distB="0" distL="0" distR="0" wp14:anchorId="41D6036D" wp14:editId="75FBAA1D">
            <wp:extent cx="7429500" cy="5371010"/>
            <wp:effectExtent l="0" t="0" r="0" b="1270"/>
            <wp:docPr id="48" name="Picture 4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 box and whiske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440773" cy="5379159"/>
                    </a:xfrm>
                    <a:prstGeom prst="rect">
                      <a:avLst/>
                    </a:prstGeom>
                    <a:noFill/>
                    <a:ln>
                      <a:noFill/>
                    </a:ln>
                  </pic:spPr>
                </pic:pic>
              </a:graphicData>
            </a:graphic>
          </wp:inline>
        </w:drawing>
      </w:r>
      <w:r>
        <w:fldChar w:fldCharType="end"/>
      </w:r>
    </w:p>
    <w:p w14:paraId="4A4E53D9" w14:textId="320E082C" w:rsidR="00D71F51" w:rsidRDefault="00D71F51" w:rsidP="0078068D">
      <w:pPr>
        <w:pStyle w:val="Caption"/>
      </w:pPr>
      <w:r w:rsidRPr="00E541D1">
        <w:rPr>
          <w:color w:val="FF0000"/>
        </w:rPr>
        <w:t xml:space="preserve">Fig. S3(C). </w:t>
      </w:r>
      <w:r w:rsidR="004D0201" w:rsidRPr="00E541D1">
        <w:rPr>
          <w:color w:val="FF0000"/>
        </w:rPr>
        <w:t xml:space="preserve">Standard </w:t>
      </w:r>
      <w:r w:rsidRPr="00E541D1">
        <w:rPr>
          <w:color w:val="FF0000"/>
        </w:rPr>
        <w:t>Mean Difference (SMD) in LMR between untreated coeliac disease and healthy controls</w:t>
      </w:r>
      <w:r w:rsidRPr="008F0399">
        <w:t>.</w:t>
      </w:r>
    </w:p>
    <w:p w14:paraId="30826E26" w14:textId="10EDD698" w:rsidR="00F272E8" w:rsidRDefault="00801B30" w:rsidP="00F272E8">
      <w:r>
        <w:t xml:space="preserve"> </w:t>
      </w:r>
      <w:r w:rsidR="00F272E8">
        <w:t> </w:t>
      </w:r>
      <w:r w:rsidR="00F272E8">
        <w:fldChar w:fldCharType="begin"/>
      </w:r>
      <w:r w:rsidR="00F85314">
        <w:instrText xml:space="preserve"> INCLUDEPICTURE "https://imperiallondon-my.sharepoint.com/var/folders/fh/bvf35qp556g5q6hp9zc2v6180000gn/T/com.microsoft.Word/WebArchiveCopyPasteTempFiles/2Q==" \* MERGEFORMAT </w:instrText>
      </w:r>
      <w:r w:rsidR="00F272E8">
        <w:fldChar w:fldCharType="separate"/>
      </w:r>
      <w:r w:rsidR="00F272E8">
        <w:rPr>
          <w:noProof/>
        </w:rPr>
        <w:drawing>
          <wp:inline distT="0" distB="0" distL="0" distR="0" wp14:anchorId="17804FCF" wp14:editId="70640D02">
            <wp:extent cx="7244728" cy="5232400"/>
            <wp:effectExtent l="0" t="0" r="0" b="0"/>
            <wp:docPr id="51" name="Picture 5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picture containing diagram&#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248853" cy="5235379"/>
                    </a:xfrm>
                    <a:prstGeom prst="rect">
                      <a:avLst/>
                    </a:prstGeom>
                    <a:noFill/>
                    <a:ln>
                      <a:noFill/>
                    </a:ln>
                  </pic:spPr>
                </pic:pic>
              </a:graphicData>
            </a:graphic>
          </wp:inline>
        </w:drawing>
      </w:r>
      <w:r w:rsidR="00F272E8">
        <w:fldChar w:fldCharType="end"/>
      </w:r>
    </w:p>
    <w:p w14:paraId="671CACEC" w14:textId="16C87941" w:rsidR="00E063F7" w:rsidRDefault="00E063F7" w:rsidP="00E01E82"/>
    <w:p w14:paraId="491CAF9C" w14:textId="35C19551" w:rsidR="00FF4935" w:rsidRPr="00A57C92" w:rsidRDefault="00FF4935" w:rsidP="00E01E82">
      <w:pPr>
        <w:ind w:left="-1191" w:firstLine="1191"/>
        <w:rPr>
          <w:rFonts w:asciiTheme="minorHAnsi" w:hAnsiTheme="minorHAnsi" w:cstheme="minorHAnsi"/>
          <w:i/>
          <w:iCs/>
          <w:sz w:val="18"/>
          <w:szCs w:val="18"/>
        </w:rPr>
      </w:pPr>
      <w:r w:rsidRPr="00A57C92">
        <w:rPr>
          <w:rFonts w:asciiTheme="minorHAnsi" w:hAnsiTheme="minorHAnsi" w:cstheme="minorHAnsi"/>
          <w:i/>
          <w:iCs/>
          <w:sz w:val="18"/>
          <w:szCs w:val="18"/>
        </w:rPr>
        <w:t xml:space="preserve">Fig. </w:t>
      </w:r>
      <w:r w:rsidRPr="00A57C92">
        <w:rPr>
          <w:rFonts w:asciiTheme="minorHAnsi" w:hAnsiTheme="minorHAnsi" w:cstheme="minorHAnsi"/>
          <w:i/>
          <w:iCs/>
          <w:color w:val="FF0000"/>
          <w:sz w:val="18"/>
          <w:szCs w:val="18"/>
        </w:rPr>
        <w:t>S3(</w:t>
      </w:r>
      <w:r w:rsidR="00F272E8" w:rsidRPr="00A57C92">
        <w:rPr>
          <w:rFonts w:asciiTheme="minorHAnsi" w:hAnsiTheme="minorHAnsi" w:cstheme="minorHAnsi"/>
          <w:i/>
          <w:iCs/>
          <w:color w:val="FF0000"/>
          <w:sz w:val="18"/>
          <w:szCs w:val="18"/>
        </w:rPr>
        <w:t>D</w:t>
      </w:r>
      <w:r w:rsidRPr="00A57C92">
        <w:rPr>
          <w:rFonts w:asciiTheme="minorHAnsi" w:hAnsiTheme="minorHAnsi" w:cstheme="minorHAnsi"/>
          <w:i/>
          <w:iCs/>
          <w:color w:val="FF0000"/>
          <w:sz w:val="18"/>
          <w:szCs w:val="18"/>
        </w:rPr>
        <w:t>)</w:t>
      </w:r>
      <w:r w:rsidR="00E01E82" w:rsidRPr="00A57C92">
        <w:rPr>
          <w:rFonts w:asciiTheme="minorHAnsi" w:hAnsiTheme="minorHAnsi" w:cstheme="minorHAnsi"/>
          <w:i/>
          <w:iCs/>
          <w:color w:val="FF0000"/>
          <w:sz w:val="18"/>
          <w:szCs w:val="18"/>
        </w:rPr>
        <w:t>.</w:t>
      </w:r>
      <w:r w:rsidRPr="00A57C92">
        <w:rPr>
          <w:rFonts w:asciiTheme="minorHAnsi" w:hAnsiTheme="minorHAnsi" w:cstheme="minorHAnsi"/>
          <w:i/>
          <w:iCs/>
          <w:color w:val="FF0000"/>
          <w:sz w:val="18"/>
          <w:szCs w:val="18"/>
        </w:rPr>
        <w:t xml:space="preserve"> </w:t>
      </w:r>
      <w:r w:rsidR="004454B0" w:rsidRPr="00A57C92">
        <w:rPr>
          <w:rFonts w:asciiTheme="minorHAnsi" w:hAnsiTheme="minorHAnsi" w:cstheme="minorHAnsi"/>
          <w:i/>
          <w:iCs/>
          <w:sz w:val="18"/>
          <w:szCs w:val="18"/>
        </w:rPr>
        <w:t>Weighted Mean Difference (</w:t>
      </w:r>
      <w:r w:rsidRPr="00A57C92">
        <w:rPr>
          <w:rFonts w:asciiTheme="minorHAnsi" w:hAnsiTheme="minorHAnsi" w:cstheme="minorHAnsi"/>
          <w:i/>
          <w:iCs/>
          <w:sz w:val="18"/>
          <w:szCs w:val="18"/>
        </w:rPr>
        <w:t>WMD</w:t>
      </w:r>
      <w:r w:rsidR="004454B0" w:rsidRPr="00A57C92">
        <w:rPr>
          <w:rFonts w:asciiTheme="minorHAnsi" w:hAnsiTheme="minorHAnsi" w:cstheme="minorHAnsi"/>
          <w:i/>
          <w:iCs/>
          <w:sz w:val="18"/>
          <w:szCs w:val="18"/>
        </w:rPr>
        <w:t>)</w:t>
      </w:r>
      <w:r w:rsidRPr="00A57C92">
        <w:rPr>
          <w:rFonts w:asciiTheme="minorHAnsi" w:hAnsiTheme="minorHAnsi" w:cstheme="minorHAnsi"/>
          <w:i/>
          <w:iCs/>
          <w:sz w:val="18"/>
          <w:szCs w:val="18"/>
        </w:rPr>
        <w:t xml:space="preserve"> in LMR between </w:t>
      </w:r>
      <w:r w:rsidR="008F63BB" w:rsidRPr="00A57C92">
        <w:rPr>
          <w:rFonts w:asciiTheme="minorHAnsi" w:hAnsiTheme="minorHAnsi" w:cstheme="minorHAnsi"/>
          <w:i/>
          <w:iCs/>
          <w:sz w:val="18"/>
          <w:szCs w:val="18"/>
        </w:rPr>
        <w:t>untreated coeliac disease and healthy controls</w:t>
      </w:r>
      <w:r w:rsidR="00D5659C" w:rsidRPr="00A57C92">
        <w:rPr>
          <w:rFonts w:asciiTheme="minorHAnsi" w:hAnsiTheme="minorHAnsi" w:cstheme="minorHAnsi"/>
          <w:i/>
          <w:iCs/>
          <w:sz w:val="18"/>
          <w:szCs w:val="18"/>
        </w:rPr>
        <w:t>.</w:t>
      </w:r>
    </w:p>
    <w:p w14:paraId="3DBA679F" w14:textId="4BE20B45" w:rsidR="002F4FA4" w:rsidRDefault="002F4FA4" w:rsidP="002F4FA4">
      <w:r>
        <w:t> </w:t>
      </w:r>
      <w:r>
        <w:fldChar w:fldCharType="begin"/>
      </w:r>
      <w:r w:rsidR="00F85314">
        <w:instrText xml:space="preserve"> INCLUDEPICTURE "https://imperiallondon-my.sharepoint.com/var/folders/fh/bvf35qp556g5q6hp9zc2v6180000gn/T/com.microsoft.Word/WebArchiveCopyPasteTempFiles/Z" \* MERGEFORMAT </w:instrText>
      </w:r>
      <w:r>
        <w:fldChar w:fldCharType="separate"/>
      </w:r>
      <w:r>
        <w:rPr>
          <w:noProof/>
        </w:rPr>
        <w:drawing>
          <wp:inline distT="0" distB="0" distL="0" distR="0" wp14:anchorId="4C6E4784" wp14:editId="3A5B91BE">
            <wp:extent cx="7797800" cy="5291218"/>
            <wp:effectExtent l="0" t="0" r="0" b="5080"/>
            <wp:docPr id="52" name="Picture 5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 box and whisker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801368" cy="5293639"/>
                    </a:xfrm>
                    <a:prstGeom prst="rect">
                      <a:avLst/>
                    </a:prstGeom>
                    <a:noFill/>
                    <a:ln>
                      <a:noFill/>
                    </a:ln>
                  </pic:spPr>
                </pic:pic>
              </a:graphicData>
            </a:graphic>
          </wp:inline>
        </w:drawing>
      </w:r>
      <w:r>
        <w:fldChar w:fldCharType="end"/>
      </w:r>
    </w:p>
    <w:p w14:paraId="3BCAE8C9" w14:textId="5E8A02EA" w:rsidR="00FF4935" w:rsidRDefault="00FF4935" w:rsidP="00821924">
      <w:pPr>
        <w:rPr>
          <w:sz w:val="16"/>
          <w:szCs w:val="16"/>
        </w:rPr>
      </w:pPr>
    </w:p>
    <w:p w14:paraId="5FBAA1C1" w14:textId="71A188FB" w:rsidR="00C7289A" w:rsidRDefault="00C7289A" w:rsidP="008F63BB">
      <w:pPr>
        <w:rPr>
          <w:sz w:val="16"/>
          <w:szCs w:val="16"/>
        </w:rPr>
      </w:pPr>
      <w:r w:rsidRPr="00E541D1">
        <w:rPr>
          <w:rFonts w:asciiTheme="minorHAnsi" w:hAnsiTheme="minorHAnsi" w:cstheme="minorHAnsi"/>
          <w:i/>
          <w:iCs/>
          <w:color w:val="FF0000"/>
          <w:sz w:val="18"/>
          <w:szCs w:val="18"/>
        </w:rPr>
        <w:t>Fig. S3(</w:t>
      </w:r>
      <w:r w:rsidR="005B79B8" w:rsidRPr="00E541D1">
        <w:rPr>
          <w:rFonts w:asciiTheme="minorHAnsi" w:hAnsiTheme="minorHAnsi" w:cstheme="minorHAnsi"/>
          <w:i/>
          <w:iCs/>
          <w:color w:val="FF0000"/>
          <w:sz w:val="18"/>
          <w:szCs w:val="18"/>
        </w:rPr>
        <w:t>E</w:t>
      </w:r>
      <w:r w:rsidRPr="00E541D1">
        <w:rPr>
          <w:rFonts w:asciiTheme="minorHAnsi" w:hAnsiTheme="minorHAnsi" w:cstheme="minorHAnsi"/>
          <w:i/>
          <w:iCs/>
          <w:color w:val="FF0000"/>
          <w:sz w:val="18"/>
          <w:szCs w:val="18"/>
        </w:rPr>
        <w:t>)</w:t>
      </w:r>
      <w:r w:rsidR="008F63BB" w:rsidRPr="00E541D1">
        <w:rPr>
          <w:rFonts w:asciiTheme="minorHAnsi" w:hAnsiTheme="minorHAnsi" w:cstheme="minorHAnsi"/>
          <w:i/>
          <w:iCs/>
          <w:color w:val="FF0000"/>
          <w:sz w:val="18"/>
          <w:szCs w:val="18"/>
        </w:rPr>
        <w:t>.</w:t>
      </w:r>
      <w:r w:rsidRPr="00E541D1">
        <w:rPr>
          <w:rFonts w:asciiTheme="minorHAnsi" w:hAnsiTheme="minorHAnsi" w:cstheme="minorHAnsi"/>
          <w:i/>
          <w:iCs/>
          <w:color w:val="FF0000"/>
          <w:sz w:val="18"/>
          <w:szCs w:val="18"/>
        </w:rPr>
        <w:t xml:space="preserve"> </w:t>
      </w:r>
      <w:r w:rsidR="005B79B8" w:rsidRPr="00E541D1">
        <w:rPr>
          <w:rFonts w:asciiTheme="minorHAnsi" w:hAnsiTheme="minorHAnsi" w:cstheme="minorHAnsi"/>
          <w:i/>
          <w:iCs/>
          <w:color w:val="FF0000"/>
          <w:sz w:val="18"/>
          <w:szCs w:val="18"/>
        </w:rPr>
        <w:t xml:space="preserve">Standard </w:t>
      </w:r>
      <w:r w:rsidR="004454B0" w:rsidRPr="00E541D1">
        <w:rPr>
          <w:rFonts w:asciiTheme="minorHAnsi" w:hAnsiTheme="minorHAnsi" w:cstheme="minorHAnsi"/>
          <w:i/>
          <w:iCs/>
          <w:color w:val="FF0000"/>
          <w:sz w:val="18"/>
          <w:szCs w:val="18"/>
        </w:rPr>
        <w:t>Mean Difference (</w:t>
      </w:r>
      <w:r w:rsidR="00F36BE6" w:rsidRPr="00E541D1">
        <w:rPr>
          <w:rFonts w:asciiTheme="minorHAnsi" w:hAnsiTheme="minorHAnsi" w:cstheme="minorHAnsi"/>
          <w:i/>
          <w:iCs/>
          <w:color w:val="FF0000"/>
          <w:sz w:val="18"/>
          <w:szCs w:val="18"/>
        </w:rPr>
        <w:t>S</w:t>
      </w:r>
      <w:r w:rsidRPr="00E541D1">
        <w:rPr>
          <w:rFonts w:asciiTheme="minorHAnsi" w:hAnsiTheme="minorHAnsi" w:cstheme="minorHAnsi"/>
          <w:i/>
          <w:iCs/>
          <w:color w:val="FF0000"/>
          <w:sz w:val="18"/>
          <w:szCs w:val="18"/>
        </w:rPr>
        <w:t>MD</w:t>
      </w:r>
      <w:r w:rsidR="004454B0" w:rsidRPr="00E541D1">
        <w:rPr>
          <w:rFonts w:asciiTheme="minorHAnsi" w:hAnsiTheme="minorHAnsi" w:cstheme="minorHAnsi"/>
          <w:i/>
          <w:iCs/>
          <w:color w:val="FF0000"/>
          <w:sz w:val="18"/>
          <w:szCs w:val="18"/>
        </w:rPr>
        <w:t>)</w:t>
      </w:r>
      <w:r w:rsidRPr="00E541D1">
        <w:rPr>
          <w:rFonts w:asciiTheme="minorHAnsi" w:hAnsiTheme="minorHAnsi" w:cstheme="minorHAnsi"/>
          <w:i/>
          <w:iCs/>
          <w:color w:val="FF0000"/>
          <w:sz w:val="18"/>
          <w:szCs w:val="18"/>
        </w:rPr>
        <w:t xml:space="preserve"> in LMR between </w:t>
      </w:r>
      <w:r w:rsidR="008F63BB" w:rsidRPr="00E541D1">
        <w:rPr>
          <w:rFonts w:asciiTheme="minorHAnsi" w:hAnsiTheme="minorHAnsi" w:cstheme="minorHAnsi"/>
          <w:i/>
          <w:iCs/>
          <w:color w:val="FF0000"/>
          <w:sz w:val="18"/>
          <w:szCs w:val="18"/>
        </w:rPr>
        <w:t xml:space="preserve">untreated and </w:t>
      </w:r>
      <w:r w:rsidRPr="00E541D1">
        <w:rPr>
          <w:rFonts w:asciiTheme="minorHAnsi" w:hAnsiTheme="minorHAnsi" w:cstheme="minorHAnsi"/>
          <w:i/>
          <w:iCs/>
          <w:color w:val="FF0000"/>
          <w:sz w:val="18"/>
          <w:szCs w:val="18"/>
        </w:rPr>
        <w:t>treated coeliac disease</w:t>
      </w:r>
      <w:r>
        <w:rPr>
          <w:sz w:val="16"/>
          <w:szCs w:val="16"/>
        </w:rPr>
        <w:t>.</w:t>
      </w:r>
    </w:p>
    <w:p w14:paraId="12D9C732" w14:textId="77777777" w:rsidR="00F36BE6" w:rsidRDefault="00F36BE6" w:rsidP="0078068D">
      <w:pPr>
        <w:keepNext/>
      </w:pPr>
      <w:r>
        <w:rPr>
          <w:noProof/>
        </w:rPr>
        <w:drawing>
          <wp:inline distT="0" distB="0" distL="0" distR="0" wp14:anchorId="30190D07" wp14:editId="7128A2AD">
            <wp:extent cx="7632207" cy="5180330"/>
            <wp:effectExtent l="0" t="0" r="635" b="1270"/>
            <wp:docPr id="53" name="Picture 5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Chart, box and whisker chart&#10;&#10;Description automatically generated"/>
                    <pic:cNvPicPr/>
                  </pic:nvPicPr>
                  <pic:blipFill rotWithShape="1">
                    <a:blip r:embed="rId17"/>
                    <a:srcRect l="-1165" t="1685" r="1165" b="2"/>
                    <a:stretch/>
                  </pic:blipFill>
                  <pic:spPr bwMode="auto">
                    <a:xfrm>
                      <a:off x="0" y="0"/>
                      <a:ext cx="7642998" cy="5187654"/>
                    </a:xfrm>
                    <a:prstGeom prst="rect">
                      <a:avLst/>
                    </a:prstGeom>
                    <a:ln>
                      <a:noFill/>
                    </a:ln>
                    <a:extLst>
                      <a:ext uri="{53640926-AAD7-44D8-BBD7-CCE9431645EC}">
                        <a14:shadowObscured xmlns:a14="http://schemas.microsoft.com/office/drawing/2010/main"/>
                      </a:ext>
                    </a:extLst>
                  </pic:spPr>
                </pic:pic>
              </a:graphicData>
            </a:graphic>
          </wp:inline>
        </w:drawing>
      </w:r>
    </w:p>
    <w:p w14:paraId="25C904C1" w14:textId="4B93DD35" w:rsidR="00E063F7" w:rsidRDefault="00F36BE6" w:rsidP="0078068D">
      <w:pPr>
        <w:pStyle w:val="Caption"/>
      </w:pPr>
      <w:r w:rsidRPr="00B9684E">
        <w:t xml:space="preserve">Fig. </w:t>
      </w:r>
      <w:r w:rsidRPr="00E541D1">
        <w:rPr>
          <w:color w:val="FF0000"/>
        </w:rPr>
        <w:t xml:space="preserve">S3(F). </w:t>
      </w:r>
      <w:r>
        <w:t>Weighted</w:t>
      </w:r>
      <w:r w:rsidRPr="00B9684E">
        <w:t xml:space="preserve"> Mean Difference (WMD) in LMR between untreated and treated coeliac disease.</w:t>
      </w:r>
    </w:p>
    <w:p w14:paraId="36C1C6C8" w14:textId="49B3D43E" w:rsidR="00E063F7" w:rsidRDefault="00A323F1" w:rsidP="008F63BB">
      <w:pPr>
        <w:keepNext/>
      </w:pPr>
      <w:r w:rsidRPr="00A323F1">
        <w:rPr>
          <w:noProof/>
        </w:rPr>
        <w:drawing>
          <wp:inline distT="0" distB="0" distL="0" distR="0" wp14:anchorId="12E224B2" wp14:editId="29334C09">
            <wp:extent cx="7162800" cy="5310575"/>
            <wp:effectExtent l="0" t="0" r="0" b="4445"/>
            <wp:docPr id="2" name="Picture 2">
              <a:extLst xmlns:a="http://schemas.openxmlformats.org/drawingml/2006/main">
                <a:ext uri="{FF2B5EF4-FFF2-40B4-BE49-F238E27FC236}">
                  <a16:creationId xmlns:a16="http://schemas.microsoft.com/office/drawing/2014/main" id="{0992D52F-096C-3049-AD62-139FCDFED7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992D52F-096C-3049-AD62-139FCDFED7B9}"/>
                        </a:ext>
                      </a:extLst>
                    </pic:cNvPr>
                    <pic:cNvPicPr>
                      <a:picLocks noChangeAspect="1"/>
                    </pic:cNvPicPr>
                  </pic:nvPicPr>
                  <pic:blipFill>
                    <a:blip r:embed="rId18"/>
                    <a:stretch>
                      <a:fillRect/>
                    </a:stretch>
                  </pic:blipFill>
                  <pic:spPr>
                    <a:xfrm>
                      <a:off x="0" y="0"/>
                      <a:ext cx="7166029" cy="5312969"/>
                    </a:xfrm>
                    <a:prstGeom prst="rect">
                      <a:avLst/>
                    </a:prstGeom>
                  </pic:spPr>
                </pic:pic>
              </a:graphicData>
            </a:graphic>
          </wp:inline>
        </w:drawing>
      </w:r>
    </w:p>
    <w:p w14:paraId="42F3AB5E" w14:textId="72DCFFFE" w:rsidR="00E063F7" w:rsidRPr="00E541D1" w:rsidRDefault="00F92E4C" w:rsidP="008F63BB">
      <w:pPr>
        <w:pStyle w:val="Caption"/>
        <w:ind w:left="-1304" w:firstLine="1304"/>
        <w:rPr>
          <w:rFonts w:cstheme="minorHAnsi"/>
          <w:color w:val="FF0000"/>
        </w:rPr>
      </w:pPr>
      <w:r w:rsidRPr="00E541D1">
        <w:rPr>
          <w:rFonts w:cstheme="minorHAnsi"/>
          <w:noProof/>
          <w:color w:val="FF0000"/>
        </w:rPr>
        <mc:AlternateContent>
          <mc:Choice Requires="wps">
            <w:drawing>
              <wp:anchor distT="0" distB="0" distL="114300" distR="114300" simplePos="0" relativeHeight="251658284" behindDoc="0" locked="0" layoutInCell="1" allowOverlap="1" wp14:anchorId="03A1ACF9" wp14:editId="1525DBAC">
                <wp:simplePos x="0" y="0"/>
                <wp:positionH relativeFrom="column">
                  <wp:posOffset>3937000</wp:posOffset>
                </wp:positionH>
                <wp:positionV relativeFrom="paragraph">
                  <wp:posOffset>5448935</wp:posOffset>
                </wp:positionV>
                <wp:extent cx="914400" cy="215900"/>
                <wp:effectExtent l="0" t="0" r="0" b="0"/>
                <wp:wrapNone/>
                <wp:docPr id="58" name="Text Box 58"/>
                <wp:cNvGraphicFramePr/>
                <a:graphic xmlns:a="http://schemas.openxmlformats.org/drawingml/2006/main">
                  <a:graphicData uri="http://schemas.microsoft.com/office/word/2010/wordprocessingShape">
                    <wps:wsp>
                      <wps:cNvSpPr txBox="1"/>
                      <wps:spPr>
                        <a:xfrm>
                          <a:off x="0" y="0"/>
                          <a:ext cx="914400" cy="215900"/>
                        </a:xfrm>
                        <a:prstGeom prst="rect">
                          <a:avLst/>
                        </a:prstGeom>
                        <a:noFill/>
                        <a:ln w="6350">
                          <a:noFill/>
                        </a:ln>
                      </wps:spPr>
                      <wps:txbx>
                        <w:txbxContent>
                          <w:p w14:paraId="62A4345C" w14:textId="39583840" w:rsidR="00022D4B" w:rsidRPr="005104A7" w:rsidRDefault="00022D4B" w:rsidP="000052B1">
                            <w:pP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pPr>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 xml:space="preserve">Active </w:t>
                            </w:r>
                            <w:proofErr w:type="spellStart"/>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Crohns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A1ACF9" id="_x0000_t202" coordsize="21600,21600" o:spt="202" path="m,l,21600r21600,l21600,xe">
                <v:stroke joinstyle="miter"/>
                <v:path gradientshapeok="t" o:connecttype="rect"/>
              </v:shapetype>
              <v:shape id="Text Box 58" o:spid="_x0000_s1052" type="#_x0000_t202" style="position:absolute;left:0;text-align:left;margin-left:310pt;margin-top:429.05pt;width:1in;height:17pt;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" filled="f" stroked="f" strokeweight=".5pt">
                <v:textbox>
                  <w:txbxContent>
                    <w:p w14:paraId="62A4345C" w14:textId="39583840" w:rsidR="00022D4B" w:rsidRPr="005104A7" w:rsidRDefault="00022D4B" w:rsidP="000052B1">
                      <w:pP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pPr>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 xml:space="preserve">Active </w:t>
                      </w:r>
                      <w:proofErr w:type="spellStart"/>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Crohns</w:t>
                      </w:r>
                      <w:proofErr w:type="spellEnd"/>
                    </w:p>
                  </w:txbxContent>
                </v:textbox>
              </v:shape>
            </w:pict>
          </mc:Fallback>
        </mc:AlternateContent>
      </w:r>
      <w:r w:rsidRPr="00E541D1">
        <w:rPr>
          <w:rFonts w:cstheme="minorHAnsi"/>
          <w:noProof/>
          <w:color w:val="FF0000"/>
        </w:rPr>
        <mc:AlternateContent>
          <mc:Choice Requires="wps">
            <w:drawing>
              <wp:anchor distT="0" distB="0" distL="114300" distR="114300" simplePos="0" relativeHeight="251658285" behindDoc="0" locked="0" layoutInCell="1" allowOverlap="1" wp14:anchorId="59533506" wp14:editId="6A659967">
                <wp:simplePos x="0" y="0"/>
                <wp:positionH relativeFrom="column">
                  <wp:posOffset>1765300</wp:posOffset>
                </wp:positionH>
                <wp:positionV relativeFrom="paragraph">
                  <wp:posOffset>5448935</wp:posOffset>
                </wp:positionV>
                <wp:extent cx="914400" cy="21590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914400" cy="215900"/>
                        </a:xfrm>
                        <a:prstGeom prst="rect">
                          <a:avLst/>
                        </a:prstGeom>
                        <a:noFill/>
                        <a:ln w="6350">
                          <a:noFill/>
                        </a:ln>
                      </wps:spPr>
                      <wps:txbx>
                        <w:txbxContent>
                          <w:p w14:paraId="68B06A2F" w14:textId="52CD4F51" w:rsidR="00022D4B" w:rsidRPr="005104A7" w:rsidRDefault="00022D4B" w:rsidP="000052B1">
                            <w:pP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pPr>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 xml:space="preserve">Inactive </w:t>
                            </w:r>
                            <w:proofErr w:type="spellStart"/>
                            <w:r w:rsidRPr="005104A7">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C</w:t>
                            </w:r>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rohns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33506" id="Text Box 59" o:spid="_x0000_s1053" type="#_x0000_t202" style="position:absolute;left:0;text-align:left;margin-left:139pt;margin-top:429.05pt;width:1in;height:17pt;z-index:2516582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" filled="f" stroked="f" strokeweight=".5pt">
                <v:textbox>
                  <w:txbxContent>
                    <w:p w14:paraId="68B06A2F" w14:textId="52CD4F51" w:rsidR="00022D4B" w:rsidRPr="005104A7" w:rsidRDefault="00022D4B" w:rsidP="000052B1">
                      <w:pP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pPr>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 xml:space="preserve">Inactive </w:t>
                      </w:r>
                      <w:proofErr w:type="spellStart"/>
                      <w:r w:rsidRPr="005104A7">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C</w:t>
                      </w:r>
                      <w:r>
                        <w:rPr>
                          <w:rFonts w:asciiTheme="majorHAnsi" w:hAnsiTheme="majorHAnsi" w:cstheme="majorHAnsi"/>
                          <w:color w:val="000000" w:themeColor="text1"/>
                          <w:sz w:val="15"/>
                          <w:szCs w:val="15"/>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solidFill>
                              <w14:schemeClr w14:val="tx1">
                                <w14:alpha w14:val="1000"/>
                              </w14:schemeClr>
                            </w14:solidFill>
                          </w14:textFill>
                        </w:rPr>
                        <w:t>rohns</w:t>
                      </w:r>
                      <w:proofErr w:type="spellEnd"/>
                    </w:p>
                  </w:txbxContent>
                </v:textbox>
              </v:shape>
            </w:pict>
          </mc:Fallback>
        </mc:AlternateContent>
      </w:r>
      <w:r w:rsidR="00E063F7" w:rsidRPr="00E541D1">
        <w:rPr>
          <w:rFonts w:cstheme="minorHAnsi"/>
          <w:color w:val="FF0000"/>
        </w:rPr>
        <w:t>Fig</w:t>
      </w:r>
      <w:r w:rsidR="00846B13" w:rsidRPr="00E541D1">
        <w:rPr>
          <w:rFonts w:cstheme="minorHAnsi"/>
          <w:color w:val="FF0000"/>
        </w:rPr>
        <w:t>.</w:t>
      </w:r>
      <w:r w:rsidR="00E063F7" w:rsidRPr="00E541D1">
        <w:rPr>
          <w:rFonts w:cstheme="minorHAnsi"/>
          <w:color w:val="FF0000"/>
        </w:rPr>
        <w:t xml:space="preserve"> </w:t>
      </w:r>
      <w:r w:rsidR="003E49B8" w:rsidRPr="00E541D1">
        <w:rPr>
          <w:rFonts w:cstheme="minorHAnsi"/>
          <w:color w:val="FF0000"/>
        </w:rPr>
        <w:t>S</w:t>
      </w:r>
      <w:r w:rsidR="00E063F7" w:rsidRPr="00E541D1">
        <w:rPr>
          <w:rFonts w:cstheme="minorHAnsi"/>
          <w:color w:val="FF0000"/>
        </w:rPr>
        <w:t>4</w:t>
      </w:r>
      <w:r w:rsidR="00A94938" w:rsidRPr="00E541D1">
        <w:rPr>
          <w:rFonts w:cstheme="minorHAnsi"/>
          <w:color w:val="FF0000"/>
        </w:rPr>
        <w:t>(</w:t>
      </w:r>
      <w:r w:rsidR="00E063F7" w:rsidRPr="00E541D1">
        <w:rPr>
          <w:rFonts w:cstheme="minorHAnsi"/>
          <w:color w:val="FF0000"/>
        </w:rPr>
        <w:t>A</w:t>
      </w:r>
      <w:r w:rsidR="00A94938" w:rsidRPr="00E541D1">
        <w:rPr>
          <w:rFonts w:cstheme="minorHAnsi"/>
          <w:color w:val="FF0000"/>
        </w:rPr>
        <w:t>)</w:t>
      </w:r>
      <w:r w:rsidR="008F63BB" w:rsidRPr="00E541D1">
        <w:rPr>
          <w:rFonts w:cstheme="minorHAnsi"/>
          <w:color w:val="FF0000"/>
        </w:rPr>
        <w:t>.</w:t>
      </w:r>
      <w:r w:rsidR="00E063F7" w:rsidRPr="00E541D1">
        <w:rPr>
          <w:rFonts w:cstheme="minorHAnsi"/>
          <w:color w:val="FF0000"/>
        </w:rPr>
        <w:t xml:space="preserve"> </w:t>
      </w:r>
      <w:r w:rsidR="003B4F45" w:rsidRPr="00E541D1">
        <w:rPr>
          <w:rFonts w:cstheme="minorHAnsi"/>
          <w:color w:val="FF0000"/>
        </w:rPr>
        <w:t>Standard</w:t>
      </w:r>
      <w:r w:rsidR="000967F1" w:rsidRPr="00E541D1">
        <w:rPr>
          <w:rFonts w:cstheme="minorHAnsi"/>
          <w:color w:val="FF0000"/>
        </w:rPr>
        <w:t xml:space="preserve"> </w:t>
      </w:r>
      <w:r w:rsidR="004454B0" w:rsidRPr="00E541D1">
        <w:rPr>
          <w:rFonts w:cstheme="minorHAnsi"/>
          <w:color w:val="FF0000"/>
        </w:rPr>
        <w:t>Mean Difference (</w:t>
      </w:r>
      <w:r w:rsidR="003B4F45" w:rsidRPr="00E541D1">
        <w:rPr>
          <w:rFonts w:cstheme="minorHAnsi"/>
          <w:color w:val="FF0000"/>
        </w:rPr>
        <w:t>S</w:t>
      </w:r>
      <w:r w:rsidR="00E063F7" w:rsidRPr="00E541D1">
        <w:rPr>
          <w:rFonts w:cstheme="minorHAnsi"/>
          <w:color w:val="FF0000"/>
        </w:rPr>
        <w:t>MD</w:t>
      </w:r>
      <w:r w:rsidR="004454B0" w:rsidRPr="00E541D1">
        <w:rPr>
          <w:rFonts w:cstheme="minorHAnsi"/>
          <w:color w:val="FF0000"/>
        </w:rPr>
        <w:t>)</w:t>
      </w:r>
      <w:r w:rsidR="00E063F7" w:rsidRPr="00E541D1">
        <w:rPr>
          <w:rFonts w:cstheme="minorHAnsi"/>
          <w:color w:val="FF0000"/>
        </w:rPr>
        <w:t xml:space="preserve"> in LMR between </w:t>
      </w:r>
      <w:r w:rsidR="00A94938" w:rsidRPr="00E541D1">
        <w:rPr>
          <w:rFonts w:cstheme="minorHAnsi"/>
          <w:color w:val="FF0000"/>
        </w:rPr>
        <w:t xml:space="preserve">healthy </w:t>
      </w:r>
      <w:r w:rsidR="00E063F7" w:rsidRPr="00E541D1">
        <w:rPr>
          <w:rFonts w:cstheme="minorHAnsi"/>
          <w:color w:val="FF0000"/>
        </w:rPr>
        <w:t>control</w:t>
      </w:r>
      <w:r w:rsidR="00A94938" w:rsidRPr="00E541D1">
        <w:rPr>
          <w:rFonts w:cstheme="minorHAnsi"/>
          <w:color w:val="FF0000"/>
        </w:rPr>
        <w:t>s</w:t>
      </w:r>
      <w:r w:rsidR="00E063F7" w:rsidRPr="00E541D1">
        <w:rPr>
          <w:rFonts w:cstheme="minorHAnsi"/>
          <w:color w:val="FF0000"/>
        </w:rPr>
        <w:t xml:space="preserve"> and inactive Crohn's disease</w:t>
      </w:r>
      <w:r w:rsidR="00A94938" w:rsidRPr="00E541D1">
        <w:rPr>
          <w:rFonts w:cstheme="minorHAnsi"/>
          <w:color w:val="FF0000"/>
        </w:rPr>
        <w:t>.</w:t>
      </w:r>
    </w:p>
    <w:p w14:paraId="4CC135D6" w14:textId="09B3DB2B" w:rsidR="00125554" w:rsidRDefault="00932E7D" w:rsidP="0078068D">
      <w:pPr>
        <w:keepNext/>
      </w:pPr>
      <w:r w:rsidRPr="00932E7D">
        <w:rPr>
          <w:noProof/>
        </w:rPr>
        <w:drawing>
          <wp:inline distT="0" distB="0" distL="0" distR="0" wp14:anchorId="53EBA928" wp14:editId="3DC1E108">
            <wp:extent cx="6975994" cy="5172075"/>
            <wp:effectExtent l="0" t="0" r="0" b="0"/>
            <wp:docPr id="49" name="Picture 2">
              <a:extLst xmlns:a="http://schemas.openxmlformats.org/drawingml/2006/main">
                <a:ext uri="{FF2B5EF4-FFF2-40B4-BE49-F238E27FC236}">
                  <a16:creationId xmlns:a16="http://schemas.microsoft.com/office/drawing/2014/main" id="{181C9475-196C-4940-9A27-958EF429F6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181C9475-196C-4940-9A27-958EF429F65D}"/>
                        </a:ext>
                      </a:extLst>
                    </pic:cNvPr>
                    <pic:cNvPicPr>
                      <a:picLocks noChangeAspect="1"/>
                    </pic:cNvPicPr>
                  </pic:nvPicPr>
                  <pic:blipFill>
                    <a:blip r:embed="rId19"/>
                    <a:stretch>
                      <a:fillRect/>
                    </a:stretch>
                  </pic:blipFill>
                  <pic:spPr>
                    <a:xfrm>
                      <a:off x="0" y="0"/>
                      <a:ext cx="6979440" cy="5174630"/>
                    </a:xfrm>
                    <a:prstGeom prst="rect">
                      <a:avLst/>
                    </a:prstGeom>
                  </pic:spPr>
                </pic:pic>
              </a:graphicData>
            </a:graphic>
          </wp:inline>
        </w:drawing>
      </w:r>
    </w:p>
    <w:p w14:paraId="410DFC63" w14:textId="4E568FBA" w:rsidR="00572647" w:rsidRPr="00572647" w:rsidRDefault="00125554" w:rsidP="0078068D">
      <w:pPr>
        <w:pStyle w:val="Caption"/>
      </w:pPr>
      <w:r w:rsidRPr="005464AB">
        <w:t>Fig. S4(</w:t>
      </w:r>
      <w:r>
        <w:t>B</w:t>
      </w:r>
      <w:r w:rsidRPr="005464AB">
        <w:t xml:space="preserve">). </w:t>
      </w:r>
      <w:r>
        <w:t>Weighted</w:t>
      </w:r>
      <w:r w:rsidRPr="005464AB">
        <w:t xml:space="preserve"> Mean Difference (</w:t>
      </w:r>
      <w:r>
        <w:t>W</w:t>
      </w:r>
      <w:r w:rsidRPr="005464AB">
        <w:t>MD) in LMR between healthy controls and inactive Crohn's disease.</w:t>
      </w:r>
    </w:p>
    <w:p w14:paraId="490ACEBD" w14:textId="4366555C" w:rsidR="007A458A" w:rsidRDefault="007A458A" w:rsidP="007A458A">
      <w:r>
        <w:t> </w:t>
      </w:r>
      <w:r w:rsidR="005E5CDF">
        <w:rPr>
          <w:noProof/>
        </w:rPr>
        <w:drawing>
          <wp:inline distT="0" distB="0" distL="0" distR="0" wp14:anchorId="290005BB" wp14:editId="127B0665">
            <wp:extent cx="7826480" cy="5341620"/>
            <wp:effectExtent l="0" t="0" r="317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842302" cy="5352419"/>
                    </a:xfrm>
                    <a:prstGeom prst="rect">
                      <a:avLst/>
                    </a:prstGeom>
                    <a:noFill/>
                    <a:ln>
                      <a:noFill/>
                    </a:ln>
                  </pic:spPr>
                </pic:pic>
              </a:graphicData>
            </a:graphic>
          </wp:inline>
        </w:drawing>
      </w:r>
      <w:r>
        <w:fldChar w:fldCharType="begin"/>
      </w:r>
      <w:r w:rsidR="00F85314">
        <w:instrText xml:space="preserve"> INCLUDEPICTURE "https://imperiallondon-my.sharepoint.com/var/folders/fh/bvf35qp556g5q6hp9zc2v6180000gn/T/com.microsoft.Word/WebArchiveCopyPasteTempFiles/0AAAAASUVORK5CYII=" \* MERGEFORMAT </w:instrText>
      </w:r>
      <w:r>
        <w:fldChar w:fldCharType="end"/>
      </w:r>
    </w:p>
    <w:p w14:paraId="6F010325" w14:textId="3EAA0D70" w:rsidR="00B859D7" w:rsidRPr="00E541D1" w:rsidRDefault="001C5E74" w:rsidP="00C60B83">
      <w:pPr>
        <w:rPr>
          <w:rFonts w:asciiTheme="minorHAnsi" w:hAnsiTheme="minorHAnsi" w:cstheme="minorHAnsi"/>
          <w:i/>
          <w:iCs/>
          <w:color w:val="FF0000"/>
          <w:sz w:val="18"/>
          <w:szCs w:val="18"/>
        </w:rPr>
      </w:pPr>
      <w:r w:rsidRPr="00E541D1">
        <w:rPr>
          <w:rFonts w:asciiTheme="minorHAnsi" w:hAnsiTheme="minorHAnsi" w:cstheme="minorHAnsi"/>
          <w:i/>
          <w:iCs/>
          <w:color w:val="FF0000"/>
          <w:sz w:val="18"/>
          <w:szCs w:val="18"/>
        </w:rPr>
        <w:t xml:space="preserve">   </w:t>
      </w:r>
    </w:p>
    <w:p w14:paraId="0AB0AF3A" w14:textId="6FE5D6BA" w:rsidR="00F92E4C" w:rsidRPr="00E541D1" w:rsidRDefault="00B859D7" w:rsidP="008F63BB">
      <w:pPr>
        <w:rPr>
          <w:rFonts w:asciiTheme="minorHAnsi" w:hAnsiTheme="minorHAnsi" w:cstheme="minorHAnsi"/>
          <w:i/>
          <w:iCs/>
          <w:color w:val="FF0000"/>
          <w:sz w:val="18"/>
          <w:szCs w:val="18"/>
        </w:rPr>
      </w:pPr>
      <w:r w:rsidRPr="00E541D1">
        <w:rPr>
          <w:rFonts w:asciiTheme="minorHAnsi" w:hAnsiTheme="minorHAnsi" w:cstheme="minorHAnsi"/>
          <w:i/>
          <w:iCs/>
          <w:color w:val="FF0000"/>
          <w:sz w:val="18"/>
          <w:szCs w:val="18"/>
        </w:rPr>
        <w:t>Fig. S4(</w:t>
      </w:r>
      <w:r w:rsidR="007A458A" w:rsidRPr="00E541D1">
        <w:rPr>
          <w:rFonts w:asciiTheme="minorHAnsi" w:hAnsiTheme="minorHAnsi" w:cstheme="minorHAnsi"/>
          <w:i/>
          <w:iCs/>
          <w:color w:val="FF0000"/>
          <w:sz w:val="18"/>
          <w:szCs w:val="18"/>
        </w:rPr>
        <w:t>C</w:t>
      </w:r>
      <w:r w:rsidRPr="00E541D1">
        <w:rPr>
          <w:rFonts w:asciiTheme="minorHAnsi" w:hAnsiTheme="minorHAnsi" w:cstheme="minorHAnsi"/>
          <w:i/>
          <w:iCs/>
          <w:color w:val="FF0000"/>
          <w:sz w:val="18"/>
          <w:szCs w:val="18"/>
        </w:rPr>
        <w:t>)</w:t>
      </w:r>
      <w:r w:rsidR="008F63BB" w:rsidRPr="00E541D1">
        <w:rPr>
          <w:rFonts w:asciiTheme="minorHAnsi" w:hAnsiTheme="minorHAnsi" w:cstheme="minorHAnsi"/>
          <w:i/>
          <w:iCs/>
          <w:color w:val="FF0000"/>
          <w:sz w:val="18"/>
          <w:szCs w:val="18"/>
        </w:rPr>
        <w:t>.</w:t>
      </w:r>
      <w:r w:rsidRPr="00E541D1">
        <w:rPr>
          <w:rFonts w:asciiTheme="minorHAnsi" w:hAnsiTheme="minorHAnsi" w:cstheme="minorHAnsi"/>
          <w:i/>
          <w:iCs/>
          <w:color w:val="FF0000"/>
          <w:sz w:val="18"/>
          <w:szCs w:val="18"/>
        </w:rPr>
        <w:t xml:space="preserve"> </w:t>
      </w:r>
      <w:r w:rsidR="007A458A" w:rsidRPr="00E541D1">
        <w:rPr>
          <w:rFonts w:asciiTheme="minorHAnsi" w:hAnsiTheme="minorHAnsi" w:cstheme="minorHAnsi"/>
          <w:i/>
          <w:iCs/>
          <w:color w:val="FF0000"/>
          <w:sz w:val="18"/>
          <w:szCs w:val="18"/>
        </w:rPr>
        <w:t xml:space="preserve">Standard </w:t>
      </w:r>
      <w:r w:rsidR="004454B0" w:rsidRPr="00E541D1">
        <w:rPr>
          <w:rFonts w:asciiTheme="minorHAnsi" w:hAnsiTheme="minorHAnsi" w:cstheme="minorHAnsi"/>
          <w:i/>
          <w:iCs/>
          <w:color w:val="FF0000"/>
          <w:sz w:val="18"/>
          <w:szCs w:val="18"/>
        </w:rPr>
        <w:t>Mean Difference (</w:t>
      </w:r>
      <w:r w:rsidR="007A458A" w:rsidRPr="00E541D1">
        <w:rPr>
          <w:rFonts w:asciiTheme="minorHAnsi" w:hAnsiTheme="minorHAnsi" w:cstheme="minorHAnsi"/>
          <w:i/>
          <w:iCs/>
          <w:color w:val="FF0000"/>
          <w:sz w:val="18"/>
          <w:szCs w:val="18"/>
        </w:rPr>
        <w:t>S</w:t>
      </w:r>
      <w:r w:rsidRPr="00E541D1">
        <w:rPr>
          <w:rFonts w:asciiTheme="minorHAnsi" w:hAnsiTheme="minorHAnsi" w:cstheme="minorHAnsi"/>
          <w:i/>
          <w:iCs/>
          <w:color w:val="FF0000"/>
          <w:sz w:val="18"/>
          <w:szCs w:val="18"/>
        </w:rPr>
        <w:t>MD</w:t>
      </w:r>
      <w:r w:rsidR="004454B0" w:rsidRPr="00E541D1">
        <w:rPr>
          <w:rFonts w:asciiTheme="minorHAnsi" w:hAnsiTheme="minorHAnsi" w:cstheme="minorHAnsi"/>
          <w:i/>
          <w:iCs/>
          <w:color w:val="FF0000"/>
          <w:sz w:val="18"/>
          <w:szCs w:val="18"/>
        </w:rPr>
        <w:t>)</w:t>
      </w:r>
      <w:r w:rsidRPr="00E541D1">
        <w:rPr>
          <w:rFonts w:asciiTheme="minorHAnsi" w:hAnsiTheme="minorHAnsi" w:cstheme="minorHAnsi"/>
          <w:i/>
          <w:iCs/>
          <w:color w:val="FF0000"/>
          <w:sz w:val="18"/>
          <w:szCs w:val="18"/>
        </w:rPr>
        <w:t xml:space="preserve"> in LMR between active Crohn's disease</w:t>
      </w:r>
      <w:r w:rsidR="00C60B83" w:rsidRPr="00E541D1">
        <w:rPr>
          <w:rFonts w:asciiTheme="minorHAnsi" w:hAnsiTheme="minorHAnsi" w:cstheme="minorHAnsi"/>
          <w:i/>
          <w:iCs/>
          <w:color w:val="FF0000"/>
          <w:sz w:val="18"/>
          <w:szCs w:val="18"/>
        </w:rPr>
        <w:t xml:space="preserve"> and healthy controls</w:t>
      </w:r>
      <w:r w:rsidRPr="00E541D1">
        <w:rPr>
          <w:rFonts w:asciiTheme="minorHAnsi" w:hAnsiTheme="minorHAnsi" w:cstheme="minorHAnsi"/>
          <w:i/>
          <w:iCs/>
          <w:color w:val="FF0000"/>
          <w:sz w:val="18"/>
          <w:szCs w:val="18"/>
        </w:rPr>
        <w:t>.</w:t>
      </w:r>
    </w:p>
    <w:p w14:paraId="38206DC0" w14:textId="705EE81F" w:rsidR="003879CD" w:rsidRDefault="00EF255A" w:rsidP="008F63BB">
      <w:pPr>
        <w:rPr>
          <w:sz w:val="16"/>
          <w:szCs w:val="16"/>
        </w:rPr>
      </w:pPr>
      <w:r>
        <w:rPr>
          <w:noProof/>
        </w:rPr>
        <w:drawing>
          <wp:inline distT="0" distB="0" distL="0" distR="0" wp14:anchorId="19A9F245" wp14:editId="27C0033B">
            <wp:extent cx="7762329" cy="5349240"/>
            <wp:effectExtent l="0" t="0" r="0" b="381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796816" cy="5373006"/>
                    </a:xfrm>
                    <a:prstGeom prst="rect">
                      <a:avLst/>
                    </a:prstGeom>
                    <a:noFill/>
                    <a:ln>
                      <a:noFill/>
                    </a:ln>
                  </pic:spPr>
                </pic:pic>
              </a:graphicData>
            </a:graphic>
          </wp:inline>
        </w:drawing>
      </w:r>
    </w:p>
    <w:p w14:paraId="7FB6F913" w14:textId="195925E5" w:rsidR="003879CD" w:rsidRDefault="003879CD" w:rsidP="0078068D">
      <w:pPr>
        <w:keepNext/>
      </w:pPr>
      <w:r>
        <w:t> </w:t>
      </w:r>
      <w:r>
        <w:fldChar w:fldCharType="begin"/>
      </w:r>
      <w:r w:rsidR="00F85314">
        <w:instrText xml:space="preserve"> INCLUDEPICTURE "https://imperiallondon-my.sharepoint.com/var/folders/fh/bvf35qp556g5q6hp9zc2v6180000gn/T/com.microsoft.Word/WebArchiveCopyPasteTempFiles/h9uHabYUCO+1gAAAABJRU5ErkJggg==" \* MERGEFORMAT </w:instrText>
      </w:r>
      <w:r>
        <w:fldChar w:fldCharType="end"/>
      </w:r>
    </w:p>
    <w:p w14:paraId="4D0241C8" w14:textId="696F6E7E" w:rsidR="003879CD" w:rsidRDefault="003879CD" w:rsidP="0078068D">
      <w:pPr>
        <w:pStyle w:val="Caption"/>
      </w:pPr>
      <w:r>
        <w:t>F</w:t>
      </w:r>
      <w:r w:rsidRPr="00E82D9E">
        <w:t xml:space="preserve">ig. </w:t>
      </w:r>
      <w:r w:rsidRPr="00E541D1">
        <w:rPr>
          <w:color w:val="FF0000"/>
        </w:rPr>
        <w:t>S4(D</w:t>
      </w:r>
      <w:r w:rsidRPr="00E82D9E">
        <w:t xml:space="preserve">). </w:t>
      </w:r>
      <w:r>
        <w:t>Weighted</w:t>
      </w:r>
      <w:r w:rsidRPr="00E82D9E">
        <w:t xml:space="preserve"> Mean Difference (</w:t>
      </w:r>
      <w:r>
        <w:t>W</w:t>
      </w:r>
      <w:r w:rsidRPr="00E82D9E">
        <w:t>MD) in LMR between active Crohn's disease and healthy controls.</w:t>
      </w:r>
    </w:p>
    <w:p w14:paraId="7C2F65FF" w14:textId="77777777" w:rsidR="003879CD" w:rsidRDefault="003879CD" w:rsidP="008F63BB"/>
    <w:p w14:paraId="715DF412" w14:textId="5F6B892A" w:rsidR="004A5B8C" w:rsidRDefault="004A5B8C" w:rsidP="004A5B8C">
      <w:r w:rsidRPr="004A5B8C">
        <w:t xml:space="preserve"> </w:t>
      </w:r>
      <w:r>
        <w:t> </w:t>
      </w:r>
      <w:r>
        <w:fldChar w:fldCharType="begin"/>
      </w:r>
      <w:r w:rsidR="00F85314">
        <w:instrText xml:space="preserve"> INCLUDEPICTURE "https://imperiallondon-my.sharepoint.com/var/folders/fh/bvf35qp556g5q6hp9zc2v6180000gn/T/com.microsoft.Word/WebArchiveCopyPasteTempFiles/Z" \* MERGEFORMAT </w:instrText>
      </w:r>
      <w:r>
        <w:fldChar w:fldCharType="separate"/>
      </w:r>
      <w:r>
        <w:rPr>
          <w:noProof/>
        </w:rPr>
        <w:drawing>
          <wp:inline distT="0" distB="0" distL="0" distR="0" wp14:anchorId="112FC9D0" wp14:editId="33A91E10">
            <wp:extent cx="7391400" cy="4932339"/>
            <wp:effectExtent l="0" t="0" r="0" b="0"/>
            <wp:docPr id="63" name="Picture 6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Chart, box and whisker char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397177" cy="4936194"/>
                    </a:xfrm>
                    <a:prstGeom prst="rect">
                      <a:avLst/>
                    </a:prstGeom>
                    <a:noFill/>
                    <a:ln>
                      <a:noFill/>
                    </a:ln>
                  </pic:spPr>
                </pic:pic>
              </a:graphicData>
            </a:graphic>
          </wp:inline>
        </w:drawing>
      </w:r>
      <w:r>
        <w:fldChar w:fldCharType="end"/>
      </w:r>
    </w:p>
    <w:p w14:paraId="075AB423" w14:textId="3C6949A1" w:rsidR="00F92E4C" w:rsidRPr="00E541D1" w:rsidRDefault="00F92E4C" w:rsidP="00D50E18">
      <w:pPr>
        <w:keepNext/>
        <w:rPr>
          <w:rFonts w:asciiTheme="minorHAnsi" w:hAnsiTheme="minorHAnsi" w:cstheme="minorHAnsi"/>
          <w:i/>
          <w:iCs/>
          <w:color w:val="FF0000"/>
          <w:sz w:val="28"/>
          <w:szCs w:val="28"/>
        </w:rPr>
      </w:pPr>
    </w:p>
    <w:p w14:paraId="5E04652B" w14:textId="65E8F35C" w:rsidR="00F11D42" w:rsidRPr="00E541D1" w:rsidRDefault="00D50E18" w:rsidP="00D50E18">
      <w:pPr>
        <w:pStyle w:val="Caption"/>
        <w:rPr>
          <w:rFonts w:cstheme="minorHAnsi"/>
          <w:color w:val="FF0000"/>
        </w:rPr>
      </w:pPr>
      <w:r w:rsidRPr="00E541D1">
        <w:rPr>
          <w:rFonts w:cstheme="minorHAnsi"/>
          <w:color w:val="FF0000"/>
        </w:rPr>
        <w:t>Fig. S4</w:t>
      </w:r>
      <w:r w:rsidR="00F11D42" w:rsidRPr="00E541D1">
        <w:rPr>
          <w:rFonts w:cstheme="minorHAnsi"/>
          <w:color w:val="FF0000"/>
        </w:rPr>
        <w:t>(</w:t>
      </w:r>
      <w:r w:rsidR="007B6629" w:rsidRPr="00E541D1">
        <w:rPr>
          <w:rFonts w:cstheme="minorHAnsi"/>
          <w:color w:val="FF0000"/>
        </w:rPr>
        <w:t>E</w:t>
      </w:r>
      <w:r w:rsidR="00F11D42" w:rsidRPr="00E541D1">
        <w:rPr>
          <w:rFonts w:cstheme="minorHAnsi"/>
          <w:color w:val="FF0000"/>
        </w:rPr>
        <w:t>)</w:t>
      </w:r>
      <w:r w:rsidRPr="00E541D1">
        <w:rPr>
          <w:rFonts w:cstheme="minorHAnsi"/>
          <w:color w:val="FF0000"/>
        </w:rPr>
        <w:t>.</w:t>
      </w:r>
      <w:r w:rsidR="00F11D42" w:rsidRPr="00E541D1">
        <w:rPr>
          <w:rFonts w:cstheme="minorHAnsi"/>
          <w:color w:val="FF0000"/>
        </w:rPr>
        <w:t xml:space="preserve"> </w:t>
      </w:r>
      <w:r w:rsidR="004A5B8C" w:rsidRPr="00E541D1">
        <w:rPr>
          <w:rFonts w:cstheme="minorHAnsi"/>
          <w:color w:val="FF0000"/>
        </w:rPr>
        <w:t>Standard</w:t>
      </w:r>
      <w:r w:rsidR="00E541D1">
        <w:rPr>
          <w:rFonts w:cstheme="minorHAnsi"/>
          <w:color w:val="FF0000"/>
        </w:rPr>
        <w:t xml:space="preserve"> </w:t>
      </w:r>
      <w:r w:rsidR="004454B0" w:rsidRPr="00E541D1">
        <w:rPr>
          <w:rFonts w:cstheme="minorHAnsi"/>
          <w:color w:val="FF0000"/>
        </w:rPr>
        <w:t>Mean Difference (</w:t>
      </w:r>
      <w:r w:rsidR="007B6629" w:rsidRPr="00E541D1">
        <w:rPr>
          <w:rFonts w:cstheme="minorHAnsi"/>
          <w:color w:val="FF0000"/>
        </w:rPr>
        <w:t>S</w:t>
      </w:r>
      <w:r w:rsidR="00F11D42" w:rsidRPr="00E541D1">
        <w:rPr>
          <w:rFonts w:cstheme="minorHAnsi"/>
          <w:color w:val="FF0000"/>
        </w:rPr>
        <w:t>MD</w:t>
      </w:r>
      <w:r w:rsidR="004454B0" w:rsidRPr="00E541D1">
        <w:rPr>
          <w:rFonts w:cstheme="minorHAnsi"/>
          <w:color w:val="FF0000"/>
        </w:rPr>
        <w:t>)</w:t>
      </w:r>
      <w:r w:rsidR="00F11D42" w:rsidRPr="00E541D1">
        <w:rPr>
          <w:rFonts w:cstheme="minorHAnsi"/>
          <w:color w:val="FF0000"/>
        </w:rPr>
        <w:t xml:space="preserve"> </w:t>
      </w:r>
      <w:r w:rsidRPr="00E541D1">
        <w:rPr>
          <w:rFonts w:cstheme="minorHAnsi"/>
          <w:color w:val="FF0000"/>
        </w:rPr>
        <w:t xml:space="preserve">in LMR between </w:t>
      </w:r>
      <w:r w:rsidR="00F11D42" w:rsidRPr="00E541D1">
        <w:rPr>
          <w:rFonts w:cstheme="minorHAnsi"/>
          <w:color w:val="FF0000"/>
        </w:rPr>
        <w:t xml:space="preserve">active and </w:t>
      </w:r>
      <w:r w:rsidRPr="00E541D1">
        <w:rPr>
          <w:rFonts w:cstheme="minorHAnsi"/>
          <w:color w:val="FF0000"/>
        </w:rPr>
        <w:t>in</w:t>
      </w:r>
      <w:r w:rsidR="00F11D42" w:rsidRPr="00E541D1">
        <w:rPr>
          <w:rFonts w:cstheme="minorHAnsi"/>
          <w:color w:val="FF0000"/>
        </w:rPr>
        <w:t>active Crohn's disease.</w:t>
      </w:r>
    </w:p>
    <w:p w14:paraId="7DAE026D" w14:textId="3C09C2E4" w:rsidR="00F92E4C" w:rsidRDefault="00F92E4C" w:rsidP="00F92E4C"/>
    <w:p w14:paraId="5ABF45B8" w14:textId="2916F6D4" w:rsidR="00030093" w:rsidRDefault="00030093" w:rsidP="00030093">
      <w:r>
        <w:t> </w:t>
      </w:r>
      <w:r>
        <w:fldChar w:fldCharType="begin"/>
      </w:r>
      <w:r w:rsidR="00F85314">
        <w:instrText xml:space="preserve"> INCLUDEPICTURE "https://imperiallondon-my.sharepoint.com/var/folders/fh/bvf35qp556g5q6hp9zc2v6180000gn/T/com.microsoft.Word/WebArchiveCopyPasteTempFiles/2Q==" \* MERGEFORMAT </w:instrText>
      </w:r>
      <w:r>
        <w:fldChar w:fldCharType="separate"/>
      </w:r>
      <w:r>
        <w:rPr>
          <w:noProof/>
        </w:rPr>
        <w:drawing>
          <wp:inline distT="0" distB="0" distL="0" distR="0" wp14:anchorId="283A2C39" wp14:editId="372B4BFD">
            <wp:extent cx="7693011" cy="5143500"/>
            <wp:effectExtent l="0" t="0" r="3810" b="0"/>
            <wp:docPr id="55" name="Picture 5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Chart, box and whisker chart&#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700400" cy="5148440"/>
                    </a:xfrm>
                    <a:prstGeom prst="rect">
                      <a:avLst/>
                    </a:prstGeom>
                    <a:noFill/>
                    <a:ln>
                      <a:noFill/>
                    </a:ln>
                  </pic:spPr>
                </pic:pic>
              </a:graphicData>
            </a:graphic>
          </wp:inline>
        </w:drawing>
      </w:r>
      <w:r>
        <w:fldChar w:fldCharType="end"/>
      </w:r>
    </w:p>
    <w:p w14:paraId="5D868170" w14:textId="77777777" w:rsidR="00030093" w:rsidRDefault="00030093" w:rsidP="00F92E4C"/>
    <w:p w14:paraId="4FBCDF48" w14:textId="77777777" w:rsidR="00D61C63" w:rsidRDefault="001C5E74" w:rsidP="003A39B2">
      <w:pPr>
        <w:pStyle w:val="Caption"/>
      </w:pPr>
      <w:r w:rsidRPr="00E541D1">
        <w:rPr>
          <w:rFonts w:cstheme="minorHAnsi"/>
          <w:color w:val="FF0000"/>
        </w:rPr>
        <w:t xml:space="preserve">        </w:t>
      </w:r>
      <w:r w:rsidR="00030093" w:rsidRPr="00E541D1">
        <w:rPr>
          <w:rFonts w:cstheme="minorHAnsi"/>
          <w:color w:val="FF0000"/>
        </w:rPr>
        <w:t>Fig. S4(</w:t>
      </w:r>
      <w:r w:rsidR="00F90E5D" w:rsidRPr="00E541D1">
        <w:rPr>
          <w:rFonts w:cstheme="minorHAnsi"/>
          <w:color w:val="FF0000"/>
        </w:rPr>
        <w:t>F</w:t>
      </w:r>
      <w:r w:rsidR="00030093" w:rsidRPr="00E541D1">
        <w:rPr>
          <w:rFonts w:cstheme="minorHAnsi"/>
          <w:color w:val="FF0000"/>
        </w:rPr>
        <w:t xml:space="preserve">). </w:t>
      </w:r>
      <w:r w:rsidR="00F90E5D" w:rsidRPr="00E541D1">
        <w:rPr>
          <w:rFonts w:cstheme="minorHAnsi"/>
          <w:color w:val="FF0000"/>
        </w:rPr>
        <w:t xml:space="preserve">Weighted </w:t>
      </w:r>
      <w:r w:rsidR="00030093" w:rsidRPr="00E541D1">
        <w:rPr>
          <w:rFonts w:cstheme="minorHAnsi"/>
          <w:color w:val="FF0000"/>
        </w:rPr>
        <w:t>Mean Difference (</w:t>
      </w:r>
      <w:r w:rsidR="00F90E5D" w:rsidRPr="00E541D1">
        <w:rPr>
          <w:rFonts w:cstheme="minorHAnsi"/>
          <w:color w:val="FF0000"/>
        </w:rPr>
        <w:t>W</w:t>
      </w:r>
      <w:r w:rsidR="00030093" w:rsidRPr="00E541D1">
        <w:rPr>
          <w:rFonts w:cstheme="minorHAnsi"/>
          <w:color w:val="FF0000"/>
        </w:rPr>
        <w:t>MD) in LMR between active and inactive Crohn's disease.</w:t>
      </w:r>
      <w:r>
        <w:t xml:space="preserve">                                             </w:t>
      </w:r>
    </w:p>
    <w:tbl>
      <w:tblPr>
        <w:tblW w:w="16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134"/>
        <w:gridCol w:w="1618"/>
        <w:gridCol w:w="1307"/>
        <w:gridCol w:w="1186"/>
        <w:gridCol w:w="3345"/>
        <w:gridCol w:w="5982"/>
      </w:tblGrid>
      <w:tr w:rsidR="007C4926" w:rsidRPr="00455589" w14:paraId="1320B79B" w14:textId="77777777" w:rsidTr="00265EBB">
        <w:trPr>
          <w:trHeight w:val="315"/>
          <w:jc w:val="center"/>
        </w:trPr>
        <w:tc>
          <w:tcPr>
            <w:tcW w:w="1980" w:type="dxa"/>
            <w:shd w:val="clear" w:color="auto" w:fill="auto"/>
            <w:noWrap/>
            <w:vAlign w:val="center"/>
            <w:hideMark/>
          </w:tcPr>
          <w:p w14:paraId="587B8D34" w14:textId="3F803E7B" w:rsidR="00EF555E" w:rsidRPr="00265EBB" w:rsidRDefault="007C4926" w:rsidP="00455589">
            <w:pPr>
              <w:jc w:val="center"/>
              <w:rPr>
                <w:rFonts w:asciiTheme="minorHAnsi" w:hAnsiTheme="minorHAnsi" w:cstheme="minorHAnsi"/>
                <w:b/>
                <w:color w:val="70AD47" w:themeColor="accent6"/>
                <w:sz w:val="18"/>
                <w:szCs w:val="18"/>
              </w:rPr>
            </w:pPr>
            <w:r w:rsidRPr="00265EBB">
              <w:rPr>
                <w:rFonts w:asciiTheme="minorHAnsi" w:hAnsiTheme="minorHAnsi" w:cstheme="minorHAnsi"/>
                <w:b/>
                <w:color w:val="70AD47" w:themeColor="accent6"/>
                <w:sz w:val="18"/>
                <w:szCs w:val="18"/>
              </w:rPr>
              <w:t>S</w:t>
            </w:r>
            <w:r w:rsidR="00EF555E" w:rsidRPr="00265EBB">
              <w:rPr>
                <w:rFonts w:asciiTheme="minorHAnsi" w:hAnsiTheme="minorHAnsi" w:cstheme="minorHAnsi"/>
                <w:b/>
                <w:color w:val="70AD47" w:themeColor="accent6"/>
                <w:sz w:val="18"/>
                <w:szCs w:val="18"/>
              </w:rPr>
              <w:t>tudy</w:t>
            </w:r>
          </w:p>
        </w:tc>
        <w:tc>
          <w:tcPr>
            <w:tcW w:w="1134" w:type="dxa"/>
            <w:shd w:val="clear" w:color="auto" w:fill="auto"/>
            <w:noWrap/>
            <w:vAlign w:val="center"/>
            <w:hideMark/>
          </w:tcPr>
          <w:p w14:paraId="16E4E96C" w14:textId="64D9A40C" w:rsidR="00EF555E" w:rsidRPr="00265EBB" w:rsidRDefault="007C4926">
            <w:pPr>
              <w:jc w:val="center"/>
              <w:rPr>
                <w:rFonts w:asciiTheme="minorHAnsi" w:hAnsiTheme="minorHAnsi" w:cstheme="minorHAnsi"/>
                <w:b/>
                <w:color w:val="70AD47" w:themeColor="accent6"/>
                <w:sz w:val="18"/>
                <w:szCs w:val="18"/>
              </w:rPr>
            </w:pPr>
            <w:r w:rsidRPr="00265EBB">
              <w:rPr>
                <w:rFonts w:asciiTheme="minorHAnsi" w:hAnsiTheme="minorHAnsi" w:cstheme="minorHAnsi"/>
                <w:b/>
                <w:color w:val="70AD47" w:themeColor="accent6"/>
                <w:sz w:val="18"/>
                <w:szCs w:val="18"/>
              </w:rPr>
              <w:t>T</w:t>
            </w:r>
            <w:r w:rsidR="00EF555E" w:rsidRPr="00265EBB">
              <w:rPr>
                <w:rFonts w:asciiTheme="minorHAnsi" w:hAnsiTheme="minorHAnsi" w:cstheme="minorHAnsi"/>
                <w:b/>
                <w:color w:val="70AD47" w:themeColor="accent6"/>
                <w:sz w:val="18"/>
                <w:szCs w:val="18"/>
              </w:rPr>
              <w:t xml:space="preserve">otal </w:t>
            </w:r>
            <w:r w:rsidRPr="00265EBB">
              <w:rPr>
                <w:rFonts w:asciiTheme="minorHAnsi" w:hAnsiTheme="minorHAnsi" w:cstheme="minorHAnsi"/>
                <w:b/>
                <w:color w:val="70AD47" w:themeColor="accent6"/>
                <w:sz w:val="18"/>
                <w:szCs w:val="18"/>
              </w:rPr>
              <w:t>N</w:t>
            </w:r>
            <w:r w:rsidR="00EF555E" w:rsidRPr="00265EBB">
              <w:rPr>
                <w:rFonts w:asciiTheme="minorHAnsi" w:hAnsiTheme="minorHAnsi" w:cstheme="minorHAnsi"/>
                <w:b/>
                <w:color w:val="70AD47" w:themeColor="accent6"/>
                <w:sz w:val="18"/>
                <w:szCs w:val="18"/>
              </w:rPr>
              <w:t>umber</w:t>
            </w:r>
            <w:r w:rsidR="00440E86" w:rsidRPr="00265EBB">
              <w:rPr>
                <w:rFonts w:asciiTheme="minorHAnsi" w:hAnsiTheme="minorHAnsi" w:cstheme="minorHAnsi"/>
                <w:b/>
                <w:color w:val="70AD47" w:themeColor="accent6"/>
                <w:sz w:val="18"/>
                <w:szCs w:val="18"/>
              </w:rPr>
              <w:t xml:space="preserve"> of Patients</w:t>
            </w:r>
          </w:p>
        </w:tc>
        <w:tc>
          <w:tcPr>
            <w:tcW w:w="1618" w:type="dxa"/>
            <w:shd w:val="clear" w:color="auto" w:fill="auto"/>
            <w:noWrap/>
            <w:vAlign w:val="center"/>
            <w:hideMark/>
          </w:tcPr>
          <w:p w14:paraId="66DB8C6E" w14:textId="5CFFBED5" w:rsidR="00EF555E" w:rsidRPr="00265EBB" w:rsidRDefault="007C4926">
            <w:pPr>
              <w:jc w:val="center"/>
              <w:rPr>
                <w:rFonts w:asciiTheme="minorHAnsi" w:hAnsiTheme="minorHAnsi" w:cstheme="minorHAnsi"/>
                <w:b/>
                <w:color w:val="70AD47" w:themeColor="accent6"/>
                <w:sz w:val="18"/>
                <w:szCs w:val="18"/>
              </w:rPr>
            </w:pPr>
            <w:r w:rsidRPr="00265EBB">
              <w:rPr>
                <w:rFonts w:asciiTheme="minorHAnsi" w:hAnsiTheme="minorHAnsi" w:cstheme="minorHAnsi"/>
                <w:b/>
                <w:color w:val="70AD47" w:themeColor="accent6"/>
                <w:sz w:val="18"/>
                <w:szCs w:val="18"/>
              </w:rPr>
              <w:t>C</w:t>
            </w:r>
            <w:r w:rsidR="00EF555E" w:rsidRPr="00265EBB">
              <w:rPr>
                <w:rFonts w:asciiTheme="minorHAnsi" w:hAnsiTheme="minorHAnsi" w:cstheme="minorHAnsi"/>
                <w:b/>
                <w:color w:val="70AD47" w:themeColor="accent6"/>
                <w:sz w:val="18"/>
                <w:szCs w:val="18"/>
              </w:rPr>
              <w:t>ut</w:t>
            </w:r>
            <w:r w:rsidR="00C1129F" w:rsidRPr="00265EBB">
              <w:rPr>
                <w:rFonts w:asciiTheme="minorHAnsi" w:hAnsiTheme="minorHAnsi" w:cstheme="minorHAnsi"/>
                <w:b/>
                <w:color w:val="70AD47" w:themeColor="accent6"/>
                <w:sz w:val="18"/>
                <w:szCs w:val="18"/>
              </w:rPr>
              <w:t>-</w:t>
            </w:r>
            <w:r w:rsidR="00EF555E" w:rsidRPr="00265EBB">
              <w:rPr>
                <w:rFonts w:asciiTheme="minorHAnsi" w:hAnsiTheme="minorHAnsi" w:cstheme="minorHAnsi"/>
                <w:b/>
                <w:color w:val="70AD47" w:themeColor="accent6"/>
                <w:sz w:val="18"/>
                <w:szCs w:val="18"/>
              </w:rPr>
              <w:t xml:space="preserve">off </w:t>
            </w:r>
            <w:r w:rsidR="00C1129F" w:rsidRPr="00265EBB">
              <w:rPr>
                <w:rFonts w:asciiTheme="minorHAnsi" w:hAnsiTheme="minorHAnsi" w:cstheme="minorHAnsi"/>
                <w:b/>
                <w:color w:val="70AD47" w:themeColor="accent6"/>
                <w:sz w:val="18"/>
                <w:szCs w:val="18"/>
              </w:rPr>
              <w:t>v</w:t>
            </w:r>
            <w:r w:rsidR="00EF555E" w:rsidRPr="00265EBB">
              <w:rPr>
                <w:rFonts w:asciiTheme="minorHAnsi" w:hAnsiTheme="minorHAnsi" w:cstheme="minorHAnsi"/>
                <w:b/>
                <w:color w:val="70AD47" w:themeColor="accent6"/>
                <w:sz w:val="18"/>
                <w:szCs w:val="18"/>
              </w:rPr>
              <w:t>alue</w:t>
            </w:r>
            <w:r w:rsidRPr="00265EBB">
              <w:rPr>
                <w:rFonts w:asciiTheme="minorHAnsi" w:hAnsiTheme="minorHAnsi" w:cstheme="minorHAnsi"/>
                <w:b/>
                <w:color w:val="70AD47" w:themeColor="accent6"/>
                <w:sz w:val="18"/>
                <w:szCs w:val="18"/>
              </w:rPr>
              <w:t xml:space="preserve"> for coeliac disease diagnosis</w:t>
            </w:r>
          </w:p>
        </w:tc>
        <w:tc>
          <w:tcPr>
            <w:tcW w:w="1307" w:type="dxa"/>
            <w:shd w:val="clear" w:color="auto" w:fill="auto"/>
            <w:noWrap/>
            <w:vAlign w:val="center"/>
            <w:hideMark/>
          </w:tcPr>
          <w:p w14:paraId="0FA73AA5" w14:textId="658AA9A8" w:rsidR="00EF555E" w:rsidRPr="00265EBB" w:rsidRDefault="00EF555E">
            <w:pPr>
              <w:jc w:val="center"/>
              <w:rPr>
                <w:rFonts w:asciiTheme="minorHAnsi" w:hAnsiTheme="minorHAnsi" w:cstheme="minorHAnsi"/>
                <w:b/>
                <w:color w:val="70AD47" w:themeColor="accent6"/>
                <w:sz w:val="18"/>
                <w:szCs w:val="18"/>
              </w:rPr>
            </w:pPr>
            <w:r w:rsidRPr="00265EBB">
              <w:rPr>
                <w:rFonts w:asciiTheme="minorHAnsi" w:hAnsiTheme="minorHAnsi" w:cstheme="minorHAnsi"/>
                <w:b/>
                <w:color w:val="70AD47" w:themeColor="accent6"/>
                <w:sz w:val="18"/>
                <w:szCs w:val="18"/>
              </w:rPr>
              <w:t>Sensitivity (%)</w:t>
            </w:r>
          </w:p>
        </w:tc>
        <w:tc>
          <w:tcPr>
            <w:tcW w:w="1186" w:type="dxa"/>
            <w:shd w:val="clear" w:color="auto" w:fill="auto"/>
            <w:noWrap/>
            <w:vAlign w:val="center"/>
            <w:hideMark/>
          </w:tcPr>
          <w:p w14:paraId="1D8187E3" w14:textId="139B874C" w:rsidR="00EF555E" w:rsidRPr="00265EBB" w:rsidRDefault="00EF555E">
            <w:pPr>
              <w:jc w:val="center"/>
              <w:rPr>
                <w:rFonts w:asciiTheme="minorHAnsi" w:hAnsiTheme="minorHAnsi" w:cstheme="minorHAnsi"/>
                <w:b/>
                <w:color w:val="70AD47" w:themeColor="accent6"/>
                <w:sz w:val="18"/>
                <w:szCs w:val="18"/>
              </w:rPr>
            </w:pPr>
            <w:r w:rsidRPr="00265EBB">
              <w:rPr>
                <w:rFonts w:asciiTheme="minorHAnsi" w:hAnsiTheme="minorHAnsi" w:cstheme="minorHAnsi"/>
                <w:b/>
                <w:color w:val="70AD47" w:themeColor="accent6"/>
                <w:sz w:val="18"/>
                <w:szCs w:val="18"/>
              </w:rPr>
              <w:t>Specificity (%)</w:t>
            </w:r>
          </w:p>
        </w:tc>
        <w:tc>
          <w:tcPr>
            <w:tcW w:w="3345" w:type="dxa"/>
            <w:shd w:val="clear" w:color="auto" w:fill="auto"/>
            <w:noWrap/>
            <w:vAlign w:val="center"/>
            <w:hideMark/>
          </w:tcPr>
          <w:p w14:paraId="0D46CEEF" w14:textId="68EB0AE8" w:rsidR="00EF555E" w:rsidRPr="00265EBB" w:rsidRDefault="00440E86">
            <w:pPr>
              <w:jc w:val="center"/>
              <w:rPr>
                <w:rFonts w:asciiTheme="minorHAnsi" w:hAnsiTheme="minorHAnsi" w:cstheme="minorHAnsi"/>
                <w:b/>
                <w:color w:val="70AD47" w:themeColor="accent6"/>
                <w:sz w:val="18"/>
                <w:szCs w:val="18"/>
              </w:rPr>
            </w:pPr>
            <w:r w:rsidRPr="00265EBB">
              <w:rPr>
                <w:rFonts w:asciiTheme="minorHAnsi" w:hAnsiTheme="minorHAnsi" w:cstheme="minorHAnsi"/>
                <w:b/>
                <w:color w:val="70AD47" w:themeColor="accent6"/>
                <w:sz w:val="18"/>
                <w:szCs w:val="18"/>
              </w:rPr>
              <w:t>C</w:t>
            </w:r>
            <w:r w:rsidR="00EF555E" w:rsidRPr="00265EBB">
              <w:rPr>
                <w:rFonts w:asciiTheme="minorHAnsi" w:hAnsiTheme="minorHAnsi" w:cstheme="minorHAnsi"/>
                <w:b/>
                <w:color w:val="70AD47" w:themeColor="accent6"/>
                <w:sz w:val="18"/>
                <w:szCs w:val="18"/>
              </w:rPr>
              <w:t xml:space="preserve">linical </w:t>
            </w:r>
            <w:r w:rsidRPr="00265EBB">
              <w:rPr>
                <w:rFonts w:asciiTheme="minorHAnsi" w:hAnsiTheme="minorHAnsi" w:cstheme="minorHAnsi"/>
                <w:b/>
                <w:color w:val="70AD47" w:themeColor="accent6"/>
                <w:sz w:val="18"/>
                <w:szCs w:val="18"/>
              </w:rPr>
              <w:t>R</w:t>
            </w:r>
            <w:r w:rsidR="00EF555E" w:rsidRPr="00265EBB">
              <w:rPr>
                <w:rFonts w:asciiTheme="minorHAnsi" w:hAnsiTheme="minorHAnsi" w:cstheme="minorHAnsi"/>
                <w:b/>
                <w:color w:val="70AD47" w:themeColor="accent6"/>
                <w:sz w:val="18"/>
                <w:szCs w:val="18"/>
              </w:rPr>
              <w:t>elevance</w:t>
            </w:r>
          </w:p>
        </w:tc>
        <w:tc>
          <w:tcPr>
            <w:tcW w:w="5982" w:type="dxa"/>
            <w:shd w:val="clear" w:color="auto" w:fill="auto"/>
            <w:noWrap/>
            <w:vAlign w:val="center"/>
            <w:hideMark/>
          </w:tcPr>
          <w:p w14:paraId="707D5487" w14:textId="3D0483CB" w:rsidR="00EF555E" w:rsidRPr="00265EBB" w:rsidRDefault="00EF555E">
            <w:pPr>
              <w:jc w:val="center"/>
              <w:rPr>
                <w:rFonts w:asciiTheme="minorHAnsi" w:hAnsiTheme="minorHAnsi" w:cstheme="minorHAnsi"/>
                <w:b/>
                <w:color w:val="70AD47" w:themeColor="accent6"/>
                <w:sz w:val="18"/>
                <w:szCs w:val="18"/>
              </w:rPr>
            </w:pPr>
            <w:r w:rsidRPr="00265EBB">
              <w:rPr>
                <w:rFonts w:asciiTheme="minorHAnsi" w:hAnsiTheme="minorHAnsi" w:cstheme="minorHAnsi"/>
                <w:b/>
                <w:color w:val="70AD47" w:themeColor="accent6"/>
                <w:sz w:val="18"/>
                <w:szCs w:val="18"/>
              </w:rPr>
              <w:t>How cut</w:t>
            </w:r>
            <w:r w:rsidR="00C1129F" w:rsidRPr="00265EBB">
              <w:rPr>
                <w:rFonts w:asciiTheme="minorHAnsi" w:hAnsiTheme="minorHAnsi" w:cstheme="minorHAnsi"/>
                <w:b/>
                <w:color w:val="70AD47" w:themeColor="accent6"/>
                <w:sz w:val="18"/>
                <w:szCs w:val="18"/>
              </w:rPr>
              <w:t>-</w:t>
            </w:r>
            <w:r w:rsidRPr="00265EBB">
              <w:rPr>
                <w:rFonts w:asciiTheme="minorHAnsi" w:hAnsiTheme="minorHAnsi" w:cstheme="minorHAnsi"/>
                <w:b/>
                <w:color w:val="70AD47" w:themeColor="accent6"/>
                <w:sz w:val="18"/>
                <w:szCs w:val="18"/>
              </w:rPr>
              <w:t>off is derived</w:t>
            </w:r>
          </w:p>
        </w:tc>
      </w:tr>
      <w:tr w:rsidR="007C4926" w:rsidRPr="00455589" w14:paraId="42C3CF1E" w14:textId="77777777" w:rsidTr="00265EBB">
        <w:trPr>
          <w:trHeight w:val="315"/>
          <w:jc w:val="center"/>
        </w:trPr>
        <w:tc>
          <w:tcPr>
            <w:tcW w:w="1980" w:type="dxa"/>
            <w:shd w:val="clear" w:color="auto" w:fill="auto"/>
            <w:noWrap/>
            <w:vAlign w:val="center"/>
            <w:hideMark/>
          </w:tcPr>
          <w:p w14:paraId="693072D3" w14:textId="292FBAFD" w:rsidR="00EF555E" w:rsidRPr="00265EBB" w:rsidRDefault="00EF555E" w:rsidP="00455589">
            <w:pPr>
              <w:jc w:val="center"/>
              <w:rPr>
                <w:rFonts w:asciiTheme="minorHAnsi" w:hAnsiTheme="minorHAnsi" w:cstheme="minorHAnsi"/>
                <w:color w:val="70AD47" w:themeColor="accent6"/>
                <w:sz w:val="18"/>
                <w:szCs w:val="18"/>
              </w:rPr>
            </w:pPr>
            <w:r w:rsidRPr="00265EBB">
              <w:rPr>
                <w:rFonts w:asciiTheme="minorHAnsi" w:hAnsiTheme="minorHAnsi" w:cstheme="minorHAnsi"/>
                <w:color w:val="70AD47" w:themeColor="accent6"/>
                <w:sz w:val="18"/>
                <w:szCs w:val="18"/>
              </w:rPr>
              <w:t>Juby et al.1989</w:t>
            </w:r>
          </w:p>
        </w:tc>
        <w:tc>
          <w:tcPr>
            <w:tcW w:w="1134" w:type="dxa"/>
            <w:shd w:val="clear" w:color="auto" w:fill="auto"/>
            <w:noWrap/>
            <w:vAlign w:val="center"/>
            <w:hideMark/>
          </w:tcPr>
          <w:p w14:paraId="02B1E75E" w14:textId="77777777" w:rsidR="00EF555E" w:rsidRPr="00265EBB" w:rsidRDefault="00EF555E" w:rsidP="00BC484C">
            <w:pPr>
              <w:jc w:val="center"/>
              <w:rPr>
                <w:rFonts w:asciiTheme="minorHAnsi" w:hAnsiTheme="minorHAnsi" w:cstheme="minorHAnsi"/>
                <w:color w:val="70AD47" w:themeColor="accent6"/>
                <w:sz w:val="18"/>
                <w:szCs w:val="18"/>
              </w:rPr>
            </w:pPr>
            <w:r w:rsidRPr="00265EBB">
              <w:rPr>
                <w:rFonts w:asciiTheme="minorHAnsi" w:hAnsiTheme="minorHAnsi" w:cstheme="minorHAnsi"/>
                <w:color w:val="70AD47" w:themeColor="accent6"/>
                <w:sz w:val="18"/>
                <w:szCs w:val="18"/>
              </w:rPr>
              <w:t>44</w:t>
            </w:r>
          </w:p>
        </w:tc>
        <w:tc>
          <w:tcPr>
            <w:tcW w:w="1618" w:type="dxa"/>
            <w:shd w:val="clear" w:color="auto" w:fill="auto"/>
            <w:noWrap/>
            <w:vAlign w:val="center"/>
            <w:hideMark/>
          </w:tcPr>
          <w:p w14:paraId="7E05A509" w14:textId="77777777" w:rsidR="00EF555E" w:rsidRPr="00265EBB" w:rsidRDefault="00EF555E" w:rsidP="00BC484C">
            <w:pPr>
              <w:jc w:val="center"/>
              <w:rPr>
                <w:rFonts w:asciiTheme="minorHAnsi" w:hAnsiTheme="minorHAnsi" w:cstheme="minorHAnsi"/>
                <w:color w:val="70AD47" w:themeColor="accent6"/>
                <w:sz w:val="18"/>
                <w:szCs w:val="18"/>
              </w:rPr>
            </w:pPr>
            <w:r w:rsidRPr="00265EBB">
              <w:rPr>
                <w:rFonts w:asciiTheme="minorHAnsi" w:hAnsiTheme="minorHAnsi" w:cstheme="minorHAnsi"/>
                <w:color w:val="70AD47" w:themeColor="accent6"/>
                <w:sz w:val="18"/>
                <w:szCs w:val="18"/>
              </w:rPr>
              <w:t>0.028</w:t>
            </w:r>
          </w:p>
        </w:tc>
        <w:tc>
          <w:tcPr>
            <w:tcW w:w="1307" w:type="dxa"/>
            <w:shd w:val="clear" w:color="auto" w:fill="auto"/>
            <w:noWrap/>
            <w:vAlign w:val="center"/>
            <w:hideMark/>
          </w:tcPr>
          <w:p w14:paraId="39994AB3" w14:textId="77777777" w:rsidR="00EF555E" w:rsidRPr="00265EBB" w:rsidRDefault="00EF555E">
            <w:pPr>
              <w:jc w:val="center"/>
              <w:rPr>
                <w:rFonts w:asciiTheme="minorHAnsi" w:hAnsiTheme="minorHAnsi" w:cstheme="minorHAnsi"/>
                <w:color w:val="70AD47" w:themeColor="accent6"/>
                <w:sz w:val="18"/>
                <w:szCs w:val="18"/>
              </w:rPr>
            </w:pPr>
            <w:r w:rsidRPr="00265EBB">
              <w:rPr>
                <w:rFonts w:asciiTheme="minorHAnsi" w:hAnsiTheme="minorHAnsi" w:cstheme="minorHAnsi"/>
                <w:color w:val="70AD47" w:themeColor="accent6"/>
                <w:sz w:val="18"/>
                <w:szCs w:val="18"/>
              </w:rPr>
              <w:t>89</w:t>
            </w:r>
          </w:p>
        </w:tc>
        <w:tc>
          <w:tcPr>
            <w:tcW w:w="1186" w:type="dxa"/>
            <w:shd w:val="clear" w:color="auto" w:fill="auto"/>
            <w:noWrap/>
            <w:vAlign w:val="center"/>
            <w:hideMark/>
          </w:tcPr>
          <w:p w14:paraId="48D38C52" w14:textId="77777777" w:rsidR="00EF555E" w:rsidRPr="00265EBB" w:rsidRDefault="00EF555E">
            <w:pPr>
              <w:jc w:val="center"/>
              <w:rPr>
                <w:rFonts w:asciiTheme="minorHAnsi" w:hAnsiTheme="minorHAnsi" w:cstheme="minorHAnsi"/>
                <w:color w:val="70AD47" w:themeColor="accent6"/>
                <w:sz w:val="18"/>
                <w:szCs w:val="18"/>
              </w:rPr>
            </w:pPr>
            <w:r w:rsidRPr="00265EBB">
              <w:rPr>
                <w:rFonts w:asciiTheme="minorHAnsi" w:hAnsiTheme="minorHAnsi" w:cstheme="minorHAnsi"/>
                <w:color w:val="70AD47" w:themeColor="accent6"/>
                <w:sz w:val="18"/>
                <w:szCs w:val="18"/>
              </w:rPr>
              <w:t>54</w:t>
            </w:r>
          </w:p>
        </w:tc>
        <w:tc>
          <w:tcPr>
            <w:tcW w:w="3345" w:type="dxa"/>
            <w:shd w:val="clear" w:color="auto" w:fill="auto"/>
            <w:noWrap/>
            <w:vAlign w:val="center"/>
            <w:hideMark/>
          </w:tcPr>
          <w:p w14:paraId="76BAF0B7" w14:textId="33AF6DAC" w:rsidR="00EF555E" w:rsidRPr="00265EBB" w:rsidRDefault="007C4926">
            <w:pPr>
              <w:jc w:val="center"/>
              <w:rPr>
                <w:rFonts w:asciiTheme="minorHAnsi" w:hAnsiTheme="minorHAnsi" w:cstheme="minorHAnsi"/>
                <w:color w:val="70AD47" w:themeColor="accent6"/>
                <w:sz w:val="18"/>
                <w:szCs w:val="18"/>
              </w:rPr>
            </w:pPr>
            <w:r w:rsidRPr="00265EBB">
              <w:rPr>
                <w:rFonts w:asciiTheme="minorHAnsi" w:hAnsiTheme="minorHAnsi" w:cstheme="minorHAnsi"/>
                <w:color w:val="70AD47" w:themeColor="accent6"/>
                <w:sz w:val="18"/>
                <w:szCs w:val="18"/>
              </w:rPr>
              <w:t>S</w:t>
            </w:r>
            <w:r w:rsidR="00EF555E" w:rsidRPr="00265EBB">
              <w:rPr>
                <w:rFonts w:asciiTheme="minorHAnsi" w:hAnsiTheme="minorHAnsi" w:cstheme="minorHAnsi"/>
                <w:color w:val="70AD47" w:themeColor="accent6"/>
                <w:sz w:val="18"/>
                <w:szCs w:val="18"/>
              </w:rPr>
              <w:t>creening</w:t>
            </w:r>
            <w:r w:rsidRPr="00265EBB">
              <w:rPr>
                <w:rFonts w:asciiTheme="minorHAnsi" w:hAnsiTheme="minorHAnsi" w:cstheme="minorHAnsi"/>
                <w:color w:val="70AD47" w:themeColor="accent6"/>
                <w:sz w:val="18"/>
                <w:szCs w:val="18"/>
              </w:rPr>
              <w:t xml:space="preserve"> of coeliac disease</w:t>
            </w:r>
            <w:r w:rsidR="00EF555E" w:rsidRPr="00265EBB">
              <w:rPr>
                <w:rFonts w:asciiTheme="minorHAnsi" w:hAnsiTheme="minorHAnsi" w:cstheme="minorHAnsi"/>
                <w:color w:val="70AD47" w:themeColor="accent6"/>
                <w:sz w:val="18"/>
                <w:szCs w:val="18"/>
              </w:rPr>
              <w:t xml:space="preserve"> in general population</w:t>
            </w:r>
          </w:p>
        </w:tc>
        <w:tc>
          <w:tcPr>
            <w:tcW w:w="5982" w:type="dxa"/>
            <w:shd w:val="clear" w:color="auto" w:fill="auto"/>
            <w:noWrap/>
            <w:vAlign w:val="center"/>
            <w:hideMark/>
          </w:tcPr>
          <w:p w14:paraId="7CB18EE5" w14:textId="44DDFCE4" w:rsidR="00EF555E" w:rsidRPr="004D3522" w:rsidRDefault="00C1129F" w:rsidP="004D3522">
            <w:pPr>
              <w:jc w:val="center"/>
              <w:rPr>
                <w:rFonts w:asciiTheme="minorHAnsi" w:hAnsiTheme="minorHAnsi" w:cstheme="minorHAnsi"/>
                <w:color w:val="70AD47" w:themeColor="accent6"/>
                <w:sz w:val="18"/>
                <w:szCs w:val="18"/>
              </w:rPr>
            </w:pPr>
            <w:r w:rsidRPr="00265EBB">
              <w:rPr>
                <w:rFonts w:asciiTheme="minorHAnsi" w:hAnsiTheme="minorHAnsi" w:cstheme="minorHAnsi"/>
                <w:color w:val="70AD47" w:themeColor="accent6"/>
                <w:sz w:val="18"/>
                <w:szCs w:val="18"/>
              </w:rPr>
              <w:t>M</w:t>
            </w:r>
            <w:r w:rsidR="00EF555E" w:rsidRPr="00265EBB">
              <w:rPr>
                <w:rFonts w:asciiTheme="minorHAnsi" w:hAnsiTheme="minorHAnsi" w:cstheme="minorHAnsi"/>
                <w:color w:val="70AD47" w:themeColor="accent6"/>
                <w:sz w:val="18"/>
                <w:szCs w:val="18"/>
              </w:rPr>
              <w:t>ean + 2</w:t>
            </w:r>
            <w:r w:rsidR="00455589">
              <w:rPr>
                <w:rFonts w:asciiTheme="minorHAnsi" w:hAnsiTheme="minorHAnsi" w:cstheme="minorHAnsi"/>
                <w:color w:val="70AD47" w:themeColor="accent6"/>
                <w:sz w:val="18"/>
                <w:szCs w:val="18"/>
              </w:rPr>
              <w:t xml:space="preserve"> </w:t>
            </w:r>
            <w:r w:rsidR="00EF555E" w:rsidRPr="004D3522">
              <w:rPr>
                <w:rFonts w:asciiTheme="minorHAnsi" w:hAnsiTheme="minorHAnsi" w:cstheme="minorHAnsi"/>
                <w:color w:val="70AD47" w:themeColor="accent6"/>
                <w:sz w:val="18"/>
                <w:szCs w:val="18"/>
              </w:rPr>
              <w:t>SD of</w:t>
            </w:r>
            <w:r w:rsidR="00545759">
              <w:rPr>
                <w:rFonts w:asciiTheme="minorHAnsi" w:hAnsiTheme="minorHAnsi" w:cstheme="minorHAnsi"/>
                <w:color w:val="70AD47" w:themeColor="accent6"/>
                <w:sz w:val="18"/>
                <w:szCs w:val="18"/>
              </w:rPr>
              <w:t xml:space="preserve"> a</w:t>
            </w:r>
            <w:r w:rsidR="00EF555E" w:rsidRPr="004D3522">
              <w:rPr>
                <w:rFonts w:asciiTheme="minorHAnsi" w:hAnsiTheme="minorHAnsi" w:cstheme="minorHAnsi"/>
                <w:color w:val="70AD47" w:themeColor="accent6"/>
                <w:sz w:val="18"/>
                <w:szCs w:val="18"/>
              </w:rPr>
              <w:t xml:space="preserve"> previous</w:t>
            </w:r>
            <w:r w:rsidR="00C15507">
              <w:rPr>
                <w:rFonts w:asciiTheme="minorHAnsi" w:hAnsiTheme="minorHAnsi" w:cstheme="minorHAnsi"/>
                <w:color w:val="70AD47" w:themeColor="accent6"/>
                <w:sz w:val="18"/>
                <w:szCs w:val="18"/>
              </w:rPr>
              <w:t xml:space="preserve"> </w:t>
            </w:r>
            <w:proofErr w:type="spellStart"/>
            <w:r w:rsidR="00C15507">
              <w:rPr>
                <w:rFonts w:asciiTheme="minorHAnsi" w:hAnsiTheme="minorHAnsi" w:cstheme="minorHAnsi"/>
                <w:color w:val="70AD47" w:themeColor="accent6"/>
                <w:sz w:val="18"/>
                <w:szCs w:val="18"/>
              </w:rPr>
              <w:t>Cellubiose</w:t>
            </w:r>
            <w:proofErr w:type="spellEnd"/>
            <w:r w:rsidR="00C15507">
              <w:rPr>
                <w:rFonts w:asciiTheme="minorHAnsi" w:hAnsiTheme="minorHAnsi" w:cstheme="minorHAnsi"/>
                <w:color w:val="70AD47" w:themeColor="accent6"/>
                <w:sz w:val="18"/>
                <w:szCs w:val="18"/>
              </w:rPr>
              <w:t xml:space="preserve">/Mannitol </w:t>
            </w:r>
            <w:proofErr w:type="gramStart"/>
            <w:r w:rsidR="00C15507">
              <w:rPr>
                <w:rFonts w:asciiTheme="minorHAnsi" w:hAnsiTheme="minorHAnsi" w:cstheme="minorHAnsi"/>
                <w:color w:val="70AD47" w:themeColor="accent6"/>
                <w:sz w:val="18"/>
                <w:szCs w:val="18"/>
              </w:rPr>
              <w:t>(</w:t>
            </w:r>
            <w:r w:rsidR="00EF555E" w:rsidRPr="004D3522">
              <w:rPr>
                <w:rFonts w:asciiTheme="minorHAnsi" w:hAnsiTheme="minorHAnsi" w:cstheme="minorHAnsi"/>
                <w:color w:val="70AD47" w:themeColor="accent6"/>
                <w:sz w:val="18"/>
                <w:szCs w:val="18"/>
              </w:rPr>
              <w:t xml:space="preserve"> Ce</w:t>
            </w:r>
            <w:proofErr w:type="gramEnd"/>
            <w:r w:rsidR="00EF555E" w:rsidRPr="004D3522">
              <w:rPr>
                <w:rFonts w:asciiTheme="minorHAnsi" w:hAnsiTheme="minorHAnsi" w:cstheme="minorHAnsi"/>
                <w:color w:val="70AD47" w:themeColor="accent6"/>
                <w:sz w:val="18"/>
                <w:szCs w:val="18"/>
              </w:rPr>
              <w:t>/Ma</w:t>
            </w:r>
            <w:r w:rsidR="00C15507">
              <w:rPr>
                <w:rFonts w:asciiTheme="minorHAnsi" w:hAnsiTheme="minorHAnsi" w:cstheme="minorHAnsi"/>
                <w:color w:val="70AD47" w:themeColor="accent6"/>
                <w:sz w:val="18"/>
                <w:szCs w:val="18"/>
              </w:rPr>
              <w:t>)</w:t>
            </w:r>
            <w:r w:rsidR="00EF555E" w:rsidRPr="004D3522">
              <w:rPr>
                <w:rFonts w:asciiTheme="minorHAnsi" w:hAnsiTheme="minorHAnsi" w:cstheme="minorHAnsi"/>
                <w:color w:val="70AD47" w:themeColor="accent6"/>
                <w:sz w:val="18"/>
                <w:szCs w:val="18"/>
              </w:rPr>
              <w:t xml:space="preserve"> study</w:t>
            </w:r>
          </w:p>
        </w:tc>
      </w:tr>
      <w:tr w:rsidR="007C4926" w:rsidRPr="00455589" w14:paraId="7083B68D" w14:textId="77777777" w:rsidTr="00265EBB">
        <w:trPr>
          <w:trHeight w:val="315"/>
          <w:jc w:val="center"/>
        </w:trPr>
        <w:tc>
          <w:tcPr>
            <w:tcW w:w="1980" w:type="dxa"/>
            <w:shd w:val="clear" w:color="auto" w:fill="auto"/>
            <w:noWrap/>
            <w:vAlign w:val="center"/>
            <w:hideMark/>
          </w:tcPr>
          <w:p w14:paraId="6CED8956" w14:textId="27253409" w:rsidR="007C4926" w:rsidRPr="004D3522" w:rsidRDefault="007C4926" w:rsidP="00455589">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Johnston et al.2000</w:t>
            </w:r>
          </w:p>
        </w:tc>
        <w:tc>
          <w:tcPr>
            <w:tcW w:w="1134" w:type="dxa"/>
            <w:shd w:val="clear" w:color="auto" w:fill="auto"/>
            <w:noWrap/>
            <w:vAlign w:val="center"/>
            <w:hideMark/>
          </w:tcPr>
          <w:p w14:paraId="6FBAA778" w14:textId="77777777" w:rsidR="007C4926" w:rsidRPr="004D3522" w:rsidRDefault="007C4926" w:rsidP="00455589">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77</w:t>
            </w:r>
          </w:p>
        </w:tc>
        <w:tc>
          <w:tcPr>
            <w:tcW w:w="1618" w:type="dxa"/>
            <w:shd w:val="clear" w:color="auto" w:fill="auto"/>
            <w:noWrap/>
            <w:vAlign w:val="center"/>
            <w:hideMark/>
          </w:tcPr>
          <w:p w14:paraId="66B790EA" w14:textId="77777777" w:rsidR="007C4926" w:rsidRPr="004D3522" w:rsidRDefault="007C4926" w:rsidP="00BC484C">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0.024</w:t>
            </w:r>
          </w:p>
        </w:tc>
        <w:tc>
          <w:tcPr>
            <w:tcW w:w="1307" w:type="dxa"/>
            <w:shd w:val="clear" w:color="auto" w:fill="auto"/>
            <w:noWrap/>
            <w:vAlign w:val="center"/>
            <w:hideMark/>
          </w:tcPr>
          <w:p w14:paraId="2B3F579F" w14:textId="77777777" w:rsidR="007C4926" w:rsidRPr="004D3522" w:rsidRDefault="007C4926" w:rsidP="00BC484C">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87</w:t>
            </w:r>
          </w:p>
        </w:tc>
        <w:tc>
          <w:tcPr>
            <w:tcW w:w="1186" w:type="dxa"/>
            <w:shd w:val="clear" w:color="auto" w:fill="auto"/>
            <w:noWrap/>
            <w:vAlign w:val="center"/>
            <w:hideMark/>
          </w:tcPr>
          <w:p w14:paraId="381136D8" w14:textId="77777777" w:rsidR="007C4926" w:rsidRPr="004D3522" w:rsidRDefault="007C4926">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71</w:t>
            </w:r>
          </w:p>
        </w:tc>
        <w:tc>
          <w:tcPr>
            <w:tcW w:w="3345" w:type="dxa"/>
            <w:shd w:val="clear" w:color="auto" w:fill="auto"/>
            <w:noWrap/>
            <w:vAlign w:val="center"/>
            <w:hideMark/>
          </w:tcPr>
          <w:p w14:paraId="0771CC45" w14:textId="34246FB4" w:rsidR="007C4926" w:rsidRPr="004D3522" w:rsidRDefault="007C4926">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Screening of coeliac disease in general population</w:t>
            </w:r>
          </w:p>
        </w:tc>
        <w:tc>
          <w:tcPr>
            <w:tcW w:w="5982" w:type="dxa"/>
            <w:shd w:val="clear" w:color="auto" w:fill="auto"/>
            <w:noWrap/>
            <w:vAlign w:val="center"/>
            <w:hideMark/>
          </w:tcPr>
          <w:p w14:paraId="33B637B4" w14:textId="559BD0F6" w:rsidR="007C4926" w:rsidRPr="004D3522" w:rsidRDefault="00C1129F" w:rsidP="004D3522">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M</w:t>
            </w:r>
            <w:r w:rsidR="007C4926" w:rsidRPr="004D3522">
              <w:rPr>
                <w:rFonts w:asciiTheme="minorHAnsi" w:hAnsiTheme="minorHAnsi" w:cstheme="minorHAnsi"/>
                <w:color w:val="70AD47" w:themeColor="accent6"/>
                <w:sz w:val="18"/>
                <w:szCs w:val="18"/>
              </w:rPr>
              <w:t>ean + 1.28 SD of log transformed LMR (representing the 90</w:t>
            </w:r>
            <w:r w:rsidR="00455589">
              <w:rPr>
                <w:rFonts w:asciiTheme="minorHAnsi" w:hAnsiTheme="minorHAnsi" w:cstheme="minorHAnsi"/>
                <w:color w:val="70AD47" w:themeColor="accent6"/>
                <w:sz w:val="18"/>
                <w:szCs w:val="18"/>
              </w:rPr>
              <w:t>th</w:t>
            </w:r>
            <w:r w:rsidR="007C4926" w:rsidRPr="004D3522">
              <w:rPr>
                <w:rFonts w:asciiTheme="minorHAnsi" w:hAnsiTheme="minorHAnsi" w:cstheme="minorHAnsi"/>
                <w:color w:val="70AD47" w:themeColor="accent6"/>
                <w:sz w:val="18"/>
                <w:szCs w:val="18"/>
              </w:rPr>
              <w:t xml:space="preserve"> </w:t>
            </w:r>
            <w:r w:rsidR="00455589">
              <w:rPr>
                <w:rFonts w:asciiTheme="minorHAnsi" w:hAnsiTheme="minorHAnsi" w:cstheme="minorHAnsi"/>
                <w:color w:val="70AD47" w:themeColor="accent6"/>
                <w:sz w:val="18"/>
                <w:szCs w:val="18"/>
              </w:rPr>
              <w:t>per</w:t>
            </w:r>
            <w:r w:rsidR="007C4926" w:rsidRPr="004D3522">
              <w:rPr>
                <w:rFonts w:asciiTheme="minorHAnsi" w:hAnsiTheme="minorHAnsi" w:cstheme="minorHAnsi"/>
                <w:color w:val="70AD47" w:themeColor="accent6"/>
                <w:sz w:val="18"/>
                <w:szCs w:val="18"/>
              </w:rPr>
              <w:t>centile) for healthy volunteer group</w:t>
            </w:r>
          </w:p>
        </w:tc>
      </w:tr>
      <w:tr w:rsidR="007C4926" w:rsidRPr="00455589" w14:paraId="21F217BA" w14:textId="77777777" w:rsidTr="00265EBB">
        <w:trPr>
          <w:trHeight w:val="315"/>
          <w:jc w:val="center"/>
        </w:trPr>
        <w:tc>
          <w:tcPr>
            <w:tcW w:w="1980" w:type="dxa"/>
            <w:shd w:val="clear" w:color="auto" w:fill="auto"/>
            <w:noWrap/>
            <w:vAlign w:val="center"/>
            <w:hideMark/>
          </w:tcPr>
          <w:p w14:paraId="07FF27FA" w14:textId="5949FE1E" w:rsidR="007C4926" w:rsidRPr="004D3522" w:rsidRDefault="007C4926" w:rsidP="00455589">
            <w:pPr>
              <w:jc w:val="center"/>
              <w:rPr>
                <w:rFonts w:asciiTheme="minorHAnsi" w:hAnsiTheme="minorHAnsi" w:cstheme="minorHAnsi"/>
                <w:color w:val="70AD47" w:themeColor="accent6"/>
                <w:sz w:val="18"/>
                <w:szCs w:val="18"/>
              </w:rPr>
            </w:pPr>
            <w:proofErr w:type="spellStart"/>
            <w:r w:rsidRPr="004D3522">
              <w:rPr>
                <w:rFonts w:asciiTheme="minorHAnsi" w:hAnsiTheme="minorHAnsi" w:cstheme="minorHAnsi"/>
                <w:color w:val="70AD47" w:themeColor="accent6"/>
                <w:sz w:val="18"/>
                <w:szCs w:val="18"/>
              </w:rPr>
              <w:t>Catassi</w:t>
            </w:r>
            <w:proofErr w:type="spellEnd"/>
            <w:r w:rsidRPr="004D3522">
              <w:rPr>
                <w:rFonts w:asciiTheme="minorHAnsi" w:hAnsiTheme="minorHAnsi" w:cstheme="minorHAnsi"/>
                <w:color w:val="70AD47" w:themeColor="accent6"/>
                <w:sz w:val="18"/>
                <w:szCs w:val="18"/>
              </w:rPr>
              <w:t xml:space="preserve"> et al.1997</w:t>
            </w:r>
          </w:p>
        </w:tc>
        <w:tc>
          <w:tcPr>
            <w:tcW w:w="1134" w:type="dxa"/>
            <w:shd w:val="clear" w:color="auto" w:fill="auto"/>
            <w:noWrap/>
            <w:vAlign w:val="center"/>
            <w:hideMark/>
          </w:tcPr>
          <w:p w14:paraId="62AD52E6" w14:textId="77777777" w:rsidR="007C4926" w:rsidRPr="004D3522" w:rsidRDefault="007C4926" w:rsidP="00455589">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29</w:t>
            </w:r>
          </w:p>
        </w:tc>
        <w:tc>
          <w:tcPr>
            <w:tcW w:w="1618" w:type="dxa"/>
            <w:shd w:val="clear" w:color="auto" w:fill="auto"/>
            <w:noWrap/>
            <w:vAlign w:val="center"/>
            <w:hideMark/>
          </w:tcPr>
          <w:p w14:paraId="2E521A6C" w14:textId="77777777" w:rsidR="007C4926" w:rsidRPr="004D3522" w:rsidRDefault="007C4926" w:rsidP="00455589">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0.044</w:t>
            </w:r>
          </w:p>
        </w:tc>
        <w:tc>
          <w:tcPr>
            <w:tcW w:w="1307" w:type="dxa"/>
            <w:shd w:val="clear" w:color="auto" w:fill="auto"/>
            <w:noWrap/>
            <w:vAlign w:val="center"/>
            <w:hideMark/>
          </w:tcPr>
          <w:p w14:paraId="1ECC650C" w14:textId="77777777" w:rsidR="007C4926" w:rsidRPr="004D3522" w:rsidRDefault="007C4926" w:rsidP="00BC484C">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45</w:t>
            </w:r>
          </w:p>
        </w:tc>
        <w:tc>
          <w:tcPr>
            <w:tcW w:w="1186" w:type="dxa"/>
            <w:shd w:val="clear" w:color="auto" w:fill="auto"/>
            <w:noWrap/>
            <w:vAlign w:val="center"/>
            <w:hideMark/>
          </w:tcPr>
          <w:p w14:paraId="224D3F99" w14:textId="17EFC8B0" w:rsidR="007C4926" w:rsidRPr="004D3522" w:rsidRDefault="00C1129F" w:rsidP="00BC484C">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N</w:t>
            </w:r>
            <w:r w:rsidR="00684D76" w:rsidRPr="004D3522">
              <w:rPr>
                <w:rFonts w:asciiTheme="minorHAnsi" w:hAnsiTheme="minorHAnsi" w:cstheme="minorHAnsi"/>
                <w:color w:val="70AD47" w:themeColor="accent6"/>
                <w:sz w:val="18"/>
                <w:szCs w:val="18"/>
              </w:rPr>
              <w:t>ot Reported</w:t>
            </w:r>
          </w:p>
        </w:tc>
        <w:tc>
          <w:tcPr>
            <w:tcW w:w="3345" w:type="dxa"/>
            <w:shd w:val="clear" w:color="auto" w:fill="auto"/>
            <w:noWrap/>
            <w:vAlign w:val="center"/>
            <w:hideMark/>
          </w:tcPr>
          <w:p w14:paraId="088D99F1" w14:textId="5E9A37C7" w:rsidR="007C4926" w:rsidRPr="004D3522" w:rsidRDefault="007C4926">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Screening of coeliac disease in general population</w:t>
            </w:r>
          </w:p>
        </w:tc>
        <w:tc>
          <w:tcPr>
            <w:tcW w:w="5982" w:type="dxa"/>
            <w:shd w:val="clear" w:color="auto" w:fill="auto"/>
            <w:noWrap/>
            <w:vAlign w:val="center"/>
            <w:hideMark/>
          </w:tcPr>
          <w:p w14:paraId="3B575F5C" w14:textId="5114AE37" w:rsidR="007C4926" w:rsidRPr="004D3522" w:rsidRDefault="00C1129F" w:rsidP="004D3522">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M</w:t>
            </w:r>
            <w:r w:rsidR="007C4926" w:rsidRPr="004D3522">
              <w:rPr>
                <w:rFonts w:asciiTheme="minorHAnsi" w:hAnsiTheme="minorHAnsi" w:cstheme="minorHAnsi"/>
                <w:color w:val="70AD47" w:themeColor="accent6"/>
                <w:sz w:val="18"/>
                <w:szCs w:val="18"/>
              </w:rPr>
              <w:t>ean</w:t>
            </w:r>
            <w:r w:rsidR="00455589">
              <w:rPr>
                <w:rFonts w:asciiTheme="minorHAnsi" w:hAnsiTheme="minorHAnsi" w:cstheme="minorHAnsi"/>
                <w:color w:val="70AD47" w:themeColor="accent6"/>
                <w:sz w:val="18"/>
                <w:szCs w:val="18"/>
              </w:rPr>
              <w:t xml:space="preserve"> </w:t>
            </w:r>
            <w:r w:rsidR="007C4926" w:rsidRPr="004D3522">
              <w:rPr>
                <w:rFonts w:asciiTheme="minorHAnsi" w:hAnsiTheme="minorHAnsi" w:cstheme="minorHAnsi"/>
                <w:color w:val="70AD47" w:themeColor="accent6"/>
                <w:sz w:val="18"/>
                <w:szCs w:val="18"/>
              </w:rPr>
              <w:t>+</w:t>
            </w:r>
            <w:r w:rsidR="00455589">
              <w:rPr>
                <w:rFonts w:asciiTheme="minorHAnsi" w:hAnsiTheme="minorHAnsi" w:cstheme="minorHAnsi"/>
                <w:color w:val="70AD47" w:themeColor="accent6"/>
                <w:sz w:val="18"/>
                <w:szCs w:val="18"/>
              </w:rPr>
              <w:t xml:space="preserve"> </w:t>
            </w:r>
            <w:r w:rsidR="007C4926" w:rsidRPr="004D3522">
              <w:rPr>
                <w:rFonts w:asciiTheme="minorHAnsi" w:hAnsiTheme="minorHAnsi" w:cstheme="minorHAnsi"/>
                <w:color w:val="70AD47" w:themeColor="accent6"/>
                <w:sz w:val="18"/>
                <w:szCs w:val="18"/>
              </w:rPr>
              <w:t xml:space="preserve">1.65 SD of the </w:t>
            </w:r>
            <w:r w:rsidR="00455589">
              <w:rPr>
                <w:rFonts w:asciiTheme="minorHAnsi" w:hAnsiTheme="minorHAnsi" w:cstheme="minorHAnsi"/>
                <w:color w:val="70AD47" w:themeColor="accent6"/>
                <w:sz w:val="18"/>
                <w:szCs w:val="18"/>
              </w:rPr>
              <w:t>square root</w:t>
            </w:r>
            <w:r w:rsidR="00455589" w:rsidRPr="004D3522">
              <w:rPr>
                <w:rFonts w:asciiTheme="minorHAnsi" w:hAnsiTheme="minorHAnsi" w:cstheme="minorHAnsi"/>
                <w:color w:val="70AD47" w:themeColor="accent6"/>
                <w:sz w:val="18"/>
                <w:szCs w:val="18"/>
              </w:rPr>
              <w:t xml:space="preserve"> </w:t>
            </w:r>
            <w:r w:rsidR="007C4926" w:rsidRPr="004D3522">
              <w:rPr>
                <w:rFonts w:asciiTheme="minorHAnsi" w:hAnsiTheme="minorHAnsi" w:cstheme="minorHAnsi"/>
                <w:color w:val="70AD47" w:themeColor="accent6"/>
                <w:sz w:val="18"/>
                <w:szCs w:val="18"/>
              </w:rPr>
              <w:t xml:space="preserve">of </w:t>
            </w:r>
            <w:r w:rsidR="00D3580E">
              <w:rPr>
                <w:rFonts w:asciiTheme="minorHAnsi" w:hAnsiTheme="minorHAnsi" w:cstheme="minorHAnsi"/>
                <w:color w:val="70AD47" w:themeColor="accent6"/>
                <w:sz w:val="18"/>
                <w:szCs w:val="18"/>
              </w:rPr>
              <w:t>LMR</w:t>
            </w:r>
          </w:p>
        </w:tc>
      </w:tr>
      <w:tr w:rsidR="007C4926" w:rsidRPr="00455589" w14:paraId="0B8237C9" w14:textId="77777777" w:rsidTr="00265EBB">
        <w:trPr>
          <w:trHeight w:val="315"/>
          <w:jc w:val="center"/>
        </w:trPr>
        <w:tc>
          <w:tcPr>
            <w:tcW w:w="1980" w:type="dxa"/>
            <w:shd w:val="clear" w:color="auto" w:fill="auto"/>
            <w:noWrap/>
            <w:vAlign w:val="center"/>
            <w:hideMark/>
          </w:tcPr>
          <w:p w14:paraId="5F850319" w14:textId="06A6B9FA" w:rsidR="007C4926" w:rsidRPr="004D3522" w:rsidRDefault="007C4926" w:rsidP="00455589">
            <w:pPr>
              <w:jc w:val="center"/>
              <w:rPr>
                <w:rFonts w:asciiTheme="minorHAnsi" w:hAnsiTheme="minorHAnsi" w:cstheme="minorHAnsi"/>
                <w:color w:val="70AD47" w:themeColor="accent6"/>
                <w:sz w:val="18"/>
                <w:szCs w:val="18"/>
              </w:rPr>
            </w:pPr>
            <w:proofErr w:type="spellStart"/>
            <w:r w:rsidRPr="004D3522">
              <w:rPr>
                <w:rFonts w:asciiTheme="minorHAnsi" w:hAnsiTheme="minorHAnsi" w:cstheme="minorHAnsi"/>
                <w:color w:val="70AD47" w:themeColor="accent6"/>
                <w:sz w:val="18"/>
                <w:szCs w:val="18"/>
              </w:rPr>
              <w:t>Smecuol</w:t>
            </w:r>
            <w:proofErr w:type="spellEnd"/>
            <w:r w:rsidRPr="004D3522">
              <w:rPr>
                <w:rFonts w:asciiTheme="minorHAnsi" w:hAnsiTheme="minorHAnsi" w:cstheme="minorHAnsi"/>
                <w:color w:val="70AD47" w:themeColor="accent6"/>
                <w:sz w:val="18"/>
                <w:szCs w:val="18"/>
              </w:rPr>
              <w:t xml:space="preserve"> et al.1999</w:t>
            </w:r>
          </w:p>
        </w:tc>
        <w:tc>
          <w:tcPr>
            <w:tcW w:w="1134" w:type="dxa"/>
            <w:shd w:val="clear" w:color="auto" w:fill="auto"/>
            <w:noWrap/>
            <w:vAlign w:val="center"/>
            <w:hideMark/>
          </w:tcPr>
          <w:p w14:paraId="0CD4CFB2" w14:textId="77777777" w:rsidR="007C4926" w:rsidRPr="004D3522" w:rsidRDefault="007C4926" w:rsidP="00455589">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41</w:t>
            </w:r>
          </w:p>
        </w:tc>
        <w:tc>
          <w:tcPr>
            <w:tcW w:w="1618" w:type="dxa"/>
            <w:shd w:val="clear" w:color="auto" w:fill="auto"/>
            <w:noWrap/>
            <w:vAlign w:val="center"/>
            <w:hideMark/>
          </w:tcPr>
          <w:p w14:paraId="5B308B92" w14:textId="77777777" w:rsidR="007C4926" w:rsidRPr="004D3522" w:rsidRDefault="007C4926" w:rsidP="00455589">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0.025</w:t>
            </w:r>
          </w:p>
        </w:tc>
        <w:tc>
          <w:tcPr>
            <w:tcW w:w="1307" w:type="dxa"/>
            <w:shd w:val="clear" w:color="auto" w:fill="auto"/>
            <w:noWrap/>
            <w:vAlign w:val="center"/>
            <w:hideMark/>
          </w:tcPr>
          <w:p w14:paraId="70674ACF" w14:textId="77777777" w:rsidR="007C4926" w:rsidRPr="004D3522" w:rsidRDefault="007C4926" w:rsidP="00455589">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100</w:t>
            </w:r>
          </w:p>
        </w:tc>
        <w:tc>
          <w:tcPr>
            <w:tcW w:w="1186" w:type="dxa"/>
            <w:shd w:val="clear" w:color="auto" w:fill="auto"/>
            <w:noWrap/>
            <w:vAlign w:val="center"/>
            <w:hideMark/>
          </w:tcPr>
          <w:p w14:paraId="45ADE12F" w14:textId="77777777" w:rsidR="007C4926" w:rsidRPr="004D3522" w:rsidRDefault="007C4926" w:rsidP="00BC484C">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83</w:t>
            </w:r>
          </w:p>
        </w:tc>
        <w:tc>
          <w:tcPr>
            <w:tcW w:w="3345" w:type="dxa"/>
            <w:shd w:val="clear" w:color="auto" w:fill="auto"/>
            <w:noWrap/>
            <w:vAlign w:val="center"/>
            <w:hideMark/>
          </w:tcPr>
          <w:p w14:paraId="3AA496D3" w14:textId="1CE0AF15" w:rsidR="007C4926" w:rsidRPr="004D3522" w:rsidRDefault="007C4926" w:rsidP="00BC484C">
            <w:pPr>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Screening of coeliac disease among first degree relatives</w:t>
            </w:r>
          </w:p>
        </w:tc>
        <w:tc>
          <w:tcPr>
            <w:tcW w:w="5982" w:type="dxa"/>
            <w:shd w:val="clear" w:color="auto" w:fill="auto"/>
            <w:noWrap/>
            <w:vAlign w:val="center"/>
            <w:hideMark/>
          </w:tcPr>
          <w:p w14:paraId="573AF2D2" w14:textId="17FC530C" w:rsidR="007C4926" w:rsidRPr="004D3522" w:rsidRDefault="00684D76" w:rsidP="004D3522">
            <w:pPr>
              <w:keepNext/>
              <w:jc w:val="center"/>
              <w:rPr>
                <w:rFonts w:asciiTheme="minorHAnsi" w:hAnsiTheme="minorHAnsi" w:cstheme="minorHAnsi"/>
                <w:color w:val="70AD47" w:themeColor="accent6"/>
                <w:sz w:val="18"/>
                <w:szCs w:val="18"/>
              </w:rPr>
            </w:pPr>
            <w:r w:rsidRPr="004D3522">
              <w:rPr>
                <w:rFonts w:asciiTheme="minorHAnsi" w:hAnsiTheme="minorHAnsi" w:cstheme="minorHAnsi"/>
                <w:color w:val="70AD47" w:themeColor="accent6"/>
                <w:sz w:val="18"/>
                <w:szCs w:val="18"/>
              </w:rPr>
              <w:t>Not Reported</w:t>
            </w:r>
          </w:p>
        </w:tc>
      </w:tr>
    </w:tbl>
    <w:p w14:paraId="1BF534B9" w14:textId="77777777" w:rsidR="007C4926" w:rsidRPr="007C4926" w:rsidRDefault="007C4926">
      <w:pPr>
        <w:pStyle w:val="Caption"/>
        <w:rPr>
          <w:color w:val="70AD47" w:themeColor="accent6"/>
        </w:rPr>
      </w:pPr>
    </w:p>
    <w:p w14:paraId="5BE63B5D" w14:textId="3750A9CE" w:rsidR="005F5470" w:rsidRPr="007C4926" w:rsidRDefault="005F5470">
      <w:pPr>
        <w:pStyle w:val="Caption"/>
        <w:rPr>
          <w:color w:val="70AD47" w:themeColor="accent6"/>
        </w:rPr>
      </w:pPr>
      <w:r w:rsidRPr="007C4926">
        <w:rPr>
          <w:color w:val="70AD47" w:themeColor="accent6"/>
        </w:rPr>
        <w:t xml:space="preserve">Table S4. Studies depicting sensitivity and specificity of </w:t>
      </w:r>
      <w:r w:rsidR="005727B3" w:rsidRPr="007C4926">
        <w:rPr>
          <w:color w:val="70AD47" w:themeColor="accent6"/>
        </w:rPr>
        <w:t>LMR in screening for coeliac disease</w:t>
      </w:r>
      <w:r w:rsidR="00455589">
        <w:rPr>
          <w:color w:val="70AD47" w:themeColor="accent6"/>
        </w:rPr>
        <w:t>. Abbreviations: SD – standard deviation.</w:t>
      </w:r>
      <w:r w:rsidR="00D3580E">
        <w:rPr>
          <w:color w:val="70AD47" w:themeColor="accent6"/>
        </w:rPr>
        <w:t xml:space="preserve"> LMR: Lactulose Mannitol Ratio</w:t>
      </w:r>
    </w:p>
    <w:p w14:paraId="4A772769" w14:textId="736DA0C0" w:rsidR="00CC4BAD" w:rsidRPr="003A39B2" w:rsidRDefault="001C5E74" w:rsidP="003A39B2">
      <w:pPr>
        <w:pStyle w:val="Caption"/>
        <w:rPr>
          <w:rFonts w:cstheme="minorHAnsi"/>
          <w:color w:val="FF0000"/>
        </w:rPr>
      </w:pPr>
      <w:r>
        <w:t xml:space="preserve">                                                                                                                                                                                                                                                                                                                                                                                                                                                                                                                                                                </w:t>
      </w:r>
    </w:p>
    <w:p w14:paraId="01236489" w14:textId="30FA2C95" w:rsidR="006D63DD" w:rsidRDefault="003A39B2" w:rsidP="006D63DD">
      <w:pPr>
        <w:keepNext/>
        <w:ind w:left="-1191"/>
      </w:pPr>
      <w:r w:rsidRPr="003A39B2">
        <w:rPr>
          <w:noProof/>
        </w:rPr>
        <w:drawing>
          <wp:inline distT="0" distB="0" distL="0" distR="0" wp14:anchorId="088D1943" wp14:editId="46D10D43">
            <wp:extent cx="10241286" cy="5196205"/>
            <wp:effectExtent l="0" t="0" r="7620" b="4445"/>
            <wp:docPr id="57" name="Content Placeholder 5" descr="Diagram&#10;&#10;Description automatically generated">
              <a:extLst xmlns:a="http://schemas.openxmlformats.org/drawingml/2006/main">
                <a:ext uri="{FF2B5EF4-FFF2-40B4-BE49-F238E27FC236}">
                  <a16:creationId xmlns:a16="http://schemas.microsoft.com/office/drawing/2014/main" id="{0E56064F-2048-4CEB-98C9-D640CF0E188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descr="Diagram&#10;&#10;Description automatically generated">
                      <a:extLst>
                        <a:ext uri="{FF2B5EF4-FFF2-40B4-BE49-F238E27FC236}">
                          <a16:creationId xmlns:a16="http://schemas.microsoft.com/office/drawing/2014/main" id="{0E56064F-2048-4CEB-98C9-D640CF0E1882}"/>
                        </a:ext>
                      </a:extLst>
                    </pic:cNvPr>
                    <pic:cNvPicPr>
                      <a:picLocks noGrp="1" noChangeAspect="1"/>
                    </pic:cNvPicPr>
                  </pic:nvPicPr>
                  <pic:blipFill>
                    <a:blip r:embed="rId24"/>
                    <a:stretch>
                      <a:fillRect/>
                    </a:stretch>
                  </pic:blipFill>
                  <pic:spPr>
                    <a:xfrm>
                      <a:off x="0" y="0"/>
                      <a:ext cx="10250858" cy="5201062"/>
                    </a:xfrm>
                    <a:prstGeom prst="rect">
                      <a:avLst/>
                    </a:prstGeom>
                  </pic:spPr>
                </pic:pic>
              </a:graphicData>
            </a:graphic>
          </wp:inline>
        </w:drawing>
      </w:r>
    </w:p>
    <w:p w14:paraId="0398DDDE" w14:textId="5D5CDA80" w:rsidR="00C908D5" w:rsidRDefault="006D63DD" w:rsidP="00D50E18">
      <w:pPr>
        <w:pStyle w:val="Caption"/>
        <w:ind w:left="-1134"/>
        <w:jc w:val="both"/>
        <w:rPr>
          <w:rFonts w:ascii="Times New Roman" w:hAnsi="Times New Roman" w:cs="Times New Roman"/>
          <w:i w:val="0"/>
          <w:iCs w:val="0"/>
          <w:color w:val="000000" w:themeColor="text1"/>
          <w:sz w:val="16"/>
          <w:szCs w:val="16"/>
        </w:rPr>
      </w:pPr>
      <w:r w:rsidRPr="00E65106">
        <w:rPr>
          <w:rFonts w:ascii="Times New Roman" w:hAnsi="Times New Roman" w:cs="Times New Roman"/>
          <w:i w:val="0"/>
          <w:iCs w:val="0"/>
          <w:color w:val="000000" w:themeColor="text1"/>
          <w:sz w:val="16"/>
          <w:szCs w:val="16"/>
        </w:rPr>
        <w:t>Fig</w:t>
      </w:r>
      <w:r w:rsidR="00846B13" w:rsidRPr="00E65106">
        <w:rPr>
          <w:rFonts w:ascii="Times New Roman" w:hAnsi="Times New Roman" w:cs="Times New Roman"/>
          <w:i w:val="0"/>
          <w:iCs w:val="0"/>
          <w:color w:val="000000" w:themeColor="text1"/>
          <w:sz w:val="16"/>
          <w:szCs w:val="16"/>
        </w:rPr>
        <w:t>.</w:t>
      </w:r>
      <w:r w:rsidRPr="00E65106">
        <w:rPr>
          <w:rFonts w:ascii="Times New Roman" w:hAnsi="Times New Roman" w:cs="Times New Roman"/>
          <w:i w:val="0"/>
          <w:iCs w:val="0"/>
          <w:color w:val="000000" w:themeColor="text1"/>
          <w:sz w:val="16"/>
          <w:szCs w:val="16"/>
        </w:rPr>
        <w:t xml:space="preserve"> </w:t>
      </w:r>
      <w:r w:rsidR="003E49B8" w:rsidRPr="00E65106">
        <w:rPr>
          <w:rFonts w:ascii="Times New Roman" w:hAnsi="Times New Roman" w:cs="Times New Roman"/>
          <w:i w:val="0"/>
          <w:iCs w:val="0"/>
          <w:color w:val="000000" w:themeColor="text1"/>
          <w:sz w:val="16"/>
          <w:szCs w:val="16"/>
        </w:rPr>
        <w:t>S</w:t>
      </w:r>
      <w:r w:rsidR="00895E15" w:rsidRPr="00E65106">
        <w:rPr>
          <w:rFonts w:ascii="Times New Roman" w:hAnsi="Times New Roman" w:cs="Times New Roman"/>
          <w:i w:val="0"/>
          <w:iCs w:val="0"/>
          <w:color w:val="000000" w:themeColor="text1"/>
          <w:sz w:val="16"/>
          <w:szCs w:val="16"/>
        </w:rPr>
        <w:t>5</w:t>
      </w:r>
      <w:r w:rsidR="00D517C5">
        <w:rPr>
          <w:rFonts w:ascii="Times New Roman" w:hAnsi="Times New Roman" w:cs="Times New Roman"/>
          <w:i w:val="0"/>
          <w:iCs w:val="0"/>
          <w:color w:val="000000" w:themeColor="text1"/>
          <w:sz w:val="16"/>
          <w:szCs w:val="16"/>
        </w:rPr>
        <w:t>.</w:t>
      </w:r>
      <w:r w:rsidR="00846B13" w:rsidRPr="00E65106">
        <w:rPr>
          <w:rFonts w:ascii="Times New Roman" w:hAnsi="Times New Roman" w:cs="Times New Roman"/>
          <w:i w:val="0"/>
          <w:iCs w:val="0"/>
          <w:color w:val="000000" w:themeColor="text1"/>
          <w:sz w:val="16"/>
          <w:szCs w:val="16"/>
        </w:rPr>
        <w:t xml:space="preserve"> Sensitivity and specificity of the L:M test in coeliac disease. (</w:t>
      </w:r>
      <w:r w:rsidRPr="00E65106">
        <w:rPr>
          <w:rFonts w:ascii="Times New Roman" w:hAnsi="Times New Roman" w:cs="Times New Roman"/>
          <w:i w:val="0"/>
          <w:iCs w:val="0"/>
          <w:color w:val="000000" w:themeColor="text1"/>
          <w:sz w:val="16"/>
          <w:szCs w:val="16"/>
        </w:rPr>
        <w:t>A</w:t>
      </w:r>
      <w:r w:rsidR="00846B13" w:rsidRPr="00E65106">
        <w:rPr>
          <w:rFonts w:ascii="Times New Roman" w:hAnsi="Times New Roman" w:cs="Times New Roman"/>
          <w:i w:val="0"/>
          <w:iCs w:val="0"/>
          <w:color w:val="000000" w:themeColor="text1"/>
          <w:sz w:val="16"/>
          <w:szCs w:val="16"/>
        </w:rPr>
        <w:t>)</w:t>
      </w:r>
      <w:r w:rsidRPr="00E65106">
        <w:rPr>
          <w:rFonts w:ascii="Times New Roman" w:hAnsi="Times New Roman" w:cs="Times New Roman"/>
          <w:i w:val="0"/>
          <w:iCs w:val="0"/>
          <w:color w:val="000000" w:themeColor="text1"/>
          <w:sz w:val="16"/>
          <w:szCs w:val="16"/>
        </w:rPr>
        <w:t xml:space="preserve"> Pooled specificity values for the L:M test</w:t>
      </w:r>
      <w:r w:rsidR="00846B13" w:rsidRPr="00E65106">
        <w:rPr>
          <w:rFonts w:ascii="Times New Roman" w:hAnsi="Times New Roman" w:cs="Times New Roman"/>
          <w:i w:val="0"/>
          <w:iCs w:val="0"/>
          <w:color w:val="000000" w:themeColor="text1"/>
          <w:sz w:val="16"/>
          <w:szCs w:val="16"/>
        </w:rPr>
        <w:t xml:space="preserve"> in coeliac disease.</w:t>
      </w:r>
      <w:r w:rsidRPr="00E65106">
        <w:rPr>
          <w:rFonts w:ascii="Times New Roman" w:hAnsi="Times New Roman" w:cs="Times New Roman"/>
          <w:i w:val="0"/>
          <w:iCs w:val="0"/>
          <w:color w:val="000000" w:themeColor="text1"/>
          <w:sz w:val="16"/>
          <w:szCs w:val="16"/>
        </w:rPr>
        <w:t xml:space="preserve"> </w:t>
      </w:r>
      <w:r w:rsidR="00846B13" w:rsidRPr="00E65106">
        <w:rPr>
          <w:rFonts w:ascii="Times New Roman" w:hAnsi="Times New Roman" w:cs="Times New Roman"/>
          <w:i w:val="0"/>
          <w:iCs w:val="0"/>
          <w:color w:val="000000" w:themeColor="text1"/>
          <w:sz w:val="16"/>
          <w:szCs w:val="16"/>
        </w:rPr>
        <w:t>(</w:t>
      </w:r>
      <w:r w:rsidRPr="00E65106">
        <w:rPr>
          <w:rFonts w:ascii="Times New Roman" w:hAnsi="Times New Roman" w:cs="Times New Roman"/>
          <w:i w:val="0"/>
          <w:iCs w:val="0"/>
          <w:color w:val="000000" w:themeColor="text1"/>
          <w:sz w:val="16"/>
          <w:szCs w:val="16"/>
        </w:rPr>
        <w:t>B</w:t>
      </w:r>
      <w:r w:rsidR="00846B13" w:rsidRPr="00E65106">
        <w:rPr>
          <w:rFonts w:ascii="Times New Roman" w:hAnsi="Times New Roman" w:cs="Times New Roman"/>
          <w:i w:val="0"/>
          <w:iCs w:val="0"/>
          <w:color w:val="000000" w:themeColor="text1"/>
          <w:sz w:val="16"/>
          <w:szCs w:val="16"/>
        </w:rPr>
        <w:t>)</w:t>
      </w:r>
      <w:r w:rsidRPr="00E65106">
        <w:rPr>
          <w:rFonts w:ascii="Times New Roman" w:hAnsi="Times New Roman" w:cs="Times New Roman"/>
          <w:i w:val="0"/>
          <w:iCs w:val="0"/>
          <w:color w:val="000000" w:themeColor="text1"/>
          <w:sz w:val="16"/>
          <w:szCs w:val="16"/>
        </w:rPr>
        <w:t xml:space="preserve"> Pooled sensitivity values for the L:M test</w:t>
      </w:r>
      <w:r w:rsidR="00846B13" w:rsidRPr="00E65106">
        <w:rPr>
          <w:rFonts w:ascii="Times New Roman" w:hAnsi="Times New Roman" w:cs="Times New Roman"/>
          <w:i w:val="0"/>
          <w:iCs w:val="0"/>
          <w:color w:val="000000" w:themeColor="text1"/>
          <w:sz w:val="16"/>
          <w:szCs w:val="16"/>
        </w:rPr>
        <w:t xml:space="preserve"> in coeliac disease</w:t>
      </w:r>
      <w:r w:rsidRPr="00E65106">
        <w:rPr>
          <w:rFonts w:ascii="Times New Roman" w:hAnsi="Times New Roman" w:cs="Times New Roman"/>
          <w:i w:val="0"/>
          <w:iCs w:val="0"/>
          <w:color w:val="000000" w:themeColor="text1"/>
          <w:sz w:val="16"/>
          <w:szCs w:val="16"/>
        </w:rPr>
        <w:t xml:space="preserve">. </w:t>
      </w:r>
      <w:r w:rsidR="00846B13" w:rsidRPr="00E65106">
        <w:rPr>
          <w:rFonts w:ascii="Times New Roman" w:hAnsi="Times New Roman" w:cs="Times New Roman"/>
          <w:i w:val="0"/>
          <w:iCs w:val="0"/>
          <w:color w:val="000000" w:themeColor="text1"/>
          <w:sz w:val="16"/>
          <w:szCs w:val="16"/>
        </w:rPr>
        <w:t>(</w:t>
      </w:r>
      <w:r w:rsidRPr="00E65106">
        <w:rPr>
          <w:rFonts w:ascii="Times New Roman" w:hAnsi="Times New Roman" w:cs="Times New Roman"/>
          <w:i w:val="0"/>
          <w:iCs w:val="0"/>
          <w:color w:val="000000" w:themeColor="text1"/>
          <w:sz w:val="16"/>
          <w:szCs w:val="16"/>
        </w:rPr>
        <w:t>C</w:t>
      </w:r>
      <w:r w:rsidR="00846B13" w:rsidRPr="00E65106">
        <w:rPr>
          <w:rFonts w:ascii="Times New Roman" w:hAnsi="Times New Roman" w:cs="Times New Roman"/>
          <w:i w:val="0"/>
          <w:iCs w:val="0"/>
          <w:color w:val="000000" w:themeColor="text1"/>
          <w:sz w:val="16"/>
          <w:szCs w:val="16"/>
        </w:rPr>
        <w:t>)</w:t>
      </w:r>
      <w:r w:rsidRPr="00E65106">
        <w:rPr>
          <w:rFonts w:ascii="Times New Roman" w:hAnsi="Times New Roman" w:cs="Times New Roman"/>
          <w:i w:val="0"/>
          <w:iCs w:val="0"/>
          <w:color w:val="000000" w:themeColor="text1"/>
          <w:sz w:val="16"/>
          <w:szCs w:val="16"/>
        </w:rPr>
        <w:t xml:space="preserve"> Summary Receiver Operating Characteristic (SROC) </w:t>
      </w:r>
      <w:r w:rsidR="00A35C4D" w:rsidRPr="00E65106">
        <w:rPr>
          <w:rFonts w:ascii="Times New Roman" w:hAnsi="Times New Roman" w:cs="Times New Roman"/>
          <w:i w:val="0"/>
          <w:iCs w:val="0"/>
          <w:color w:val="000000" w:themeColor="text1"/>
          <w:sz w:val="16"/>
          <w:szCs w:val="16"/>
        </w:rPr>
        <w:t>curve for coeliac disease,</w:t>
      </w:r>
      <w:r w:rsidRPr="00E65106">
        <w:rPr>
          <w:rFonts w:ascii="Times New Roman" w:hAnsi="Times New Roman" w:cs="Times New Roman"/>
          <w:i w:val="0"/>
          <w:iCs w:val="0"/>
          <w:color w:val="000000" w:themeColor="text1"/>
          <w:sz w:val="16"/>
          <w:szCs w:val="16"/>
        </w:rPr>
        <w:t xml:space="preserve"> </w:t>
      </w:r>
      <w:r w:rsidR="00A35C4D" w:rsidRPr="00E65106">
        <w:rPr>
          <w:rFonts w:ascii="Times New Roman" w:hAnsi="Times New Roman" w:cs="Times New Roman"/>
          <w:i w:val="0"/>
          <w:iCs w:val="0"/>
          <w:color w:val="000000" w:themeColor="text1"/>
          <w:sz w:val="16"/>
          <w:szCs w:val="16"/>
        </w:rPr>
        <w:t>showing</w:t>
      </w:r>
      <w:r w:rsidRPr="00E65106">
        <w:rPr>
          <w:rFonts w:ascii="Times New Roman" w:hAnsi="Times New Roman" w:cs="Times New Roman"/>
          <w:i w:val="0"/>
          <w:iCs w:val="0"/>
          <w:color w:val="000000" w:themeColor="text1"/>
          <w:sz w:val="16"/>
          <w:szCs w:val="16"/>
        </w:rPr>
        <w:t xml:space="preserve"> prediction and confidence contours</w:t>
      </w:r>
      <w:r w:rsidR="00A35C4D" w:rsidRPr="00E65106">
        <w:rPr>
          <w:rFonts w:ascii="Times New Roman" w:hAnsi="Times New Roman" w:cs="Times New Roman"/>
          <w:i w:val="0"/>
          <w:iCs w:val="0"/>
          <w:color w:val="000000" w:themeColor="text1"/>
          <w:sz w:val="16"/>
          <w:szCs w:val="16"/>
        </w:rPr>
        <w:t>.</w:t>
      </w:r>
    </w:p>
    <w:p w14:paraId="417807CD" w14:textId="0E6AA48D" w:rsidR="00675A27" w:rsidRPr="00E541D1" w:rsidRDefault="00675A27" w:rsidP="00675A27">
      <w:pPr>
        <w:pStyle w:val="Caption"/>
        <w:keepNext/>
        <w:rPr>
          <w:color w:val="FF0000"/>
        </w:rPr>
      </w:pPr>
      <w:r w:rsidRPr="00E541D1">
        <w:rPr>
          <w:color w:val="FF0000"/>
        </w:rPr>
        <w:t>Table B</w:t>
      </w:r>
      <w:r w:rsidR="005F5470">
        <w:rPr>
          <w:color w:val="FF0000"/>
        </w:rPr>
        <w:fldChar w:fldCharType="begin"/>
      </w:r>
      <w:r w:rsidR="005F5470">
        <w:rPr>
          <w:color w:val="FF0000"/>
        </w:rPr>
        <w:instrText xml:space="preserve"> SEQ Table \* ARABIC </w:instrText>
      </w:r>
      <w:r w:rsidR="005F5470">
        <w:rPr>
          <w:color w:val="FF0000"/>
        </w:rPr>
        <w:fldChar w:fldCharType="separate"/>
      </w:r>
      <w:r w:rsidR="003C0951">
        <w:rPr>
          <w:noProof/>
          <w:color w:val="FF0000"/>
        </w:rPr>
        <w:t>1</w:t>
      </w:r>
      <w:r w:rsidR="005F5470">
        <w:rPr>
          <w:color w:val="FF0000"/>
        </w:rPr>
        <w:fldChar w:fldCharType="end"/>
      </w:r>
      <w:r w:rsidR="00BC484C">
        <w:rPr>
          <w:color w:val="FF0000"/>
        </w:rPr>
        <w:t xml:space="preserve">. </w:t>
      </w:r>
      <w:r w:rsidRPr="00E541D1">
        <w:rPr>
          <w:color w:val="FF0000"/>
        </w:rPr>
        <w:t>Newcastle Ottawa Score Assessing Risk of Bias for Cohort Studies (* denotes 1 point)</w:t>
      </w:r>
    </w:p>
    <w:tbl>
      <w:tblPr>
        <w:tblW w:w="16161"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1"/>
        <w:gridCol w:w="1843"/>
        <w:gridCol w:w="1276"/>
        <w:gridCol w:w="1559"/>
        <w:gridCol w:w="1843"/>
        <w:gridCol w:w="1843"/>
        <w:gridCol w:w="1275"/>
        <w:gridCol w:w="1418"/>
        <w:gridCol w:w="1700"/>
        <w:gridCol w:w="993"/>
      </w:tblGrid>
      <w:tr w:rsidR="00E541D1" w:rsidRPr="00E541D1" w14:paraId="5461F854" w14:textId="77777777" w:rsidTr="00545759">
        <w:trPr>
          <w:trHeight w:val="294"/>
        </w:trPr>
        <w:tc>
          <w:tcPr>
            <w:tcW w:w="2411" w:type="dxa"/>
            <w:shd w:val="clear" w:color="auto" w:fill="auto"/>
            <w:noWrap/>
            <w:vAlign w:val="bottom"/>
          </w:tcPr>
          <w:p w14:paraId="34D015E5" w14:textId="77777777" w:rsidR="00675A27" w:rsidRPr="00E541D1" w:rsidRDefault="00675A27" w:rsidP="003047A4">
            <w:pPr>
              <w:jc w:val="center"/>
              <w:rPr>
                <w:rFonts w:ascii="Arial" w:hAnsi="Arial" w:cs="Arial"/>
                <w:color w:val="FF0000"/>
                <w:sz w:val="18"/>
                <w:szCs w:val="18"/>
              </w:rPr>
            </w:pPr>
          </w:p>
        </w:tc>
        <w:tc>
          <w:tcPr>
            <w:tcW w:w="6521" w:type="dxa"/>
            <w:gridSpan w:val="4"/>
            <w:shd w:val="clear" w:color="auto" w:fill="auto"/>
            <w:noWrap/>
            <w:vAlign w:val="center"/>
          </w:tcPr>
          <w:p w14:paraId="2DE4C48A" w14:textId="77777777" w:rsidR="00675A27" w:rsidRPr="004D3522" w:rsidRDefault="00675A27" w:rsidP="00321DA4">
            <w:pPr>
              <w:jc w:val="center"/>
              <w:rPr>
                <w:rFonts w:ascii="Arial" w:hAnsi="Arial" w:cs="Arial"/>
                <w:b/>
                <w:color w:val="FF0000"/>
                <w:sz w:val="18"/>
                <w:szCs w:val="18"/>
              </w:rPr>
            </w:pPr>
            <w:r w:rsidRPr="004D3522">
              <w:rPr>
                <w:rFonts w:ascii="Arial" w:hAnsi="Arial" w:cs="Arial"/>
                <w:b/>
                <w:color w:val="FF0000"/>
                <w:sz w:val="18"/>
                <w:szCs w:val="18"/>
              </w:rPr>
              <w:t>Selection</w:t>
            </w:r>
          </w:p>
        </w:tc>
        <w:tc>
          <w:tcPr>
            <w:tcW w:w="1843" w:type="dxa"/>
            <w:shd w:val="clear" w:color="auto" w:fill="auto"/>
            <w:noWrap/>
            <w:vAlign w:val="center"/>
          </w:tcPr>
          <w:p w14:paraId="3C54AD83" w14:textId="77777777" w:rsidR="00675A27" w:rsidRPr="004D3522" w:rsidRDefault="00675A27" w:rsidP="00321DA4">
            <w:pPr>
              <w:jc w:val="center"/>
              <w:rPr>
                <w:rFonts w:ascii="Arial" w:hAnsi="Arial" w:cs="Arial"/>
                <w:b/>
                <w:color w:val="FF0000"/>
                <w:sz w:val="18"/>
                <w:szCs w:val="18"/>
              </w:rPr>
            </w:pPr>
            <w:r w:rsidRPr="004D3522">
              <w:rPr>
                <w:rFonts w:ascii="Arial" w:hAnsi="Arial" w:cs="Arial"/>
                <w:b/>
                <w:color w:val="FF0000"/>
                <w:sz w:val="18"/>
                <w:szCs w:val="18"/>
              </w:rPr>
              <w:t>Comparability</w:t>
            </w:r>
          </w:p>
        </w:tc>
        <w:tc>
          <w:tcPr>
            <w:tcW w:w="4393" w:type="dxa"/>
            <w:gridSpan w:val="3"/>
            <w:shd w:val="clear" w:color="auto" w:fill="auto"/>
            <w:noWrap/>
            <w:vAlign w:val="center"/>
          </w:tcPr>
          <w:p w14:paraId="17914A17"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Outcome</w:t>
            </w:r>
          </w:p>
        </w:tc>
        <w:tc>
          <w:tcPr>
            <w:tcW w:w="993" w:type="dxa"/>
            <w:shd w:val="clear" w:color="auto" w:fill="auto"/>
            <w:noWrap/>
            <w:vAlign w:val="center"/>
          </w:tcPr>
          <w:p w14:paraId="3BD4237B" w14:textId="77777777" w:rsidR="00675A27" w:rsidRPr="00E541D1" w:rsidRDefault="00675A27">
            <w:pPr>
              <w:jc w:val="center"/>
              <w:rPr>
                <w:rFonts w:ascii="Arial" w:hAnsi="Arial" w:cs="Arial"/>
                <w:color w:val="FF0000"/>
                <w:sz w:val="18"/>
                <w:szCs w:val="18"/>
              </w:rPr>
            </w:pPr>
          </w:p>
        </w:tc>
      </w:tr>
      <w:tr w:rsidR="00FE068C" w:rsidRPr="00E541D1" w14:paraId="0C54C449" w14:textId="77777777" w:rsidTr="00545759">
        <w:trPr>
          <w:trHeight w:val="651"/>
        </w:trPr>
        <w:tc>
          <w:tcPr>
            <w:tcW w:w="2411" w:type="dxa"/>
            <w:shd w:val="clear" w:color="auto" w:fill="auto"/>
            <w:noWrap/>
            <w:vAlign w:val="bottom"/>
            <w:hideMark/>
          </w:tcPr>
          <w:p w14:paraId="4D8095C4" w14:textId="69815086" w:rsidR="00675A27" w:rsidRPr="004D3522" w:rsidRDefault="00BC484C" w:rsidP="003047A4">
            <w:pPr>
              <w:jc w:val="center"/>
              <w:rPr>
                <w:rFonts w:ascii="Arial" w:hAnsi="Arial" w:cs="Arial"/>
                <w:b/>
                <w:color w:val="FF0000"/>
                <w:sz w:val="18"/>
                <w:szCs w:val="18"/>
              </w:rPr>
            </w:pPr>
            <w:r w:rsidRPr="004D3522">
              <w:rPr>
                <w:rFonts w:ascii="Arial" w:hAnsi="Arial" w:cs="Arial"/>
                <w:b/>
                <w:color w:val="FF0000"/>
                <w:sz w:val="18"/>
                <w:szCs w:val="18"/>
              </w:rPr>
              <w:t>Study</w:t>
            </w:r>
          </w:p>
        </w:tc>
        <w:tc>
          <w:tcPr>
            <w:tcW w:w="1843" w:type="dxa"/>
            <w:shd w:val="clear" w:color="auto" w:fill="auto"/>
            <w:noWrap/>
            <w:vAlign w:val="center"/>
            <w:hideMark/>
          </w:tcPr>
          <w:p w14:paraId="58FE6594" w14:textId="77777777" w:rsidR="00675A27" w:rsidRPr="00E541D1" w:rsidRDefault="00675A27" w:rsidP="00321DA4">
            <w:pPr>
              <w:jc w:val="center"/>
              <w:rPr>
                <w:rFonts w:ascii="Arial" w:hAnsi="Arial" w:cs="Arial"/>
                <w:color w:val="FF0000"/>
                <w:sz w:val="18"/>
                <w:szCs w:val="18"/>
              </w:rPr>
            </w:pPr>
            <w:r w:rsidRPr="00E541D1">
              <w:rPr>
                <w:rFonts w:ascii="Arial" w:hAnsi="Arial" w:cs="Arial"/>
                <w:color w:val="FF0000"/>
                <w:sz w:val="18"/>
                <w:szCs w:val="18"/>
              </w:rPr>
              <w:t>Representativeness of the exposed cohort</w:t>
            </w:r>
          </w:p>
        </w:tc>
        <w:tc>
          <w:tcPr>
            <w:tcW w:w="1276" w:type="dxa"/>
            <w:shd w:val="clear" w:color="auto" w:fill="auto"/>
            <w:noWrap/>
            <w:vAlign w:val="center"/>
            <w:hideMark/>
          </w:tcPr>
          <w:p w14:paraId="328BD5C1" w14:textId="77777777" w:rsidR="00675A27" w:rsidRPr="00E541D1" w:rsidRDefault="00675A27" w:rsidP="00321DA4">
            <w:pPr>
              <w:jc w:val="center"/>
              <w:rPr>
                <w:rFonts w:ascii="Arial" w:hAnsi="Arial" w:cs="Arial"/>
                <w:color w:val="FF0000"/>
                <w:sz w:val="18"/>
                <w:szCs w:val="18"/>
              </w:rPr>
            </w:pPr>
            <w:r w:rsidRPr="00E541D1">
              <w:rPr>
                <w:rFonts w:ascii="Arial" w:hAnsi="Arial" w:cs="Arial"/>
                <w:color w:val="FF0000"/>
                <w:sz w:val="18"/>
                <w:szCs w:val="18"/>
              </w:rPr>
              <w:t>Selection of the non- exposed cohort</w:t>
            </w:r>
          </w:p>
        </w:tc>
        <w:tc>
          <w:tcPr>
            <w:tcW w:w="1559" w:type="dxa"/>
            <w:shd w:val="clear" w:color="auto" w:fill="auto"/>
            <w:noWrap/>
            <w:vAlign w:val="center"/>
            <w:hideMark/>
          </w:tcPr>
          <w:p w14:paraId="399411AC" w14:textId="77777777" w:rsidR="00675A27" w:rsidRPr="00E541D1" w:rsidRDefault="00675A27" w:rsidP="00321DA4">
            <w:pPr>
              <w:jc w:val="center"/>
              <w:rPr>
                <w:rFonts w:ascii="Arial" w:hAnsi="Arial" w:cs="Arial"/>
                <w:color w:val="FF0000"/>
                <w:sz w:val="18"/>
                <w:szCs w:val="18"/>
              </w:rPr>
            </w:pPr>
            <w:r w:rsidRPr="00E541D1">
              <w:rPr>
                <w:rFonts w:ascii="Arial" w:hAnsi="Arial" w:cs="Arial"/>
                <w:color w:val="FF0000"/>
                <w:sz w:val="18"/>
                <w:szCs w:val="18"/>
              </w:rPr>
              <w:t>Ascertainment of exposure</w:t>
            </w:r>
          </w:p>
        </w:tc>
        <w:tc>
          <w:tcPr>
            <w:tcW w:w="1843" w:type="dxa"/>
            <w:shd w:val="clear" w:color="auto" w:fill="auto"/>
            <w:noWrap/>
            <w:vAlign w:val="center"/>
            <w:hideMark/>
          </w:tcPr>
          <w:p w14:paraId="0076D50C"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Demonstration that outcome of interest was not present at start of study</w:t>
            </w:r>
          </w:p>
        </w:tc>
        <w:tc>
          <w:tcPr>
            <w:tcW w:w="1843" w:type="dxa"/>
            <w:shd w:val="clear" w:color="auto" w:fill="auto"/>
            <w:noWrap/>
            <w:vAlign w:val="center"/>
            <w:hideMark/>
          </w:tcPr>
          <w:p w14:paraId="69D7CD80"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 xml:space="preserve">comparability of cases and controls </w:t>
            </w:r>
            <w:proofErr w:type="gramStart"/>
            <w:r w:rsidRPr="00E541D1">
              <w:rPr>
                <w:rFonts w:ascii="Arial" w:hAnsi="Arial" w:cs="Arial"/>
                <w:color w:val="FF0000"/>
                <w:sz w:val="18"/>
                <w:szCs w:val="18"/>
              </w:rPr>
              <w:t>on the basis of</w:t>
            </w:r>
            <w:proofErr w:type="gramEnd"/>
            <w:r w:rsidRPr="00E541D1">
              <w:rPr>
                <w:rFonts w:ascii="Arial" w:hAnsi="Arial" w:cs="Arial"/>
                <w:color w:val="FF0000"/>
                <w:sz w:val="18"/>
                <w:szCs w:val="18"/>
              </w:rPr>
              <w:t xml:space="preserve"> the design or analysis</w:t>
            </w:r>
          </w:p>
        </w:tc>
        <w:tc>
          <w:tcPr>
            <w:tcW w:w="1275" w:type="dxa"/>
            <w:shd w:val="clear" w:color="auto" w:fill="auto"/>
            <w:noWrap/>
            <w:vAlign w:val="center"/>
            <w:hideMark/>
          </w:tcPr>
          <w:p w14:paraId="16F3A4C9"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Assessment of outcome</w:t>
            </w:r>
          </w:p>
        </w:tc>
        <w:tc>
          <w:tcPr>
            <w:tcW w:w="1418" w:type="dxa"/>
            <w:shd w:val="clear" w:color="auto" w:fill="auto"/>
            <w:noWrap/>
            <w:vAlign w:val="center"/>
            <w:hideMark/>
          </w:tcPr>
          <w:p w14:paraId="1C056693"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Was follow-up long enough for outcomes to occur?</w:t>
            </w:r>
          </w:p>
        </w:tc>
        <w:tc>
          <w:tcPr>
            <w:tcW w:w="1700" w:type="dxa"/>
            <w:shd w:val="clear" w:color="auto" w:fill="auto"/>
            <w:noWrap/>
            <w:vAlign w:val="center"/>
            <w:hideMark/>
          </w:tcPr>
          <w:p w14:paraId="163CC7AF"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Adequacy of follow up of cohorts</w:t>
            </w:r>
          </w:p>
        </w:tc>
        <w:tc>
          <w:tcPr>
            <w:tcW w:w="993" w:type="dxa"/>
            <w:shd w:val="clear" w:color="auto" w:fill="auto"/>
            <w:noWrap/>
            <w:vAlign w:val="center"/>
            <w:hideMark/>
          </w:tcPr>
          <w:p w14:paraId="34C5337B"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Total score</w:t>
            </w:r>
          </w:p>
        </w:tc>
      </w:tr>
      <w:tr w:rsidR="00E541D1" w:rsidRPr="00E541D1" w14:paraId="21A397FA" w14:textId="77777777" w:rsidTr="001D140E">
        <w:trPr>
          <w:trHeight w:val="315"/>
        </w:trPr>
        <w:tc>
          <w:tcPr>
            <w:tcW w:w="2411" w:type="dxa"/>
            <w:shd w:val="clear" w:color="auto" w:fill="auto"/>
            <w:noWrap/>
            <w:vAlign w:val="bottom"/>
            <w:hideMark/>
          </w:tcPr>
          <w:p w14:paraId="2AFAECC1"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Ukabam</w:t>
            </w:r>
            <w:proofErr w:type="spellEnd"/>
            <w:r w:rsidRPr="00E541D1">
              <w:rPr>
                <w:rFonts w:ascii="Arial" w:hAnsi="Arial" w:cs="Arial"/>
                <w:color w:val="FF0000"/>
                <w:sz w:val="18"/>
                <w:szCs w:val="18"/>
              </w:rPr>
              <w:t xml:space="preserve"> et al 1985</w:t>
            </w:r>
          </w:p>
        </w:tc>
        <w:tc>
          <w:tcPr>
            <w:tcW w:w="1843" w:type="dxa"/>
            <w:shd w:val="clear" w:color="auto" w:fill="auto"/>
            <w:noWrap/>
            <w:vAlign w:val="bottom"/>
            <w:hideMark/>
          </w:tcPr>
          <w:p w14:paraId="77595F7B" w14:textId="77777777" w:rsidR="00675A27" w:rsidRPr="00E541D1" w:rsidRDefault="00675A27" w:rsidP="003047A4">
            <w:pPr>
              <w:jc w:val="center"/>
              <w:rPr>
                <w:rFonts w:ascii="Arial" w:hAnsi="Arial" w:cs="Arial"/>
                <w:color w:val="FF0000"/>
                <w:sz w:val="18"/>
                <w:szCs w:val="18"/>
              </w:rPr>
            </w:pPr>
          </w:p>
        </w:tc>
        <w:tc>
          <w:tcPr>
            <w:tcW w:w="1276" w:type="dxa"/>
            <w:shd w:val="clear" w:color="auto" w:fill="auto"/>
            <w:noWrap/>
            <w:vAlign w:val="bottom"/>
            <w:hideMark/>
          </w:tcPr>
          <w:p w14:paraId="3AB0FACE" w14:textId="77777777" w:rsidR="00675A27" w:rsidRPr="00E541D1" w:rsidRDefault="00675A27" w:rsidP="003047A4">
            <w:pPr>
              <w:jc w:val="center"/>
              <w:rPr>
                <w:rFonts w:ascii="Arial" w:hAnsi="Arial" w:cs="Arial"/>
                <w:color w:val="FF0000"/>
                <w:sz w:val="18"/>
                <w:szCs w:val="18"/>
              </w:rPr>
            </w:pPr>
          </w:p>
        </w:tc>
        <w:tc>
          <w:tcPr>
            <w:tcW w:w="1559" w:type="dxa"/>
            <w:shd w:val="clear" w:color="auto" w:fill="auto"/>
            <w:noWrap/>
            <w:vAlign w:val="bottom"/>
            <w:hideMark/>
          </w:tcPr>
          <w:p w14:paraId="329273E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377507D6"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1FBA68F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5" w:type="dxa"/>
            <w:shd w:val="clear" w:color="auto" w:fill="auto"/>
            <w:noWrap/>
            <w:vAlign w:val="bottom"/>
            <w:hideMark/>
          </w:tcPr>
          <w:p w14:paraId="4D58DB5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64E360C2" w14:textId="77777777" w:rsidR="00675A27" w:rsidRPr="00E541D1" w:rsidRDefault="00675A27" w:rsidP="003047A4">
            <w:pPr>
              <w:jc w:val="center"/>
              <w:rPr>
                <w:rFonts w:ascii="Arial" w:hAnsi="Arial" w:cs="Arial"/>
                <w:color w:val="FF0000"/>
                <w:sz w:val="18"/>
                <w:szCs w:val="18"/>
              </w:rPr>
            </w:pPr>
          </w:p>
        </w:tc>
        <w:tc>
          <w:tcPr>
            <w:tcW w:w="1700" w:type="dxa"/>
            <w:shd w:val="clear" w:color="auto" w:fill="auto"/>
            <w:noWrap/>
            <w:vAlign w:val="bottom"/>
            <w:hideMark/>
          </w:tcPr>
          <w:p w14:paraId="0203EF9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6C0BF42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r w:rsidR="00E541D1" w:rsidRPr="00E541D1" w14:paraId="492D69B4" w14:textId="77777777" w:rsidTr="001D140E">
        <w:trPr>
          <w:trHeight w:val="315"/>
        </w:trPr>
        <w:tc>
          <w:tcPr>
            <w:tcW w:w="2411" w:type="dxa"/>
            <w:shd w:val="clear" w:color="auto" w:fill="auto"/>
            <w:noWrap/>
            <w:vAlign w:val="bottom"/>
            <w:hideMark/>
          </w:tcPr>
          <w:p w14:paraId="1C0A27C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Johnston et al 2000</w:t>
            </w:r>
          </w:p>
        </w:tc>
        <w:tc>
          <w:tcPr>
            <w:tcW w:w="1843" w:type="dxa"/>
            <w:shd w:val="clear" w:color="auto" w:fill="auto"/>
            <w:noWrap/>
            <w:vAlign w:val="bottom"/>
            <w:hideMark/>
          </w:tcPr>
          <w:p w14:paraId="4CA44AC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55D6174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59" w:type="dxa"/>
            <w:shd w:val="clear" w:color="auto" w:fill="auto"/>
            <w:noWrap/>
            <w:vAlign w:val="bottom"/>
            <w:hideMark/>
          </w:tcPr>
          <w:p w14:paraId="1146D35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6527337B"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2BEEE55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5" w:type="dxa"/>
            <w:shd w:val="clear" w:color="auto" w:fill="auto"/>
            <w:noWrap/>
            <w:vAlign w:val="bottom"/>
            <w:hideMark/>
          </w:tcPr>
          <w:p w14:paraId="06E093B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708FC94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0" w:type="dxa"/>
            <w:shd w:val="clear" w:color="auto" w:fill="auto"/>
            <w:noWrap/>
            <w:vAlign w:val="bottom"/>
            <w:hideMark/>
          </w:tcPr>
          <w:p w14:paraId="57292439"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605F758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7</w:t>
            </w:r>
          </w:p>
        </w:tc>
      </w:tr>
      <w:tr w:rsidR="00E541D1" w:rsidRPr="00E541D1" w14:paraId="5E95DEEE" w14:textId="77777777" w:rsidTr="001D140E">
        <w:trPr>
          <w:trHeight w:val="315"/>
        </w:trPr>
        <w:tc>
          <w:tcPr>
            <w:tcW w:w="2411" w:type="dxa"/>
            <w:shd w:val="clear" w:color="auto" w:fill="auto"/>
            <w:noWrap/>
            <w:vAlign w:val="bottom"/>
            <w:hideMark/>
          </w:tcPr>
          <w:p w14:paraId="6E3D032B"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Novacek</w:t>
            </w:r>
            <w:proofErr w:type="spellEnd"/>
            <w:r w:rsidRPr="00E541D1">
              <w:rPr>
                <w:rFonts w:ascii="Arial" w:hAnsi="Arial" w:cs="Arial"/>
                <w:color w:val="FF0000"/>
                <w:sz w:val="18"/>
                <w:szCs w:val="18"/>
              </w:rPr>
              <w:t xml:space="preserve"> et al 1999</w:t>
            </w:r>
          </w:p>
        </w:tc>
        <w:tc>
          <w:tcPr>
            <w:tcW w:w="1843" w:type="dxa"/>
            <w:shd w:val="clear" w:color="auto" w:fill="auto"/>
            <w:noWrap/>
            <w:vAlign w:val="bottom"/>
            <w:hideMark/>
          </w:tcPr>
          <w:p w14:paraId="35AF6E3A" w14:textId="77777777" w:rsidR="00675A27" w:rsidRPr="00E541D1" w:rsidRDefault="00675A27" w:rsidP="003047A4">
            <w:pPr>
              <w:jc w:val="center"/>
              <w:rPr>
                <w:rFonts w:ascii="Arial" w:hAnsi="Arial" w:cs="Arial"/>
                <w:color w:val="FF0000"/>
                <w:sz w:val="18"/>
                <w:szCs w:val="18"/>
              </w:rPr>
            </w:pPr>
          </w:p>
        </w:tc>
        <w:tc>
          <w:tcPr>
            <w:tcW w:w="1276" w:type="dxa"/>
            <w:shd w:val="clear" w:color="auto" w:fill="auto"/>
            <w:noWrap/>
            <w:vAlign w:val="bottom"/>
            <w:hideMark/>
          </w:tcPr>
          <w:p w14:paraId="2624663D" w14:textId="77777777" w:rsidR="00675A27" w:rsidRPr="00E541D1" w:rsidRDefault="00675A27" w:rsidP="003047A4">
            <w:pPr>
              <w:jc w:val="center"/>
              <w:rPr>
                <w:rFonts w:ascii="Arial" w:hAnsi="Arial" w:cs="Arial"/>
                <w:color w:val="FF0000"/>
                <w:sz w:val="18"/>
                <w:szCs w:val="18"/>
              </w:rPr>
            </w:pPr>
          </w:p>
        </w:tc>
        <w:tc>
          <w:tcPr>
            <w:tcW w:w="1559" w:type="dxa"/>
            <w:shd w:val="clear" w:color="auto" w:fill="auto"/>
            <w:noWrap/>
            <w:vAlign w:val="bottom"/>
            <w:hideMark/>
          </w:tcPr>
          <w:p w14:paraId="5D72EA5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1C9587BE"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2F853FF8" w14:textId="77777777" w:rsidR="00675A27" w:rsidRPr="00E541D1" w:rsidRDefault="00675A27" w:rsidP="003047A4">
            <w:pPr>
              <w:jc w:val="center"/>
              <w:rPr>
                <w:rFonts w:ascii="Arial" w:hAnsi="Arial" w:cs="Arial"/>
                <w:color w:val="FF0000"/>
                <w:sz w:val="18"/>
                <w:szCs w:val="18"/>
              </w:rPr>
            </w:pPr>
          </w:p>
        </w:tc>
        <w:tc>
          <w:tcPr>
            <w:tcW w:w="1275" w:type="dxa"/>
            <w:shd w:val="clear" w:color="auto" w:fill="auto"/>
            <w:noWrap/>
            <w:vAlign w:val="bottom"/>
            <w:hideMark/>
          </w:tcPr>
          <w:p w14:paraId="25F3CC8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14FB5E0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0" w:type="dxa"/>
            <w:shd w:val="clear" w:color="auto" w:fill="auto"/>
            <w:noWrap/>
            <w:vAlign w:val="bottom"/>
            <w:hideMark/>
          </w:tcPr>
          <w:p w14:paraId="0A52B80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226A2EE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2A8C890F" w14:textId="77777777" w:rsidTr="001D140E">
        <w:trPr>
          <w:trHeight w:val="315"/>
        </w:trPr>
        <w:tc>
          <w:tcPr>
            <w:tcW w:w="2411" w:type="dxa"/>
            <w:shd w:val="clear" w:color="auto" w:fill="auto"/>
            <w:noWrap/>
            <w:vAlign w:val="bottom"/>
            <w:hideMark/>
          </w:tcPr>
          <w:p w14:paraId="3696453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Rajani et al 2016</w:t>
            </w:r>
          </w:p>
        </w:tc>
        <w:tc>
          <w:tcPr>
            <w:tcW w:w="1843" w:type="dxa"/>
            <w:shd w:val="clear" w:color="auto" w:fill="auto"/>
            <w:noWrap/>
            <w:vAlign w:val="bottom"/>
            <w:hideMark/>
          </w:tcPr>
          <w:p w14:paraId="3DE98F3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44281B14" w14:textId="77777777" w:rsidR="00675A27" w:rsidRPr="00E541D1" w:rsidRDefault="00675A27" w:rsidP="003047A4">
            <w:pPr>
              <w:jc w:val="center"/>
              <w:rPr>
                <w:rFonts w:ascii="Arial" w:hAnsi="Arial" w:cs="Arial"/>
                <w:color w:val="FF0000"/>
                <w:sz w:val="18"/>
                <w:szCs w:val="18"/>
              </w:rPr>
            </w:pPr>
          </w:p>
        </w:tc>
        <w:tc>
          <w:tcPr>
            <w:tcW w:w="1559" w:type="dxa"/>
            <w:shd w:val="clear" w:color="auto" w:fill="auto"/>
            <w:noWrap/>
            <w:vAlign w:val="bottom"/>
            <w:hideMark/>
          </w:tcPr>
          <w:p w14:paraId="51A3AFE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0F9FD809"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022F7DB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5" w:type="dxa"/>
            <w:shd w:val="clear" w:color="auto" w:fill="auto"/>
            <w:noWrap/>
            <w:vAlign w:val="bottom"/>
            <w:hideMark/>
          </w:tcPr>
          <w:p w14:paraId="72F6313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69CAE81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0" w:type="dxa"/>
            <w:shd w:val="clear" w:color="auto" w:fill="auto"/>
            <w:noWrap/>
            <w:vAlign w:val="bottom"/>
            <w:hideMark/>
          </w:tcPr>
          <w:p w14:paraId="2837AF4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7B4BEB3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r w:rsidR="00E541D1" w:rsidRPr="00E541D1" w14:paraId="0FDBAFD2" w14:textId="77777777" w:rsidTr="001D140E">
        <w:trPr>
          <w:trHeight w:val="315"/>
        </w:trPr>
        <w:tc>
          <w:tcPr>
            <w:tcW w:w="2411" w:type="dxa"/>
            <w:shd w:val="clear" w:color="auto" w:fill="auto"/>
            <w:noWrap/>
            <w:vAlign w:val="bottom"/>
            <w:hideMark/>
          </w:tcPr>
          <w:p w14:paraId="6C72CEB3" w14:textId="6003639D"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Vecsei</w:t>
            </w:r>
            <w:proofErr w:type="spellEnd"/>
            <w:r w:rsidRPr="00E541D1">
              <w:rPr>
                <w:rFonts w:ascii="Arial" w:hAnsi="Arial" w:cs="Arial"/>
                <w:color w:val="FF0000"/>
                <w:sz w:val="18"/>
                <w:szCs w:val="18"/>
              </w:rPr>
              <w:t xml:space="preserve"> et al 200</w:t>
            </w:r>
            <w:r w:rsidR="009A0BD8">
              <w:rPr>
                <w:rFonts w:ascii="Arial" w:hAnsi="Arial" w:cs="Arial"/>
                <w:color w:val="FF0000"/>
                <w:sz w:val="18"/>
                <w:szCs w:val="18"/>
              </w:rPr>
              <w:t>9</w:t>
            </w:r>
          </w:p>
        </w:tc>
        <w:tc>
          <w:tcPr>
            <w:tcW w:w="1843" w:type="dxa"/>
            <w:shd w:val="clear" w:color="auto" w:fill="auto"/>
            <w:noWrap/>
            <w:vAlign w:val="bottom"/>
            <w:hideMark/>
          </w:tcPr>
          <w:p w14:paraId="0B70A97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7C21ADD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59" w:type="dxa"/>
            <w:shd w:val="clear" w:color="auto" w:fill="auto"/>
            <w:noWrap/>
            <w:vAlign w:val="bottom"/>
            <w:hideMark/>
          </w:tcPr>
          <w:p w14:paraId="3317F89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39A9664B"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32C61B1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5" w:type="dxa"/>
            <w:shd w:val="clear" w:color="auto" w:fill="auto"/>
            <w:noWrap/>
            <w:vAlign w:val="bottom"/>
            <w:hideMark/>
          </w:tcPr>
          <w:p w14:paraId="750B3FD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4B9DE5B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0" w:type="dxa"/>
            <w:shd w:val="clear" w:color="auto" w:fill="auto"/>
            <w:noWrap/>
            <w:vAlign w:val="bottom"/>
            <w:hideMark/>
          </w:tcPr>
          <w:p w14:paraId="03817A11"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19348B9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r w:rsidR="00E541D1" w:rsidRPr="00E541D1" w14:paraId="4C68038F" w14:textId="77777777" w:rsidTr="001D140E">
        <w:trPr>
          <w:trHeight w:val="315"/>
        </w:trPr>
        <w:tc>
          <w:tcPr>
            <w:tcW w:w="2411" w:type="dxa"/>
            <w:shd w:val="clear" w:color="auto" w:fill="auto"/>
            <w:noWrap/>
            <w:vAlign w:val="bottom"/>
            <w:hideMark/>
          </w:tcPr>
          <w:p w14:paraId="79F4B2D9"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Sigalet</w:t>
            </w:r>
            <w:proofErr w:type="spellEnd"/>
            <w:r w:rsidRPr="00E541D1">
              <w:rPr>
                <w:rFonts w:ascii="Arial" w:hAnsi="Arial" w:cs="Arial"/>
                <w:color w:val="FF0000"/>
                <w:sz w:val="18"/>
                <w:szCs w:val="18"/>
              </w:rPr>
              <w:t xml:space="preserve"> et al 2013</w:t>
            </w:r>
          </w:p>
        </w:tc>
        <w:tc>
          <w:tcPr>
            <w:tcW w:w="1843" w:type="dxa"/>
            <w:shd w:val="clear" w:color="auto" w:fill="auto"/>
            <w:noWrap/>
            <w:vAlign w:val="bottom"/>
            <w:hideMark/>
          </w:tcPr>
          <w:p w14:paraId="3B7E2B7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7255443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59" w:type="dxa"/>
            <w:shd w:val="clear" w:color="auto" w:fill="auto"/>
            <w:noWrap/>
            <w:vAlign w:val="bottom"/>
            <w:hideMark/>
          </w:tcPr>
          <w:p w14:paraId="4C27250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14C58F16"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7A0F0246" w14:textId="77777777" w:rsidR="00675A27" w:rsidRPr="00E541D1" w:rsidRDefault="00675A27" w:rsidP="003047A4">
            <w:pPr>
              <w:jc w:val="center"/>
              <w:rPr>
                <w:rFonts w:ascii="Arial" w:hAnsi="Arial" w:cs="Arial"/>
                <w:color w:val="FF0000"/>
                <w:sz w:val="18"/>
                <w:szCs w:val="18"/>
              </w:rPr>
            </w:pPr>
          </w:p>
        </w:tc>
        <w:tc>
          <w:tcPr>
            <w:tcW w:w="1275" w:type="dxa"/>
            <w:shd w:val="clear" w:color="auto" w:fill="auto"/>
            <w:noWrap/>
            <w:vAlign w:val="bottom"/>
            <w:hideMark/>
          </w:tcPr>
          <w:p w14:paraId="2CD73BF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5824CC19" w14:textId="77777777" w:rsidR="00675A27" w:rsidRPr="00E541D1" w:rsidRDefault="00675A27" w:rsidP="003047A4">
            <w:pPr>
              <w:jc w:val="center"/>
              <w:rPr>
                <w:rFonts w:ascii="Arial" w:hAnsi="Arial" w:cs="Arial"/>
                <w:color w:val="FF0000"/>
                <w:sz w:val="18"/>
                <w:szCs w:val="18"/>
              </w:rPr>
            </w:pPr>
          </w:p>
        </w:tc>
        <w:tc>
          <w:tcPr>
            <w:tcW w:w="1700" w:type="dxa"/>
            <w:shd w:val="clear" w:color="auto" w:fill="auto"/>
            <w:noWrap/>
            <w:vAlign w:val="bottom"/>
            <w:hideMark/>
          </w:tcPr>
          <w:p w14:paraId="16B6B29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79EE776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5</w:t>
            </w:r>
          </w:p>
        </w:tc>
      </w:tr>
      <w:tr w:rsidR="00E541D1" w:rsidRPr="00E541D1" w14:paraId="27102725" w14:textId="77777777" w:rsidTr="001D140E">
        <w:trPr>
          <w:trHeight w:val="315"/>
        </w:trPr>
        <w:tc>
          <w:tcPr>
            <w:tcW w:w="2411" w:type="dxa"/>
            <w:shd w:val="clear" w:color="auto" w:fill="auto"/>
            <w:noWrap/>
            <w:vAlign w:val="bottom"/>
            <w:hideMark/>
          </w:tcPr>
          <w:p w14:paraId="4D5D6E13"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Sturniolo</w:t>
            </w:r>
            <w:proofErr w:type="spellEnd"/>
            <w:r w:rsidRPr="00E541D1">
              <w:rPr>
                <w:rFonts w:ascii="Arial" w:hAnsi="Arial" w:cs="Arial"/>
                <w:color w:val="FF0000"/>
                <w:sz w:val="18"/>
                <w:szCs w:val="18"/>
              </w:rPr>
              <w:t xml:space="preserve"> et al 2001</w:t>
            </w:r>
          </w:p>
        </w:tc>
        <w:tc>
          <w:tcPr>
            <w:tcW w:w="1843" w:type="dxa"/>
            <w:shd w:val="clear" w:color="auto" w:fill="auto"/>
            <w:noWrap/>
            <w:vAlign w:val="bottom"/>
            <w:hideMark/>
          </w:tcPr>
          <w:p w14:paraId="1454A2A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0DF17D2D" w14:textId="77777777" w:rsidR="00675A27" w:rsidRPr="00E541D1" w:rsidRDefault="00675A27" w:rsidP="003047A4">
            <w:pPr>
              <w:jc w:val="center"/>
              <w:rPr>
                <w:rFonts w:ascii="Arial" w:hAnsi="Arial" w:cs="Arial"/>
                <w:color w:val="FF0000"/>
                <w:sz w:val="18"/>
                <w:szCs w:val="18"/>
              </w:rPr>
            </w:pPr>
          </w:p>
        </w:tc>
        <w:tc>
          <w:tcPr>
            <w:tcW w:w="1559" w:type="dxa"/>
            <w:shd w:val="clear" w:color="auto" w:fill="auto"/>
            <w:noWrap/>
            <w:vAlign w:val="bottom"/>
            <w:hideMark/>
          </w:tcPr>
          <w:p w14:paraId="045BCEE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511D96E3"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77325EEC" w14:textId="77777777" w:rsidR="00675A27" w:rsidRPr="00E541D1" w:rsidRDefault="00675A27" w:rsidP="003047A4">
            <w:pPr>
              <w:jc w:val="center"/>
              <w:rPr>
                <w:rFonts w:ascii="Arial" w:hAnsi="Arial" w:cs="Arial"/>
                <w:color w:val="FF0000"/>
                <w:sz w:val="18"/>
                <w:szCs w:val="18"/>
              </w:rPr>
            </w:pPr>
          </w:p>
        </w:tc>
        <w:tc>
          <w:tcPr>
            <w:tcW w:w="1275" w:type="dxa"/>
            <w:shd w:val="clear" w:color="auto" w:fill="auto"/>
            <w:noWrap/>
            <w:vAlign w:val="bottom"/>
            <w:hideMark/>
          </w:tcPr>
          <w:p w14:paraId="6270897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1257165E" w14:textId="77777777" w:rsidR="00675A27" w:rsidRPr="00E541D1" w:rsidRDefault="00675A27" w:rsidP="003047A4">
            <w:pPr>
              <w:jc w:val="center"/>
              <w:rPr>
                <w:rFonts w:ascii="Arial" w:hAnsi="Arial" w:cs="Arial"/>
                <w:color w:val="FF0000"/>
                <w:sz w:val="18"/>
                <w:szCs w:val="18"/>
              </w:rPr>
            </w:pPr>
          </w:p>
        </w:tc>
        <w:tc>
          <w:tcPr>
            <w:tcW w:w="1700" w:type="dxa"/>
            <w:shd w:val="clear" w:color="auto" w:fill="auto"/>
            <w:noWrap/>
            <w:vAlign w:val="bottom"/>
            <w:hideMark/>
          </w:tcPr>
          <w:p w14:paraId="3201D01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0A98E83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32C6A1CA" w14:textId="77777777" w:rsidTr="001D140E">
        <w:trPr>
          <w:trHeight w:val="315"/>
        </w:trPr>
        <w:tc>
          <w:tcPr>
            <w:tcW w:w="2411" w:type="dxa"/>
            <w:shd w:val="clear" w:color="auto" w:fill="auto"/>
            <w:noWrap/>
            <w:vAlign w:val="bottom"/>
            <w:hideMark/>
          </w:tcPr>
          <w:p w14:paraId="60EA9F65"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D'Inca</w:t>
            </w:r>
            <w:proofErr w:type="spellEnd"/>
            <w:r w:rsidRPr="00E541D1">
              <w:rPr>
                <w:rFonts w:ascii="Arial" w:hAnsi="Arial" w:cs="Arial"/>
                <w:color w:val="FF0000"/>
                <w:sz w:val="18"/>
                <w:szCs w:val="18"/>
              </w:rPr>
              <w:t xml:space="preserve"> et al 1999</w:t>
            </w:r>
          </w:p>
        </w:tc>
        <w:tc>
          <w:tcPr>
            <w:tcW w:w="1843" w:type="dxa"/>
            <w:shd w:val="clear" w:color="auto" w:fill="auto"/>
            <w:noWrap/>
            <w:vAlign w:val="bottom"/>
            <w:hideMark/>
          </w:tcPr>
          <w:p w14:paraId="23F1C99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0DCEC4C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59" w:type="dxa"/>
            <w:shd w:val="clear" w:color="auto" w:fill="auto"/>
            <w:noWrap/>
            <w:vAlign w:val="bottom"/>
            <w:hideMark/>
          </w:tcPr>
          <w:p w14:paraId="505EC40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5E92346D"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29F2202D" w14:textId="77777777" w:rsidR="00675A27" w:rsidRPr="00E541D1" w:rsidRDefault="00675A27" w:rsidP="003047A4">
            <w:pPr>
              <w:jc w:val="center"/>
              <w:rPr>
                <w:rFonts w:ascii="Arial" w:hAnsi="Arial" w:cs="Arial"/>
                <w:color w:val="FF0000"/>
                <w:sz w:val="18"/>
                <w:szCs w:val="18"/>
              </w:rPr>
            </w:pPr>
          </w:p>
        </w:tc>
        <w:tc>
          <w:tcPr>
            <w:tcW w:w="1275" w:type="dxa"/>
            <w:shd w:val="clear" w:color="auto" w:fill="auto"/>
            <w:noWrap/>
            <w:vAlign w:val="bottom"/>
            <w:hideMark/>
          </w:tcPr>
          <w:p w14:paraId="48C92B6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6891D13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0" w:type="dxa"/>
            <w:shd w:val="clear" w:color="auto" w:fill="auto"/>
            <w:noWrap/>
            <w:vAlign w:val="bottom"/>
            <w:hideMark/>
          </w:tcPr>
          <w:p w14:paraId="3D145F4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519741D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r w:rsidR="00E541D1" w:rsidRPr="00E541D1" w14:paraId="3A2333E3" w14:textId="77777777" w:rsidTr="001D140E">
        <w:trPr>
          <w:trHeight w:val="315"/>
        </w:trPr>
        <w:tc>
          <w:tcPr>
            <w:tcW w:w="2411" w:type="dxa"/>
            <w:shd w:val="clear" w:color="auto" w:fill="auto"/>
            <w:noWrap/>
            <w:vAlign w:val="bottom"/>
            <w:hideMark/>
          </w:tcPr>
          <w:p w14:paraId="0939887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Wild et al 2003</w:t>
            </w:r>
          </w:p>
        </w:tc>
        <w:tc>
          <w:tcPr>
            <w:tcW w:w="1843" w:type="dxa"/>
            <w:shd w:val="clear" w:color="auto" w:fill="auto"/>
            <w:noWrap/>
            <w:vAlign w:val="bottom"/>
            <w:hideMark/>
          </w:tcPr>
          <w:p w14:paraId="7F342A8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0F50177F" w14:textId="77777777" w:rsidR="00675A27" w:rsidRPr="00E541D1" w:rsidRDefault="00675A27" w:rsidP="003047A4">
            <w:pPr>
              <w:jc w:val="center"/>
              <w:rPr>
                <w:rFonts w:ascii="Arial" w:hAnsi="Arial" w:cs="Arial"/>
                <w:color w:val="FF0000"/>
                <w:sz w:val="18"/>
                <w:szCs w:val="18"/>
              </w:rPr>
            </w:pPr>
          </w:p>
        </w:tc>
        <w:tc>
          <w:tcPr>
            <w:tcW w:w="1559" w:type="dxa"/>
            <w:shd w:val="clear" w:color="auto" w:fill="auto"/>
            <w:noWrap/>
            <w:vAlign w:val="bottom"/>
            <w:hideMark/>
          </w:tcPr>
          <w:p w14:paraId="0EA21B4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7BFC8EAF"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22FADC5E" w14:textId="77777777" w:rsidR="00675A27" w:rsidRPr="00E541D1" w:rsidRDefault="00675A27" w:rsidP="003047A4">
            <w:pPr>
              <w:jc w:val="center"/>
              <w:rPr>
                <w:rFonts w:ascii="Arial" w:hAnsi="Arial" w:cs="Arial"/>
                <w:color w:val="FF0000"/>
                <w:sz w:val="18"/>
                <w:szCs w:val="18"/>
              </w:rPr>
            </w:pPr>
          </w:p>
        </w:tc>
        <w:tc>
          <w:tcPr>
            <w:tcW w:w="1275" w:type="dxa"/>
            <w:shd w:val="clear" w:color="auto" w:fill="auto"/>
            <w:noWrap/>
            <w:vAlign w:val="bottom"/>
            <w:hideMark/>
          </w:tcPr>
          <w:p w14:paraId="0CE4C15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3ED8F89F" w14:textId="77777777" w:rsidR="00675A27" w:rsidRPr="00E541D1" w:rsidRDefault="00675A27" w:rsidP="003047A4">
            <w:pPr>
              <w:jc w:val="center"/>
              <w:rPr>
                <w:rFonts w:ascii="Arial" w:hAnsi="Arial" w:cs="Arial"/>
                <w:color w:val="FF0000"/>
                <w:sz w:val="18"/>
                <w:szCs w:val="18"/>
              </w:rPr>
            </w:pPr>
          </w:p>
        </w:tc>
        <w:tc>
          <w:tcPr>
            <w:tcW w:w="1700" w:type="dxa"/>
            <w:shd w:val="clear" w:color="auto" w:fill="auto"/>
            <w:noWrap/>
            <w:vAlign w:val="bottom"/>
            <w:hideMark/>
          </w:tcPr>
          <w:p w14:paraId="24C6CE7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79EAA75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145E20D5" w14:textId="77777777" w:rsidTr="001D140E">
        <w:trPr>
          <w:trHeight w:val="315"/>
        </w:trPr>
        <w:tc>
          <w:tcPr>
            <w:tcW w:w="2411" w:type="dxa"/>
            <w:shd w:val="clear" w:color="auto" w:fill="auto"/>
            <w:noWrap/>
            <w:vAlign w:val="bottom"/>
            <w:hideMark/>
          </w:tcPr>
          <w:p w14:paraId="738A5F9B"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1997</w:t>
            </w:r>
          </w:p>
        </w:tc>
        <w:tc>
          <w:tcPr>
            <w:tcW w:w="1843" w:type="dxa"/>
            <w:shd w:val="clear" w:color="auto" w:fill="auto"/>
            <w:noWrap/>
            <w:vAlign w:val="bottom"/>
            <w:hideMark/>
          </w:tcPr>
          <w:p w14:paraId="1E82BCD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76" w:type="dxa"/>
            <w:shd w:val="clear" w:color="auto" w:fill="auto"/>
            <w:noWrap/>
            <w:vAlign w:val="bottom"/>
            <w:hideMark/>
          </w:tcPr>
          <w:p w14:paraId="18933D94" w14:textId="77777777" w:rsidR="00675A27" w:rsidRPr="00E541D1" w:rsidRDefault="00675A27" w:rsidP="003047A4">
            <w:pPr>
              <w:jc w:val="center"/>
              <w:rPr>
                <w:rFonts w:ascii="Arial" w:hAnsi="Arial" w:cs="Arial"/>
                <w:color w:val="FF0000"/>
                <w:sz w:val="18"/>
                <w:szCs w:val="18"/>
              </w:rPr>
            </w:pPr>
          </w:p>
        </w:tc>
        <w:tc>
          <w:tcPr>
            <w:tcW w:w="1559" w:type="dxa"/>
            <w:shd w:val="clear" w:color="auto" w:fill="auto"/>
            <w:noWrap/>
            <w:vAlign w:val="bottom"/>
            <w:hideMark/>
          </w:tcPr>
          <w:p w14:paraId="63AE167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28A0491E"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2821C9BC" w14:textId="77777777" w:rsidR="00675A27" w:rsidRPr="00E541D1" w:rsidRDefault="00675A27" w:rsidP="003047A4">
            <w:pPr>
              <w:jc w:val="center"/>
              <w:rPr>
                <w:rFonts w:ascii="Arial" w:hAnsi="Arial" w:cs="Arial"/>
                <w:color w:val="FF0000"/>
                <w:sz w:val="18"/>
                <w:szCs w:val="18"/>
              </w:rPr>
            </w:pPr>
          </w:p>
        </w:tc>
        <w:tc>
          <w:tcPr>
            <w:tcW w:w="1275" w:type="dxa"/>
            <w:shd w:val="clear" w:color="auto" w:fill="auto"/>
            <w:noWrap/>
            <w:vAlign w:val="bottom"/>
            <w:hideMark/>
          </w:tcPr>
          <w:p w14:paraId="3344EFD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418" w:type="dxa"/>
            <w:shd w:val="clear" w:color="auto" w:fill="auto"/>
            <w:noWrap/>
            <w:vAlign w:val="bottom"/>
            <w:hideMark/>
          </w:tcPr>
          <w:p w14:paraId="76B2BE75" w14:textId="77777777" w:rsidR="00675A27" w:rsidRPr="00E541D1" w:rsidRDefault="00675A27" w:rsidP="003047A4">
            <w:pPr>
              <w:jc w:val="center"/>
              <w:rPr>
                <w:rFonts w:ascii="Arial" w:hAnsi="Arial" w:cs="Arial"/>
                <w:color w:val="FF0000"/>
                <w:sz w:val="18"/>
                <w:szCs w:val="18"/>
              </w:rPr>
            </w:pPr>
          </w:p>
        </w:tc>
        <w:tc>
          <w:tcPr>
            <w:tcW w:w="1700" w:type="dxa"/>
            <w:shd w:val="clear" w:color="auto" w:fill="auto"/>
            <w:noWrap/>
            <w:vAlign w:val="bottom"/>
            <w:hideMark/>
          </w:tcPr>
          <w:p w14:paraId="42419227"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6890C18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3</w:t>
            </w:r>
          </w:p>
        </w:tc>
      </w:tr>
      <w:tr w:rsidR="004058D2" w:rsidRPr="00E541D1" w14:paraId="61EC2323" w14:textId="77777777" w:rsidTr="001D140E">
        <w:trPr>
          <w:trHeight w:val="315"/>
        </w:trPr>
        <w:tc>
          <w:tcPr>
            <w:tcW w:w="2411" w:type="dxa"/>
            <w:shd w:val="clear" w:color="auto" w:fill="auto"/>
            <w:noWrap/>
            <w:vAlign w:val="bottom"/>
          </w:tcPr>
          <w:p w14:paraId="105D793C" w14:textId="115AB5BA" w:rsidR="004058D2" w:rsidRPr="00E541D1" w:rsidRDefault="00AF7442" w:rsidP="003047A4">
            <w:pPr>
              <w:jc w:val="center"/>
              <w:rPr>
                <w:rFonts w:ascii="Arial" w:hAnsi="Arial" w:cs="Arial"/>
                <w:color w:val="FF0000"/>
                <w:sz w:val="18"/>
                <w:szCs w:val="18"/>
              </w:rPr>
            </w:pPr>
            <w:proofErr w:type="spellStart"/>
            <w:r>
              <w:rPr>
                <w:rFonts w:ascii="Arial" w:hAnsi="Arial" w:cs="Arial"/>
                <w:color w:val="FF0000"/>
                <w:sz w:val="18"/>
                <w:szCs w:val="18"/>
              </w:rPr>
              <w:t>Hilsden</w:t>
            </w:r>
            <w:proofErr w:type="spellEnd"/>
            <w:r>
              <w:rPr>
                <w:rFonts w:ascii="Arial" w:hAnsi="Arial" w:cs="Arial"/>
                <w:color w:val="FF0000"/>
                <w:sz w:val="18"/>
                <w:szCs w:val="18"/>
              </w:rPr>
              <w:t xml:space="preserve"> et al 1999</w:t>
            </w:r>
          </w:p>
        </w:tc>
        <w:tc>
          <w:tcPr>
            <w:tcW w:w="1843" w:type="dxa"/>
            <w:shd w:val="clear" w:color="auto" w:fill="auto"/>
            <w:noWrap/>
            <w:vAlign w:val="bottom"/>
          </w:tcPr>
          <w:p w14:paraId="6D00BF12" w14:textId="72F5286F" w:rsidR="004058D2" w:rsidRPr="00E541D1" w:rsidRDefault="00630993" w:rsidP="003047A4">
            <w:pPr>
              <w:jc w:val="center"/>
              <w:rPr>
                <w:rFonts w:ascii="Arial" w:hAnsi="Arial" w:cs="Arial"/>
                <w:color w:val="FF0000"/>
                <w:sz w:val="18"/>
                <w:szCs w:val="18"/>
              </w:rPr>
            </w:pPr>
            <w:r>
              <w:rPr>
                <w:rFonts w:ascii="Arial" w:hAnsi="Arial" w:cs="Arial"/>
                <w:color w:val="FF0000"/>
                <w:sz w:val="18"/>
                <w:szCs w:val="18"/>
              </w:rPr>
              <w:t>*</w:t>
            </w:r>
          </w:p>
        </w:tc>
        <w:tc>
          <w:tcPr>
            <w:tcW w:w="1276" w:type="dxa"/>
            <w:shd w:val="clear" w:color="auto" w:fill="auto"/>
            <w:noWrap/>
            <w:vAlign w:val="bottom"/>
          </w:tcPr>
          <w:p w14:paraId="50AF124B" w14:textId="4751EF3A" w:rsidR="004058D2" w:rsidRPr="00E541D1" w:rsidRDefault="00F4587C" w:rsidP="003047A4">
            <w:pPr>
              <w:jc w:val="center"/>
              <w:rPr>
                <w:rFonts w:ascii="Arial" w:hAnsi="Arial" w:cs="Arial"/>
                <w:color w:val="FF0000"/>
                <w:sz w:val="18"/>
                <w:szCs w:val="18"/>
              </w:rPr>
            </w:pPr>
            <w:r>
              <w:rPr>
                <w:rFonts w:ascii="Arial" w:hAnsi="Arial" w:cs="Arial"/>
                <w:color w:val="FF0000"/>
                <w:sz w:val="18"/>
                <w:szCs w:val="18"/>
              </w:rPr>
              <w:t>*</w:t>
            </w:r>
          </w:p>
        </w:tc>
        <w:tc>
          <w:tcPr>
            <w:tcW w:w="1559" w:type="dxa"/>
            <w:shd w:val="clear" w:color="auto" w:fill="auto"/>
            <w:noWrap/>
            <w:vAlign w:val="bottom"/>
          </w:tcPr>
          <w:p w14:paraId="675DB1B8" w14:textId="1810A54B" w:rsidR="004058D2" w:rsidRPr="00E541D1" w:rsidRDefault="00495CEC" w:rsidP="003047A4">
            <w:pPr>
              <w:jc w:val="center"/>
              <w:rPr>
                <w:rFonts w:ascii="Arial" w:hAnsi="Arial" w:cs="Arial"/>
                <w:color w:val="FF0000"/>
                <w:sz w:val="18"/>
                <w:szCs w:val="18"/>
              </w:rPr>
            </w:pPr>
            <w:r>
              <w:rPr>
                <w:rFonts w:ascii="Arial" w:hAnsi="Arial" w:cs="Arial"/>
                <w:color w:val="FF0000"/>
                <w:sz w:val="18"/>
                <w:szCs w:val="18"/>
              </w:rPr>
              <w:t>*</w:t>
            </w:r>
          </w:p>
        </w:tc>
        <w:tc>
          <w:tcPr>
            <w:tcW w:w="1843" w:type="dxa"/>
            <w:shd w:val="clear" w:color="auto" w:fill="auto"/>
            <w:noWrap/>
            <w:vAlign w:val="bottom"/>
          </w:tcPr>
          <w:p w14:paraId="1077BDF5" w14:textId="77777777" w:rsidR="004058D2" w:rsidRPr="00E541D1" w:rsidRDefault="004058D2" w:rsidP="003047A4">
            <w:pPr>
              <w:jc w:val="center"/>
              <w:rPr>
                <w:rFonts w:ascii="Arial" w:hAnsi="Arial" w:cs="Arial"/>
                <w:color w:val="FF0000"/>
                <w:sz w:val="18"/>
                <w:szCs w:val="18"/>
              </w:rPr>
            </w:pPr>
          </w:p>
        </w:tc>
        <w:tc>
          <w:tcPr>
            <w:tcW w:w="1843" w:type="dxa"/>
            <w:shd w:val="clear" w:color="auto" w:fill="auto"/>
            <w:noWrap/>
            <w:vAlign w:val="bottom"/>
          </w:tcPr>
          <w:p w14:paraId="5CBF18E0" w14:textId="19F318C5" w:rsidR="004058D2" w:rsidRPr="00E541D1" w:rsidRDefault="00B37380" w:rsidP="003047A4">
            <w:pPr>
              <w:jc w:val="center"/>
              <w:rPr>
                <w:rFonts w:ascii="Arial" w:hAnsi="Arial" w:cs="Arial"/>
                <w:color w:val="FF0000"/>
                <w:sz w:val="18"/>
                <w:szCs w:val="18"/>
              </w:rPr>
            </w:pPr>
            <w:r>
              <w:rPr>
                <w:rFonts w:ascii="Arial" w:hAnsi="Arial" w:cs="Arial"/>
                <w:color w:val="FF0000"/>
                <w:sz w:val="18"/>
                <w:szCs w:val="18"/>
              </w:rPr>
              <w:t>*</w:t>
            </w:r>
          </w:p>
        </w:tc>
        <w:tc>
          <w:tcPr>
            <w:tcW w:w="1275" w:type="dxa"/>
            <w:shd w:val="clear" w:color="auto" w:fill="auto"/>
            <w:noWrap/>
            <w:vAlign w:val="bottom"/>
          </w:tcPr>
          <w:p w14:paraId="2A2A1E0C" w14:textId="1353DAFD" w:rsidR="004058D2" w:rsidRPr="00E541D1" w:rsidRDefault="00495CEC" w:rsidP="003047A4">
            <w:pPr>
              <w:jc w:val="center"/>
              <w:rPr>
                <w:rFonts w:ascii="Arial" w:hAnsi="Arial" w:cs="Arial"/>
                <w:color w:val="FF0000"/>
                <w:sz w:val="18"/>
                <w:szCs w:val="18"/>
              </w:rPr>
            </w:pPr>
            <w:r>
              <w:rPr>
                <w:rFonts w:ascii="Arial" w:hAnsi="Arial" w:cs="Arial"/>
                <w:color w:val="FF0000"/>
                <w:sz w:val="18"/>
                <w:szCs w:val="18"/>
              </w:rPr>
              <w:t>*</w:t>
            </w:r>
          </w:p>
        </w:tc>
        <w:tc>
          <w:tcPr>
            <w:tcW w:w="1418" w:type="dxa"/>
            <w:shd w:val="clear" w:color="auto" w:fill="auto"/>
            <w:noWrap/>
            <w:vAlign w:val="bottom"/>
          </w:tcPr>
          <w:p w14:paraId="2CCF6F94" w14:textId="443B62FD" w:rsidR="004058D2" w:rsidRPr="00E541D1" w:rsidRDefault="00897DC5" w:rsidP="003047A4">
            <w:pPr>
              <w:jc w:val="center"/>
              <w:rPr>
                <w:rFonts w:ascii="Arial" w:hAnsi="Arial" w:cs="Arial"/>
                <w:color w:val="FF0000"/>
                <w:sz w:val="18"/>
                <w:szCs w:val="18"/>
              </w:rPr>
            </w:pPr>
            <w:r>
              <w:rPr>
                <w:rFonts w:ascii="Arial" w:hAnsi="Arial" w:cs="Arial"/>
                <w:color w:val="FF0000"/>
                <w:sz w:val="18"/>
                <w:szCs w:val="18"/>
              </w:rPr>
              <w:t>*</w:t>
            </w:r>
          </w:p>
        </w:tc>
        <w:tc>
          <w:tcPr>
            <w:tcW w:w="1700" w:type="dxa"/>
            <w:shd w:val="clear" w:color="auto" w:fill="auto"/>
            <w:noWrap/>
            <w:vAlign w:val="bottom"/>
          </w:tcPr>
          <w:p w14:paraId="2CF8439A" w14:textId="13E5B236" w:rsidR="004058D2" w:rsidRPr="00E541D1" w:rsidRDefault="00FC1998" w:rsidP="003047A4">
            <w:pPr>
              <w:jc w:val="center"/>
              <w:rPr>
                <w:rFonts w:ascii="Arial" w:hAnsi="Arial" w:cs="Arial"/>
                <w:color w:val="FF0000"/>
                <w:sz w:val="18"/>
                <w:szCs w:val="18"/>
              </w:rPr>
            </w:pPr>
            <w:r>
              <w:rPr>
                <w:rFonts w:ascii="Arial" w:hAnsi="Arial" w:cs="Arial"/>
                <w:color w:val="FF0000"/>
                <w:sz w:val="18"/>
                <w:szCs w:val="18"/>
              </w:rPr>
              <w:t>*</w:t>
            </w:r>
          </w:p>
        </w:tc>
        <w:tc>
          <w:tcPr>
            <w:tcW w:w="993" w:type="dxa"/>
            <w:shd w:val="clear" w:color="auto" w:fill="auto"/>
            <w:noWrap/>
            <w:vAlign w:val="bottom"/>
          </w:tcPr>
          <w:p w14:paraId="4B4645AF" w14:textId="3A0AE0D8" w:rsidR="004058D2" w:rsidRPr="00E541D1" w:rsidRDefault="00495CEC" w:rsidP="003047A4">
            <w:pPr>
              <w:jc w:val="center"/>
              <w:rPr>
                <w:rFonts w:ascii="Arial" w:hAnsi="Arial" w:cs="Arial"/>
                <w:color w:val="FF0000"/>
                <w:sz w:val="18"/>
                <w:szCs w:val="18"/>
              </w:rPr>
            </w:pPr>
            <w:r>
              <w:rPr>
                <w:rFonts w:ascii="Arial" w:hAnsi="Arial" w:cs="Arial"/>
                <w:color w:val="FF0000"/>
                <w:sz w:val="18"/>
                <w:szCs w:val="18"/>
              </w:rPr>
              <w:t>7</w:t>
            </w:r>
          </w:p>
        </w:tc>
      </w:tr>
    </w:tbl>
    <w:p w14:paraId="7A1E405A" w14:textId="77777777" w:rsidR="00675A27" w:rsidRDefault="00675A27" w:rsidP="00675A27"/>
    <w:p w14:paraId="55E0DBC9" w14:textId="77777777" w:rsidR="00675A27" w:rsidRPr="00E541D1" w:rsidRDefault="00675A27" w:rsidP="00675A27">
      <w:pPr>
        <w:rPr>
          <w:i/>
          <w:iCs/>
          <w:color w:val="FF0000"/>
        </w:rPr>
      </w:pPr>
    </w:p>
    <w:p w14:paraId="2E5C91C0" w14:textId="25912861" w:rsidR="00675A27" w:rsidRPr="00E541D1" w:rsidRDefault="00675A27" w:rsidP="00675A27">
      <w:pPr>
        <w:pStyle w:val="Caption"/>
        <w:keepNext/>
        <w:rPr>
          <w:color w:val="FF0000"/>
        </w:rPr>
      </w:pPr>
      <w:r w:rsidRPr="00E541D1">
        <w:rPr>
          <w:color w:val="FF0000"/>
        </w:rPr>
        <w:t>Table B2</w:t>
      </w:r>
      <w:r w:rsidR="00BC484C">
        <w:rPr>
          <w:color w:val="FF0000"/>
        </w:rPr>
        <w:t>.</w:t>
      </w:r>
      <w:r w:rsidRPr="00E541D1">
        <w:rPr>
          <w:color w:val="FF0000"/>
        </w:rPr>
        <w:t xml:space="preserve"> Newcastle Ottawa Score Assessing Risk of Bias for Case Control Studies (* denotes 1 point)</w:t>
      </w:r>
      <w:r w:rsidR="00BC484C">
        <w:rPr>
          <w:color w:val="FF0000"/>
        </w:rPr>
        <w:t>.</w:t>
      </w:r>
    </w:p>
    <w:tbl>
      <w:tblPr>
        <w:tblW w:w="16161"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1"/>
        <w:gridCol w:w="1559"/>
        <w:gridCol w:w="1843"/>
        <w:gridCol w:w="992"/>
        <w:gridCol w:w="992"/>
        <w:gridCol w:w="2243"/>
        <w:gridCol w:w="1559"/>
        <w:gridCol w:w="1843"/>
        <w:gridCol w:w="1726"/>
        <w:gridCol w:w="993"/>
      </w:tblGrid>
      <w:tr w:rsidR="00E541D1" w:rsidRPr="00E541D1" w14:paraId="3D3E211E" w14:textId="77777777" w:rsidTr="00545759">
        <w:trPr>
          <w:trHeight w:val="315"/>
        </w:trPr>
        <w:tc>
          <w:tcPr>
            <w:tcW w:w="2411" w:type="dxa"/>
            <w:shd w:val="clear" w:color="auto" w:fill="auto"/>
            <w:noWrap/>
            <w:vAlign w:val="bottom"/>
          </w:tcPr>
          <w:p w14:paraId="30504386" w14:textId="77777777" w:rsidR="00675A27" w:rsidRPr="00E541D1" w:rsidRDefault="00675A27" w:rsidP="003047A4">
            <w:pPr>
              <w:jc w:val="center"/>
              <w:rPr>
                <w:rFonts w:ascii="Arial" w:hAnsi="Arial" w:cs="Arial"/>
                <w:color w:val="FF0000"/>
                <w:sz w:val="18"/>
                <w:szCs w:val="18"/>
              </w:rPr>
            </w:pPr>
          </w:p>
        </w:tc>
        <w:tc>
          <w:tcPr>
            <w:tcW w:w="5386" w:type="dxa"/>
            <w:gridSpan w:val="4"/>
            <w:shd w:val="clear" w:color="auto" w:fill="auto"/>
            <w:noWrap/>
            <w:vAlign w:val="center"/>
          </w:tcPr>
          <w:p w14:paraId="123B3E2E" w14:textId="77777777" w:rsidR="00675A27" w:rsidRPr="004D3522" w:rsidRDefault="00675A27" w:rsidP="00BC484C">
            <w:pPr>
              <w:jc w:val="center"/>
              <w:rPr>
                <w:rFonts w:ascii="Arial" w:hAnsi="Arial" w:cs="Arial"/>
                <w:b/>
                <w:color w:val="FF0000"/>
                <w:sz w:val="18"/>
                <w:szCs w:val="18"/>
              </w:rPr>
            </w:pPr>
            <w:r w:rsidRPr="004D3522">
              <w:rPr>
                <w:rFonts w:ascii="Arial" w:hAnsi="Arial" w:cs="Arial"/>
                <w:b/>
                <w:color w:val="FF0000"/>
                <w:sz w:val="18"/>
                <w:szCs w:val="18"/>
              </w:rPr>
              <w:t>Selection</w:t>
            </w:r>
          </w:p>
        </w:tc>
        <w:tc>
          <w:tcPr>
            <w:tcW w:w="2243" w:type="dxa"/>
            <w:shd w:val="clear" w:color="auto" w:fill="auto"/>
            <w:noWrap/>
            <w:vAlign w:val="center"/>
          </w:tcPr>
          <w:p w14:paraId="05CD1DAB"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Comparability</w:t>
            </w:r>
          </w:p>
        </w:tc>
        <w:tc>
          <w:tcPr>
            <w:tcW w:w="5128" w:type="dxa"/>
            <w:gridSpan w:val="3"/>
            <w:shd w:val="clear" w:color="auto" w:fill="auto"/>
            <w:noWrap/>
            <w:vAlign w:val="center"/>
          </w:tcPr>
          <w:p w14:paraId="28F7CA04"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Exposure</w:t>
            </w:r>
          </w:p>
        </w:tc>
        <w:tc>
          <w:tcPr>
            <w:tcW w:w="993" w:type="dxa"/>
            <w:shd w:val="clear" w:color="auto" w:fill="auto"/>
            <w:noWrap/>
            <w:vAlign w:val="center"/>
          </w:tcPr>
          <w:p w14:paraId="450DCB54" w14:textId="77777777" w:rsidR="00675A27" w:rsidRPr="00E541D1" w:rsidRDefault="00675A27">
            <w:pPr>
              <w:jc w:val="center"/>
              <w:rPr>
                <w:rFonts w:ascii="Arial" w:hAnsi="Arial" w:cs="Arial"/>
                <w:color w:val="FF0000"/>
                <w:sz w:val="18"/>
                <w:szCs w:val="18"/>
              </w:rPr>
            </w:pPr>
          </w:p>
        </w:tc>
      </w:tr>
      <w:tr w:rsidR="00FE068C" w:rsidRPr="00E541D1" w14:paraId="553AF294" w14:textId="77777777" w:rsidTr="00545759">
        <w:trPr>
          <w:trHeight w:val="315"/>
        </w:trPr>
        <w:tc>
          <w:tcPr>
            <w:tcW w:w="2411" w:type="dxa"/>
            <w:shd w:val="clear" w:color="auto" w:fill="auto"/>
            <w:noWrap/>
            <w:vAlign w:val="bottom"/>
            <w:hideMark/>
          </w:tcPr>
          <w:p w14:paraId="1389604E" w14:textId="77777777" w:rsidR="00675A27" w:rsidRPr="004D3522" w:rsidRDefault="00675A27" w:rsidP="003047A4">
            <w:pPr>
              <w:jc w:val="center"/>
              <w:rPr>
                <w:rFonts w:ascii="Arial" w:hAnsi="Arial" w:cs="Arial"/>
                <w:b/>
                <w:color w:val="FF0000"/>
                <w:sz w:val="18"/>
                <w:szCs w:val="18"/>
              </w:rPr>
            </w:pPr>
            <w:r w:rsidRPr="004D3522">
              <w:rPr>
                <w:rFonts w:ascii="Arial" w:hAnsi="Arial" w:cs="Arial"/>
                <w:b/>
                <w:color w:val="FF0000"/>
                <w:sz w:val="18"/>
                <w:szCs w:val="18"/>
              </w:rPr>
              <w:t>Study</w:t>
            </w:r>
          </w:p>
        </w:tc>
        <w:tc>
          <w:tcPr>
            <w:tcW w:w="1559" w:type="dxa"/>
            <w:shd w:val="clear" w:color="auto" w:fill="auto"/>
            <w:noWrap/>
            <w:vAlign w:val="center"/>
            <w:hideMark/>
          </w:tcPr>
          <w:p w14:paraId="1840531A" w14:textId="77777777" w:rsidR="00675A27" w:rsidRPr="00E541D1" w:rsidRDefault="00675A27" w:rsidP="00BC484C">
            <w:pPr>
              <w:jc w:val="center"/>
              <w:rPr>
                <w:rFonts w:ascii="Arial" w:hAnsi="Arial" w:cs="Arial"/>
                <w:color w:val="FF0000"/>
                <w:sz w:val="18"/>
                <w:szCs w:val="18"/>
              </w:rPr>
            </w:pPr>
            <w:r w:rsidRPr="00E541D1">
              <w:rPr>
                <w:rFonts w:ascii="Arial" w:hAnsi="Arial" w:cs="Arial"/>
                <w:color w:val="FF0000"/>
                <w:sz w:val="18"/>
                <w:szCs w:val="18"/>
              </w:rPr>
              <w:t>Is the case definition adequate?</w:t>
            </w:r>
          </w:p>
        </w:tc>
        <w:tc>
          <w:tcPr>
            <w:tcW w:w="1843" w:type="dxa"/>
            <w:shd w:val="clear" w:color="auto" w:fill="auto"/>
            <w:noWrap/>
            <w:vAlign w:val="center"/>
            <w:hideMark/>
          </w:tcPr>
          <w:p w14:paraId="76C0B9D9"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Representativeness of the cases</w:t>
            </w:r>
          </w:p>
        </w:tc>
        <w:tc>
          <w:tcPr>
            <w:tcW w:w="992" w:type="dxa"/>
            <w:shd w:val="clear" w:color="auto" w:fill="auto"/>
            <w:noWrap/>
            <w:vAlign w:val="center"/>
            <w:hideMark/>
          </w:tcPr>
          <w:p w14:paraId="5AA6BCE1"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Selection of controls</w:t>
            </w:r>
          </w:p>
        </w:tc>
        <w:tc>
          <w:tcPr>
            <w:tcW w:w="992" w:type="dxa"/>
            <w:shd w:val="clear" w:color="auto" w:fill="auto"/>
            <w:noWrap/>
            <w:vAlign w:val="center"/>
            <w:hideMark/>
          </w:tcPr>
          <w:p w14:paraId="49A8F81A"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Definition of controls</w:t>
            </w:r>
          </w:p>
        </w:tc>
        <w:tc>
          <w:tcPr>
            <w:tcW w:w="2243" w:type="dxa"/>
            <w:shd w:val="clear" w:color="auto" w:fill="auto"/>
            <w:noWrap/>
            <w:vAlign w:val="center"/>
            <w:hideMark/>
          </w:tcPr>
          <w:p w14:paraId="7242DAA7"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Comparability of cases and controls on basis of the design or analysis</w:t>
            </w:r>
          </w:p>
        </w:tc>
        <w:tc>
          <w:tcPr>
            <w:tcW w:w="1559" w:type="dxa"/>
            <w:shd w:val="clear" w:color="auto" w:fill="auto"/>
            <w:noWrap/>
            <w:vAlign w:val="center"/>
            <w:hideMark/>
          </w:tcPr>
          <w:p w14:paraId="09CB3760"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Ascertainment of exposure</w:t>
            </w:r>
          </w:p>
        </w:tc>
        <w:tc>
          <w:tcPr>
            <w:tcW w:w="1843" w:type="dxa"/>
            <w:shd w:val="clear" w:color="auto" w:fill="auto"/>
            <w:noWrap/>
            <w:vAlign w:val="center"/>
            <w:hideMark/>
          </w:tcPr>
          <w:p w14:paraId="54181758"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Same method of ascertainment for cases and control</w:t>
            </w:r>
          </w:p>
        </w:tc>
        <w:tc>
          <w:tcPr>
            <w:tcW w:w="1726" w:type="dxa"/>
            <w:shd w:val="clear" w:color="auto" w:fill="auto"/>
            <w:noWrap/>
            <w:vAlign w:val="center"/>
            <w:hideMark/>
          </w:tcPr>
          <w:p w14:paraId="3B447106"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Non-response rate</w:t>
            </w:r>
          </w:p>
        </w:tc>
        <w:tc>
          <w:tcPr>
            <w:tcW w:w="993" w:type="dxa"/>
            <w:shd w:val="clear" w:color="auto" w:fill="auto"/>
            <w:noWrap/>
            <w:vAlign w:val="center"/>
            <w:hideMark/>
          </w:tcPr>
          <w:p w14:paraId="4BB0B5CA"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Total score</w:t>
            </w:r>
          </w:p>
        </w:tc>
      </w:tr>
      <w:tr w:rsidR="00E541D1" w:rsidRPr="00E541D1" w14:paraId="7F4BF951" w14:textId="77777777" w:rsidTr="001D140E">
        <w:trPr>
          <w:trHeight w:val="315"/>
        </w:trPr>
        <w:tc>
          <w:tcPr>
            <w:tcW w:w="2411" w:type="dxa"/>
            <w:shd w:val="clear" w:color="auto" w:fill="auto"/>
            <w:noWrap/>
            <w:vAlign w:val="bottom"/>
            <w:hideMark/>
          </w:tcPr>
          <w:p w14:paraId="5178FCB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Zamora et al 1999</w:t>
            </w:r>
          </w:p>
        </w:tc>
        <w:tc>
          <w:tcPr>
            <w:tcW w:w="1559" w:type="dxa"/>
            <w:shd w:val="clear" w:color="auto" w:fill="auto"/>
            <w:noWrap/>
            <w:vAlign w:val="bottom"/>
            <w:hideMark/>
          </w:tcPr>
          <w:p w14:paraId="298305D8"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2283E66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2" w:type="dxa"/>
            <w:shd w:val="clear" w:color="auto" w:fill="auto"/>
            <w:noWrap/>
            <w:vAlign w:val="bottom"/>
            <w:hideMark/>
          </w:tcPr>
          <w:p w14:paraId="392A69A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2" w:type="dxa"/>
            <w:shd w:val="clear" w:color="auto" w:fill="auto"/>
            <w:noWrap/>
            <w:vAlign w:val="bottom"/>
            <w:hideMark/>
          </w:tcPr>
          <w:p w14:paraId="2B236DD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2243" w:type="dxa"/>
            <w:shd w:val="clear" w:color="auto" w:fill="auto"/>
            <w:noWrap/>
            <w:vAlign w:val="bottom"/>
            <w:hideMark/>
          </w:tcPr>
          <w:p w14:paraId="093A23A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59" w:type="dxa"/>
            <w:shd w:val="clear" w:color="auto" w:fill="auto"/>
            <w:noWrap/>
            <w:vAlign w:val="bottom"/>
            <w:hideMark/>
          </w:tcPr>
          <w:p w14:paraId="1676A73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60FACCB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26" w:type="dxa"/>
            <w:shd w:val="clear" w:color="auto" w:fill="auto"/>
            <w:noWrap/>
            <w:vAlign w:val="bottom"/>
            <w:hideMark/>
          </w:tcPr>
          <w:p w14:paraId="108D58F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199B8BB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8</w:t>
            </w:r>
          </w:p>
        </w:tc>
      </w:tr>
      <w:tr w:rsidR="00E541D1" w:rsidRPr="00E541D1" w14:paraId="799E5A62" w14:textId="77777777" w:rsidTr="001D140E">
        <w:trPr>
          <w:trHeight w:val="315"/>
        </w:trPr>
        <w:tc>
          <w:tcPr>
            <w:tcW w:w="2411" w:type="dxa"/>
            <w:shd w:val="clear" w:color="auto" w:fill="auto"/>
            <w:noWrap/>
            <w:vAlign w:val="bottom"/>
            <w:hideMark/>
          </w:tcPr>
          <w:p w14:paraId="20A892B6"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Hilsden</w:t>
            </w:r>
            <w:proofErr w:type="spellEnd"/>
            <w:r w:rsidRPr="00E541D1">
              <w:rPr>
                <w:rFonts w:ascii="Arial" w:hAnsi="Arial" w:cs="Arial"/>
                <w:color w:val="FF0000"/>
                <w:sz w:val="18"/>
                <w:szCs w:val="18"/>
              </w:rPr>
              <w:t xml:space="preserve"> et al 1996</w:t>
            </w:r>
          </w:p>
        </w:tc>
        <w:tc>
          <w:tcPr>
            <w:tcW w:w="1559" w:type="dxa"/>
            <w:shd w:val="clear" w:color="auto" w:fill="auto"/>
            <w:noWrap/>
            <w:vAlign w:val="bottom"/>
            <w:hideMark/>
          </w:tcPr>
          <w:p w14:paraId="7E111460" w14:textId="77777777" w:rsidR="00675A27" w:rsidRPr="00E541D1" w:rsidRDefault="00675A27" w:rsidP="003047A4">
            <w:pPr>
              <w:jc w:val="center"/>
              <w:rPr>
                <w:rFonts w:ascii="Arial" w:hAnsi="Arial" w:cs="Arial"/>
                <w:color w:val="FF0000"/>
                <w:sz w:val="18"/>
                <w:szCs w:val="18"/>
              </w:rPr>
            </w:pPr>
          </w:p>
        </w:tc>
        <w:tc>
          <w:tcPr>
            <w:tcW w:w="1843" w:type="dxa"/>
            <w:shd w:val="clear" w:color="auto" w:fill="auto"/>
            <w:noWrap/>
            <w:vAlign w:val="bottom"/>
            <w:hideMark/>
          </w:tcPr>
          <w:p w14:paraId="704792EB" w14:textId="77777777" w:rsidR="00675A27" w:rsidRPr="00E541D1" w:rsidRDefault="00675A27" w:rsidP="003047A4">
            <w:pPr>
              <w:jc w:val="center"/>
              <w:rPr>
                <w:rFonts w:ascii="Arial" w:hAnsi="Arial" w:cs="Arial"/>
                <w:color w:val="FF0000"/>
                <w:sz w:val="18"/>
                <w:szCs w:val="18"/>
              </w:rPr>
            </w:pPr>
          </w:p>
        </w:tc>
        <w:tc>
          <w:tcPr>
            <w:tcW w:w="992" w:type="dxa"/>
            <w:shd w:val="clear" w:color="auto" w:fill="auto"/>
            <w:noWrap/>
            <w:vAlign w:val="bottom"/>
            <w:hideMark/>
          </w:tcPr>
          <w:p w14:paraId="04DC3EE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2" w:type="dxa"/>
            <w:shd w:val="clear" w:color="auto" w:fill="auto"/>
            <w:noWrap/>
            <w:vAlign w:val="bottom"/>
            <w:hideMark/>
          </w:tcPr>
          <w:p w14:paraId="1064FAC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2243" w:type="dxa"/>
            <w:shd w:val="clear" w:color="auto" w:fill="auto"/>
            <w:noWrap/>
            <w:vAlign w:val="bottom"/>
            <w:hideMark/>
          </w:tcPr>
          <w:p w14:paraId="0CF68C1A" w14:textId="77777777" w:rsidR="00675A27" w:rsidRPr="00E541D1" w:rsidRDefault="00675A27" w:rsidP="003047A4">
            <w:pPr>
              <w:jc w:val="center"/>
              <w:rPr>
                <w:rFonts w:ascii="Arial" w:hAnsi="Arial" w:cs="Arial"/>
                <w:color w:val="FF0000"/>
                <w:sz w:val="18"/>
                <w:szCs w:val="18"/>
              </w:rPr>
            </w:pPr>
          </w:p>
        </w:tc>
        <w:tc>
          <w:tcPr>
            <w:tcW w:w="1559" w:type="dxa"/>
            <w:shd w:val="clear" w:color="auto" w:fill="auto"/>
            <w:noWrap/>
            <w:vAlign w:val="bottom"/>
            <w:hideMark/>
          </w:tcPr>
          <w:p w14:paraId="69697E0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0F1603A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26" w:type="dxa"/>
            <w:shd w:val="clear" w:color="auto" w:fill="auto"/>
            <w:noWrap/>
            <w:vAlign w:val="bottom"/>
            <w:hideMark/>
          </w:tcPr>
          <w:p w14:paraId="5A960CD5"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49771CF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43C741E5" w14:textId="77777777" w:rsidTr="001D140E">
        <w:trPr>
          <w:trHeight w:val="315"/>
        </w:trPr>
        <w:tc>
          <w:tcPr>
            <w:tcW w:w="2411" w:type="dxa"/>
            <w:shd w:val="clear" w:color="auto" w:fill="auto"/>
            <w:noWrap/>
            <w:vAlign w:val="bottom"/>
            <w:hideMark/>
          </w:tcPr>
          <w:p w14:paraId="4AFE661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Swanson et al 2011</w:t>
            </w:r>
          </w:p>
        </w:tc>
        <w:tc>
          <w:tcPr>
            <w:tcW w:w="1559" w:type="dxa"/>
            <w:shd w:val="clear" w:color="auto" w:fill="auto"/>
            <w:noWrap/>
            <w:vAlign w:val="bottom"/>
            <w:hideMark/>
          </w:tcPr>
          <w:p w14:paraId="1C9EC62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12240163" w14:textId="77777777" w:rsidR="00675A27" w:rsidRPr="00E541D1" w:rsidRDefault="00675A27" w:rsidP="003047A4">
            <w:pPr>
              <w:jc w:val="center"/>
              <w:rPr>
                <w:rFonts w:ascii="Arial" w:hAnsi="Arial" w:cs="Arial"/>
                <w:color w:val="FF0000"/>
                <w:sz w:val="18"/>
                <w:szCs w:val="18"/>
              </w:rPr>
            </w:pPr>
          </w:p>
        </w:tc>
        <w:tc>
          <w:tcPr>
            <w:tcW w:w="992" w:type="dxa"/>
            <w:shd w:val="clear" w:color="auto" w:fill="auto"/>
            <w:noWrap/>
            <w:vAlign w:val="bottom"/>
            <w:hideMark/>
          </w:tcPr>
          <w:p w14:paraId="0A55F02F" w14:textId="77777777" w:rsidR="00675A27" w:rsidRPr="00E541D1" w:rsidRDefault="00675A27" w:rsidP="003047A4">
            <w:pPr>
              <w:jc w:val="center"/>
              <w:rPr>
                <w:rFonts w:ascii="Arial" w:hAnsi="Arial" w:cs="Arial"/>
                <w:color w:val="FF0000"/>
                <w:sz w:val="18"/>
                <w:szCs w:val="18"/>
              </w:rPr>
            </w:pPr>
          </w:p>
        </w:tc>
        <w:tc>
          <w:tcPr>
            <w:tcW w:w="992" w:type="dxa"/>
            <w:shd w:val="clear" w:color="auto" w:fill="auto"/>
            <w:noWrap/>
            <w:vAlign w:val="bottom"/>
            <w:hideMark/>
          </w:tcPr>
          <w:p w14:paraId="1DEBFDE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2243" w:type="dxa"/>
            <w:shd w:val="clear" w:color="auto" w:fill="auto"/>
            <w:noWrap/>
            <w:vAlign w:val="bottom"/>
            <w:hideMark/>
          </w:tcPr>
          <w:p w14:paraId="0178AE6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59" w:type="dxa"/>
            <w:shd w:val="clear" w:color="auto" w:fill="auto"/>
            <w:noWrap/>
            <w:vAlign w:val="bottom"/>
            <w:hideMark/>
          </w:tcPr>
          <w:p w14:paraId="0DC6BE2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43" w:type="dxa"/>
            <w:shd w:val="clear" w:color="auto" w:fill="auto"/>
            <w:noWrap/>
            <w:vAlign w:val="bottom"/>
            <w:hideMark/>
          </w:tcPr>
          <w:p w14:paraId="1C7A45E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26" w:type="dxa"/>
            <w:shd w:val="clear" w:color="auto" w:fill="auto"/>
            <w:noWrap/>
            <w:vAlign w:val="bottom"/>
            <w:hideMark/>
          </w:tcPr>
          <w:p w14:paraId="19D94CF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406A298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r w:rsidR="00087EB9" w:rsidRPr="00E541D1" w14:paraId="76363929" w14:textId="77777777" w:rsidTr="001D140E">
        <w:trPr>
          <w:trHeight w:val="315"/>
        </w:trPr>
        <w:tc>
          <w:tcPr>
            <w:tcW w:w="2411" w:type="dxa"/>
            <w:shd w:val="clear" w:color="auto" w:fill="auto"/>
            <w:noWrap/>
            <w:vAlign w:val="bottom"/>
          </w:tcPr>
          <w:p w14:paraId="23019E54" w14:textId="252D0626" w:rsidR="00087EB9" w:rsidRPr="00E541D1" w:rsidRDefault="00087EB9" w:rsidP="003047A4">
            <w:pPr>
              <w:jc w:val="center"/>
              <w:rPr>
                <w:rFonts w:ascii="Arial" w:hAnsi="Arial" w:cs="Arial"/>
                <w:color w:val="FF0000"/>
                <w:sz w:val="18"/>
                <w:szCs w:val="18"/>
              </w:rPr>
            </w:pPr>
            <w:r>
              <w:rPr>
                <w:rFonts w:ascii="Arial" w:hAnsi="Arial" w:cs="Arial"/>
                <w:color w:val="FF0000"/>
                <w:sz w:val="18"/>
                <w:szCs w:val="18"/>
              </w:rPr>
              <w:t>Juby et al 1989</w:t>
            </w:r>
          </w:p>
        </w:tc>
        <w:tc>
          <w:tcPr>
            <w:tcW w:w="1559" w:type="dxa"/>
            <w:shd w:val="clear" w:color="auto" w:fill="auto"/>
            <w:noWrap/>
            <w:vAlign w:val="bottom"/>
          </w:tcPr>
          <w:p w14:paraId="1023CA25" w14:textId="3F8EA4B7" w:rsidR="00087EB9" w:rsidRPr="00E541D1" w:rsidRDefault="00B91982" w:rsidP="003047A4">
            <w:pPr>
              <w:jc w:val="center"/>
              <w:rPr>
                <w:rFonts w:ascii="Arial" w:hAnsi="Arial" w:cs="Arial"/>
                <w:color w:val="FF0000"/>
                <w:sz w:val="18"/>
                <w:szCs w:val="18"/>
              </w:rPr>
            </w:pPr>
            <w:r>
              <w:rPr>
                <w:rFonts w:ascii="Arial" w:hAnsi="Arial" w:cs="Arial"/>
                <w:color w:val="FF0000"/>
                <w:sz w:val="18"/>
                <w:szCs w:val="18"/>
              </w:rPr>
              <w:t>*</w:t>
            </w:r>
          </w:p>
        </w:tc>
        <w:tc>
          <w:tcPr>
            <w:tcW w:w="1843" w:type="dxa"/>
            <w:shd w:val="clear" w:color="auto" w:fill="auto"/>
            <w:noWrap/>
            <w:vAlign w:val="bottom"/>
          </w:tcPr>
          <w:p w14:paraId="480EA7CF" w14:textId="28350178" w:rsidR="00087EB9" w:rsidRPr="00E541D1" w:rsidRDefault="001F4C09" w:rsidP="003047A4">
            <w:pPr>
              <w:jc w:val="center"/>
              <w:rPr>
                <w:rFonts w:ascii="Arial" w:hAnsi="Arial" w:cs="Arial"/>
                <w:color w:val="FF0000"/>
                <w:sz w:val="18"/>
                <w:szCs w:val="18"/>
              </w:rPr>
            </w:pPr>
            <w:r>
              <w:rPr>
                <w:rFonts w:ascii="Arial" w:hAnsi="Arial" w:cs="Arial"/>
                <w:color w:val="FF0000"/>
                <w:sz w:val="18"/>
                <w:szCs w:val="18"/>
              </w:rPr>
              <w:t>*</w:t>
            </w:r>
          </w:p>
        </w:tc>
        <w:tc>
          <w:tcPr>
            <w:tcW w:w="992" w:type="dxa"/>
            <w:shd w:val="clear" w:color="auto" w:fill="auto"/>
            <w:noWrap/>
            <w:vAlign w:val="bottom"/>
          </w:tcPr>
          <w:p w14:paraId="75489D24" w14:textId="066C7BFB" w:rsidR="00087EB9" w:rsidRPr="00E541D1" w:rsidRDefault="00352CB3" w:rsidP="003047A4">
            <w:pPr>
              <w:jc w:val="center"/>
              <w:rPr>
                <w:rFonts w:ascii="Arial" w:hAnsi="Arial" w:cs="Arial"/>
                <w:color w:val="FF0000"/>
                <w:sz w:val="18"/>
                <w:szCs w:val="18"/>
              </w:rPr>
            </w:pPr>
            <w:r>
              <w:rPr>
                <w:rFonts w:ascii="Arial" w:hAnsi="Arial" w:cs="Arial"/>
                <w:color w:val="FF0000"/>
                <w:sz w:val="18"/>
                <w:szCs w:val="18"/>
              </w:rPr>
              <w:t>*</w:t>
            </w:r>
          </w:p>
        </w:tc>
        <w:tc>
          <w:tcPr>
            <w:tcW w:w="992" w:type="dxa"/>
            <w:shd w:val="clear" w:color="auto" w:fill="auto"/>
            <w:noWrap/>
            <w:vAlign w:val="bottom"/>
          </w:tcPr>
          <w:p w14:paraId="7DC17253" w14:textId="0ADCF480" w:rsidR="00087EB9" w:rsidRPr="00E541D1" w:rsidRDefault="00352CB3" w:rsidP="003047A4">
            <w:pPr>
              <w:jc w:val="center"/>
              <w:rPr>
                <w:rFonts w:ascii="Arial" w:hAnsi="Arial" w:cs="Arial"/>
                <w:color w:val="FF0000"/>
                <w:sz w:val="18"/>
                <w:szCs w:val="18"/>
              </w:rPr>
            </w:pPr>
            <w:r>
              <w:rPr>
                <w:rFonts w:ascii="Arial" w:hAnsi="Arial" w:cs="Arial"/>
                <w:color w:val="FF0000"/>
                <w:sz w:val="18"/>
                <w:szCs w:val="18"/>
              </w:rPr>
              <w:t>*</w:t>
            </w:r>
          </w:p>
        </w:tc>
        <w:tc>
          <w:tcPr>
            <w:tcW w:w="2243" w:type="dxa"/>
            <w:shd w:val="clear" w:color="auto" w:fill="auto"/>
            <w:noWrap/>
            <w:vAlign w:val="bottom"/>
          </w:tcPr>
          <w:p w14:paraId="014BCAEC" w14:textId="77777777" w:rsidR="00087EB9" w:rsidRPr="00E541D1" w:rsidRDefault="00087EB9" w:rsidP="003047A4">
            <w:pPr>
              <w:jc w:val="center"/>
              <w:rPr>
                <w:rFonts w:ascii="Arial" w:hAnsi="Arial" w:cs="Arial"/>
                <w:color w:val="FF0000"/>
                <w:sz w:val="18"/>
                <w:szCs w:val="18"/>
              </w:rPr>
            </w:pPr>
          </w:p>
        </w:tc>
        <w:tc>
          <w:tcPr>
            <w:tcW w:w="1559" w:type="dxa"/>
            <w:shd w:val="clear" w:color="auto" w:fill="auto"/>
            <w:noWrap/>
            <w:vAlign w:val="bottom"/>
          </w:tcPr>
          <w:p w14:paraId="53B48172" w14:textId="7DF15E3C" w:rsidR="00087EB9" w:rsidRPr="00E541D1" w:rsidRDefault="00E63CE6" w:rsidP="003047A4">
            <w:pPr>
              <w:jc w:val="center"/>
              <w:rPr>
                <w:rFonts w:ascii="Arial" w:hAnsi="Arial" w:cs="Arial"/>
                <w:color w:val="FF0000"/>
                <w:sz w:val="18"/>
                <w:szCs w:val="18"/>
              </w:rPr>
            </w:pPr>
            <w:r>
              <w:rPr>
                <w:rFonts w:ascii="Arial" w:hAnsi="Arial" w:cs="Arial"/>
                <w:color w:val="FF0000"/>
                <w:sz w:val="18"/>
                <w:szCs w:val="18"/>
              </w:rPr>
              <w:t>*</w:t>
            </w:r>
          </w:p>
        </w:tc>
        <w:tc>
          <w:tcPr>
            <w:tcW w:w="1843" w:type="dxa"/>
            <w:shd w:val="clear" w:color="auto" w:fill="auto"/>
            <w:noWrap/>
            <w:vAlign w:val="bottom"/>
          </w:tcPr>
          <w:p w14:paraId="4ED6D7B8" w14:textId="2FB92B0B" w:rsidR="00087EB9" w:rsidRPr="00E541D1" w:rsidRDefault="00E63CE6" w:rsidP="003047A4">
            <w:pPr>
              <w:jc w:val="center"/>
              <w:rPr>
                <w:rFonts w:ascii="Arial" w:hAnsi="Arial" w:cs="Arial"/>
                <w:color w:val="FF0000"/>
                <w:sz w:val="18"/>
                <w:szCs w:val="18"/>
              </w:rPr>
            </w:pPr>
            <w:r>
              <w:rPr>
                <w:rFonts w:ascii="Arial" w:hAnsi="Arial" w:cs="Arial"/>
                <w:color w:val="FF0000"/>
                <w:sz w:val="18"/>
                <w:szCs w:val="18"/>
              </w:rPr>
              <w:t>*</w:t>
            </w:r>
          </w:p>
        </w:tc>
        <w:tc>
          <w:tcPr>
            <w:tcW w:w="1726" w:type="dxa"/>
            <w:shd w:val="clear" w:color="auto" w:fill="auto"/>
            <w:noWrap/>
            <w:vAlign w:val="bottom"/>
          </w:tcPr>
          <w:p w14:paraId="231E82F7" w14:textId="4FF02186" w:rsidR="00087EB9" w:rsidRPr="00E541D1" w:rsidRDefault="007A2219" w:rsidP="003047A4">
            <w:pPr>
              <w:jc w:val="center"/>
              <w:rPr>
                <w:rFonts w:ascii="Arial" w:hAnsi="Arial" w:cs="Arial"/>
                <w:color w:val="FF0000"/>
                <w:sz w:val="18"/>
                <w:szCs w:val="18"/>
              </w:rPr>
            </w:pPr>
            <w:r>
              <w:rPr>
                <w:rFonts w:ascii="Arial" w:hAnsi="Arial" w:cs="Arial"/>
                <w:color w:val="FF0000"/>
                <w:sz w:val="18"/>
                <w:szCs w:val="18"/>
              </w:rPr>
              <w:t>*</w:t>
            </w:r>
          </w:p>
        </w:tc>
        <w:tc>
          <w:tcPr>
            <w:tcW w:w="993" w:type="dxa"/>
            <w:shd w:val="clear" w:color="auto" w:fill="auto"/>
            <w:noWrap/>
            <w:vAlign w:val="bottom"/>
          </w:tcPr>
          <w:p w14:paraId="6492FE64" w14:textId="7D49E0D4" w:rsidR="00087EB9" w:rsidRPr="00E541D1" w:rsidRDefault="003B2CCD" w:rsidP="003047A4">
            <w:pPr>
              <w:jc w:val="center"/>
              <w:rPr>
                <w:rFonts w:ascii="Arial" w:hAnsi="Arial" w:cs="Arial"/>
                <w:color w:val="FF0000"/>
                <w:sz w:val="18"/>
                <w:szCs w:val="18"/>
              </w:rPr>
            </w:pPr>
            <w:r>
              <w:rPr>
                <w:rFonts w:ascii="Arial" w:hAnsi="Arial" w:cs="Arial"/>
                <w:color w:val="FF0000"/>
                <w:sz w:val="18"/>
                <w:szCs w:val="18"/>
              </w:rPr>
              <w:t>7</w:t>
            </w:r>
          </w:p>
        </w:tc>
      </w:tr>
      <w:tr w:rsidR="004A0C8C" w:rsidRPr="00E541D1" w14:paraId="6EFAE742" w14:textId="77777777" w:rsidTr="001D140E">
        <w:trPr>
          <w:trHeight w:val="315"/>
        </w:trPr>
        <w:tc>
          <w:tcPr>
            <w:tcW w:w="2411" w:type="dxa"/>
            <w:shd w:val="clear" w:color="auto" w:fill="auto"/>
            <w:noWrap/>
            <w:vAlign w:val="bottom"/>
          </w:tcPr>
          <w:p w14:paraId="12A1F532" w14:textId="72F32800" w:rsidR="004A0C8C" w:rsidRDefault="004A0C8C" w:rsidP="003047A4">
            <w:pPr>
              <w:jc w:val="center"/>
              <w:rPr>
                <w:rFonts w:ascii="Arial" w:hAnsi="Arial" w:cs="Arial"/>
                <w:color w:val="FF0000"/>
                <w:sz w:val="18"/>
                <w:szCs w:val="18"/>
              </w:rPr>
            </w:pPr>
            <w:r>
              <w:rPr>
                <w:rFonts w:ascii="Arial" w:hAnsi="Arial" w:cs="Arial"/>
                <w:color w:val="FF0000"/>
                <w:sz w:val="18"/>
                <w:szCs w:val="18"/>
              </w:rPr>
              <w:t>Breslin et al 2001</w:t>
            </w:r>
          </w:p>
        </w:tc>
        <w:tc>
          <w:tcPr>
            <w:tcW w:w="1559" w:type="dxa"/>
            <w:shd w:val="clear" w:color="auto" w:fill="auto"/>
            <w:noWrap/>
            <w:vAlign w:val="bottom"/>
          </w:tcPr>
          <w:p w14:paraId="6A482B4B" w14:textId="089A5C71" w:rsidR="004A0C8C" w:rsidRDefault="00015684" w:rsidP="003047A4">
            <w:pPr>
              <w:jc w:val="center"/>
              <w:rPr>
                <w:rFonts w:ascii="Arial" w:hAnsi="Arial" w:cs="Arial"/>
                <w:color w:val="FF0000"/>
                <w:sz w:val="18"/>
                <w:szCs w:val="18"/>
              </w:rPr>
            </w:pPr>
            <w:r>
              <w:rPr>
                <w:rFonts w:ascii="Arial" w:hAnsi="Arial" w:cs="Arial"/>
                <w:color w:val="FF0000"/>
                <w:sz w:val="18"/>
                <w:szCs w:val="18"/>
              </w:rPr>
              <w:t>*</w:t>
            </w:r>
          </w:p>
        </w:tc>
        <w:tc>
          <w:tcPr>
            <w:tcW w:w="1843" w:type="dxa"/>
            <w:shd w:val="clear" w:color="auto" w:fill="auto"/>
            <w:noWrap/>
            <w:vAlign w:val="bottom"/>
          </w:tcPr>
          <w:p w14:paraId="6DB1DBEC" w14:textId="77777777" w:rsidR="004A0C8C" w:rsidRDefault="004A0C8C" w:rsidP="003047A4">
            <w:pPr>
              <w:jc w:val="center"/>
              <w:rPr>
                <w:rFonts w:ascii="Arial" w:hAnsi="Arial" w:cs="Arial"/>
                <w:color w:val="FF0000"/>
                <w:sz w:val="18"/>
                <w:szCs w:val="18"/>
              </w:rPr>
            </w:pPr>
          </w:p>
        </w:tc>
        <w:tc>
          <w:tcPr>
            <w:tcW w:w="992" w:type="dxa"/>
            <w:shd w:val="clear" w:color="auto" w:fill="auto"/>
            <w:noWrap/>
            <w:vAlign w:val="bottom"/>
          </w:tcPr>
          <w:p w14:paraId="5B4EDA5A" w14:textId="57D8373C" w:rsidR="004A0C8C" w:rsidRDefault="002D6681" w:rsidP="003047A4">
            <w:pPr>
              <w:jc w:val="center"/>
              <w:rPr>
                <w:rFonts w:ascii="Arial" w:hAnsi="Arial" w:cs="Arial"/>
                <w:color w:val="FF0000"/>
                <w:sz w:val="18"/>
                <w:szCs w:val="18"/>
              </w:rPr>
            </w:pPr>
            <w:r>
              <w:rPr>
                <w:rFonts w:ascii="Arial" w:hAnsi="Arial" w:cs="Arial"/>
                <w:color w:val="FF0000"/>
                <w:sz w:val="18"/>
                <w:szCs w:val="18"/>
              </w:rPr>
              <w:t>*</w:t>
            </w:r>
          </w:p>
        </w:tc>
        <w:tc>
          <w:tcPr>
            <w:tcW w:w="992" w:type="dxa"/>
            <w:shd w:val="clear" w:color="auto" w:fill="auto"/>
            <w:noWrap/>
            <w:vAlign w:val="bottom"/>
          </w:tcPr>
          <w:p w14:paraId="7B1BA501" w14:textId="3B6CCBEE" w:rsidR="004A0C8C" w:rsidRDefault="002D6681" w:rsidP="003047A4">
            <w:pPr>
              <w:jc w:val="center"/>
              <w:rPr>
                <w:rFonts w:ascii="Arial" w:hAnsi="Arial" w:cs="Arial"/>
                <w:color w:val="FF0000"/>
                <w:sz w:val="18"/>
                <w:szCs w:val="18"/>
              </w:rPr>
            </w:pPr>
            <w:r>
              <w:rPr>
                <w:rFonts w:ascii="Arial" w:hAnsi="Arial" w:cs="Arial"/>
                <w:color w:val="FF0000"/>
                <w:sz w:val="18"/>
                <w:szCs w:val="18"/>
              </w:rPr>
              <w:t>*</w:t>
            </w:r>
          </w:p>
        </w:tc>
        <w:tc>
          <w:tcPr>
            <w:tcW w:w="2243" w:type="dxa"/>
            <w:shd w:val="clear" w:color="auto" w:fill="auto"/>
            <w:noWrap/>
            <w:vAlign w:val="bottom"/>
          </w:tcPr>
          <w:p w14:paraId="6E96104C" w14:textId="1201171A" w:rsidR="004A0C8C" w:rsidRPr="00E541D1" w:rsidRDefault="0053126D" w:rsidP="003047A4">
            <w:pPr>
              <w:jc w:val="center"/>
              <w:rPr>
                <w:rFonts w:ascii="Arial" w:hAnsi="Arial" w:cs="Arial"/>
                <w:color w:val="FF0000"/>
                <w:sz w:val="18"/>
                <w:szCs w:val="18"/>
              </w:rPr>
            </w:pPr>
            <w:r>
              <w:rPr>
                <w:rFonts w:ascii="Arial" w:hAnsi="Arial" w:cs="Arial"/>
                <w:color w:val="FF0000"/>
                <w:sz w:val="18"/>
                <w:szCs w:val="18"/>
              </w:rPr>
              <w:t>**</w:t>
            </w:r>
          </w:p>
        </w:tc>
        <w:tc>
          <w:tcPr>
            <w:tcW w:w="1559" w:type="dxa"/>
            <w:shd w:val="clear" w:color="auto" w:fill="auto"/>
            <w:noWrap/>
            <w:vAlign w:val="bottom"/>
          </w:tcPr>
          <w:p w14:paraId="0DFC140C" w14:textId="267E3E29" w:rsidR="004A0C8C" w:rsidRDefault="00555734" w:rsidP="003047A4">
            <w:pPr>
              <w:jc w:val="center"/>
              <w:rPr>
                <w:rFonts w:ascii="Arial" w:hAnsi="Arial" w:cs="Arial"/>
                <w:color w:val="FF0000"/>
                <w:sz w:val="18"/>
                <w:szCs w:val="18"/>
              </w:rPr>
            </w:pPr>
            <w:r>
              <w:rPr>
                <w:rFonts w:ascii="Arial" w:hAnsi="Arial" w:cs="Arial"/>
                <w:color w:val="FF0000"/>
                <w:sz w:val="18"/>
                <w:szCs w:val="18"/>
              </w:rPr>
              <w:t>*</w:t>
            </w:r>
          </w:p>
        </w:tc>
        <w:tc>
          <w:tcPr>
            <w:tcW w:w="1843" w:type="dxa"/>
            <w:shd w:val="clear" w:color="auto" w:fill="auto"/>
            <w:noWrap/>
            <w:vAlign w:val="bottom"/>
          </w:tcPr>
          <w:p w14:paraId="1A99BB25" w14:textId="1A4874C4" w:rsidR="004A0C8C" w:rsidRDefault="00A92B16" w:rsidP="003047A4">
            <w:pPr>
              <w:jc w:val="center"/>
              <w:rPr>
                <w:rFonts w:ascii="Arial" w:hAnsi="Arial" w:cs="Arial"/>
                <w:color w:val="FF0000"/>
                <w:sz w:val="18"/>
                <w:szCs w:val="18"/>
              </w:rPr>
            </w:pPr>
            <w:r>
              <w:rPr>
                <w:rFonts w:ascii="Arial" w:hAnsi="Arial" w:cs="Arial"/>
                <w:color w:val="FF0000"/>
                <w:sz w:val="18"/>
                <w:szCs w:val="18"/>
              </w:rPr>
              <w:t>*</w:t>
            </w:r>
          </w:p>
        </w:tc>
        <w:tc>
          <w:tcPr>
            <w:tcW w:w="1726" w:type="dxa"/>
            <w:shd w:val="clear" w:color="auto" w:fill="auto"/>
            <w:noWrap/>
            <w:vAlign w:val="bottom"/>
          </w:tcPr>
          <w:p w14:paraId="16AD496B" w14:textId="5920BCC0" w:rsidR="004A0C8C" w:rsidRDefault="00AA34EE" w:rsidP="003047A4">
            <w:pPr>
              <w:jc w:val="center"/>
              <w:rPr>
                <w:rFonts w:ascii="Arial" w:hAnsi="Arial" w:cs="Arial"/>
                <w:color w:val="FF0000"/>
                <w:sz w:val="18"/>
                <w:szCs w:val="18"/>
              </w:rPr>
            </w:pPr>
            <w:r>
              <w:rPr>
                <w:rFonts w:ascii="Arial" w:hAnsi="Arial" w:cs="Arial"/>
                <w:color w:val="FF0000"/>
                <w:sz w:val="18"/>
                <w:szCs w:val="18"/>
              </w:rPr>
              <w:t>*</w:t>
            </w:r>
          </w:p>
        </w:tc>
        <w:tc>
          <w:tcPr>
            <w:tcW w:w="993" w:type="dxa"/>
            <w:shd w:val="clear" w:color="auto" w:fill="auto"/>
            <w:noWrap/>
            <w:vAlign w:val="bottom"/>
          </w:tcPr>
          <w:p w14:paraId="10E65295" w14:textId="57F5EEF6" w:rsidR="004A0C8C" w:rsidRDefault="00AA34EE" w:rsidP="003047A4">
            <w:pPr>
              <w:jc w:val="center"/>
              <w:rPr>
                <w:rFonts w:ascii="Arial" w:hAnsi="Arial" w:cs="Arial"/>
                <w:color w:val="FF0000"/>
                <w:sz w:val="18"/>
                <w:szCs w:val="18"/>
              </w:rPr>
            </w:pPr>
            <w:r>
              <w:rPr>
                <w:rFonts w:ascii="Arial" w:hAnsi="Arial" w:cs="Arial"/>
                <w:color w:val="FF0000"/>
                <w:sz w:val="18"/>
                <w:szCs w:val="18"/>
              </w:rPr>
              <w:t>8</w:t>
            </w:r>
          </w:p>
        </w:tc>
      </w:tr>
    </w:tbl>
    <w:p w14:paraId="73F94F88" w14:textId="67638307" w:rsidR="00675A27" w:rsidRPr="00E541D1" w:rsidRDefault="00675A27" w:rsidP="00675A27">
      <w:pPr>
        <w:pStyle w:val="Caption"/>
        <w:keepNext/>
        <w:rPr>
          <w:color w:val="FF0000"/>
        </w:rPr>
      </w:pPr>
      <w:r w:rsidRPr="00E541D1">
        <w:rPr>
          <w:color w:val="FF0000"/>
        </w:rPr>
        <w:t>Table B3</w:t>
      </w:r>
      <w:r w:rsidR="00BC484C">
        <w:rPr>
          <w:color w:val="FF0000"/>
        </w:rPr>
        <w:t>.</w:t>
      </w:r>
      <w:r w:rsidRPr="00E541D1">
        <w:rPr>
          <w:color w:val="FF0000"/>
        </w:rPr>
        <w:t xml:space="preserve"> Newcastle Ottawa Score Assessing Risk of Bias for Cross Sectional Studies (* denotes 1 point)</w:t>
      </w:r>
      <w:r w:rsidR="00BC484C">
        <w:rPr>
          <w:color w:val="FF0000"/>
        </w:rPr>
        <w:t>.</w:t>
      </w:r>
    </w:p>
    <w:tbl>
      <w:tblPr>
        <w:tblW w:w="16161"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807"/>
        <w:gridCol w:w="850"/>
        <w:gridCol w:w="1560"/>
        <w:gridCol w:w="1207"/>
        <w:gridCol w:w="2900"/>
        <w:gridCol w:w="1882"/>
        <w:gridCol w:w="1701"/>
        <w:gridCol w:w="993"/>
      </w:tblGrid>
      <w:tr w:rsidR="00E541D1" w:rsidRPr="00E541D1" w14:paraId="71A501A4" w14:textId="77777777" w:rsidTr="00545759">
        <w:trPr>
          <w:trHeight w:val="315"/>
        </w:trPr>
        <w:tc>
          <w:tcPr>
            <w:tcW w:w="3261" w:type="dxa"/>
            <w:shd w:val="clear" w:color="auto" w:fill="auto"/>
            <w:noWrap/>
            <w:vAlign w:val="bottom"/>
          </w:tcPr>
          <w:p w14:paraId="3E6D16C8" w14:textId="77777777" w:rsidR="00675A27" w:rsidRPr="00E541D1" w:rsidRDefault="00675A27" w:rsidP="003047A4">
            <w:pPr>
              <w:jc w:val="center"/>
              <w:rPr>
                <w:rFonts w:ascii="Arial" w:hAnsi="Arial" w:cs="Arial"/>
                <w:color w:val="FF0000"/>
                <w:sz w:val="18"/>
                <w:szCs w:val="18"/>
              </w:rPr>
            </w:pPr>
          </w:p>
        </w:tc>
        <w:tc>
          <w:tcPr>
            <w:tcW w:w="5424" w:type="dxa"/>
            <w:gridSpan w:val="4"/>
            <w:shd w:val="clear" w:color="auto" w:fill="auto"/>
            <w:noWrap/>
            <w:vAlign w:val="center"/>
          </w:tcPr>
          <w:p w14:paraId="7A0FD297" w14:textId="77777777" w:rsidR="00675A27" w:rsidRPr="004D3522" w:rsidRDefault="00675A27" w:rsidP="00BC484C">
            <w:pPr>
              <w:jc w:val="center"/>
              <w:rPr>
                <w:rFonts w:ascii="Arial" w:hAnsi="Arial" w:cs="Arial"/>
                <w:b/>
                <w:color w:val="FF0000"/>
                <w:sz w:val="18"/>
                <w:szCs w:val="18"/>
              </w:rPr>
            </w:pPr>
            <w:r w:rsidRPr="004D3522">
              <w:rPr>
                <w:rFonts w:ascii="Arial" w:hAnsi="Arial" w:cs="Arial"/>
                <w:b/>
                <w:color w:val="FF0000"/>
                <w:sz w:val="18"/>
                <w:szCs w:val="18"/>
              </w:rPr>
              <w:t>Selection</w:t>
            </w:r>
          </w:p>
        </w:tc>
        <w:tc>
          <w:tcPr>
            <w:tcW w:w="2900" w:type="dxa"/>
            <w:shd w:val="clear" w:color="auto" w:fill="auto"/>
            <w:noWrap/>
            <w:vAlign w:val="center"/>
          </w:tcPr>
          <w:p w14:paraId="4C0EE630" w14:textId="77777777" w:rsidR="00675A27" w:rsidRPr="004D3522" w:rsidRDefault="00675A27" w:rsidP="00BC484C">
            <w:pPr>
              <w:jc w:val="center"/>
              <w:rPr>
                <w:rFonts w:ascii="Arial" w:hAnsi="Arial" w:cs="Arial"/>
                <w:b/>
                <w:color w:val="FF0000"/>
                <w:sz w:val="18"/>
                <w:szCs w:val="18"/>
              </w:rPr>
            </w:pPr>
            <w:r w:rsidRPr="004D3522">
              <w:rPr>
                <w:rFonts w:ascii="Arial" w:hAnsi="Arial" w:cs="Arial"/>
                <w:b/>
                <w:color w:val="FF0000"/>
                <w:sz w:val="18"/>
                <w:szCs w:val="18"/>
              </w:rPr>
              <w:t>Comparability</w:t>
            </w:r>
          </w:p>
        </w:tc>
        <w:tc>
          <w:tcPr>
            <w:tcW w:w="3583" w:type="dxa"/>
            <w:gridSpan w:val="2"/>
            <w:shd w:val="clear" w:color="auto" w:fill="auto"/>
            <w:noWrap/>
            <w:vAlign w:val="center"/>
          </w:tcPr>
          <w:p w14:paraId="72A198AD"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Outcome</w:t>
            </w:r>
          </w:p>
        </w:tc>
        <w:tc>
          <w:tcPr>
            <w:tcW w:w="993" w:type="dxa"/>
            <w:shd w:val="clear" w:color="auto" w:fill="auto"/>
            <w:noWrap/>
            <w:vAlign w:val="center"/>
          </w:tcPr>
          <w:p w14:paraId="3C6B0B80" w14:textId="77777777" w:rsidR="00675A27" w:rsidRPr="00E541D1" w:rsidRDefault="00675A27">
            <w:pPr>
              <w:jc w:val="center"/>
              <w:rPr>
                <w:rFonts w:ascii="Arial" w:hAnsi="Arial" w:cs="Arial"/>
                <w:color w:val="FF0000"/>
                <w:sz w:val="18"/>
                <w:szCs w:val="18"/>
              </w:rPr>
            </w:pPr>
          </w:p>
        </w:tc>
      </w:tr>
      <w:tr w:rsidR="00FE068C" w:rsidRPr="00E541D1" w14:paraId="3CE0BA05" w14:textId="77777777" w:rsidTr="00545759">
        <w:trPr>
          <w:trHeight w:val="315"/>
        </w:trPr>
        <w:tc>
          <w:tcPr>
            <w:tcW w:w="3261" w:type="dxa"/>
            <w:shd w:val="clear" w:color="auto" w:fill="auto"/>
            <w:noWrap/>
            <w:vAlign w:val="bottom"/>
            <w:hideMark/>
          </w:tcPr>
          <w:p w14:paraId="623CF01B" w14:textId="77777777" w:rsidR="00675A27" w:rsidRPr="004D3522" w:rsidRDefault="00675A27" w:rsidP="003047A4">
            <w:pPr>
              <w:jc w:val="center"/>
              <w:rPr>
                <w:rFonts w:ascii="Arial" w:hAnsi="Arial" w:cs="Arial"/>
                <w:b/>
                <w:color w:val="FF0000"/>
                <w:sz w:val="18"/>
                <w:szCs w:val="18"/>
              </w:rPr>
            </w:pPr>
            <w:r w:rsidRPr="004D3522">
              <w:rPr>
                <w:rFonts w:ascii="Arial" w:hAnsi="Arial" w:cs="Arial"/>
                <w:b/>
                <w:color w:val="FF0000"/>
                <w:sz w:val="18"/>
                <w:szCs w:val="18"/>
              </w:rPr>
              <w:t>Study</w:t>
            </w:r>
          </w:p>
        </w:tc>
        <w:tc>
          <w:tcPr>
            <w:tcW w:w="1807" w:type="dxa"/>
            <w:shd w:val="clear" w:color="auto" w:fill="auto"/>
            <w:noWrap/>
            <w:vAlign w:val="center"/>
            <w:hideMark/>
          </w:tcPr>
          <w:p w14:paraId="56D41BA4" w14:textId="77777777" w:rsidR="00675A27" w:rsidRPr="00E541D1" w:rsidRDefault="00675A27" w:rsidP="00BC484C">
            <w:pPr>
              <w:jc w:val="center"/>
              <w:rPr>
                <w:rFonts w:ascii="Arial" w:hAnsi="Arial" w:cs="Arial"/>
                <w:color w:val="FF0000"/>
                <w:sz w:val="18"/>
                <w:szCs w:val="18"/>
              </w:rPr>
            </w:pPr>
            <w:r w:rsidRPr="00E541D1">
              <w:rPr>
                <w:rFonts w:ascii="Arial" w:hAnsi="Arial" w:cs="Arial"/>
                <w:color w:val="FF0000"/>
                <w:sz w:val="18"/>
                <w:szCs w:val="18"/>
              </w:rPr>
              <w:t>Representativeness of the sample</w:t>
            </w:r>
          </w:p>
        </w:tc>
        <w:tc>
          <w:tcPr>
            <w:tcW w:w="850" w:type="dxa"/>
            <w:shd w:val="clear" w:color="auto" w:fill="auto"/>
            <w:noWrap/>
            <w:vAlign w:val="center"/>
            <w:hideMark/>
          </w:tcPr>
          <w:p w14:paraId="223548A2"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Sample size</w:t>
            </w:r>
          </w:p>
        </w:tc>
        <w:tc>
          <w:tcPr>
            <w:tcW w:w="1560" w:type="dxa"/>
            <w:shd w:val="clear" w:color="auto" w:fill="auto"/>
            <w:noWrap/>
            <w:vAlign w:val="center"/>
            <w:hideMark/>
          </w:tcPr>
          <w:p w14:paraId="71303176"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Ascertainment of exposure</w:t>
            </w:r>
          </w:p>
        </w:tc>
        <w:tc>
          <w:tcPr>
            <w:tcW w:w="1207" w:type="dxa"/>
            <w:shd w:val="clear" w:color="auto" w:fill="auto"/>
            <w:noWrap/>
            <w:vAlign w:val="center"/>
            <w:hideMark/>
          </w:tcPr>
          <w:p w14:paraId="60E66810"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Presence of Non-respondents</w:t>
            </w:r>
          </w:p>
        </w:tc>
        <w:tc>
          <w:tcPr>
            <w:tcW w:w="2900" w:type="dxa"/>
            <w:shd w:val="clear" w:color="auto" w:fill="auto"/>
            <w:noWrap/>
            <w:vAlign w:val="center"/>
            <w:hideMark/>
          </w:tcPr>
          <w:p w14:paraId="023312BF"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The subjects in different outcome groups are comparable based on the study design or analysis, Confounding factors are controlled</w:t>
            </w:r>
          </w:p>
        </w:tc>
        <w:tc>
          <w:tcPr>
            <w:tcW w:w="1882" w:type="dxa"/>
            <w:shd w:val="clear" w:color="auto" w:fill="auto"/>
            <w:noWrap/>
            <w:vAlign w:val="center"/>
            <w:hideMark/>
          </w:tcPr>
          <w:p w14:paraId="7C62D032"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Assessment of outcome</w:t>
            </w:r>
          </w:p>
        </w:tc>
        <w:tc>
          <w:tcPr>
            <w:tcW w:w="1701" w:type="dxa"/>
            <w:shd w:val="clear" w:color="auto" w:fill="auto"/>
            <w:noWrap/>
            <w:vAlign w:val="center"/>
            <w:hideMark/>
          </w:tcPr>
          <w:p w14:paraId="75DA11D0"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Presence of Statistical test</w:t>
            </w:r>
          </w:p>
        </w:tc>
        <w:tc>
          <w:tcPr>
            <w:tcW w:w="993" w:type="dxa"/>
            <w:shd w:val="clear" w:color="auto" w:fill="auto"/>
            <w:noWrap/>
            <w:vAlign w:val="center"/>
            <w:hideMark/>
          </w:tcPr>
          <w:p w14:paraId="49EA4EE0"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Total score</w:t>
            </w:r>
          </w:p>
        </w:tc>
      </w:tr>
      <w:tr w:rsidR="00E541D1" w:rsidRPr="00E541D1" w14:paraId="05ECAF03" w14:textId="77777777" w:rsidTr="001D140E">
        <w:trPr>
          <w:trHeight w:val="315"/>
        </w:trPr>
        <w:tc>
          <w:tcPr>
            <w:tcW w:w="3261" w:type="dxa"/>
            <w:shd w:val="clear" w:color="auto" w:fill="auto"/>
            <w:noWrap/>
            <w:vAlign w:val="bottom"/>
            <w:hideMark/>
          </w:tcPr>
          <w:p w14:paraId="144D3912"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Catassi</w:t>
            </w:r>
            <w:proofErr w:type="spellEnd"/>
            <w:r w:rsidRPr="00E541D1">
              <w:rPr>
                <w:rFonts w:ascii="Arial" w:hAnsi="Arial" w:cs="Arial"/>
                <w:color w:val="FF0000"/>
                <w:sz w:val="18"/>
                <w:szCs w:val="18"/>
              </w:rPr>
              <w:t xml:space="preserve"> et al 1997</w:t>
            </w:r>
          </w:p>
        </w:tc>
        <w:tc>
          <w:tcPr>
            <w:tcW w:w="1807" w:type="dxa"/>
            <w:shd w:val="clear" w:color="auto" w:fill="auto"/>
            <w:noWrap/>
            <w:vAlign w:val="bottom"/>
            <w:hideMark/>
          </w:tcPr>
          <w:p w14:paraId="7193268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353AE63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60" w:type="dxa"/>
            <w:shd w:val="clear" w:color="auto" w:fill="auto"/>
            <w:noWrap/>
            <w:vAlign w:val="bottom"/>
            <w:hideMark/>
          </w:tcPr>
          <w:p w14:paraId="2F9E6A2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6B5C21E7"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488D87C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82" w:type="dxa"/>
            <w:shd w:val="clear" w:color="auto" w:fill="auto"/>
            <w:noWrap/>
            <w:vAlign w:val="bottom"/>
            <w:hideMark/>
          </w:tcPr>
          <w:p w14:paraId="789F275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0CB6634C"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4C0C10C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7</w:t>
            </w:r>
          </w:p>
        </w:tc>
      </w:tr>
      <w:tr w:rsidR="00E541D1" w:rsidRPr="00E541D1" w14:paraId="46786553" w14:textId="77777777" w:rsidTr="001D140E">
        <w:trPr>
          <w:trHeight w:val="315"/>
        </w:trPr>
        <w:tc>
          <w:tcPr>
            <w:tcW w:w="3261" w:type="dxa"/>
            <w:shd w:val="clear" w:color="auto" w:fill="auto"/>
            <w:noWrap/>
            <w:vAlign w:val="bottom"/>
            <w:hideMark/>
          </w:tcPr>
          <w:p w14:paraId="6402BE3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Elia et al 1991</w:t>
            </w:r>
          </w:p>
        </w:tc>
        <w:tc>
          <w:tcPr>
            <w:tcW w:w="1807" w:type="dxa"/>
            <w:shd w:val="clear" w:color="auto" w:fill="auto"/>
            <w:noWrap/>
            <w:vAlign w:val="bottom"/>
            <w:hideMark/>
          </w:tcPr>
          <w:p w14:paraId="5847F954" w14:textId="77777777" w:rsidR="00675A27" w:rsidRPr="00E541D1" w:rsidRDefault="00675A27" w:rsidP="003047A4">
            <w:pPr>
              <w:jc w:val="center"/>
              <w:rPr>
                <w:rFonts w:ascii="Arial" w:hAnsi="Arial" w:cs="Arial"/>
                <w:color w:val="FF0000"/>
                <w:sz w:val="18"/>
                <w:szCs w:val="18"/>
              </w:rPr>
            </w:pPr>
          </w:p>
        </w:tc>
        <w:tc>
          <w:tcPr>
            <w:tcW w:w="850" w:type="dxa"/>
            <w:shd w:val="clear" w:color="auto" w:fill="auto"/>
            <w:noWrap/>
            <w:vAlign w:val="bottom"/>
            <w:hideMark/>
          </w:tcPr>
          <w:p w14:paraId="5C34F1F1"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7632900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0CCB4DF5"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6E7A708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82" w:type="dxa"/>
            <w:shd w:val="clear" w:color="auto" w:fill="auto"/>
            <w:noWrap/>
            <w:vAlign w:val="bottom"/>
            <w:hideMark/>
          </w:tcPr>
          <w:p w14:paraId="6A3B60D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02FF706D"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1C88C84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1EE73D75" w14:textId="77777777" w:rsidTr="001D140E">
        <w:trPr>
          <w:trHeight w:val="315"/>
        </w:trPr>
        <w:tc>
          <w:tcPr>
            <w:tcW w:w="3261" w:type="dxa"/>
            <w:shd w:val="clear" w:color="auto" w:fill="auto"/>
            <w:noWrap/>
            <w:vAlign w:val="bottom"/>
            <w:hideMark/>
          </w:tcPr>
          <w:p w14:paraId="13D3F29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Hamilton et al 1987</w:t>
            </w:r>
          </w:p>
        </w:tc>
        <w:tc>
          <w:tcPr>
            <w:tcW w:w="1807" w:type="dxa"/>
            <w:shd w:val="clear" w:color="auto" w:fill="auto"/>
            <w:noWrap/>
            <w:vAlign w:val="bottom"/>
            <w:hideMark/>
          </w:tcPr>
          <w:p w14:paraId="450EC26E" w14:textId="77777777" w:rsidR="00675A27" w:rsidRPr="00E541D1" w:rsidRDefault="00675A27" w:rsidP="003047A4">
            <w:pPr>
              <w:jc w:val="center"/>
              <w:rPr>
                <w:rFonts w:ascii="Arial" w:hAnsi="Arial" w:cs="Arial"/>
                <w:color w:val="FF0000"/>
                <w:sz w:val="18"/>
                <w:szCs w:val="18"/>
              </w:rPr>
            </w:pPr>
          </w:p>
        </w:tc>
        <w:tc>
          <w:tcPr>
            <w:tcW w:w="850" w:type="dxa"/>
            <w:shd w:val="clear" w:color="auto" w:fill="auto"/>
            <w:noWrap/>
            <w:vAlign w:val="bottom"/>
            <w:hideMark/>
          </w:tcPr>
          <w:p w14:paraId="6245D08C"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2B5E7BD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62C230BC"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4ED494A2"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4C56D9C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3AEC7EDB"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1DCB64D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36CFCBF2" w14:textId="77777777" w:rsidTr="001D140E">
        <w:trPr>
          <w:trHeight w:val="315"/>
        </w:trPr>
        <w:tc>
          <w:tcPr>
            <w:tcW w:w="3261" w:type="dxa"/>
            <w:shd w:val="clear" w:color="auto" w:fill="auto"/>
            <w:noWrap/>
            <w:vAlign w:val="bottom"/>
            <w:hideMark/>
          </w:tcPr>
          <w:p w14:paraId="282D6655" w14:textId="2B32183B"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Mar</w:t>
            </w:r>
            <w:r w:rsidR="00F56927">
              <w:rPr>
                <w:rFonts w:ascii="Arial" w:hAnsi="Arial" w:cs="Arial"/>
                <w:color w:val="FF0000"/>
                <w:sz w:val="18"/>
                <w:szCs w:val="18"/>
              </w:rPr>
              <w:t>s</w:t>
            </w:r>
            <w:r w:rsidRPr="00E541D1">
              <w:rPr>
                <w:rFonts w:ascii="Arial" w:hAnsi="Arial" w:cs="Arial"/>
                <w:color w:val="FF0000"/>
                <w:sz w:val="18"/>
                <w:szCs w:val="18"/>
              </w:rPr>
              <w:t>ilio</w:t>
            </w:r>
            <w:proofErr w:type="spellEnd"/>
            <w:r w:rsidRPr="00E541D1">
              <w:rPr>
                <w:rFonts w:ascii="Arial" w:hAnsi="Arial" w:cs="Arial"/>
                <w:color w:val="FF0000"/>
                <w:sz w:val="18"/>
                <w:szCs w:val="18"/>
              </w:rPr>
              <w:t xml:space="preserve"> et al 1998</w:t>
            </w:r>
          </w:p>
        </w:tc>
        <w:tc>
          <w:tcPr>
            <w:tcW w:w="1807" w:type="dxa"/>
            <w:shd w:val="clear" w:color="auto" w:fill="auto"/>
            <w:noWrap/>
            <w:vAlign w:val="bottom"/>
            <w:hideMark/>
          </w:tcPr>
          <w:p w14:paraId="70BB8086" w14:textId="77777777" w:rsidR="00675A27" w:rsidRPr="00E541D1" w:rsidRDefault="00675A27" w:rsidP="003047A4">
            <w:pPr>
              <w:jc w:val="center"/>
              <w:rPr>
                <w:rFonts w:ascii="Arial" w:hAnsi="Arial" w:cs="Arial"/>
                <w:color w:val="FF0000"/>
                <w:sz w:val="18"/>
                <w:szCs w:val="18"/>
              </w:rPr>
            </w:pPr>
          </w:p>
        </w:tc>
        <w:tc>
          <w:tcPr>
            <w:tcW w:w="850" w:type="dxa"/>
            <w:shd w:val="clear" w:color="auto" w:fill="auto"/>
            <w:noWrap/>
            <w:vAlign w:val="bottom"/>
            <w:hideMark/>
          </w:tcPr>
          <w:p w14:paraId="643E96FA"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5032F03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4D36C121"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489BE395"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1F76A7B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260DEAFC"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7EFC798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75C092CD" w14:textId="77777777" w:rsidTr="001D140E">
        <w:trPr>
          <w:trHeight w:val="315"/>
        </w:trPr>
        <w:tc>
          <w:tcPr>
            <w:tcW w:w="3261" w:type="dxa"/>
            <w:shd w:val="clear" w:color="auto" w:fill="auto"/>
            <w:noWrap/>
            <w:vAlign w:val="bottom"/>
            <w:hideMark/>
          </w:tcPr>
          <w:p w14:paraId="5CCFE5E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Vogelsang et al 2001</w:t>
            </w:r>
          </w:p>
        </w:tc>
        <w:tc>
          <w:tcPr>
            <w:tcW w:w="1807" w:type="dxa"/>
            <w:shd w:val="clear" w:color="auto" w:fill="auto"/>
            <w:noWrap/>
            <w:vAlign w:val="bottom"/>
            <w:hideMark/>
          </w:tcPr>
          <w:p w14:paraId="2EB35A0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3190D412"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1C248C1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411FD248"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7CD2F243"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43A4F9F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2B1540E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6968D50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r w:rsidR="00E541D1" w:rsidRPr="00E541D1" w14:paraId="582B1364" w14:textId="77777777" w:rsidTr="001D140E">
        <w:trPr>
          <w:trHeight w:val="342"/>
        </w:trPr>
        <w:tc>
          <w:tcPr>
            <w:tcW w:w="3261" w:type="dxa"/>
            <w:shd w:val="clear" w:color="auto" w:fill="auto"/>
            <w:noWrap/>
            <w:vAlign w:val="bottom"/>
            <w:hideMark/>
          </w:tcPr>
          <w:p w14:paraId="77CCC3F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 xml:space="preserve">Van </w:t>
            </w:r>
            <w:proofErr w:type="spellStart"/>
            <w:r w:rsidRPr="00E541D1">
              <w:rPr>
                <w:rFonts w:ascii="Arial" w:hAnsi="Arial" w:cs="Arial"/>
                <w:color w:val="FF0000"/>
                <w:sz w:val="18"/>
                <w:szCs w:val="18"/>
              </w:rPr>
              <w:t>Elburg</w:t>
            </w:r>
            <w:proofErr w:type="spellEnd"/>
            <w:r w:rsidRPr="00E541D1">
              <w:rPr>
                <w:rFonts w:ascii="Arial" w:hAnsi="Arial" w:cs="Arial"/>
                <w:color w:val="FF0000"/>
                <w:sz w:val="18"/>
                <w:szCs w:val="18"/>
              </w:rPr>
              <w:t xml:space="preserve"> et al 1993</w:t>
            </w:r>
          </w:p>
        </w:tc>
        <w:tc>
          <w:tcPr>
            <w:tcW w:w="1807" w:type="dxa"/>
            <w:shd w:val="clear" w:color="auto" w:fill="auto"/>
            <w:noWrap/>
            <w:vAlign w:val="bottom"/>
            <w:hideMark/>
          </w:tcPr>
          <w:p w14:paraId="0586165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041327ED"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6DEF644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13E7901A"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358FFCDA"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6FE4150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1C06B117"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47C47E3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5</w:t>
            </w:r>
          </w:p>
        </w:tc>
      </w:tr>
      <w:tr w:rsidR="00E541D1" w:rsidRPr="00E541D1" w14:paraId="04F32311" w14:textId="77777777" w:rsidTr="001D140E">
        <w:trPr>
          <w:trHeight w:val="342"/>
        </w:trPr>
        <w:tc>
          <w:tcPr>
            <w:tcW w:w="3261" w:type="dxa"/>
            <w:shd w:val="clear" w:color="auto" w:fill="auto"/>
            <w:noWrap/>
            <w:vAlign w:val="bottom"/>
            <w:hideMark/>
          </w:tcPr>
          <w:p w14:paraId="0793D67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Kuitunen et al 1996</w:t>
            </w:r>
          </w:p>
        </w:tc>
        <w:tc>
          <w:tcPr>
            <w:tcW w:w="1807" w:type="dxa"/>
            <w:shd w:val="clear" w:color="auto" w:fill="auto"/>
            <w:noWrap/>
            <w:vAlign w:val="bottom"/>
            <w:hideMark/>
          </w:tcPr>
          <w:p w14:paraId="4D98809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6E89A1AD"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310C69F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444A66AC"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7551BFEE"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5C3CF96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2A39E76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0A6FFAB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r w:rsidR="00E541D1" w:rsidRPr="00E541D1" w14:paraId="696F3709" w14:textId="77777777" w:rsidTr="001D140E">
        <w:trPr>
          <w:trHeight w:val="342"/>
        </w:trPr>
        <w:tc>
          <w:tcPr>
            <w:tcW w:w="3261" w:type="dxa"/>
            <w:shd w:val="clear" w:color="auto" w:fill="auto"/>
            <w:noWrap/>
            <w:vAlign w:val="bottom"/>
            <w:hideMark/>
          </w:tcPr>
          <w:p w14:paraId="269B54A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Andre et al 1988</w:t>
            </w:r>
          </w:p>
        </w:tc>
        <w:tc>
          <w:tcPr>
            <w:tcW w:w="1807" w:type="dxa"/>
            <w:shd w:val="clear" w:color="auto" w:fill="auto"/>
            <w:noWrap/>
            <w:vAlign w:val="bottom"/>
            <w:hideMark/>
          </w:tcPr>
          <w:p w14:paraId="300C62D1" w14:textId="77777777" w:rsidR="00675A27" w:rsidRPr="00E541D1" w:rsidRDefault="00675A27" w:rsidP="003047A4">
            <w:pPr>
              <w:jc w:val="center"/>
              <w:rPr>
                <w:rFonts w:ascii="Arial" w:hAnsi="Arial" w:cs="Arial"/>
                <w:color w:val="FF0000"/>
                <w:sz w:val="18"/>
                <w:szCs w:val="18"/>
              </w:rPr>
            </w:pPr>
          </w:p>
        </w:tc>
        <w:tc>
          <w:tcPr>
            <w:tcW w:w="850" w:type="dxa"/>
            <w:shd w:val="clear" w:color="auto" w:fill="auto"/>
            <w:noWrap/>
            <w:vAlign w:val="bottom"/>
            <w:hideMark/>
          </w:tcPr>
          <w:p w14:paraId="6637A9F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60" w:type="dxa"/>
            <w:shd w:val="clear" w:color="auto" w:fill="auto"/>
            <w:noWrap/>
            <w:vAlign w:val="bottom"/>
            <w:hideMark/>
          </w:tcPr>
          <w:p w14:paraId="008051D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55D11254"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50B8FD34"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63D68D4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38F6D162" w14:textId="77777777" w:rsidR="00675A27" w:rsidRPr="00E541D1" w:rsidRDefault="00675A27" w:rsidP="003047A4">
            <w:pPr>
              <w:jc w:val="center"/>
              <w:rPr>
                <w:rFonts w:ascii="Arial" w:hAnsi="Arial" w:cs="Arial"/>
                <w:color w:val="FF0000"/>
                <w:sz w:val="18"/>
                <w:szCs w:val="18"/>
              </w:rPr>
            </w:pPr>
          </w:p>
        </w:tc>
        <w:tc>
          <w:tcPr>
            <w:tcW w:w="993" w:type="dxa"/>
            <w:shd w:val="clear" w:color="auto" w:fill="auto"/>
            <w:noWrap/>
            <w:vAlign w:val="bottom"/>
            <w:hideMark/>
          </w:tcPr>
          <w:p w14:paraId="6FCB685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5</w:t>
            </w:r>
          </w:p>
        </w:tc>
      </w:tr>
      <w:tr w:rsidR="00E541D1" w:rsidRPr="00E541D1" w14:paraId="7D15CD4F" w14:textId="77777777" w:rsidTr="001D140E">
        <w:trPr>
          <w:trHeight w:val="342"/>
        </w:trPr>
        <w:tc>
          <w:tcPr>
            <w:tcW w:w="3261" w:type="dxa"/>
            <w:shd w:val="clear" w:color="auto" w:fill="auto"/>
            <w:noWrap/>
            <w:vAlign w:val="bottom"/>
            <w:hideMark/>
          </w:tcPr>
          <w:p w14:paraId="6A9F354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Vilela et al 2008</w:t>
            </w:r>
          </w:p>
        </w:tc>
        <w:tc>
          <w:tcPr>
            <w:tcW w:w="1807" w:type="dxa"/>
            <w:shd w:val="clear" w:color="auto" w:fill="auto"/>
            <w:noWrap/>
            <w:vAlign w:val="bottom"/>
            <w:hideMark/>
          </w:tcPr>
          <w:p w14:paraId="78CCAD6D" w14:textId="77777777" w:rsidR="00675A27" w:rsidRPr="00E541D1" w:rsidRDefault="00675A27" w:rsidP="003047A4">
            <w:pPr>
              <w:jc w:val="center"/>
              <w:rPr>
                <w:rFonts w:ascii="Arial" w:hAnsi="Arial" w:cs="Arial"/>
                <w:color w:val="FF0000"/>
                <w:sz w:val="18"/>
                <w:szCs w:val="18"/>
              </w:rPr>
            </w:pPr>
          </w:p>
        </w:tc>
        <w:tc>
          <w:tcPr>
            <w:tcW w:w="850" w:type="dxa"/>
            <w:shd w:val="clear" w:color="auto" w:fill="auto"/>
            <w:noWrap/>
            <w:vAlign w:val="bottom"/>
            <w:hideMark/>
          </w:tcPr>
          <w:p w14:paraId="5F26225C"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550115B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25A9DADA"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003DB5D7"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5A75A80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6EBB49B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2206E1E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5</w:t>
            </w:r>
          </w:p>
        </w:tc>
      </w:tr>
      <w:tr w:rsidR="00E541D1" w:rsidRPr="00E541D1" w14:paraId="41B3C082" w14:textId="77777777" w:rsidTr="001D140E">
        <w:trPr>
          <w:trHeight w:val="342"/>
        </w:trPr>
        <w:tc>
          <w:tcPr>
            <w:tcW w:w="3261" w:type="dxa"/>
            <w:shd w:val="clear" w:color="auto" w:fill="auto"/>
            <w:noWrap/>
            <w:vAlign w:val="bottom"/>
            <w:hideMark/>
          </w:tcPr>
          <w:p w14:paraId="487240D7" w14:textId="1E4F3F4E"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Dastych et al 200</w:t>
            </w:r>
            <w:r w:rsidR="000E213F">
              <w:rPr>
                <w:rFonts w:ascii="Arial" w:hAnsi="Arial" w:cs="Arial"/>
                <w:color w:val="FF0000"/>
                <w:sz w:val="18"/>
                <w:szCs w:val="18"/>
              </w:rPr>
              <w:t>8</w:t>
            </w:r>
          </w:p>
        </w:tc>
        <w:tc>
          <w:tcPr>
            <w:tcW w:w="1807" w:type="dxa"/>
            <w:shd w:val="clear" w:color="auto" w:fill="auto"/>
            <w:noWrap/>
            <w:vAlign w:val="bottom"/>
            <w:hideMark/>
          </w:tcPr>
          <w:p w14:paraId="622E5CBB" w14:textId="77777777" w:rsidR="00675A27" w:rsidRPr="00E541D1" w:rsidRDefault="00675A27" w:rsidP="003047A4">
            <w:pPr>
              <w:jc w:val="center"/>
              <w:rPr>
                <w:rFonts w:ascii="Arial" w:hAnsi="Arial" w:cs="Arial"/>
                <w:color w:val="FF0000"/>
                <w:sz w:val="18"/>
                <w:szCs w:val="18"/>
              </w:rPr>
            </w:pPr>
          </w:p>
        </w:tc>
        <w:tc>
          <w:tcPr>
            <w:tcW w:w="850" w:type="dxa"/>
            <w:shd w:val="clear" w:color="auto" w:fill="auto"/>
            <w:noWrap/>
            <w:vAlign w:val="bottom"/>
            <w:hideMark/>
          </w:tcPr>
          <w:p w14:paraId="27A86FF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60" w:type="dxa"/>
            <w:shd w:val="clear" w:color="auto" w:fill="auto"/>
            <w:noWrap/>
            <w:vAlign w:val="bottom"/>
            <w:hideMark/>
          </w:tcPr>
          <w:p w14:paraId="03DC1E2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2E7D0287"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0CD6B868"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246D2C9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0B53BF2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26D7D93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5</w:t>
            </w:r>
          </w:p>
        </w:tc>
      </w:tr>
      <w:tr w:rsidR="00E541D1" w:rsidRPr="00E541D1" w14:paraId="753BA4BE" w14:textId="77777777" w:rsidTr="001D140E">
        <w:trPr>
          <w:trHeight w:val="360"/>
        </w:trPr>
        <w:tc>
          <w:tcPr>
            <w:tcW w:w="3261" w:type="dxa"/>
            <w:shd w:val="clear" w:color="auto" w:fill="auto"/>
            <w:noWrap/>
            <w:vAlign w:val="bottom"/>
            <w:hideMark/>
          </w:tcPr>
          <w:p w14:paraId="27ED0C4D"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D'Inca</w:t>
            </w:r>
            <w:proofErr w:type="spellEnd"/>
            <w:r w:rsidRPr="00E541D1">
              <w:rPr>
                <w:rFonts w:ascii="Arial" w:hAnsi="Arial" w:cs="Arial"/>
                <w:color w:val="FF0000"/>
                <w:sz w:val="18"/>
                <w:szCs w:val="18"/>
              </w:rPr>
              <w:t xml:space="preserve"> et al 2006</w:t>
            </w:r>
          </w:p>
        </w:tc>
        <w:tc>
          <w:tcPr>
            <w:tcW w:w="1807" w:type="dxa"/>
            <w:shd w:val="clear" w:color="auto" w:fill="auto"/>
            <w:noWrap/>
            <w:vAlign w:val="bottom"/>
            <w:hideMark/>
          </w:tcPr>
          <w:p w14:paraId="4BFDADF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5E083F0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60" w:type="dxa"/>
            <w:shd w:val="clear" w:color="auto" w:fill="auto"/>
            <w:noWrap/>
            <w:vAlign w:val="bottom"/>
            <w:hideMark/>
          </w:tcPr>
          <w:p w14:paraId="7D66453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5779EA67"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7B225DD6"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7076D49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19C5F2B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59FDB5F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7</w:t>
            </w:r>
          </w:p>
        </w:tc>
      </w:tr>
      <w:tr w:rsidR="00E541D1" w:rsidRPr="00E541D1" w14:paraId="4033C937" w14:textId="77777777" w:rsidTr="001D140E">
        <w:trPr>
          <w:trHeight w:val="360"/>
        </w:trPr>
        <w:tc>
          <w:tcPr>
            <w:tcW w:w="3261" w:type="dxa"/>
            <w:shd w:val="clear" w:color="auto" w:fill="auto"/>
            <w:noWrap/>
            <w:vAlign w:val="bottom"/>
            <w:hideMark/>
          </w:tcPr>
          <w:p w14:paraId="68D6DBF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Buhner et al 2006</w:t>
            </w:r>
          </w:p>
        </w:tc>
        <w:tc>
          <w:tcPr>
            <w:tcW w:w="1807" w:type="dxa"/>
            <w:shd w:val="clear" w:color="auto" w:fill="auto"/>
            <w:noWrap/>
            <w:vAlign w:val="bottom"/>
            <w:hideMark/>
          </w:tcPr>
          <w:p w14:paraId="15C07C0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1463CDD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60" w:type="dxa"/>
            <w:shd w:val="clear" w:color="auto" w:fill="auto"/>
            <w:noWrap/>
            <w:vAlign w:val="bottom"/>
            <w:hideMark/>
          </w:tcPr>
          <w:p w14:paraId="53DCD07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5936BF92"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2460296B"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1821BE7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6195D2B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4BC0D83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7</w:t>
            </w:r>
          </w:p>
        </w:tc>
      </w:tr>
      <w:tr w:rsidR="00E541D1" w:rsidRPr="00E541D1" w14:paraId="48600E9B" w14:textId="77777777" w:rsidTr="001D140E">
        <w:trPr>
          <w:trHeight w:val="315"/>
        </w:trPr>
        <w:tc>
          <w:tcPr>
            <w:tcW w:w="3261" w:type="dxa"/>
            <w:shd w:val="clear" w:color="auto" w:fill="auto"/>
            <w:noWrap/>
            <w:vAlign w:val="bottom"/>
            <w:hideMark/>
          </w:tcPr>
          <w:p w14:paraId="6B311137"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2005</w:t>
            </w:r>
          </w:p>
        </w:tc>
        <w:tc>
          <w:tcPr>
            <w:tcW w:w="1807" w:type="dxa"/>
            <w:shd w:val="clear" w:color="auto" w:fill="auto"/>
            <w:noWrap/>
            <w:vAlign w:val="bottom"/>
            <w:hideMark/>
          </w:tcPr>
          <w:p w14:paraId="546E6C0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2B325A7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560" w:type="dxa"/>
            <w:shd w:val="clear" w:color="auto" w:fill="auto"/>
            <w:noWrap/>
            <w:vAlign w:val="bottom"/>
            <w:hideMark/>
          </w:tcPr>
          <w:p w14:paraId="45C5B45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4CA35188"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307B9A8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882" w:type="dxa"/>
            <w:shd w:val="clear" w:color="auto" w:fill="auto"/>
            <w:noWrap/>
            <w:vAlign w:val="bottom"/>
            <w:hideMark/>
          </w:tcPr>
          <w:p w14:paraId="10E4423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1FCD775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286867B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7</w:t>
            </w:r>
          </w:p>
        </w:tc>
      </w:tr>
      <w:tr w:rsidR="00E541D1" w:rsidRPr="00E541D1" w14:paraId="5FDE194E" w14:textId="77777777" w:rsidTr="001D140E">
        <w:trPr>
          <w:trHeight w:val="315"/>
        </w:trPr>
        <w:tc>
          <w:tcPr>
            <w:tcW w:w="3261" w:type="dxa"/>
            <w:shd w:val="clear" w:color="auto" w:fill="auto"/>
            <w:noWrap/>
            <w:vAlign w:val="bottom"/>
            <w:hideMark/>
          </w:tcPr>
          <w:p w14:paraId="281D2774"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1999</w:t>
            </w:r>
          </w:p>
        </w:tc>
        <w:tc>
          <w:tcPr>
            <w:tcW w:w="1807" w:type="dxa"/>
            <w:shd w:val="clear" w:color="auto" w:fill="auto"/>
            <w:noWrap/>
            <w:vAlign w:val="bottom"/>
            <w:hideMark/>
          </w:tcPr>
          <w:p w14:paraId="017F4A2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850" w:type="dxa"/>
            <w:shd w:val="clear" w:color="auto" w:fill="auto"/>
            <w:noWrap/>
            <w:vAlign w:val="bottom"/>
            <w:hideMark/>
          </w:tcPr>
          <w:p w14:paraId="0B4BCEA6" w14:textId="77777777" w:rsidR="00675A27" w:rsidRPr="00E541D1" w:rsidRDefault="00675A27" w:rsidP="003047A4">
            <w:pPr>
              <w:jc w:val="center"/>
              <w:rPr>
                <w:rFonts w:ascii="Arial" w:hAnsi="Arial" w:cs="Arial"/>
                <w:color w:val="FF0000"/>
                <w:sz w:val="18"/>
                <w:szCs w:val="18"/>
              </w:rPr>
            </w:pPr>
          </w:p>
        </w:tc>
        <w:tc>
          <w:tcPr>
            <w:tcW w:w="1560" w:type="dxa"/>
            <w:shd w:val="clear" w:color="auto" w:fill="auto"/>
            <w:noWrap/>
            <w:vAlign w:val="bottom"/>
            <w:hideMark/>
          </w:tcPr>
          <w:p w14:paraId="7643770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207" w:type="dxa"/>
            <w:shd w:val="clear" w:color="auto" w:fill="auto"/>
            <w:noWrap/>
            <w:vAlign w:val="bottom"/>
            <w:hideMark/>
          </w:tcPr>
          <w:p w14:paraId="153AC3F1" w14:textId="77777777" w:rsidR="00675A27" w:rsidRPr="00E541D1" w:rsidRDefault="00675A27" w:rsidP="003047A4">
            <w:pPr>
              <w:jc w:val="center"/>
              <w:rPr>
                <w:rFonts w:ascii="Arial" w:hAnsi="Arial" w:cs="Arial"/>
                <w:color w:val="FF0000"/>
                <w:sz w:val="18"/>
                <w:szCs w:val="18"/>
              </w:rPr>
            </w:pPr>
          </w:p>
        </w:tc>
        <w:tc>
          <w:tcPr>
            <w:tcW w:w="2900" w:type="dxa"/>
            <w:shd w:val="clear" w:color="auto" w:fill="auto"/>
            <w:noWrap/>
            <w:vAlign w:val="bottom"/>
            <w:hideMark/>
          </w:tcPr>
          <w:p w14:paraId="0A7BB5D1" w14:textId="77777777" w:rsidR="00675A27" w:rsidRPr="00E541D1" w:rsidRDefault="00675A27" w:rsidP="003047A4">
            <w:pPr>
              <w:jc w:val="center"/>
              <w:rPr>
                <w:rFonts w:ascii="Arial" w:hAnsi="Arial" w:cs="Arial"/>
                <w:color w:val="FF0000"/>
                <w:sz w:val="18"/>
                <w:szCs w:val="18"/>
              </w:rPr>
            </w:pPr>
          </w:p>
        </w:tc>
        <w:tc>
          <w:tcPr>
            <w:tcW w:w="1882" w:type="dxa"/>
            <w:shd w:val="clear" w:color="auto" w:fill="auto"/>
            <w:noWrap/>
            <w:vAlign w:val="bottom"/>
            <w:hideMark/>
          </w:tcPr>
          <w:p w14:paraId="46FACE6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701" w:type="dxa"/>
            <w:shd w:val="clear" w:color="auto" w:fill="auto"/>
            <w:noWrap/>
            <w:vAlign w:val="bottom"/>
            <w:hideMark/>
          </w:tcPr>
          <w:p w14:paraId="1ECDC14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993" w:type="dxa"/>
            <w:shd w:val="clear" w:color="auto" w:fill="auto"/>
            <w:noWrap/>
            <w:vAlign w:val="bottom"/>
            <w:hideMark/>
          </w:tcPr>
          <w:p w14:paraId="567BA10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6</w:t>
            </w:r>
          </w:p>
        </w:tc>
      </w:tr>
    </w:tbl>
    <w:p w14:paraId="667DBE45" w14:textId="77777777" w:rsidR="00675A27" w:rsidRDefault="00675A27" w:rsidP="00675A27"/>
    <w:p w14:paraId="00F93D5A" w14:textId="2773DC26" w:rsidR="00675A27" w:rsidRDefault="00675A27" w:rsidP="00675A27"/>
    <w:p w14:paraId="22D176D2" w14:textId="3A4EF00E" w:rsidR="00077898" w:rsidRDefault="00077898" w:rsidP="00675A27"/>
    <w:p w14:paraId="015C17B1" w14:textId="4505832B" w:rsidR="00BC484C" w:rsidRDefault="00BC484C" w:rsidP="00675A27"/>
    <w:p w14:paraId="7F85E65B" w14:textId="4EE31F47" w:rsidR="00BC484C" w:rsidRDefault="00BC484C" w:rsidP="00675A27"/>
    <w:p w14:paraId="7A33C81F" w14:textId="77777777" w:rsidR="00BC484C" w:rsidRDefault="00BC484C" w:rsidP="00675A27"/>
    <w:p w14:paraId="74B368D4" w14:textId="77777777" w:rsidR="00675A27" w:rsidRPr="00E541D1" w:rsidRDefault="00675A27" w:rsidP="00675A27">
      <w:pPr>
        <w:rPr>
          <w:color w:val="FF0000"/>
        </w:rPr>
      </w:pPr>
    </w:p>
    <w:p w14:paraId="21C983A1" w14:textId="6FA69163" w:rsidR="00675A27" w:rsidRPr="00E541D1" w:rsidRDefault="00675A27" w:rsidP="00675A27">
      <w:pPr>
        <w:pStyle w:val="Caption"/>
        <w:keepNext/>
        <w:rPr>
          <w:color w:val="FF0000"/>
        </w:rPr>
      </w:pPr>
      <w:r w:rsidRPr="00E541D1">
        <w:rPr>
          <w:color w:val="FF0000"/>
        </w:rPr>
        <w:t>Table B4</w:t>
      </w:r>
      <w:r w:rsidR="00BC484C">
        <w:rPr>
          <w:color w:val="FF0000"/>
        </w:rPr>
        <w:t>.</w:t>
      </w:r>
      <w:r w:rsidRPr="00E541D1">
        <w:rPr>
          <w:color w:val="FF0000"/>
        </w:rPr>
        <w:t xml:space="preserve"> Assessing Risk of Bias for Randomised Control Trials (RCT) using the </w:t>
      </w:r>
      <w:proofErr w:type="spellStart"/>
      <w:r w:rsidRPr="00E541D1">
        <w:rPr>
          <w:color w:val="FF0000"/>
        </w:rPr>
        <w:t>Jadad</w:t>
      </w:r>
      <w:proofErr w:type="spellEnd"/>
      <w:r w:rsidRPr="00E541D1">
        <w:rPr>
          <w:color w:val="FF0000"/>
        </w:rPr>
        <w:t xml:space="preserve"> Score (* denotes 1 point)</w:t>
      </w:r>
      <w:r w:rsidR="00BC484C">
        <w:rPr>
          <w:color w:val="FF0000"/>
        </w:rPr>
        <w:t>.</w:t>
      </w:r>
    </w:p>
    <w:tbl>
      <w:tblPr>
        <w:tblW w:w="1630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2329"/>
        <w:gridCol w:w="1780"/>
        <w:gridCol w:w="3404"/>
        <w:gridCol w:w="4536"/>
        <w:gridCol w:w="1984"/>
      </w:tblGrid>
      <w:tr w:rsidR="00E541D1" w:rsidRPr="00E541D1" w14:paraId="6718FCBA" w14:textId="77777777" w:rsidTr="00545759">
        <w:trPr>
          <w:trHeight w:val="315"/>
        </w:trPr>
        <w:tc>
          <w:tcPr>
            <w:tcW w:w="2269" w:type="dxa"/>
            <w:shd w:val="clear" w:color="auto" w:fill="auto"/>
            <w:noWrap/>
            <w:vAlign w:val="center"/>
            <w:hideMark/>
          </w:tcPr>
          <w:p w14:paraId="4ACB8B2F" w14:textId="035535D6" w:rsidR="00675A27" w:rsidRPr="004D3522" w:rsidRDefault="00C46B10" w:rsidP="00BC484C">
            <w:pPr>
              <w:jc w:val="center"/>
              <w:rPr>
                <w:rFonts w:ascii="Arial" w:hAnsi="Arial" w:cs="Arial"/>
                <w:b/>
                <w:color w:val="FF0000"/>
                <w:sz w:val="18"/>
                <w:szCs w:val="18"/>
              </w:rPr>
            </w:pPr>
            <w:r w:rsidRPr="004D3522">
              <w:rPr>
                <w:rFonts w:ascii="Arial" w:hAnsi="Arial" w:cs="Arial"/>
                <w:b/>
                <w:color w:val="FF0000"/>
                <w:sz w:val="18"/>
                <w:szCs w:val="18"/>
              </w:rPr>
              <w:t>S</w:t>
            </w:r>
            <w:r w:rsidR="00675A27" w:rsidRPr="004D3522">
              <w:rPr>
                <w:rFonts w:ascii="Arial" w:hAnsi="Arial" w:cs="Arial"/>
                <w:b/>
                <w:color w:val="FF0000"/>
                <w:sz w:val="18"/>
                <w:szCs w:val="18"/>
              </w:rPr>
              <w:t>tudy</w:t>
            </w:r>
          </w:p>
        </w:tc>
        <w:tc>
          <w:tcPr>
            <w:tcW w:w="2329" w:type="dxa"/>
            <w:shd w:val="clear" w:color="auto" w:fill="auto"/>
            <w:noWrap/>
            <w:vAlign w:val="center"/>
            <w:hideMark/>
          </w:tcPr>
          <w:p w14:paraId="7DA75FCA" w14:textId="642467BE" w:rsidR="00675A27" w:rsidRPr="00E541D1" w:rsidRDefault="00BC484C" w:rsidP="004D3522">
            <w:pPr>
              <w:ind w:left="720" w:hanging="720"/>
              <w:jc w:val="center"/>
              <w:rPr>
                <w:rFonts w:ascii="Arial" w:hAnsi="Arial" w:cs="Arial"/>
                <w:color w:val="FF0000"/>
                <w:sz w:val="18"/>
                <w:szCs w:val="18"/>
              </w:rPr>
            </w:pPr>
            <w:r>
              <w:rPr>
                <w:rFonts w:ascii="Arial" w:hAnsi="Arial" w:cs="Arial"/>
                <w:color w:val="FF0000"/>
                <w:sz w:val="18"/>
                <w:szCs w:val="18"/>
              </w:rPr>
              <w:t>T</w:t>
            </w:r>
            <w:r w:rsidR="00675A27" w:rsidRPr="00E541D1">
              <w:rPr>
                <w:rFonts w:ascii="Arial" w:hAnsi="Arial" w:cs="Arial"/>
                <w:color w:val="FF0000"/>
                <w:sz w:val="18"/>
                <w:szCs w:val="18"/>
              </w:rPr>
              <w:t>ype of study</w:t>
            </w:r>
          </w:p>
        </w:tc>
        <w:tc>
          <w:tcPr>
            <w:tcW w:w="1780" w:type="dxa"/>
            <w:shd w:val="clear" w:color="auto" w:fill="auto"/>
            <w:noWrap/>
            <w:vAlign w:val="center"/>
            <w:hideMark/>
          </w:tcPr>
          <w:p w14:paraId="1912C0CC" w14:textId="77777777" w:rsidR="00675A27" w:rsidRPr="00E541D1" w:rsidRDefault="00675A27" w:rsidP="00BC484C">
            <w:pPr>
              <w:jc w:val="center"/>
              <w:rPr>
                <w:rFonts w:ascii="Arial" w:hAnsi="Arial" w:cs="Arial"/>
                <w:color w:val="FF0000"/>
                <w:sz w:val="18"/>
                <w:szCs w:val="18"/>
              </w:rPr>
            </w:pPr>
            <w:r w:rsidRPr="00E541D1">
              <w:rPr>
                <w:rFonts w:ascii="Arial" w:hAnsi="Arial" w:cs="Arial"/>
                <w:color w:val="FF0000"/>
                <w:sz w:val="18"/>
                <w:szCs w:val="18"/>
              </w:rPr>
              <w:t>Randomisation</w:t>
            </w:r>
          </w:p>
        </w:tc>
        <w:tc>
          <w:tcPr>
            <w:tcW w:w="3404" w:type="dxa"/>
            <w:shd w:val="clear" w:color="auto" w:fill="auto"/>
            <w:noWrap/>
            <w:vAlign w:val="center"/>
            <w:hideMark/>
          </w:tcPr>
          <w:p w14:paraId="7F7B01AF"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Blinding</w:t>
            </w:r>
          </w:p>
        </w:tc>
        <w:tc>
          <w:tcPr>
            <w:tcW w:w="4536" w:type="dxa"/>
            <w:shd w:val="clear" w:color="auto" w:fill="auto"/>
            <w:noWrap/>
            <w:vAlign w:val="center"/>
            <w:hideMark/>
          </w:tcPr>
          <w:p w14:paraId="2CFCA3E4"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An account of all patients</w:t>
            </w:r>
          </w:p>
        </w:tc>
        <w:tc>
          <w:tcPr>
            <w:tcW w:w="1984" w:type="dxa"/>
            <w:shd w:val="clear" w:color="auto" w:fill="auto"/>
            <w:noWrap/>
            <w:vAlign w:val="center"/>
            <w:hideMark/>
          </w:tcPr>
          <w:p w14:paraId="73282B7B"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Total score</w:t>
            </w:r>
          </w:p>
        </w:tc>
      </w:tr>
      <w:tr w:rsidR="00E541D1" w:rsidRPr="00E541D1" w14:paraId="1980C8E9" w14:textId="77777777" w:rsidTr="001D140E">
        <w:trPr>
          <w:trHeight w:val="315"/>
        </w:trPr>
        <w:tc>
          <w:tcPr>
            <w:tcW w:w="2269" w:type="dxa"/>
            <w:shd w:val="clear" w:color="auto" w:fill="auto"/>
            <w:noWrap/>
            <w:vAlign w:val="bottom"/>
            <w:hideMark/>
          </w:tcPr>
          <w:p w14:paraId="44A44CE7"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2013</w:t>
            </w:r>
          </w:p>
        </w:tc>
        <w:tc>
          <w:tcPr>
            <w:tcW w:w="2329" w:type="dxa"/>
            <w:shd w:val="clear" w:color="auto" w:fill="auto"/>
            <w:noWrap/>
            <w:vAlign w:val="bottom"/>
            <w:hideMark/>
          </w:tcPr>
          <w:p w14:paraId="6E2711E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RCT</w:t>
            </w:r>
          </w:p>
        </w:tc>
        <w:tc>
          <w:tcPr>
            <w:tcW w:w="1780" w:type="dxa"/>
            <w:shd w:val="clear" w:color="auto" w:fill="auto"/>
            <w:noWrap/>
            <w:vAlign w:val="bottom"/>
            <w:hideMark/>
          </w:tcPr>
          <w:p w14:paraId="6BE5EE6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3404" w:type="dxa"/>
            <w:shd w:val="clear" w:color="auto" w:fill="auto"/>
            <w:noWrap/>
            <w:vAlign w:val="bottom"/>
            <w:hideMark/>
          </w:tcPr>
          <w:p w14:paraId="6EF6F30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4536" w:type="dxa"/>
            <w:shd w:val="clear" w:color="auto" w:fill="auto"/>
            <w:noWrap/>
            <w:vAlign w:val="bottom"/>
            <w:hideMark/>
          </w:tcPr>
          <w:p w14:paraId="12D53945" w14:textId="77777777" w:rsidR="00675A27" w:rsidRPr="00E541D1" w:rsidRDefault="00675A27" w:rsidP="003047A4">
            <w:pPr>
              <w:jc w:val="center"/>
              <w:rPr>
                <w:rFonts w:ascii="Arial" w:hAnsi="Arial" w:cs="Arial"/>
                <w:color w:val="FF0000"/>
                <w:sz w:val="18"/>
                <w:szCs w:val="18"/>
              </w:rPr>
            </w:pPr>
          </w:p>
        </w:tc>
        <w:tc>
          <w:tcPr>
            <w:tcW w:w="1984" w:type="dxa"/>
            <w:shd w:val="clear" w:color="auto" w:fill="auto"/>
            <w:noWrap/>
            <w:vAlign w:val="bottom"/>
            <w:hideMark/>
          </w:tcPr>
          <w:p w14:paraId="1902BFB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3</w:t>
            </w:r>
          </w:p>
        </w:tc>
      </w:tr>
      <w:tr w:rsidR="00E541D1" w:rsidRPr="00E541D1" w14:paraId="013DD11C" w14:textId="77777777" w:rsidTr="001D140E">
        <w:trPr>
          <w:trHeight w:val="315"/>
        </w:trPr>
        <w:tc>
          <w:tcPr>
            <w:tcW w:w="2269" w:type="dxa"/>
            <w:shd w:val="clear" w:color="auto" w:fill="auto"/>
            <w:noWrap/>
            <w:vAlign w:val="bottom"/>
            <w:hideMark/>
          </w:tcPr>
          <w:p w14:paraId="7CA863CA" w14:textId="13BCB8E0" w:rsidR="00675A27" w:rsidRPr="00E541D1" w:rsidRDefault="0047789B" w:rsidP="003047A4">
            <w:pPr>
              <w:jc w:val="center"/>
              <w:rPr>
                <w:rFonts w:ascii="Arial" w:hAnsi="Arial" w:cs="Arial"/>
                <w:color w:val="FF0000"/>
                <w:sz w:val="18"/>
                <w:szCs w:val="18"/>
              </w:rPr>
            </w:pPr>
            <w:r w:rsidRPr="0047789B">
              <w:rPr>
                <w:rFonts w:ascii="Arial" w:hAnsi="Arial" w:cs="Arial"/>
                <w:color w:val="70AD47" w:themeColor="accent6"/>
                <w:sz w:val="18"/>
                <w:szCs w:val="18"/>
              </w:rPr>
              <w:t>Garcia</w:t>
            </w:r>
            <w:r>
              <w:rPr>
                <w:rFonts w:ascii="Arial" w:hAnsi="Arial" w:cs="Arial"/>
                <w:color w:val="FF0000"/>
                <w:sz w:val="18"/>
                <w:szCs w:val="18"/>
              </w:rPr>
              <w:t xml:space="preserve"> </w:t>
            </w:r>
            <w:r w:rsidR="00675A27" w:rsidRPr="00E541D1">
              <w:rPr>
                <w:rFonts w:ascii="Arial" w:hAnsi="Arial" w:cs="Arial"/>
                <w:color w:val="FF0000"/>
                <w:sz w:val="18"/>
                <w:szCs w:val="18"/>
              </w:rPr>
              <w:t>Vilela et al 2008</w:t>
            </w:r>
          </w:p>
        </w:tc>
        <w:tc>
          <w:tcPr>
            <w:tcW w:w="2329" w:type="dxa"/>
            <w:shd w:val="clear" w:color="auto" w:fill="auto"/>
            <w:noWrap/>
            <w:vAlign w:val="bottom"/>
            <w:hideMark/>
          </w:tcPr>
          <w:p w14:paraId="630931B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RCT</w:t>
            </w:r>
          </w:p>
        </w:tc>
        <w:tc>
          <w:tcPr>
            <w:tcW w:w="1780" w:type="dxa"/>
            <w:shd w:val="clear" w:color="auto" w:fill="auto"/>
            <w:noWrap/>
            <w:vAlign w:val="bottom"/>
            <w:hideMark/>
          </w:tcPr>
          <w:p w14:paraId="72C54B1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3404" w:type="dxa"/>
            <w:shd w:val="clear" w:color="auto" w:fill="auto"/>
            <w:noWrap/>
            <w:vAlign w:val="bottom"/>
            <w:hideMark/>
          </w:tcPr>
          <w:p w14:paraId="15DDA23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4536" w:type="dxa"/>
            <w:shd w:val="clear" w:color="auto" w:fill="auto"/>
            <w:noWrap/>
            <w:vAlign w:val="bottom"/>
            <w:hideMark/>
          </w:tcPr>
          <w:p w14:paraId="72A6010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984" w:type="dxa"/>
            <w:shd w:val="clear" w:color="auto" w:fill="auto"/>
            <w:noWrap/>
            <w:vAlign w:val="bottom"/>
            <w:hideMark/>
          </w:tcPr>
          <w:p w14:paraId="658382C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4</w:t>
            </w:r>
          </w:p>
        </w:tc>
      </w:tr>
      <w:tr w:rsidR="00E541D1" w:rsidRPr="00E541D1" w14:paraId="575480A8" w14:textId="77777777" w:rsidTr="001D140E">
        <w:trPr>
          <w:trHeight w:val="315"/>
        </w:trPr>
        <w:tc>
          <w:tcPr>
            <w:tcW w:w="2269" w:type="dxa"/>
            <w:shd w:val="clear" w:color="auto" w:fill="auto"/>
            <w:noWrap/>
            <w:vAlign w:val="bottom"/>
            <w:hideMark/>
          </w:tcPr>
          <w:p w14:paraId="3B8BE27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Benjamin et al 2012</w:t>
            </w:r>
          </w:p>
        </w:tc>
        <w:tc>
          <w:tcPr>
            <w:tcW w:w="2329" w:type="dxa"/>
            <w:shd w:val="clear" w:color="auto" w:fill="auto"/>
            <w:noWrap/>
            <w:vAlign w:val="bottom"/>
            <w:hideMark/>
          </w:tcPr>
          <w:p w14:paraId="007B80B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RCT</w:t>
            </w:r>
          </w:p>
        </w:tc>
        <w:tc>
          <w:tcPr>
            <w:tcW w:w="1780" w:type="dxa"/>
            <w:shd w:val="clear" w:color="auto" w:fill="auto"/>
            <w:noWrap/>
            <w:vAlign w:val="bottom"/>
            <w:hideMark/>
          </w:tcPr>
          <w:p w14:paraId="1D04D19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3404" w:type="dxa"/>
            <w:shd w:val="clear" w:color="auto" w:fill="auto"/>
            <w:noWrap/>
            <w:vAlign w:val="bottom"/>
            <w:hideMark/>
          </w:tcPr>
          <w:p w14:paraId="5CE9EFD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4536" w:type="dxa"/>
            <w:shd w:val="clear" w:color="auto" w:fill="auto"/>
            <w:noWrap/>
            <w:vAlign w:val="bottom"/>
            <w:hideMark/>
          </w:tcPr>
          <w:p w14:paraId="15A2E9D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1984" w:type="dxa"/>
            <w:shd w:val="clear" w:color="auto" w:fill="auto"/>
            <w:noWrap/>
            <w:vAlign w:val="bottom"/>
            <w:hideMark/>
          </w:tcPr>
          <w:p w14:paraId="25F2312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5</w:t>
            </w:r>
          </w:p>
        </w:tc>
      </w:tr>
      <w:tr w:rsidR="00E541D1" w:rsidRPr="00E541D1" w14:paraId="5D6912E0" w14:textId="77777777" w:rsidTr="001D140E">
        <w:trPr>
          <w:trHeight w:val="315"/>
        </w:trPr>
        <w:tc>
          <w:tcPr>
            <w:tcW w:w="2269" w:type="dxa"/>
            <w:shd w:val="clear" w:color="auto" w:fill="auto"/>
            <w:noWrap/>
            <w:vAlign w:val="bottom"/>
            <w:hideMark/>
          </w:tcPr>
          <w:p w14:paraId="5FD87E8D"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Gatti</w:t>
            </w:r>
            <w:proofErr w:type="spellEnd"/>
            <w:r w:rsidRPr="00E541D1">
              <w:rPr>
                <w:rFonts w:ascii="Arial" w:hAnsi="Arial" w:cs="Arial"/>
                <w:color w:val="FF0000"/>
                <w:sz w:val="18"/>
                <w:szCs w:val="18"/>
              </w:rPr>
              <w:t xml:space="preserve"> et al 2013</w:t>
            </w:r>
          </w:p>
        </w:tc>
        <w:tc>
          <w:tcPr>
            <w:tcW w:w="2329" w:type="dxa"/>
            <w:shd w:val="clear" w:color="auto" w:fill="auto"/>
            <w:noWrap/>
            <w:vAlign w:val="bottom"/>
            <w:hideMark/>
          </w:tcPr>
          <w:p w14:paraId="0F7BD90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RCT</w:t>
            </w:r>
          </w:p>
        </w:tc>
        <w:tc>
          <w:tcPr>
            <w:tcW w:w="1780" w:type="dxa"/>
            <w:shd w:val="clear" w:color="auto" w:fill="auto"/>
            <w:noWrap/>
            <w:vAlign w:val="bottom"/>
            <w:hideMark/>
          </w:tcPr>
          <w:p w14:paraId="1D422B1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3404" w:type="dxa"/>
            <w:shd w:val="clear" w:color="auto" w:fill="auto"/>
            <w:noWrap/>
            <w:vAlign w:val="bottom"/>
            <w:hideMark/>
          </w:tcPr>
          <w:p w14:paraId="0E7C4F7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t>
            </w:r>
          </w:p>
        </w:tc>
        <w:tc>
          <w:tcPr>
            <w:tcW w:w="4536" w:type="dxa"/>
            <w:shd w:val="clear" w:color="auto" w:fill="auto"/>
            <w:noWrap/>
            <w:vAlign w:val="bottom"/>
            <w:hideMark/>
          </w:tcPr>
          <w:p w14:paraId="5200C1CC" w14:textId="77777777" w:rsidR="00675A27" w:rsidRPr="00E541D1" w:rsidRDefault="00675A27" w:rsidP="003047A4">
            <w:pPr>
              <w:jc w:val="center"/>
              <w:rPr>
                <w:rFonts w:ascii="Arial" w:hAnsi="Arial" w:cs="Arial"/>
                <w:color w:val="FF0000"/>
                <w:sz w:val="18"/>
                <w:szCs w:val="18"/>
              </w:rPr>
            </w:pPr>
          </w:p>
        </w:tc>
        <w:tc>
          <w:tcPr>
            <w:tcW w:w="1984" w:type="dxa"/>
            <w:shd w:val="clear" w:color="auto" w:fill="auto"/>
            <w:noWrap/>
            <w:vAlign w:val="bottom"/>
            <w:hideMark/>
          </w:tcPr>
          <w:p w14:paraId="021792D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2</w:t>
            </w:r>
          </w:p>
        </w:tc>
      </w:tr>
    </w:tbl>
    <w:p w14:paraId="2306143D" w14:textId="2F914B98" w:rsidR="00675A27" w:rsidRDefault="00675A27" w:rsidP="00675A27"/>
    <w:p w14:paraId="740DC348" w14:textId="77777777" w:rsidR="00BC484C" w:rsidRDefault="00BC484C" w:rsidP="00675A27"/>
    <w:p w14:paraId="3B43321D" w14:textId="77777777" w:rsidR="00675A27" w:rsidRPr="00656CF1" w:rsidRDefault="00675A27" w:rsidP="004529A1">
      <w:pPr>
        <w:jc w:val="center"/>
        <w:rPr>
          <w:color w:val="FF0000"/>
        </w:rPr>
      </w:pPr>
    </w:p>
    <w:p w14:paraId="6F9B1C49" w14:textId="63ACC9B3" w:rsidR="0078068D" w:rsidRPr="00656CF1" w:rsidRDefault="0078068D" w:rsidP="0078068D">
      <w:pPr>
        <w:pStyle w:val="Caption"/>
        <w:keepNext/>
        <w:rPr>
          <w:color w:val="FF0000"/>
        </w:rPr>
      </w:pPr>
      <w:r w:rsidRPr="00656CF1">
        <w:rPr>
          <w:color w:val="FF0000"/>
        </w:rPr>
        <w:t>Table B5</w:t>
      </w:r>
      <w:r w:rsidR="00BC484C">
        <w:rPr>
          <w:color w:val="FF0000"/>
        </w:rPr>
        <w:t>.</w:t>
      </w:r>
      <w:r w:rsidRPr="00656CF1">
        <w:rPr>
          <w:color w:val="FF0000"/>
        </w:rPr>
        <w:t xml:space="preserve"> Risk of bias in non-randomised </w:t>
      </w:r>
      <w:r w:rsidR="006C066F">
        <w:rPr>
          <w:color w:val="FF0000"/>
        </w:rPr>
        <w:t>trials</w:t>
      </w:r>
      <w:r w:rsidRPr="00656CF1">
        <w:rPr>
          <w:color w:val="FF0000"/>
        </w:rPr>
        <w:t xml:space="preserve"> using the ROBINS-I score</w:t>
      </w:r>
      <w:r w:rsidR="00BC484C">
        <w:rPr>
          <w:color w:val="FF0000"/>
        </w:rPr>
        <w:t>.</w:t>
      </w:r>
    </w:p>
    <w:tbl>
      <w:tblPr>
        <w:tblW w:w="16308"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3"/>
        <w:gridCol w:w="1828"/>
        <w:gridCol w:w="1560"/>
        <w:gridCol w:w="2126"/>
        <w:gridCol w:w="2551"/>
        <w:gridCol w:w="1701"/>
        <w:gridCol w:w="1843"/>
        <w:gridCol w:w="1833"/>
        <w:gridCol w:w="1433"/>
      </w:tblGrid>
      <w:tr w:rsidR="00656CF1" w:rsidRPr="00656CF1" w14:paraId="422148C8" w14:textId="77777777" w:rsidTr="00545759">
        <w:trPr>
          <w:trHeight w:val="311"/>
        </w:trPr>
        <w:tc>
          <w:tcPr>
            <w:tcW w:w="1433" w:type="dxa"/>
            <w:shd w:val="clear" w:color="auto" w:fill="auto"/>
            <w:noWrap/>
            <w:vAlign w:val="bottom"/>
            <w:hideMark/>
          </w:tcPr>
          <w:p w14:paraId="3B8E4A83" w14:textId="77777777" w:rsidR="004529A1" w:rsidRPr="00747D9A" w:rsidRDefault="004529A1" w:rsidP="004529A1">
            <w:pPr>
              <w:jc w:val="center"/>
              <w:rPr>
                <w:rFonts w:ascii="Arial" w:hAnsi="Arial" w:cs="Arial"/>
                <w:color w:val="FF0000"/>
                <w:sz w:val="18"/>
                <w:szCs w:val="18"/>
              </w:rPr>
            </w:pPr>
          </w:p>
        </w:tc>
        <w:tc>
          <w:tcPr>
            <w:tcW w:w="3388" w:type="dxa"/>
            <w:gridSpan w:val="2"/>
            <w:shd w:val="clear" w:color="auto" w:fill="auto"/>
            <w:noWrap/>
            <w:vAlign w:val="center"/>
            <w:hideMark/>
          </w:tcPr>
          <w:p w14:paraId="4B4467A1" w14:textId="6A6CC666" w:rsidR="004529A1" w:rsidRPr="004D3522" w:rsidRDefault="004529A1" w:rsidP="00BC484C">
            <w:pPr>
              <w:jc w:val="center"/>
              <w:rPr>
                <w:rFonts w:ascii="Arial" w:hAnsi="Arial" w:cs="Arial"/>
                <w:b/>
                <w:color w:val="FF0000"/>
                <w:sz w:val="18"/>
                <w:szCs w:val="18"/>
              </w:rPr>
            </w:pPr>
            <w:r w:rsidRPr="004D3522">
              <w:rPr>
                <w:rFonts w:ascii="Arial" w:hAnsi="Arial" w:cs="Arial"/>
                <w:b/>
                <w:color w:val="FF0000"/>
                <w:sz w:val="18"/>
                <w:szCs w:val="18"/>
              </w:rPr>
              <w:t>Pre-intervention</w:t>
            </w:r>
          </w:p>
        </w:tc>
        <w:tc>
          <w:tcPr>
            <w:tcW w:w="2126" w:type="dxa"/>
            <w:shd w:val="clear" w:color="auto" w:fill="auto"/>
            <w:noWrap/>
            <w:vAlign w:val="center"/>
            <w:hideMark/>
          </w:tcPr>
          <w:p w14:paraId="1A487284" w14:textId="3284FFD8" w:rsidR="004529A1" w:rsidRPr="004D3522" w:rsidRDefault="004529A1" w:rsidP="00BC484C">
            <w:pPr>
              <w:jc w:val="center"/>
              <w:rPr>
                <w:rFonts w:ascii="Arial" w:hAnsi="Arial" w:cs="Arial"/>
                <w:b/>
                <w:color w:val="FF0000"/>
                <w:sz w:val="18"/>
                <w:szCs w:val="18"/>
              </w:rPr>
            </w:pPr>
            <w:r w:rsidRPr="004D3522">
              <w:rPr>
                <w:rFonts w:ascii="Arial" w:hAnsi="Arial" w:cs="Arial"/>
                <w:b/>
                <w:color w:val="FF0000"/>
                <w:sz w:val="18"/>
                <w:szCs w:val="18"/>
              </w:rPr>
              <w:t>At intervention</w:t>
            </w:r>
          </w:p>
        </w:tc>
        <w:tc>
          <w:tcPr>
            <w:tcW w:w="9361" w:type="dxa"/>
            <w:gridSpan w:val="5"/>
            <w:shd w:val="clear" w:color="auto" w:fill="auto"/>
            <w:noWrap/>
            <w:vAlign w:val="center"/>
            <w:hideMark/>
          </w:tcPr>
          <w:p w14:paraId="5631734E" w14:textId="3357DE3B" w:rsidR="004529A1" w:rsidRPr="004D3522" w:rsidRDefault="004529A1">
            <w:pPr>
              <w:jc w:val="center"/>
              <w:rPr>
                <w:rFonts w:ascii="Arial" w:hAnsi="Arial" w:cs="Arial"/>
                <w:b/>
                <w:color w:val="FF0000"/>
                <w:sz w:val="18"/>
                <w:szCs w:val="18"/>
              </w:rPr>
            </w:pPr>
            <w:r w:rsidRPr="004D3522">
              <w:rPr>
                <w:rFonts w:ascii="Arial" w:hAnsi="Arial" w:cs="Arial"/>
                <w:b/>
                <w:color w:val="FF0000"/>
                <w:sz w:val="18"/>
                <w:szCs w:val="18"/>
              </w:rPr>
              <w:t>Post intervention</w:t>
            </w:r>
          </w:p>
        </w:tc>
      </w:tr>
      <w:tr w:rsidR="00FE068C" w:rsidRPr="00656CF1" w14:paraId="56E8ACCF" w14:textId="77777777" w:rsidTr="00545759">
        <w:trPr>
          <w:trHeight w:val="311"/>
        </w:trPr>
        <w:tc>
          <w:tcPr>
            <w:tcW w:w="1433" w:type="dxa"/>
            <w:shd w:val="clear" w:color="auto" w:fill="auto"/>
            <w:noWrap/>
            <w:vAlign w:val="bottom"/>
            <w:hideMark/>
          </w:tcPr>
          <w:p w14:paraId="11F20B82" w14:textId="76C2C485" w:rsidR="00747D9A" w:rsidRPr="004D3522" w:rsidRDefault="00BC484C" w:rsidP="004529A1">
            <w:pPr>
              <w:jc w:val="center"/>
              <w:rPr>
                <w:rFonts w:ascii="Arial" w:hAnsi="Arial" w:cs="Arial"/>
                <w:b/>
                <w:color w:val="FF0000"/>
                <w:sz w:val="18"/>
                <w:szCs w:val="18"/>
              </w:rPr>
            </w:pPr>
            <w:r w:rsidRPr="004D3522">
              <w:rPr>
                <w:rFonts w:ascii="Arial" w:hAnsi="Arial" w:cs="Arial"/>
                <w:b/>
                <w:color w:val="FF0000"/>
                <w:sz w:val="18"/>
                <w:szCs w:val="18"/>
              </w:rPr>
              <w:t>S</w:t>
            </w:r>
            <w:r w:rsidR="00747D9A" w:rsidRPr="004D3522">
              <w:rPr>
                <w:rFonts w:ascii="Arial" w:hAnsi="Arial" w:cs="Arial"/>
                <w:b/>
                <w:color w:val="FF0000"/>
                <w:sz w:val="18"/>
                <w:szCs w:val="18"/>
              </w:rPr>
              <w:t>tudy</w:t>
            </w:r>
          </w:p>
        </w:tc>
        <w:tc>
          <w:tcPr>
            <w:tcW w:w="1828" w:type="dxa"/>
            <w:shd w:val="clear" w:color="auto" w:fill="auto"/>
            <w:noWrap/>
            <w:vAlign w:val="center"/>
            <w:hideMark/>
          </w:tcPr>
          <w:p w14:paraId="0DB02E74" w14:textId="77777777" w:rsidR="00747D9A" w:rsidRPr="00747D9A" w:rsidRDefault="00747D9A" w:rsidP="00BC484C">
            <w:pPr>
              <w:jc w:val="center"/>
              <w:rPr>
                <w:rFonts w:ascii="Arial" w:hAnsi="Arial" w:cs="Arial"/>
                <w:color w:val="FF0000"/>
                <w:sz w:val="18"/>
                <w:szCs w:val="18"/>
              </w:rPr>
            </w:pPr>
            <w:r w:rsidRPr="00747D9A">
              <w:rPr>
                <w:rFonts w:ascii="Arial" w:hAnsi="Arial" w:cs="Arial"/>
                <w:color w:val="FF0000"/>
                <w:sz w:val="18"/>
                <w:szCs w:val="18"/>
              </w:rPr>
              <w:t>Bias due to confounding</w:t>
            </w:r>
          </w:p>
        </w:tc>
        <w:tc>
          <w:tcPr>
            <w:tcW w:w="1560" w:type="dxa"/>
            <w:shd w:val="clear" w:color="auto" w:fill="auto"/>
            <w:noWrap/>
            <w:vAlign w:val="center"/>
            <w:hideMark/>
          </w:tcPr>
          <w:p w14:paraId="3AF2E2C5" w14:textId="77777777" w:rsidR="00747D9A" w:rsidRPr="00747D9A" w:rsidRDefault="00747D9A">
            <w:pPr>
              <w:jc w:val="center"/>
              <w:rPr>
                <w:rFonts w:ascii="Arial" w:hAnsi="Arial" w:cs="Arial"/>
                <w:color w:val="FF0000"/>
                <w:sz w:val="18"/>
                <w:szCs w:val="18"/>
              </w:rPr>
            </w:pPr>
            <w:r w:rsidRPr="00747D9A">
              <w:rPr>
                <w:rFonts w:ascii="Arial" w:hAnsi="Arial" w:cs="Arial"/>
                <w:color w:val="FF0000"/>
                <w:sz w:val="18"/>
                <w:szCs w:val="18"/>
              </w:rPr>
              <w:t>Bias in selection of participants into the study</w:t>
            </w:r>
          </w:p>
        </w:tc>
        <w:tc>
          <w:tcPr>
            <w:tcW w:w="2126" w:type="dxa"/>
            <w:shd w:val="clear" w:color="auto" w:fill="auto"/>
            <w:noWrap/>
            <w:vAlign w:val="center"/>
            <w:hideMark/>
          </w:tcPr>
          <w:p w14:paraId="12F2761D" w14:textId="77777777" w:rsidR="00747D9A" w:rsidRPr="00747D9A" w:rsidRDefault="00747D9A">
            <w:pPr>
              <w:jc w:val="center"/>
              <w:rPr>
                <w:rFonts w:ascii="Arial" w:hAnsi="Arial" w:cs="Arial"/>
                <w:color w:val="FF0000"/>
                <w:sz w:val="18"/>
                <w:szCs w:val="18"/>
              </w:rPr>
            </w:pPr>
            <w:r w:rsidRPr="00747D9A">
              <w:rPr>
                <w:rFonts w:ascii="Arial" w:hAnsi="Arial" w:cs="Arial"/>
                <w:color w:val="FF0000"/>
                <w:sz w:val="18"/>
                <w:szCs w:val="18"/>
              </w:rPr>
              <w:t>Bias in classifications of interventions</w:t>
            </w:r>
          </w:p>
        </w:tc>
        <w:tc>
          <w:tcPr>
            <w:tcW w:w="2551" w:type="dxa"/>
            <w:shd w:val="clear" w:color="auto" w:fill="auto"/>
            <w:noWrap/>
            <w:vAlign w:val="center"/>
            <w:hideMark/>
          </w:tcPr>
          <w:p w14:paraId="7AA9E224" w14:textId="4CF55254" w:rsidR="00747D9A" w:rsidRPr="00747D9A" w:rsidRDefault="00747D9A">
            <w:pPr>
              <w:jc w:val="center"/>
              <w:rPr>
                <w:rFonts w:ascii="Arial" w:hAnsi="Arial" w:cs="Arial"/>
                <w:color w:val="FF0000"/>
                <w:sz w:val="18"/>
                <w:szCs w:val="18"/>
              </w:rPr>
            </w:pPr>
            <w:r w:rsidRPr="00747D9A">
              <w:rPr>
                <w:rFonts w:ascii="Arial" w:hAnsi="Arial" w:cs="Arial"/>
                <w:color w:val="FF0000"/>
                <w:sz w:val="18"/>
                <w:szCs w:val="18"/>
              </w:rPr>
              <w:t>Bias due to deviations from intended interventions</w:t>
            </w:r>
          </w:p>
        </w:tc>
        <w:tc>
          <w:tcPr>
            <w:tcW w:w="1701" w:type="dxa"/>
            <w:shd w:val="clear" w:color="auto" w:fill="auto"/>
            <w:noWrap/>
            <w:vAlign w:val="center"/>
            <w:hideMark/>
          </w:tcPr>
          <w:p w14:paraId="62557457" w14:textId="7A6432A2" w:rsidR="00747D9A" w:rsidRPr="00747D9A" w:rsidRDefault="00747D9A">
            <w:pPr>
              <w:jc w:val="center"/>
              <w:rPr>
                <w:rFonts w:ascii="Arial" w:hAnsi="Arial" w:cs="Arial"/>
                <w:color w:val="FF0000"/>
                <w:sz w:val="18"/>
                <w:szCs w:val="18"/>
              </w:rPr>
            </w:pPr>
            <w:r w:rsidRPr="00747D9A">
              <w:rPr>
                <w:rFonts w:ascii="Arial" w:hAnsi="Arial" w:cs="Arial"/>
                <w:color w:val="FF0000"/>
                <w:sz w:val="18"/>
                <w:szCs w:val="18"/>
              </w:rPr>
              <w:t>Bias due to missing data</w:t>
            </w:r>
          </w:p>
        </w:tc>
        <w:tc>
          <w:tcPr>
            <w:tcW w:w="1843" w:type="dxa"/>
            <w:shd w:val="clear" w:color="auto" w:fill="auto"/>
            <w:noWrap/>
            <w:vAlign w:val="center"/>
            <w:hideMark/>
          </w:tcPr>
          <w:p w14:paraId="035D11CA" w14:textId="70F7740C" w:rsidR="00747D9A" w:rsidRPr="00747D9A" w:rsidRDefault="00747D9A">
            <w:pPr>
              <w:jc w:val="center"/>
              <w:rPr>
                <w:rFonts w:ascii="Arial" w:hAnsi="Arial" w:cs="Arial"/>
                <w:color w:val="FF0000"/>
                <w:sz w:val="18"/>
                <w:szCs w:val="18"/>
              </w:rPr>
            </w:pPr>
            <w:r w:rsidRPr="00747D9A">
              <w:rPr>
                <w:rFonts w:ascii="Arial" w:hAnsi="Arial" w:cs="Arial"/>
                <w:color w:val="FF0000"/>
                <w:sz w:val="18"/>
                <w:szCs w:val="18"/>
              </w:rPr>
              <w:t>Bias in measurement of outcome</w:t>
            </w:r>
          </w:p>
        </w:tc>
        <w:tc>
          <w:tcPr>
            <w:tcW w:w="1833" w:type="dxa"/>
            <w:shd w:val="clear" w:color="auto" w:fill="auto"/>
            <w:noWrap/>
            <w:vAlign w:val="center"/>
            <w:hideMark/>
          </w:tcPr>
          <w:p w14:paraId="2480203E" w14:textId="77777777" w:rsidR="00747D9A" w:rsidRPr="00747D9A" w:rsidRDefault="00747D9A">
            <w:pPr>
              <w:jc w:val="center"/>
              <w:rPr>
                <w:rFonts w:ascii="Arial" w:hAnsi="Arial" w:cs="Arial"/>
                <w:color w:val="FF0000"/>
                <w:sz w:val="18"/>
                <w:szCs w:val="18"/>
              </w:rPr>
            </w:pPr>
            <w:r w:rsidRPr="00747D9A">
              <w:rPr>
                <w:rFonts w:ascii="Arial" w:hAnsi="Arial" w:cs="Arial"/>
                <w:color w:val="FF0000"/>
                <w:sz w:val="18"/>
                <w:szCs w:val="18"/>
              </w:rPr>
              <w:t>Bias in selection of the reported result</w:t>
            </w:r>
          </w:p>
        </w:tc>
        <w:tc>
          <w:tcPr>
            <w:tcW w:w="1433" w:type="dxa"/>
            <w:shd w:val="clear" w:color="auto" w:fill="auto"/>
            <w:noWrap/>
            <w:vAlign w:val="center"/>
            <w:hideMark/>
          </w:tcPr>
          <w:p w14:paraId="6261A44B" w14:textId="77777777" w:rsidR="00747D9A" w:rsidRPr="004D3522" w:rsidRDefault="00747D9A">
            <w:pPr>
              <w:jc w:val="center"/>
              <w:rPr>
                <w:rFonts w:ascii="Arial" w:hAnsi="Arial" w:cs="Arial"/>
                <w:b/>
                <w:color w:val="FF0000"/>
                <w:sz w:val="18"/>
                <w:szCs w:val="18"/>
              </w:rPr>
            </w:pPr>
            <w:r w:rsidRPr="004D3522">
              <w:rPr>
                <w:rFonts w:ascii="Arial" w:hAnsi="Arial" w:cs="Arial"/>
                <w:b/>
                <w:color w:val="FF0000"/>
                <w:sz w:val="18"/>
                <w:szCs w:val="18"/>
              </w:rPr>
              <w:t>Overall bias</w:t>
            </w:r>
          </w:p>
        </w:tc>
      </w:tr>
      <w:tr w:rsidR="00656CF1" w:rsidRPr="00656CF1" w14:paraId="31245801" w14:textId="77777777" w:rsidTr="0078068D">
        <w:trPr>
          <w:trHeight w:val="311"/>
        </w:trPr>
        <w:tc>
          <w:tcPr>
            <w:tcW w:w="1433" w:type="dxa"/>
            <w:shd w:val="clear" w:color="auto" w:fill="auto"/>
            <w:noWrap/>
            <w:vAlign w:val="bottom"/>
            <w:hideMark/>
          </w:tcPr>
          <w:p w14:paraId="373A59B1"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Zamora et al 1999</w:t>
            </w:r>
          </w:p>
        </w:tc>
        <w:tc>
          <w:tcPr>
            <w:tcW w:w="1828" w:type="dxa"/>
            <w:shd w:val="clear" w:color="auto" w:fill="auto"/>
            <w:noWrap/>
            <w:vAlign w:val="bottom"/>
            <w:hideMark/>
          </w:tcPr>
          <w:p w14:paraId="548FA2A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560" w:type="dxa"/>
            <w:shd w:val="clear" w:color="auto" w:fill="auto"/>
            <w:noWrap/>
            <w:vAlign w:val="bottom"/>
            <w:hideMark/>
          </w:tcPr>
          <w:p w14:paraId="255EF7B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2126" w:type="dxa"/>
            <w:shd w:val="clear" w:color="auto" w:fill="auto"/>
            <w:noWrap/>
            <w:vAlign w:val="bottom"/>
            <w:hideMark/>
          </w:tcPr>
          <w:p w14:paraId="47512F25"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2551" w:type="dxa"/>
            <w:shd w:val="clear" w:color="auto" w:fill="auto"/>
            <w:noWrap/>
            <w:vAlign w:val="bottom"/>
            <w:hideMark/>
          </w:tcPr>
          <w:p w14:paraId="108A8339"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701" w:type="dxa"/>
            <w:shd w:val="clear" w:color="auto" w:fill="auto"/>
            <w:noWrap/>
            <w:vAlign w:val="bottom"/>
            <w:hideMark/>
          </w:tcPr>
          <w:p w14:paraId="2CD8E0F3"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843" w:type="dxa"/>
            <w:shd w:val="clear" w:color="auto" w:fill="auto"/>
            <w:noWrap/>
            <w:vAlign w:val="bottom"/>
            <w:hideMark/>
          </w:tcPr>
          <w:p w14:paraId="173A897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833" w:type="dxa"/>
            <w:shd w:val="clear" w:color="auto" w:fill="auto"/>
            <w:noWrap/>
            <w:vAlign w:val="bottom"/>
            <w:hideMark/>
          </w:tcPr>
          <w:p w14:paraId="3BB7929C"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433" w:type="dxa"/>
            <w:shd w:val="clear" w:color="auto" w:fill="auto"/>
            <w:noWrap/>
            <w:vAlign w:val="bottom"/>
            <w:hideMark/>
          </w:tcPr>
          <w:p w14:paraId="0C804D5B"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r>
      <w:tr w:rsidR="00656CF1" w:rsidRPr="00656CF1" w14:paraId="6D20DED2" w14:textId="77777777" w:rsidTr="0078068D">
        <w:trPr>
          <w:trHeight w:val="311"/>
        </w:trPr>
        <w:tc>
          <w:tcPr>
            <w:tcW w:w="1433" w:type="dxa"/>
            <w:shd w:val="clear" w:color="auto" w:fill="auto"/>
            <w:noWrap/>
            <w:vAlign w:val="bottom"/>
            <w:hideMark/>
          </w:tcPr>
          <w:p w14:paraId="5A50DDD4" w14:textId="77777777" w:rsidR="00747D9A" w:rsidRPr="00747D9A" w:rsidRDefault="00747D9A" w:rsidP="004529A1">
            <w:pPr>
              <w:jc w:val="center"/>
              <w:rPr>
                <w:rFonts w:ascii="Arial" w:hAnsi="Arial" w:cs="Arial"/>
                <w:color w:val="FF0000"/>
                <w:sz w:val="18"/>
                <w:szCs w:val="18"/>
              </w:rPr>
            </w:pPr>
            <w:proofErr w:type="spellStart"/>
            <w:r w:rsidRPr="00747D9A">
              <w:rPr>
                <w:rFonts w:ascii="Arial" w:hAnsi="Arial" w:cs="Arial"/>
                <w:color w:val="FF0000"/>
                <w:sz w:val="18"/>
                <w:szCs w:val="18"/>
              </w:rPr>
              <w:t>Sturniolo</w:t>
            </w:r>
            <w:proofErr w:type="spellEnd"/>
            <w:r w:rsidRPr="00747D9A">
              <w:rPr>
                <w:rFonts w:ascii="Arial" w:hAnsi="Arial" w:cs="Arial"/>
                <w:color w:val="FF0000"/>
                <w:sz w:val="18"/>
                <w:szCs w:val="18"/>
              </w:rPr>
              <w:t xml:space="preserve"> et al 2001</w:t>
            </w:r>
          </w:p>
        </w:tc>
        <w:tc>
          <w:tcPr>
            <w:tcW w:w="1828" w:type="dxa"/>
            <w:shd w:val="clear" w:color="auto" w:fill="auto"/>
            <w:noWrap/>
            <w:vAlign w:val="bottom"/>
            <w:hideMark/>
          </w:tcPr>
          <w:p w14:paraId="6B5AE215"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560" w:type="dxa"/>
            <w:shd w:val="clear" w:color="auto" w:fill="auto"/>
            <w:noWrap/>
            <w:vAlign w:val="bottom"/>
            <w:hideMark/>
          </w:tcPr>
          <w:p w14:paraId="18A03831"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2126" w:type="dxa"/>
            <w:shd w:val="clear" w:color="auto" w:fill="auto"/>
            <w:noWrap/>
            <w:vAlign w:val="bottom"/>
            <w:hideMark/>
          </w:tcPr>
          <w:p w14:paraId="55986D51"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2551" w:type="dxa"/>
            <w:shd w:val="clear" w:color="auto" w:fill="auto"/>
            <w:noWrap/>
            <w:vAlign w:val="bottom"/>
            <w:hideMark/>
          </w:tcPr>
          <w:p w14:paraId="53A69B2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701" w:type="dxa"/>
            <w:shd w:val="clear" w:color="auto" w:fill="auto"/>
            <w:noWrap/>
            <w:vAlign w:val="bottom"/>
            <w:hideMark/>
          </w:tcPr>
          <w:p w14:paraId="399A57F8"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843" w:type="dxa"/>
            <w:shd w:val="clear" w:color="auto" w:fill="auto"/>
            <w:noWrap/>
            <w:vAlign w:val="bottom"/>
            <w:hideMark/>
          </w:tcPr>
          <w:p w14:paraId="712D9F28"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serious</w:t>
            </w:r>
          </w:p>
        </w:tc>
        <w:tc>
          <w:tcPr>
            <w:tcW w:w="1833" w:type="dxa"/>
            <w:shd w:val="clear" w:color="auto" w:fill="auto"/>
            <w:noWrap/>
            <w:vAlign w:val="bottom"/>
            <w:hideMark/>
          </w:tcPr>
          <w:p w14:paraId="7E3FA81B"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433" w:type="dxa"/>
            <w:shd w:val="clear" w:color="auto" w:fill="auto"/>
            <w:noWrap/>
            <w:vAlign w:val="bottom"/>
            <w:hideMark/>
          </w:tcPr>
          <w:p w14:paraId="6B210745"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serious</w:t>
            </w:r>
          </w:p>
        </w:tc>
      </w:tr>
      <w:tr w:rsidR="00656CF1" w:rsidRPr="00656CF1" w14:paraId="32DE4C21" w14:textId="77777777" w:rsidTr="0078068D">
        <w:trPr>
          <w:trHeight w:val="311"/>
        </w:trPr>
        <w:tc>
          <w:tcPr>
            <w:tcW w:w="1433" w:type="dxa"/>
            <w:shd w:val="clear" w:color="auto" w:fill="auto"/>
            <w:noWrap/>
            <w:vAlign w:val="bottom"/>
            <w:hideMark/>
          </w:tcPr>
          <w:p w14:paraId="211108C4" w14:textId="77777777" w:rsidR="00747D9A" w:rsidRPr="00747D9A" w:rsidRDefault="00747D9A" w:rsidP="004529A1">
            <w:pPr>
              <w:jc w:val="center"/>
              <w:rPr>
                <w:rFonts w:ascii="Arial" w:hAnsi="Arial" w:cs="Arial"/>
                <w:color w:val="FF0000"/>
                <w:sz w:val="18"/>
                <w:szCs w:val="18"/>
              </w:rPr>
            </w:pPr>
            <w:proofErr w:type="spellStart"/>
            <w:r w:rsidRPr="00747D9A">
              <w:rPr>
                <w:rFonts w:ascii="Arial" w:hAnsi="Arial" w:cs="Arial"/>
                <w:color w:val="FF0000"/>
                <w:sz w:val="18"/>
                <w:szCs w:val="18"/>
              </w:rPr>
              <w:t>Hilsden</w:t>
            </w:r>
            <w:proofErr w:type="spellEnd"/>
            <w:r w:rsidRPr="00747D9A">
              <w:rPr>
                <w:rFonts w:ascii="Arial" w:hAnsi="Arial" w:cs="Arial"/>
                <w:color w:val="FF0000"/>
                <w:sz w:val="18"/>
                <w:szCs w:val="18"/>
              </w:rPr>
              <w:t xml:space="preserve"> et al 1996</w:t>
            </w:r>
          </w:p>
        </w:tc>
        <w:tc>
          <w:tcPr>
            <w:tcW w:w="1828" w:type="dxa"/>
            <w:shd w:val="clear" w:color="auto" w:fill="auto"/>
            <w:noWrap/>
            <w:vAlign w:val="bottom"/>
            <w:hideMark/>
          </w:tcPr>
          <w:p w14:paraId="2589FF07"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560" w:type="dxa"/>
            <w:shd w:val="clear" w:color="auto" w:fill="auto"/>
            <w:noWrap/>
            <w:vAlign w:val="bottom"/>
            <w:hideMark/>
          </w:tcPr>
          <w:p w14:paraId="3A096F6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2126" w:type="dxa"/>
            <w:shd w:val="clear" w:color="auto" w:fill="auto"/>
            <w:noWrap/>
            <w:vAlign w:val="bottom"/>
            <w:hideMark/>
          </w:tcPr>
          <w:p w14:paraId="1702D327"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2551" w:type="dxa"/>
            <w:shd w:val="clear" w:color="auto" w:fill="auto"/>
            <w:noWrap/>
            <w:vAlign w:val="bottom"/>
            <w:hideMark/>
          </w:tcPr>
          <w:p w14:paraId="626B3CC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701" w:type="dxa"/>
            <w:shd w:val="clear" w:color="auto" w:fill="auto"/>
            <w:noWrap/>
            <w:vAlign w:val="bottom"/>
            <w:hideMark/>
          </w:tcPr>
          <w:p w14:paraId="4706C427"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843" w:type="dxa"/>
            <w:shd w:val="clear" w:color="auto" w:fill="auto"/>
            <w:noWrap/>
            <w:vAlign w:val="bottom"/>
            <w:hideMark/>
          </w:tcPr>
          <w:p w14:paraId="699FF8A9"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serious</w:t>
            </w:r>
          </w:p>
        </w:tc>
        <w:tc>
          <w:tcPr>
            <w:tcW w:w="1833" w:type="dxa"/>
            <w:shd w:val="clear" w:color="auto" w:fill="auto"/>
            <w:noWrap/>
            <w:vAlign w:val="bottom"/>
            <w:hideMark/>
          </w:tcPr>
          <w:p w14:paraId="39136C3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433" w:type="dxa"/>
            <w:shd w:val="clear" w:color="auto" w:fill="auto"/>
            <w:noWrap/>
            <w:vAlign w:val="bottom"/>
            <w:hideMark/>
          </w:tcPr>
          <w:p w14:paraId="392A9D38"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serious</w:t>
            </w:r>
          </w:p>
        </w:tc>
      </w:tr>
      <w:tr w:rsidR="00656CF1" w:rsidRPr="00656CF1" w14:paraId="2F850C85" w14:textId="77777777" w:rsidTr="0078068D">
        <w:trPr>
          <w:trHeight w:val="311"/>
        </w:trPr>
        <w:tc>
          <w:tcPr>
            <w:tcW w:w="1433" w:type="dxa"/>
            <w:shd w:val="clear" w:color="auto" w:fill="auto"/>
            <w:noWrap/>
            <w:vAlign w:val="bottom"/>
            <w:hideMark/>
          </w:tcPr>
          <w:p w14:paraId="151B5F37"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Swanson et al 2011</w:t>
            </w:r>
          </w:p>
        </w:tc>
        <w:tc>
          <w:tcPr>
            <w:tcW w:w="1828" w:type="dxa"/>
            <w:shd w:val="clear" w:color="auto" w:fill="auto"/>
            <w:noWrap/>
            <w:vAlign w:val="bottom"/>
            <w:hideMark/>
          </w:tcPr>
          <w:p w14:paraId="5620708F"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560" w:type="dxa"/>
            <w:shd w:val="clear" w:color="auto" w:fill="auto"/>
            <w:noWrap/>
            <w:vAlign w:val="bottom"/>
            <w:hideMark/>
          </w:tcPr>
          <w:p w14:paraId="358B04E7"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2126" w:type="dxa"/>
            <w:shd w:val="clear" w:color="auto" w:fill="auto"/>
            <w:noWrap/>
            <w:vAlign w:val="bottom"/>
            <w:hideMark/>
          </w:tcPr>
          <w:p w14:paraId="3147DB6D"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2551" w:type="dxa"/>
            <w:shd w:val="clear" w:color="auto" w:fill="auto"/>
            <w:noWrap/>
            <w:vAlign w:val="bottom"/>
            <w:hideMark/>
          </w:tcPr>
          <w:p w14:paraId="2CB99F58"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701" w:type="dxa"/>
            <w:shd w:val="clear" w:color="auto" w:fill="auto"/>
            <w:noWrap/>
            <w:vAlign w:val="bottom"/>
            <w:hideMark/>
          </w:tcPr>
          <w:p w14:paraId="6822B607"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843" w:type="dxa"/>
            <w:shd w:val="clear" w:color="auto" w:fill="auto"/>
            <w:noWrap/>
            <w:vAlign w:val="bottom"/>
            <w:hideMark/>
          </w:tcPr>
          <w:p w14:paraId="16AE1A30"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833" w:type="dxa"/>
            <w:shd w:val="clear" w:color="auto" w:fill="auto"/>
            <w:noWrap/>
            <w:vAlign w:val="bottom"/>
            <w:hideMark/>
          </w:tcPr>
          <w:p w14:paraId="302F6FA4"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433" w:type="dxa"/>
            <w:shd w:val="clear" w:color="auto" w:fill="auto"/>
            <w:noWrap/>
            <w:vAlign w:val="bottom"/>
            <w:hideMark/>
          </w:tcPr>
          <w:p w14:paraId="26DAB601"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r>
      <w:tr w:rsidR="00656CF1" w:rsidRPr="00656CF1" w14:paraId="2D71FCDE" w14:textId="77777777" w:rsidTr="0078068D">
        <w:trPr>
          <w:trHeight w:val="311"/>
        </w:trPr>
        <w:tc>
          <w:tcPr>
            <w:tcW w:w="1433" w:type="dxa"/>
            <w:shd w:val="clear" w:color="auto" w:fill="auto"/>
            <w:noWrap/>
            <w:vAlign w:val="bottom"/>
            <w:hideMark/>
          </w:tcPr>
          <w:p w14:paraId="1E3E2116"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Wild et al 2003</w:t>
            </w:r>
          </w:p>
        </w:tc>
        <w:tc>
          <w:tcPr>
            <w:tcW w:w="1828" w:type="dxa"/>
            <w:shd w:val="clear" w:color="auto" w:fill="auto"/>
            <w:noWrap/>
            <w:vAlign w:val="bottom"/>
            <w:hideMark/>
          </w:tcPr>
          <w:p w14:paraId="50880981"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560" w:type="dxa"/>
            <w:shd w:val="clear" w:color="auto" w:fill="auto"/>
            <w:noWrap/>
            <w:vAlign w:val="bottom"/>
            <w:hideMark/>
          </w:tcPr>
          <w:p w14:paraId="0DE182C4"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serious</w:t>
            </w:r>
          </w:p>
        </w:tc>
        <w:tc>
          <w:tcPr>
            <w:tcW w:w="2126" w:type="dxa"/>
            <w:shd w:val="clear" w:color="auto" w:fill="auto"/>
            <w:noWrap/>
            <w:vAlign w:val="bottom"/>
            <w:hideMark/>
          </w:tcPr>
          <w:p w14:paraId="1F625812"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2551" w:type="dxa"/>
            <w:shd w:val="clear" w:color="auto" w:fill="auto"/>
            <w:noWrap/>
            <w:vAlign w:val="bottom"/>
            <w:hideMark/>
          </w:tcPr>
          <w:p w14:paraId="1AD96D3A"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701" w:type="dxa"/>
            <w:shd w:val="clear" w:color="auto" w:fill="auto"/>
            <w:noWrap/>
            <w:vAlign w:val="bottom"/>
            <w:hideMark/>
          </w:tcPr>
          <w:p w14:paraId="224016E0"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low</w:t>
            </w:r>
          </w:p>
        </w:tc>
        <w:tc>
          <w:tcPr>
            <w:tcW w:w="1843" w:type="dxa"/>
            <w:shd w:val="clear" w:color="auto" w:fill="auto"/>
            <w:noWrap/>
            <w:vAlign w:val="bottom"/>
            <w:hideMark/>
          </w:tcPr>
          <w:p w14:paraId="0FBA49D3"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serious</w:t>
            </w:r>
          </w:p>
        </w:tc>
        <w:tc>
          <w:tcPr>
            <w:tcW w:w="1833" w:type="dxa"/>
            <w:shd w:val="clear" w:color="auto" w:fill="auto"/>
            <w:noWrap/>
            <w:vAlign w:val="bottom"/>
            <w:hideMark/>
          </w:tcPr>
          <w:p w14:paraId="78AECAD6"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moderate</w:t>
            </w:r>
          </w:p>
        </w:tc>
        <w:tc>
          <w:tcPr>
            <w:tcW w:w="1433" w:type="dxa"/>
            <w:shd w:val="clear" w:color="auto" w:fill="auto"/>
            <w:noWrap/>
            <w:vAlign w:val="bottom"/>
            <w:hideMark/>
          </w:tcPr>
          <w:p w14:paraId="64A873DE" w14:textId="77777777" w:rsidR="00747D9A" w:rsidRPr="00747D9A" w:rsidRDefault="00747D9A" w:rsidP="004529A1">
            <w:pPr>
              <w:jc w:val="center"/>
              <w:rPr>
                <w:rFonts w:ascii="Arial" w:hAnsi="Arial" w:cs="Arial"/>
                <w:color w:val="FF0000"/>
                <w:sz w:val="18"/>
                <w:szCs w:val="18"/>
              </w:rPr>
            </w:pPr>
            <w:r w:rsidRPr="00747D9A">
              <w:rPr>
                <w:rFonts w:ascii="Arial" w:hAnsi="Arial" w:cs="Arial"/>
                <w:color w:val="FF0000"/>
                <w:sz w:val="18"/>
                <w:szCs w:val="18"/>
              </w:rPr>
              <w:t>serious</w:t>
            </w:r>
          </w:p>
        </w:tc>
      </w:tr>
    </w:tbl>
    <w:p w14:paraId="1BE66717" w14:textId="77777777" w:rsidR="00675A27" w:rsidRDefault="00675A27" w:rsidP="00675A27"/>
    <w:p w14:paraId="710DAE0D" w14:textId="77777777" w:rsidR="00675A27" w:rsidRDefault="00675A27" w:rsidP="00675A27"/>
    <w:p w14:paraId="34DB1A9D" w14:textId="77777777" w:rsidR="00675A27" w:rsidRDefault="00675A27" w:rsidP="00675A27"/>
    <w:p w14:paraId="5498D678" w14:textId="77777777" w:rsidR="00675A27" w:rsidRDefault="00675A27" w:rsidP="00675A27"/>
    <w:p w14:paraId="0668A6D8" w14:textId="77777777" w:rsidR="00675A27" w:rsidRDefault="00675A27" w:rsidP="00675A27"/>
    <w:p w14:paraId="77D5597F" w14:textId="77777777" w:rsidR="00675A27" w:rsidRDefault="00675A27" w:rsidP="00675A27"/>
    <w:p w14:paraId="4ED763B5" w14:textId="77777777" w:rsidR="00675A27" w:rsidRDefault="00675A27" w:rsidP="00675A27"/>
    <w:p w14:paraId="50C295E4" w14:textId="77777777" w:rsidR="00675A27" w:rsidRDefault="00675A27" w:rsidP="00675A27"/>
    <w:p w14:paraId="53DF174B" w14:textId="77777777" w:rsidR="00675A27" w:rsidRDefault="00675A27" w:rsidP="00675A27"/>
    <w:p w14:paraId="308D880A" w14:textId="1F221908" w:rsidR="00675A27" w:rsidRPr="00E541D1" w:rsidRDefault="00675A27" w:rsidP="00675A27">
      <w:pPr>
        <w:pStyle w:val="Caption"/>
        <w:keepNext/>
        <w:rPr>
          <w:color w:val="FF0000"/>
        </w:rPr>
      </w:pPr>
      <w:r w:rsidRPr="00E541D1">
        <w:rPr>
          <w:color w:val="FF0000"/>
        </w:rPr>
        <w:t>Table B</w:t>
      </w:r>
      <w:r w:rsidR="0078068D">
        <w:rPr>
          <w:color w:val="FF0000"/>
        </w:rPr>
        <w:t>6</w:t>
      </w:r>
      <w:r w:rsidR="00BC484C">
        <w:rPr>
          <w:color w:val="FF0000"/>
        </w:rPr>
        <w:t>.</w:t>
      </w:r>
      <w:r w:rsidRPr="00E541D1">
        <w:rPr>
          <w:color w:val="FF0000"/>
        </w:rPr>
        <w:t xml:space="preserve"> Study quality assessment in Crohn's disease by the QUADAS 2 Criteria (Low</w:t>
      </w:r>
      <w:r w:rsidR="00BC484C">
        <w:rPr>
          <w:color w:val="FF0000"/>
        </w:rPr>
        <w:t xml:space="preserve"> </w:t>
      </w:r>
      <w:r w:rsidRPr="00E541D1">
        <w:rPr>
          <w:color w:val="FF0000"/>
        </w:rPr>
        <w:t>=</w:t>
      </w:r>
      <w:r w:rsidR="00BC484C">
        <w:rPr>
          <w:color w:val="FF0000"/>
        </w:rPr>
        <w:t xml:space="preserve"> </w:t>
      </w:r>
      <w:r w:rsidRPr="00E541D1">
        <w:rPr>
          <w:color w:val="FF0000"/>
        </w:rPr>
        <w:t>low risk, High</w:t>
      </w:r>
      <w:r w:rsidR="00BC484C">
        <w:rPr>
          <w:color w:val="FF0000"/>
        </w:rPr>
        <w:t xml:space="preserve"> </w:t>
      </w:r>
      <w:r w:rsidRPr="00E541D1">
        <w:rPr>
          <w:color w:val="FF0000"/>
        </w:rPr>
        <w:t>=</w:t>
      </w:r>
      <w:r w:rsidR="00BC484C">
        <w:rPr>
          <w:color w:val="FF0000"/>
        </w:rPr>
        <w:t xml:space="preserve"> </w:t>
      </w:r>
      <w:r w:rsidRPr="00E541D1">
        <w:rPr>
          <w:color w:val="FF0000"/>
        </w:rPr>
        <w:t>high risk, Unknown</w:t>
      </w:r>
      <w:r w:rsidR="00BC484C">
        <w:rPr>
          <w:color w:val="FF0000"/>
        </w:rPr>
        <w:t xml:space="preserve"> </w:t>
      </w:r>
      <w:r w:rsidRPr="00E541D1">
        <w:rPr>
          <w:color w:val="FF0000"/>
        </w:rPr>
        <w:t>=</w:t>
      </w:r>
      <w:r w:rsidR="00BC484C">
        <w:rPr>
          <w:color w:val="FF0000"/>
        </w:rPr>
        <w:t xml:space="preserve"> </w:t>
      </w:r>
      <w:r w:rsidRPr="00E541D1">
        <w:rPr>
          <w:color w:val="FF0000"/>
        </w:rPr>
        <w:t>risk unclear)</w:t>
      </w:r>
      <w:r w:rsidR="00BC484C">
        <w:rPr>
          <w:color w:val="FF0000"/>
        </w:rPr>
        <w:t>.</w:t>
      </w:r>
    </w:p>
    <w:tbl>
      <w:tblPr>
        <w:tblW w:w="14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1740"/>
        <w:gridCol w:w="1091"/>
        <w:gridCol w:w="2149"/>
        <w:gridCol w:w="2200"/>
        <w:gridCol w:w="1772"/>
        <w:gridCol w:w="1088"/>
        <w:gridCol w:w="1960"/>
      </w:tblGrid>
      <w:tr w:rsidR="00E541D1" w:rsidRPr="00E541D1" w14:paraId="208BCBC7" w14:textId="77777777" w:rsidTr="004D3522">
        <w:trPr>
          <w:trHeight w:val="315"/>
        </w:trPr>
        <w:tc>
          <w:tcPr>
            <w:tcW w:w="2260" w:type="dxa"/>
            <w:shd w:val="clear" w:color="auto" w:fill="auto"/>
            <w:noWrap/>
            <w:vAlign w:val="bottom"/>
            <w:hideMark/>
          </w:tcPr>
          <w:p w14:paraId="40A8C1C6" w14:textId="7A27074B" w:rsidR="00675A27" w:rsidRPr="00E541D1" w:rsidRDefault="00675A27" w:rsidP="003047A4">
            <w:pPr>
              <w:jc w:val="center"/>
              <w:rPr>
                <w:rFonts w:ascii="Arial" w:hAnsi="Arial" w:cs="Arial"/>
                <w:color w:val="FF0000"/>
                <w:sz w:val="18"/>
                <w:szCs w:val="18"/>
              </w:rPr>
            </w:pPr>
          </w:p>
        </w:tc>
        <w:tc>
          <w:tcPr>
            <w:tcW w:w="7180" w:type="dxa"/>
            <w:gridSpan w:val="4"/>
            <w:shd w:val="clear" w:color="auto" w:fill="auto"/>
            <w:noWrap/>
            <w:vAlign w:val="center"/>
            <w:hideMark/>
          </w:tcPr>
          <w:p w14:paraId="251E901D" w14:textId="77777777" w:rsidR="00675A27" w:rsidRPr="004D3522" w:rsidRDefault="00675A27" w:rsidP="00BC484C">
            <w:pPr>
              <w:jc w:val="center"/>
              <w:rPr>
                <w:rFonts w:ascii="Arial" w:hAnsi="Arial" w:cs="Arial"/>
                <w:b/>
                <w:color w:val="FF0000"/>
                <w:sz w:val="18"/>
                <w:szCs w:val="18"/>
              </w:rPr>
            </w:pPr>
            <w:r w:rsidRPr="004D3522">
              <w:rPr>
                <w:rFonts w:ascii="Arial" w:hAnsi="Arial" w:cs="Arial"/>
                <w:b/>
                <w:color w:val="FF0000"/>
                <w:sz w:val="18"/>
                <w:szCs w:val="18"/>
              </w:rPr>
              <w:t>Risk of bias</w:t>
            </w:r>
          </w:p>
        </w:tc>
        <w:tc>
          <w:tcPr>
            <w:tcW w:w="4820" w:type="dxa"/>
            <w:gridSpan w:val="3"/>
            <w:shd w:val="clear" w:color="auto" w:fill="auto"/>
            <w:noWrap/>
            <w:vAlign w:val="center"/>
            <w:hideMark/>
          </w:tcPr>
          <w:p w14:paraId="208B7171" w14:textId="77777777" w:rsidR="00675A27" w:rsidRPr="004D3522" w:rsidRDefault="00675A27" w:rsidP="00BC484C">
            <w:pPr>
              <w:jc w:val="center"/>
              <w:rPr>
                <w:rFonts w:ascii="Arial" w:hAnsi="Arial" w:cs="Arial"/>
                <w:b/>
                <w:color w:val="FF0000"/>
                <w:sz w:val="18"/>
                <w:szCs w:val="18"/>
              </w:rPr>
            </w:pPr>
            <w:r w:rsidRPr="004D3522">
              <w:rPr>
                <w:rFonts w:ascii="Arial" w:hAnsi="Arial" w:cs="Arial"/>
                <w:b/>
                <w:color w:val="FF0000"/>
                <w:sz w:val="18"/>
                <w:szCs w:val="18"/>
              </w:rPr>
              <w:t>Applicability Concerns</w:t>
            </w:r>
          </w:p>
        </w:tc>
      </w:tr>
      <w:tr w:rsidR="00E541D1" w:rsidRPr="00E541D1" w14:paraId="09CB6E7A" w14:textId="77777777" w:rsidTr="004D3522">
        <w:trPr>
          <w:trHeight w:val="315"/>
        </w:trPr>
        <w:tc>
          <w:tcPr>
            <w:tcW w:w="2260" w:type="dxa"/>
            <w:shd w:val="clear" w:color="auto" w:fill="auto"/>
            <w:noWrap/>
            <w:vAlign w:val="bottom"/>
            <w:hideMark/>
          </w:tcPr>
          <w:p w14:paraId="2E154EF6" w14:textId="55F1ECE3" w:rsidR="00675A27" w:rsidRPr="004D3522" w:rsidRDefault="00BC484C" w:rsidP="003047A4">
            <w:pPr>
              <w:jc w:val="center"/>
              <w:rPr>
                <w:rFonts w:ascii="Arial" w:hAnsi="Arial" w:cs="Arial"/>
                <w:b/>
                <w:color w:val="FF0000"/>
                <w:sz w:val="18"/>
                <w:szCs w:val="18"/>
              </w:rPr>
            </w:pPr>
            <w:r w:rsidRPr="004D3522">
              <w:rPr>
                <w:rFonts w:ascii="Arial" w:hAnsi="Arial" w:cs="Arial"/>
                <w:b/>
                <w:color w:val="FF0000"/>
                <w:sz w:val="18"/>
                <w:szCs w:val="18"/>
              </w:rPr>
              <w:t>Study</w:t>
            </w:r>
          </w:p>
        </w:tc>
        <w:tc>
          <w:tcPr>
            <w:tcW w:w="1740" w:type="dxa"/>
            <w:shd w:val="clear" w:color="auto" w:fill="auto"/>
            <w:noWrap/>
            <w:vAlign w:val="center"/>
            <w:hideMark/>
          </w:tcPr>
          <w:p w14:paraId="0282F9A7" w14:textId="77777777" w:rsidR="00675A27" w:rsidRPr="00E541D1" w:rsidRDefault="00675A27" w:rsidP="00BC484C">
            <w:pPr>
              <w:jc w:val="center"/>
              <w:rPr>
                <w:rFonts w:ascii="Arial" w:hAnsi="Arial" w:cs="Arial"/>
                <w:color w:val="FF0000"/>
                <w:sz w:val="18"/>
                <w:szCs w:val="18"/>
              </w:rPr>
            </w:pPr>
            <w:r w:rsidRPr="00E541D1">
              <w:rPr>
                <w:rFonts w:ascii="Arial" w:hAnsi="Arial" w:cs="Arial"/>
                <w:color w:val="FF0000"/>
                <w:sz w:val="18"/>
                <w:szCs w:val="18"/>
              </w:rPr>
              <w:t>Patient selection</w:t>
            </w:r>
          </w:p>
        </w:tc>
        <w:tc>
          <w:tcPr>
            <w:tcW w:w="1091" w:type="dxa"/>
            <w:shd w:val="clear" w:color="auto" w:fill="auto"/>
            <w:noWrap/>
            <w:vAlign w:val="center"/>
            <w:hideMark/>
          </w:tcPr>
          <w:p w14:paraId="75B03DAD"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Index test</w:t>
            </w:r>
          </w:p>
        </w:tc>
        <w:tc>
          <w:tcPr>
            <w:tcW w:w="2149" w:type="dxa"/>
            <w:shd w:val="clear" w:color="auto" w:fill="auto"/>
            <w:noWrap/>
            <w:vAlign w:val="center"/>
            <w:hideMark/>
          </w:tcPr>
          <w:p w14:paraId="053B1708"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Reference Standard</w:t>
            </w:r>
          </w:p>
        </w:tc>
        <w:tc>
          <w:tcPr>
            <w:tcW w:w="2200" w:type="dxa"/>
            <w:shd w:val="clear" w:color="auto" w:fill="auto"/>
            <w:noWrap/>
            <w:vAlign w:val="center"/>
            <w:hideMark/>
          </w:tcPr>
          <w:p w14:paraId="46EF37CB"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Flow and Timing</w:t>
            </w:r>
          </w:p>
        </w:tc>
        <w:tc>
          <w:tcPr>
            <w:tcW w:w="1772" w:type="dxa"/>
            <w:shd w:val="clear" w:color="auto" w:fill="auto"/>
            <w:noWrap/>
            <w:vAlign w:val="center"/>
            <w:hideMark/>
          </w:tcPr>
          <w:p w14:paraId="623C2ED3"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Patient Selection</w:t>
            </w:r>
          </w:p>
        </w:tc>
        <w:tc>
          <w:tcPr>
            <w:tcW w:w="1088" w:type="dxa"/>
            <w:shd w:val="clear" w:color="auto" w:fill="auto"/>
            <w:noWrap/>
            <w:vAlign w:val="center"/>
            <w:hideMark/>
          </w:tcPr>
          <w:p w14:paraId="39DD4AD1"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Index Test</w:t>
            </w:r>
          </w:p>
        </w:tc>
        <w:tc>
          <w:tcPr>
            <w:tcW w:w="1960" w:type="dxa"/>
            <w:shd w:val="clear" w:color="auto" w:fill="auto"/>
            <w:noWrap/>
            <w:vAlign w:val="center"/>
            <w:hideMark/>
          </w:tcPr>
          <w:p w14:paraId="798BF88F"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Reference Standard</w:t>
            </w:r>
          </w:p>
        </w:tc>
      </w:tr>
      <w:tr w:rsidR="00E541D1" w:rsidRPr="00E541D1" w14:paraId="331F7D4A" w14:textId="77777777" w:rsidTr="003047A4">
        <w:trPr>
          <w:trHeight w:val="315"/>
        </w:trPr>
        <w:tc>
          <w:tcPr>
            <w:tcW w:w="2260" w:type="dxa"/>
            <w:shd w:val="clear" w:color="auto" w:fill="auto"/>
            <w:noWrap/>
            <w:vAlign w:val="bottom"/>
            <w:hideMark/>
          </w:tcPr>
          <w:p w14:paraId="5C5A00C8" w14:textId="780C36F2"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Mar</w:t>
            </w:r>
            <w:r w:rsidR="00F56927">
              <w:rPr>
                <w:rFonts w:ascii="Arial" w:hAnsi="Arial" w:cs="Arial"/>
                <w:color w:val="FF0000"/>
                <w:sz w:val="18"/>
                <w:szCs w:val="18"/>
              </w:rPr>
              <w:t>s</w:t>
            </w:r>
            <w:r w:rsidRPr="00E541D1">
              <w:rPr>
                <w:rFonts w:ascii="Arial" w:hAnsi="Arial" w:cs="Arial"/>
                <w:color w:val="FF0000"/>
                <w:sz w:val="18"/>
                <w:szCs w:val="18"/>
              </w:rPr>
              <w:t>ilio</w:t>
            </w:r>
            <w:proofErr w:type="spellEnd"/>
            <w:r w:rsidRPr="00E541D1">
              <w:rPr>
                <w:rFonts w:ascii="Arial" w:hAnsi="Arial" w:cs="Arial"/>
                <w:color w:val="FF0000"/>
                <w:sz w:val="18"/>
                <w:szCs w:val="18"/>
              </w:rPr>
              <w:t xml:space="preserve"> et al 1998</w:t>
            </w:r>
          </w:p>
        </w:tc>
        <w:tc>
          <w:tcPr>
            <w:tcW w:w="1740" w:type="dxa"/>
            <w:shd w:val="clear" w:color="auto" w:fill="auto"/>
            <w:noWrap/>
            <w:vAlign w:val="bottom"/>
            <w:hideMark/>
          </w:tcPr>
          <w:p w14:paraId="03DCD6E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4A2DBC2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5798FD2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23340C0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1EBEE42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1C43841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652E0FC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292371D3" w14:textId="77777777" w:rsidTr="003047A4">
        <w:trPr>
          <w:trHeight w:val="315"/>
        </w:trPr>
        <w:tc>
          <w:tcPr>
            <w:tcW w:w="2260" w:type="dxa"/>
            <w:shd w:val="clear" w:color="auto" w:fill="auto"/>
            <w:noWrap/>
            <w:vAlign w:val="bottom"/>
            <w:hideMark/>
          </w:tcPr>
          <w:p w14:paraId="5A16445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Vilela et al 2008</w:t>
            </w:r>
          </w:p>
        </w:tc>
        <w:tc>
          <w:tcPr>
            <w:tcW w:w="1740" w:type="dxa"/>
            <w:shd w:val="clear" w:color="auto" w:fill="auto"/>
            <w:noWrap/>
            <w:vAlign w:val="bottom"/>
            <w:hideMark/>
          </w:tcPr>
          <w:p w14:paraId="2349A4B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5B41B14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023B3A6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353D399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08D664F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23EB464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13F495C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273FC306" w14:textId="77777777" w:rsidTr="003047A4">
        <w:trPr>
          <w:trHeight w:val="315"/>
        </w:trPr>
        <w:tc>
          <w:tcPr>
            <w:tcW w:w="2260" w:type="dxa"/>
            <w:shd w:val="clear" w:color="auto" w:fill="auto"/>
            <w:noWrap/>
            <w:vAlign w:val="bottom"/>
            <w:hideMark/>
          </w:tcPr>
          <w:p w14:paraId="4FF063BC"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Sturniolo</w:t>
            </w:r>
            <w:proofErr w:type="spellEnd"/>
            <w:r w:rsidRPr="00E541D1">
              <w:rPr>
                <w:rFonts w:ascii="Arial" w:hAnsi="Arial" w:cs="Arial"/>
                <w:color w:val="FF0000"/>
                <w:sz w:val="18"/>
                <w:szCs w:val="18"/>
              </w:rPr>
              <w:t xml:space="preserve"> et al 2001</w:t>
            </w:r>
          </w:p>
        </w:tc>
        <w:tc>
          <w:tcPr>
            <w:tcW w:w="1740" w:type="dxa"/>
            <w:shd w:val="clear" w:color="auto" w:fill="auto"/>
            <w:noWrap/>
            <w:vAlign w:val="bottom"/>
            <w:hideMark/>
          </w:tcPr>
          <w:p w14:paraId="542F07E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2B4FE6C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3354B49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53A1A27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772" w:type="dxa"/>
            <w:shd w:val="clear" w:color="auto" w:fill="auto"/>
            <w:noWrap/>
            <w:vAlign w:val="bottom"/>
            <w:hideMark/>
          </w:tcPr>
          <w:p w14:paraId="7AE3326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7911A4E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34F1470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419E3850" w14:textId="77777777" w:rsidTr="003047A4">
        <w:trPr>
          <w:trHeight w:val="315"/>
        </w:trPr>
        <w:tc>
          <w:tcPr>
            <w:tcW w:w="2260" w:type="dxa"/>
            <w:shd w:val="clear" w:color="auto" w:fill="auto"/>
            <w:noWrap/>
            <w:vAlign w:val="bottom"/>
            <w:hideMark/>
          </w:tcPr>
          <w:p w14:paraId="101B15F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Dastych et al 2008</w:t>
            </w:r>
          </w:p>
        </w:tc>
        <w:tc>
          <w:tcPr>
            <w:tcW w:w="1740" w:type="dxa"/>
            <w:shd w:val="clear" w:color="auto" w:fill="auto"/>
            <w:noWrap/>
            <w:vAlign w:val="bottom"/>
            <w:hideMark/>
          </w:tcPr>
          <w:p w14:paraId="7A254E7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0440559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331FFA4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6CD1B57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772" w:type="dxa"/>
            <w:shd w:val="clear" w:color="auto" w:fill="auto"/>
            <w:noWrap/>
            <w:vAlign w:val="bottom"/>
            <w:hideMark/>
          </w:tcPr>
          <w:p w14:paraId="442B3BC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49A0CE8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3920FD3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2F46A30B" w14:textId="77777777" w:rsidTr="003047A4">
        <w:trPr>
          <w:trHeight w:val="315"/>
        </w:trPr>
        <w:tc>
          <w:tcPr>
            <w:tcW w:w="2260" w:type="dxa"/>
            <w:shd w:val="clear" w:color="auto" w:fill="auto"/>
            <w:noWrap/>
            <w:vAlign w:val="bottom"/>
            <w:hideMark/>
          </w:tcPr>
          <w:p w14:paraId="6DE32409"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D'Inca</w:t>
            </w:r>
            <w:proofErr w:type="spellEnd"/>
            <w:r w:rsidRPr="00E541D1">
              <w:rPr>
                <w:rFonts w:ascii="Arial" w:hAnsi="Arial" w:cs="Arial"/>
                <w:color w:val="FF0000"/>
                <w:sz w:val="18"/>
                <w:szCs w:val="18"/>
              </w:rPr>
              <w:t xml:space="preserve"> et al 2006</w:t>
            </w:r>
          </w:p>
        </w:tc>
        <w:tc>
          <w:tcPr>
            <w:tcW w:w="1740" w:type="dxa"/>
            <w:shd w:val="clear" w:color="auto" w:fill="auto"/>
            <w:noWrap/>
            <w:vAlign w:val="bottom"/>
            <w:hideMark/>
          </w:tcPr>
          <w:p w14:paraId="3DEA585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624BF12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1670109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6438F7A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772" w:type="dxa"/>
            <w:shd w:val="clear" w:color="auto" w:fill="auto"/>
            <w:noWrap/>
            <w:vAlign w:val="bottom"/>
            <w:hideMark/>
          </w:tcPr>
          <w:p w14:paraId="78826FA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3F014DC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3011A07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77C60BCE" w14:textId="77777777" w:rsidTr="003047A4">
        <w:trPr>
          <w:trHeight w:val="315"/>
        </w:trPr>
        <w:tc>
          <w:tcPr>
            <w:tcW w:w="2260" w:type="dxa"/>
            <w:shd w:val="clear" w:color="auto" w:fill="auto"/>
            <w:noWrap/>
            <w:vAlign w:val="bottom"/>
            <w:hideMark/>
          </w:tcPr>
          <w:p w14:paraId="43E9A95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Buhner et al 2006</w:t>
            </w:r>
          </w:p>
        </w:tc>
        <w:tc>
          <w:tcPr>
            <w:tcW w:w="1740" w:type="dxa"/>
            <w:shd w:val="clear" w:color="auto" w:fill="auto"/>
            <w:noWrap/>
            <w:vAlign w:val="bottom"/>
            <w:hideMark/>
          </w:tcPr>
          <w:p w14:paraId="761298B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4278A49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294E995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475E1ED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00D2BFD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3016F78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7C23782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518922D4" w14:textId="77777777" w:rsidTr="003047A4">
        <w:trPr>
          <w:trHeight w:val="315"/>
        </w:trPr>
        <w:tc>
          <w:tcPr>
            <w:tcW w:w="2260" w:type="dxa"/>
            <w:shd w:val="clear" w:color="auto" w:fill="auto"/>
            <w:noWrap/>
            <w:vAlign w:val="bottom"/>
            <w:hideMark/>
          </w:tcPr>
          <w:p w14:paraId="03BFE1F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Swanson et al 2011</w:t>
            </w:r>
          </w:p>
        </w:tc>
        <w:tc>
          <w:tcPr>
            <w:tcW w:w="1740" w:type="dxa"/>
            <w:shd w:val="clear" w:color="auto" w:fill="auto"/>
            <w:noWrap/>
            <w:vAlign w:val="bottom"/>
            <w:hideMark/>
          </w:tcPr>
          <w:p w14:paraId="734B70A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302DA6E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6269166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748C69F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49CB1E8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105FC2A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44BAE8F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12B513DB" w14:textId="77777777" w:rsidTr="003047A4">
        <w:trPr>
          <w:trHeight w:val="315"/>
        </w:trPr>
        <w:tc>
          <w:tcPr>
            <w:tcW w:w="2260" w:type="dxa"/>
            <w:shd w:val="clear" w:color="auto" w:fill="auto"/>
            <w:noWrap/>
            <w:vAlign w:val="bottom"/>
            <w:hideMark/>
          </w:tcPr>
          <w:p w14:paraId="1509EE9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Wild et al 2003</w:t>
            </w:r>
          </w:p>
        </w:tc>
        <w:tc>
          <w:tcPr>
            <w:tcW w:w="1740" w:type="dxa"/>
            <w:shd w:val="clear" w:color="auto" w:fill="auto"/>
            <w:noWrap/>
            <w:vAlign w:val="bottom"/>
            <w:hideMark/>
          </w:tcPr>
          <w:p w14:paraId="3912ECF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2618F4C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2674441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556554F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2B785D9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43AA707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7CA9A1E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5BAD4C4B" w14:textId="77777777" w:rsidTr="003047A4">
        <w:trPr>
          <w:trHeight w:val="315"/>
        </w:trPr>
        <w:tc>
          <w:tcPr>
            <w:tcW w:w="2260" w:type="dxa"/>
            <w:shd w:val="clear" w:color="auto" w:fill="auto"/>
            <w:noWrap/>
            <w:vAlign w:val="bottom"/>
            <w:hideMark/>
          </w:tcPr>
          <w:p w14:paraId="47C772A1" w14:textId="02FED8D3" w:rsidR="00675A27" w:rsidRPr="00E541D1" w:rsidRDefault="00603884" w:rsidP="003047A4">
            <w:pPr>
              <w:jc w:val="center"/>
              <w:rPr>
                <w:rFonts w:ascii="Arial" w:hAnsi="Arial" w:cs="Arial"/>
                <w:color w:val="FF0000"/>
                <w:sz w:val="18"/>
                <w:szCs w:val="18"/>
              </w:rPr>
            </w:pPr>
            <w:r w:rsidRPr="002441C5">
              <w:rPr>
                <w:rFonts w:ascii="Arial" w:hAnsi="Arial" w:cs="Arial"/>
                <w:color w:val="70AD47" w:themeColor="accent6"/>
                <w:sz w:val="18"/>
                <w:szCs w:val="18"/>
              </w:rPr>
              <w:t xml:space="preserve">Garcia </w:t>
            </w:r>
            <w:r w:rsidR="00675A27" w:rsidRPr="00E541D1">
              <w:rPr>
                <w:rFonts w:ascii="Arial" w:hAnsi="Arial" w:cs="Arial"/>
                <w:color w:val="FF0000"/>
                <w:sz w:val="18"/>
                <w:szCs w:val="18"/>
              </w:rPr>
              <w:t>Vilela et al 2008</w:t>
            </w:r>
          </w:p>
        </w:tc>
        <w:tc>
          <w:tcPr>
            <w:tcW w:w="1740" w:type="dxa"/>
            <w:shd w:val="clear" w:color="auto" w:fill="auto"/>
            <w:noWrap/>
            <w:vAlign w:val="bottom"/>
            <w:hideMark/>
          </w:tcPr>
          <w:p w14:paraId="49855B8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1C166B5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231FF19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1B85298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5E96951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51E2F2B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0A86426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4A2A5D6E" w14:textId="77777777" w:rsidTr="003047A4">
        <w:trPr>
          <w:trHeight w:val="315"/>
        </w:trPr>
        <w:tc>
          <w:tcPr>
            <w:tcW w:w="2260" w:type="dxa"/>
            <w:shd w:val="clear" w:color="auto" w:fill="auto"/>
            <w:noWrap/>
            <w:vAlign w:val="bottom"/>
            <w:hideMark/>
          </w:tcPr>
          <w:p w14:paraId="2254B6E9"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Sigalet</w:t>
            </w:r>
            <w:proofErr w:type="spellEnd"/>
            <w:r w:rsidRPr="00E541D1">
              <w:rPr>
                <w:rFonts w:ascii="Arial" w:hAnsi="Arial" w:cs="Arial"/>
                <w:color w:val="FF0000"/>
                <w:sz w:val="18"/>
                <w:szCs w:val="18"/>
              </w:rPr>
              <w:t xml:space="preserve"> et al 2013</w:t>
            </w:r>
          </w:p>
        </w:tc>
        <w:tc>
          <w:tcPr>
            <w:tcW w:w="1740" w:type="dxa"/>
            <w:shd w:val="clear" w:color="auto" w:fill="auto"/>
            <w:noWrap/>
            <w:vAlign w:val="bottom"/>
            <w:hideMark/>
          </w:tcPr>
          <w:p w14:paraId="26F9BE1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55FD7F9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7913E55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0B53457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149D3CC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6F306D0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2FD2EF1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2408BAAE" w14:textId="77777777" w:rsidTr="003047A4">
        <w:trPr>
          <w:trHeight w:val="315"/>
        </w:trPr>
        <w:tc>
          <w:tcPr>
            <w:tcW w:w="2260" w:type="dxa"/>
            <w:shd w:val="clear" w:color="auto" w:fill="auto"/>
            <w:noWrap/>
            <w:vAlign w:val="bottom"/>
            <w:hideMark/>
          </w:tcPr>
          <w:p w14:paraId="564F2146" w14:textId="0842E363"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Zamora et al 1</w:t>
            </w:r>
            <w:r w:rsidR="00485A95">
              <w:rPr>
                <w:rFonts w:ascii="Arial" w:hAnsi="Arial" w:cs="Arial"/>
                <w:color w:val="FF0000"/>
                <w:sz w:val="18"/>
                <w:szCs w:val="18"/>
              </w:rPr>
              <w:t>999</w:t>
            </w:r>
          </w:p>
        </w:tc>
        <w:tc>
          <w:tcPr>
            <w:tcW w:w="1740" w:type="dxa"/>
            <w:shd w:val="clear" w:color="auto" w:fill="auto"/>
            <w:noWrap/>
            <w:vAlign w:val="bottom"/>
            <w:hideMark/>
          </w:tcPr>
          <w:p w14:paraId="34BC4BE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36B7BB3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4196544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3F2CB23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30BEA4B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1CC15F5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417441A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2135049D" w14:textId="77777777" w:rsidTr="003047A4">
        <w:trPr>
          <w:trHeight w:val="315"/>
        </w:trPr>
        <w:tc>
          <w:tcPr>
            <w:tcW w:w="2260" w:type="dxa"/>
            <w:shd w:val="clear" w:color="auto" w:fill="auto"/>
            <w:noWrap/>
            <w:vAlign w:val="bottom"/>
            <w:hideMark/>
          </w:tcPr>
          <w:p w14:paraId="7DEE7275"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Hilsden</w:t>
            </w:r>
            <w:proofErr w:type="spellEnd"/>
            <w:r w:rsidRPr="00E541D1">
              <w:rPr>
                <w:rFonts w:ascii="Arial" w:hAnsi="Arial" w:cs="Arial"/>
                <w:color w:val="FF0000"/>
                <w:sz w:val="18"/>
                <w:szCs w:val="18"/>
              </w:rPr>
              <w:t xml:space="preserve"> et al 1999</w:t>
            </w:r>
          </w:p>
        </w:tc>
        <w:tc>
          <w:tcPr>
            <w:tcW w:w="1740" w:type="dxa"/>
            <w:shd w:val="clear" w:color="auto" w:fill="auto"/>
            <w:noWrap/>
            <w:vAlign w:val="bottom"/>
            <w:hideMark/>
          </w:tcPr>
          <w:p w14:paraId="3FA9FD1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7760699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2149" w:type="dxa"/>
            <w:shd w:val="clear" w:color="auto" w:fill="auto"/>
            <w:noWrap/>
            <w:vAlign w:val="bottom"/>
            <w:hideMark/>
          </w:tcPr>
          <w:p w14:paraId="48BFFC8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2200" w:type="dxa"/>
            <w:shd w:val="clear" w:color="auto" w:fill="auto"/>
            <w:noWrap/>
            <w:vAlign w:val="bottom"/>
            <w:hideMark/>
          </w:tcPr>
          <w:p w14:paraId="0847C14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43CD97E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4149691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3851479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45CE1F40" w14:textId="77777777" w:rsidTr="003047A4">
        <w:trPr>
          <w:trHeight w:val="315"/>
        </w:trPr>
        <w:tc>
          <w:tcPr>
            <w:tcW w:w="2260" w:type="dxa"/>
            <w:shd w:val="clear" w:color="auto" w:fill="auto"/>
            <w:noWrap/>
            <w:vAlign w:val="bottom"/>
            <w:hideMark/>
          </w:tcPr>
          <w:p w14:paraId="09FEC5D1" w14:textId="40C939DD"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D'Inca</w:t>
            </w:r>
            <w:proofErr w:type="spellEnd"/>
            <w:r w:rsidRPr="00E541D1">
              <w:rPr>
                <w:rFonts w:ascii="Arial" w:hAnsi="Arial" w:cs="Arial"/>
                <w:color w:val="FF0000"/>
                <w:sz w:val="18"/>
                <w:szCs w:val="18"/>
              </w:rPr>
              <w:t xml:space="preserve"> et al 199</w:t>
            </w:r>
            <w:r w:rsidR="00485A95">
              <w:rPr>
                <w:rFonts w:ascii="Arial" w:hAnsi="Arial" w:cs="Arial"/>
                <w:color w:val="FF0000"/>
                <w:sz w:val="18"/>
                <w:szCs w:val="18"/>
              </w:rPr>
              <w:t>9</w:t>
            </w:r>
          </w:p>
        </w:tc>
        <w:tc>
          <w:tcPr>
            <w:tcW w:w="1740" w:type="dxa"/>
            <w:shd w:val="clear" w:color="auto" w:fill="auto"/>
            <w:noWrap/>
            <w:vAlign w:val="bottom"/>
            <w:hideMark/>
          </w:tcPr>
          <w:p w14:paraId="0DF7A10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6FE9ECB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7C2B6B3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28BD207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7A93E02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160A3CD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21CCB87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6909824D" w14:textId="77777777" w:rsidTr="003047A4">
        <w:trPr>
          <w:trHeight w:val="315"/>
        </w:trPr>
        <w:tc>
          <w:tcPr>
            <w:tcW w:w="2260" w:type="dxa"/>
            <w:shd w:val="clear" w:color="auto" w:fill="auto"/>
            <w:noWrap/>
            <w:vAlign w:val="bottom"/>
            <w:hideMark/>
          </w:tcPr>
          <w:p w14:paraId="0F91A88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Andre et al 1988</w:t>
            </w:r>
          </w:p>
        </w:tc>
        <w:tc>
          <w:tcPr>
            <w:tcW w:w="1740" w:type="dxa"/>
            <w:shd w:val="clear" w:color="auto" w:fill="auto"/>
            <w:noWrap/>
            <w:vAlign w:val="bottom"/>
            <w:hideMark/>
          </w:tcPr>
          <w:p w14:paraId="61FBFBF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1AFD3AC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7FC478D2"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2F5C07A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789E52C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6CDA969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18CF700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28E67495" w14:textId="77777777" w:rsidTr="003047A4">
        <w:trPr>
          <w:trHeight w:val="315"/>
        </w:trPr>
        <w:tc>
          <w:tcPr>
            <w:tcW w:w="2260" w:type="dxa"/>
            <w:shd w:val="clear" w:color="auto" w:fill="auto"/>
            <w:noWrap/>
            <w:vAlign w:val="bottom"/>
            <w:hideMark/>
          </w:tcPr>
          <w:p w14:paraId="2CD8A1E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Benjamin et al 2012</w:t>
            </w:r>
          </w:p>
        </w:tc>
        <w:tc>
          <w:tcPr>
            <w:tcW w:w="1740" w:type="dxa"/>
            <w:shd w:val="clear" w:color="auto" w:fill="auto"/>
            <w:noWrap/>
            <w:vAlign w:val="bottom"/>
            <w:hideMark/>
          </w:tcPr>
          <w:p w14:paraId="0DC91F2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77BBC52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79880BD0"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733A1AE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17260E5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2A0203E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2A5C103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785248D8" w14:textId="77777777" w:rsidTr="003047A4">
        <w:trPr>
          <w:trHeight w:val="315"/>
        </w:trPr>
        <w:tc>
          <w:tcPr>
            <w:tcW w:w="2260" w:type="dxa"/>
            <w:shd w:val="clear" w:color="auto" w:fill="auto"/>
            <w:noWrap/>
            <w:vAlign w:val="bottom"/>
            <w:hideMark/>
          </w:tcPr>
          <w:p w14:paraId="2C133BDE" w14:textId="77777777"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Hilsden</w:t>
            </w:r>
            <w:proofErr w:type="spellEnd"/>
            <w:r w:rsidRPr="00E541D1">
              <w:rPr>
                <w:rFonts w:ascii="Arial" w:hAnsi="Arial" w:cs="Arial"/>
                <w:color w:val="FF0000"/>
                <w:sz w:val="18"/>
                <w:szCs w:val="18"/>
              </w:rPr>
              <w:t xml:space="preserve"> et al 1996</w:t>
            </w:r>
          </w:p>
        </w:tc>
        <w:tc>
          <w:tcPr>
            <w:tcW w:w="1740" w:type="dxa"/>
            <w:shd w:val="clear" w:color="auto" w:fill="auto"/>
            <w:noWrap/>
            <w:vAlign w:val="bottom"/>
            <w:hideMark/>
          </w:tcPr>
          <w:p w14:paraId="78EC6EE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2167FAD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2D0F29C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39C2940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78B6B1F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13D6BC4F"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3002D92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092D2932" w14:textId="77777777" w:rsidTr="003047A4">
        <w:trPr>
          <w:trHeight w:val="315"/>
        </w:trPr>
        <w:tc>
          <w:tcPr>
            <w:tcW w:w="2260" w:type="dxa"/>
            <w:shd w:val="clear" w:color="auto" w:fill="auto"/>
            <w:noWrap/>
            <w:vAlign w:val="bottom"/>
            <w:hideMark/>
          </w:tcPr>
          <w:p w14:paraId="6CABE95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Breslin et al 2001</w:t>
            </w:r>
          </w:p>
        </w:tc>
        <w:tc>
          <w:tcPr>
            <w:tcW w:w="1740" w:type="dxa"/>
            <w:shd w:val="clear" w:color="auto" w:fill="auto"/>
            <w:noWrap/>
            <w:vAlign w:val="bottom"/>
            <w:hideMark/>
          </w:tcPr>
          <w:p w14:paraId="1A23A8F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6515D70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11E73CC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200" w:type="dxa"/>
            <w:shd w:val="clear" w:color="auto" w:fill="auto"/>
            <w:noWrap/>
            <w:vAlign w:val="bottom"/>
            <w:hideMark/>
          </w:tcPr>
          <w:p w14:paraId="6F1457B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7A76001D"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1BEF437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44FBC12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bl>
    <w:p w14:paraId="1BCA2453" w14:textId="34E057EC" w:rsidR="00EB35DF" w:rsidRDefault="00EB35DF" w:rsidP="00675A27"/>
    <w:p w14:paraId="1D99D56C" w14:textId="5F68C5C5" w:rsidR="00EB35DF" w:rsidRDefault="00EB35DF" w:rsidP="00675A27"/>
    <w:p w14:paraId="51780A08" w14:textId="0525AB3A" w:rsidR="00BC484C" w:rsidRDefault="00BC484C" w:rsidP="00675A27"/>
    <w:p w14:paraId="11268D24" w14:textId="0F0152FB" w:rsidR="00BC484C" w:rsidRDefault="00BC484C" w:rsidP="00675A27"/>
    <w:p w14:paraId="40D923CD" w14:textId="653F4749" w:rsidR="00BC484C" w:rsidRDefault="00BC484C" w:rsidP="00675A27"/>
    <w:p w14:paraId="479EB73A" w14:textId="2EE801A4" w:rsidR="00BC484C" w:rsidRDefault="00BC484C" w:rsidP="00675A27"/>
    <w:p w14:paraId="1593B4B1" w14:textId="77777777" w:rsidR="00BC484C" w:rsidRDefault="00BC484C" w:rsidP="00675A27"/>
    <w:p w14:paraId="5A25B1E7" w14:textId="7BE10B82" w:rsidR="00675A27" w:rsidRPr="00E541D1" w:rsidRDefault="00675A27" w:rsidP="00675A27">
      <w:pPr>
        <w:pStyle w:val="Caption"/>
        <w:keepNext/>
        <w:rPr>
          <w:color w:val="FF0000"/>
        </w:rPr>
      </w:pPr>
      <w:r w:rsidRPr="00E541D1">
        <w:rPr>
          <w:color w:val="FF0000"/>
        </w:rPr>
        <w:t>Table B</w:t>
      </w:r>
      <w:r w:rsidR="0078068D">
        <w:rPr>
          <w:color w:val="FF0000"/>
        </w:rPr>
        <w:t>7</w:t>
      </w:r>
      <w:r w:rsidR="00BC484C">
        <w:rPr>
          <w:color w:val="FF0000"/>
        </w:rPr>
        <w:t>.</w:t>
      </w:r>
      <w:r w:rsidRPr="00E541D1">
        <w:rPr>
          <w:color w:val="FF0000"/>
        </w:rPr>
        <w:t xml:space="preserve"> Study quality assessment in coeliac disease by the QUADAS 2 Criteria (Low</w:t>
      </w:r>
      <w:r w:rsidR="00BC484C">
        <w:rPr>
          <w:color w:val="FF0000"/>
        </w:rPr>
        <w:t xml:space="preserve"> </w:t>
      </w:r>
      <w:r w:rsidRPr="00E541D1">
        <w:rPr>
          <w:color w:val="FF0000"/>
        </w:rPr>
        <w:t>=</w:t>
      </w:r>
      <w:r w:rsidR="00BC484C">
        <w:rPr>
          <w:color w:val="FF0000"/>
        </w:rPr>
        <w:t xml:space="preserve"> </w:t>
      </w:r>
      <w:r w:rsidRPr="00E541D1">
        <w:rPr>
          <w:color w:val="FF0000"/>
        </w:rPr>
        <w:t>low risk, High</w:t>
      </w:r>
      <w:r w:rsidR="00BC484C">
        <w:rPr>
          <w:color w:val="FF0000"/>
        </w:rPr>
        <w:t xml:space="preserve"> </w:t>
      </w:r>
      <w:r w:rsidRPr="00E541D1">
        <w:rPr>
          <w:color w:val="FF0000"/>
        </w:rPr>
        <w:t>=</w:t>
      </w:r>
      <w:r w:rsidR="00BC484C">
        <w:rPr>
          <w:color w:val="FF0000"/>
        </w:rPr>
        <w:t xml:space="preserve"> </w:t>
      </w:r>
      <w:r w:rsidRPr="00E541D1">
        <w:rPr>
          <w:color w:val="FF0000"/>
        </w:rPr>
        <w:t>high risk, Unknown</w:t>
      </w:r>
      <w:r w:rsidR="00BC484C">
        <w:rPr>
          <w:color w:val="FF0000"/>
        </w:rPr>
        <w:t xml:space="preserve"> </w:t>
      </w:r>
      <w:r w:rsidRPr="00E541D1">
        <w:rPr>
          <w:color w:val="FF0000"/>
        </w:rPr>
        <w:t>=</w:t>
      </w:r>
      <w:r w:rsidR="00BC484C">
        <w:rPr>
          <w:color w:val="FF0000"/>
        </w:rPr>
        <w:t xml:space="preserve"> </w:t>
      </w:r>
      <w:r w:rsidRPr="00E541D1">
        <w:rPr>
          <w:color w:val="FF0000"/>
        </w:rPr>
        <w:t>risk unclear)</w:t>
      </w:r>
      <w:r w:rsidR="00BC484C">
        <w:rPr>
          <w:color w:val="FF0000"/>
        </w:rPr>
        <w:t>.</w:t>
      </w:r>
    </w:p>
    <w:tbl>
      <w:tblPr>
        <w:tblW w:w="14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1740"/>
        <w:gridCol w:w="1091"/>
        <w:gridCol w:w="2149"/>
        <w:gridCol w:w="2200"/>
        <w:gridCol w:w="1772"/>
        <w:gridCol w:w="1088"/>
        <w:gridCol w:w="1960"/>
      </w:tblGrid>
      <w:tr w:rsidR="00E541D1" w:rsidRPr="00E541D1" w14:paraId="6E76EE8F" w14:textId="77777777" w:rsidTr="004D3522">
        <w:trPr>
          <w:trHeight w:val="315"/>
        </w:trPr>
        <w:tc>
          <w:tcPr>
            <w:tcW w:w="2260" w:type="dxa"/>
            <w:shd w:val="clear" w:color="auto" w:fill="auto"/>
            <w:noWrap/>
            <w:vAlign w:val="bottom"/>
            <w:hideMark/>
          </w:tcPr>
          <w:p w14:paraId="7326E0A1" w14:textId="038364A1" w:rsidR="00675A27" w:rsidRPr="00E541D1" w:rsidRDefault="00675A27" w:rsidP="003047A4">
            <w:pPr>
              <w:jc w:val="center"/>
              <w:rPr>
                <w:rFonts w:ascii="Arial" w:hAnsi="Arial" w:cs="Arial"/>
                <w:color w:val="FF0000"/>
                <w:sz w:val="18"/>
                <w:szCs w:val="18"/>
              </w:rPr>
            </w:pPr>
          </w:p>
        </w:tc>
        <w:tc>
          <w:tcPr>
            <w:tcW w:w="7180" w:type="dxa"/>
            <w:gridSpan w:val="4"/>
            <w:shd w:val="clear" w:color="auto" w:fill="auto"/>
            <w:noWrap/>
            <w:vAlign w:val="center"/>
            <w:hideMark/>
          </w:tcPr>
          <w:p w14:paraId="3584680A" w14:textId="77777777" w:rsidR="00675A27" w:rsidRPr="004D3522" w:rsidRDefault="00675A27" w:rsidP="00BC484C">
            <w:pPr>
              <w:jc w:val="center"/>
              <w:rPr>
                <w:rFonts w:ascii="Arial" w:hAnsi="Arial" w:cs="Arial"/>
                <w:b/>
                <w:color w:val="FF0000"/>
                <w:sz w:val="18"/>
                <w:szCs w:val="18"/>
              </w:rPr>
            </w:pPr>
            <w:r w:rsidRPr="004D3522">
              <w:rPr>
                <w:rFonts w:ascii="Arial" w:hAnsi="Arial" w:cs="Arial"/>
                <w:b/>
                <w:color w:val="FF0000"/>
                <w:sz w:val="18"/>
                <w:szCs w:val="18"/>
              </w:rPr>
              <w:t>Risk of bias</w:t>
            </w:r>
          </w:p>
        </w:tc>
        <w:tc>
          <w:tcPr>
            <w:tcW w:w="4820" w:type="dxa"/>
            <w:gridSpan w:val="3"/>
            <w:shd w:val="clear" w:color="auto" w:fill="auto"/>
            <w:noWrap/>
            <w:vAlign w:val="center"/>
            <w:hideMark/>
          </w:tcPr>
          <w:p w14:paraId="339822AC" w14:textId="77777777" w:rsidR="00675A27" w:rsidRPr="004D3522" w:rsidRDefault="00675A27">
            <w:pPr>
              <w:jc w:val="center"/>
              <w:rPr>
                <w:rFonts w:ascii="Arial" w:hAnsi="Arial" w:cs="Arial"/>
                <w:b/>
                <w:color w:val="FF0000"/>
                <w:sz w:val="18"/>
                <w:szCs w:val="18"/>
              </w:rPr>
            </w:pPr>
            <w:r w:rsidRPr="004D3522">
              <w:rPr>
                <w:rFonts w:ascii="Arial" w:hAnsi="Arial" w:cs="Arial"/>
                <w:b/>
                <w:color w:val="FF0000"/>
                <w:sz w:val="18"/>
                <w:szCs w:val="18"/>
              </w:rPr>
              <w:t>Applicability Concerns</w:t>
            </w:r>
          </w:p>
        </w:tc>
      </w:tr>
      <w:tr w:rsidR="00E541D1" w:rsidRPr="00E541D1" w14:paraId="0AEC1D7E" w14:textId="77777777" w:rsidTr="004D3522">
        <w:trPr>
          <w:trHeight w:val="315"/>
        </w:trPr>
        <w:tc>
          <w:tcPr>
            <w:tcW w:w="2260" w:type="dxa"/>
            <w:shd w:val="clear" w:color="auto" w:fill="auto"/>
            <w:noWrap/>
            <w:vAlign w:val="bottom"/>
            <w:hideMark/>
          </w:tcPr>
          <w:p w14:paraId="63AAC820" w14:textId="0B44E97D" w:rsidR="00675A27" w:rsidRPr="004D3522" w:rsidRDefault="00BC484C" w:rsidP="003047A4">
            <w:pPr>
              <w:jc w:val="center"/>
              <w:rPr>
                <w:rFonts w:ascii="Arial" w:hAnsi="Arial" w:cs="Arial"/>
                <w:b/>
                <w:color w:val="FF0000"/>
                <w:sz w:val="18"/>
                <w:szCs w:val="18"/>
              </w:rPr>
            </w:pPr>
            <w:r w:rsidRPr="004D3522">
              <w:rPr>
                <w:rFonts w:ascii="Arial" w:hAnsi="Arial" w:cs="Arial"/>
                <w:b/>
                <w:color w:val="FF0000"/>
                <w:sz w:val="18"/>
                <w:szCs w:val="18"/>
              </w:rPr>
              <w:t>Study</w:t>
            </w:r>
          </w:p>
        </w:tc>
        <w:tc>
          <w:tcPr>
            <w:tcW w:w="1740" w:type="dxa"/>
            <w:shd w:val="clear" w:color="auto" w:fill="auto"/>
            <w:noWrap/>
            <w:vAlign w:val="center"/>
            <w:hideMark/>
          </w:tcPr>
          <w:p w14:paraId="29CC6E49" w14:textId="77777777" w:rsidR="00675A27" w:rsidRPr="00E541D1" w:rsidRDefault="00675A27" w:rsidP="00BC484C">
            <w:pPr>
              <w:jc w:val="center"/>
              <w:rPr>
                <w:rFonts w:ascii="Arial" w:hAnsi="Arial" w:cs="Arial"/>
                <w:color w:val="FF0000"/>
                <w:sz w:val="18"/>
                <w:szCs w:val="18"/>
              </w:rPr>
            </w:pPr>
            <w:r w:rsidRPr="00E541D1">
              <w:rPr>
                <w:rFonts w:ascii="Arial" w:hAnsi="Arial" w:cs="Arial"/>
                <w:color w:val="FF0000"/>
                <w:sz w:val="18"/>
                <w:szCs w:val="18"/>
              </w:rPr>
              <w:t>Patient selection</w:t>
            </w:r>
          </w:p>
        </w:tc>
        <w:tc>
          <w:tcPr>
            <w:tcW w:w="1091" w:type="dxa"/>
            <w:shd w:val="clear" w:color="auto" w:fill="auto"/>
            <w:noWrap/>
            <w:vAlign w:val="center"/>
            <w:hideMark/>
          </w:tcPr>
          <w:p w14:paraId="22AFA742"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Index test</w:t>
            </w:r>
          </w:p>
        </w:tc>
        <w:tc>
          <w:tcPr>
            <w:tcW w:w="2149" w:type="dxa"/>
            <w:shd w:val="clear" w:color="auto" w:fill="auto"/>
            <w:noWrap/>
            <w:vAlign w:val="center"/>
            <w:hideMark/>
          </w:tcPr>
          <w:p w14:paraId="47B0666B"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Reference Standard</w:t>
            </w:r>
          </w:p>
        </w:tc>
        <w:tc>
          <w:tcPr>
            <w:tcW w:w="2200" w:type="dxa"/>
            <w:shd w:val="clear" w:color="auto" w:fill="auto"/>
            <w:noWrap/>
            <w:vAlign w:val="center"/>
            <w:hideMark/>
          </w:tcPr>
          <w:p w14:paraId="5555EFBC"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Flow and Timing</w:t>
            </w:r>
          </w:p>
        </w:tc>
        <w:tc>
          <w:tcPr>
            <w:tcW w:w="1772" w:type="dxa"/>
            <w:shd w:val="clear" w:color="auto" w:fill="auto"/>
            <w:noWrap/>
            <w:vAlign w:val="center"/>
            <w:hideMark/>
          </w:tcPr>
          <w:p w14:paraId="5CDAE978"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Patient Selection</w:t>
            </w:r>
          </w:p>
        </w:tc>
        <w:tc>
          <w:tcPr>
            <w:tcW w:w="1088" w:type="dxa"/>
            <w:shd w:val="clear" w:color="auto" w:fill="auto"/>
            <w:noWrap/>
            <w:vAlign w:val="center"/>
            <w:hideMark/>
          </w:tcPr>
          <w:p w14:paraId="553B8931"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Index Test</w:t>
            </w:r>
          </w:p>
        </w:tc>
        <w:tc>
          <w:tcPr>
            <w:tcW w:w="1960" w:type="dxa"/>
            <w:shd w:val="clear" w:color="auto" w:fill="auto"/>
            <w:noWrap/>
            <w:vAlign w:val="center"/>
            <w:hideMark/>
          </w:tcPr>
          <w:p w14:paraId="680B0C84" w14:textId="77777777" w:rsidR="00675A27" w:rsidRPr="00E541D1" w:rsidRDefault="00675A27">
            <w:pPr>
              <w:jc w:val="center"/>
              <w:rPr>
                <w:rFonts w:ascii="Arial" w:hAnsi="Arial" w:cs="Arial"/>
                <w:color w:val="FF0000"/>
                <w:sz w:val="18"/>
                <w:szCs w:val="18"/>
              </w:rPr>
            </w:pPr>
            <w:r w:rsidRPr="00E541D1">
              <w:rPr>
                <w:rFonts w:ascii="Arial" w:hAnsi="Arial" w:cs="Arial"/>
                <w:color w:val="FF0000"/>
                <w:sz w:val="18"/>
                <w:szCs w:val="18"/>
              </w:rPr>
              <w:t>Reference Standard</w:t>
            </w:r>
          </w:p>
        </w:tc>
      </w:tr>
      <w:tr w:rsidR="00E541D1" w:rsidRPr="00E541D1" w14:paraId="553485C5" w14:textId="77777777" w:rsidTr="003047A4">
        <w:trPr>
          <w:trHeight w:val="315"/>
        </w:trPr>
        <w:tc>
          <w:tcPr>
            <w:tcW w:w="2260" w:type="dxa"/>
            <w:shd w:val="clear" w:color="auto" w:fill="auto"/>
            <w:noWrap/>
            <w:vAlign w:val="bottom"/>
            <w:hideMark/>
          </w:tcPr>
          <w:p w14:paraId="1F340FB7" w14:textId="45F68D1B" w:rsidR="00675A27" w:rsidRPr="00E541D1" w:rsidRDefault="00675A27" w:rsidP="003047A4">
            <w:pPr>
              <w:jc w:val="center"/>
              <w:rPr>
                <w:rFonts w:ascii="Arial" w:hAnsi="Arial" w:cs="Arial"/>
                <w:color w:val="FF0000"/>
                <w:sz w:val="18"/>
                <w:szCs w:val="18"/>
              </w:rPr>
            </w:pPr>
            <w:proofErr w:type="spellStart"/>
            <w:r w:rsidRPr="00E541D1">
              <w:rPr>
                <w:rFonts w:ascii="Arial" w:hAnsi="Arial" w:cs="Arial"/>
                <w:color w:val="FF0000"/>
                <w:sz w:val="18"/>
                <w:szCs w:val="18"/>
              </w:rPr>
              <w:t>Nov</w:t>
            </w:r>
            <w:r w:rsidR="00954FC5">
              <w:rPr>
                <w:rFonts w:ascii="Arial" w:hAnsi="Arial" w:cs="Arial"/>
                <w:color w:val="FF0000"/>
                <w:sz w:val="18"/>
                <w:szCs w:val="18"/>
              </w:rPr>
              <w:t>a</w:t>
            </w:r>
            <w:r w:rsidRPr="00E541D1">
              <w:rPr>
                <w:rFonts w:ascii="Arial" w:hAnsi="Arial" w:cs="Arial"/>
                <w:color w:val="FF0000"/>
                <w:sz w:val="18"/>
                <w:szCs w:val="18"/>
              </w:rPr>
              <w:t>cek</w:t>
            </w:r>
            <w:proofErr w:type="spellEnd"/>
            <w:r w:rsidRPr="00E541D1">
              <w:rPr>
                <w:rFonts w:ascii="Arial" w:hAnsi="Arial" w:cs="Arial"/>
                <w:color w:val="FF0000"/>
                <w:sz w:val="18"/>
                <w:szCs w:val="18"/>
              </w:rPr>
              <w:t xml:space="preserve"> et al 1999</w:t>
            </w:r>
          </w:p>
        </w:tc>
        <w:tc>
          <w:tcPr>
            <w:tcW w:w="1740" w:type="dxa"/>
            <w:shd w:val="clear" w:color="auto" w:fill="auto"/>
            <w:noWrap/>
            <w:vAlign w:val="bottom"/>
            <w:hideMark/>
          </w:tcPr>
          <w:p w14:paraId="2B4BA803"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10794E5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2149" w:type="dxa"/>
            <w:shd w:val="clear" w:color="auto" w:fill="auto"/>
            <w:noWrap/>
            <w:vAlign w:val="bottom"/>
            <w:hideMark/>
          </w:tcPr>
          <w:p w14:paraId="18BF0B8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2200" w:type="dxa"/>
            <w:shd w:val="clear" w:color="auto" w:fill="auto"/>
            <w:noWrap/>
            <w:vAlign w:val="bottom"/>
            <w:hideMark/>
          </w:tcPr>
          <w:p w14:paraId="74298B5C"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78D44267"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02045E8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7CAB5DA5"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E541D1" w:rsidRPr="00E541D1" w14:paraId="760A72D9" w14:textId="77777777" w:rsidTr="003047A4">
        <w:trPr>
          <w:trHeight w:val="315"/>
        </w:trPr>
        <w:tc>
          <w:tcPr>
            <w:tcW w:w="2260" w:type="dxa"/>
            <w:shd w:val="clear" w:color="auto" w:fill="auto"/>
            <w:noWrap/>
            <w:vAlign w:val="bottom"/>
            <w:hideMark/>
          </w:tcPr>
          <w:p w14:paraId="5AFCA6AA"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Vogelsang et al 2001</w:t>
            </w:r>
          </w:p>
        </w:tc>
        <w:tc>
          <w:tcPr>
            <w:tcW w:w="1740" w:type="dxa"/>
            <w:shd w:val="clear" w:color="auto" w:fill="auto"/>
            <w:noWrap/>
            <w:vAlign w:val="bottom"/>
            <w:hideMark/>
          </w:tcPr>
          <w:p w14:paraId="2992A844"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7A4E10BE"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1FE53346"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36ECCDC9"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359F6B31"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3FE0021B"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0FBD8E58" w14:textId="77777777" w:rsidR="00675A27" w:rsidRPr="00E541D1" w:rsidRDefault="00675A27" w:rsidP="003047A4">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6923D305" w14:textId="77777777" w:rsidTr="003047A4">
        <w:trPr>
          <w:trHeight w:val="315"/>
        </w:trPr>
        <w:tc>
          <w:tcPr>
            <w:tcW w:w="2260" w:type="dxa"/>
            <w:shd w:val="clear" w:color="auto" w:fill="auto"/>
            <w:noWrap/>
            <w:vAlign w:val="bottom"/>
          </w:tcPr>
          <w:p w14:paraId="4E342021" w14:textId="02C7FCE0"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 xml:space="preserve">Elia et al </w:t>
            </w:r>
            <w:r>
              <w:rPr>
                <w:rFonts w:ascii="Arial" w:hAnsi="Arial" w:cs="Arial"/>
                <w:color w:val="FF0000"/>
                <w:sz w:val="18"/>
                <w:szCs w:val="18"/>
              </w:rPr>
              <w:t>1991</w:t>
            </w:r>
          </w:p>
        </w:tc>
        <w:tc>
          <w:tcPr>
            <w:tcW w:w="1740" w:type="dxa"/>
            <w:shd w:val="clear" w:color="auto" w:fill="auto"/>
            <w:noWrap/>
            <w:vAlign w:val="bottom"/>
          </w:tcPr>
          <w:p w14:paraId="40C160E3" w14:textId="75716391" w:rsidR="008454F2" w:rsidRPr="00E541D1" w:rsidRDefault="008454F2" w:rsidP="008454F2">
            <w:pPr>
              <w:jc w:val="center"/>
              <w:rPr>
                <w:rFonts w:ascii="Arial" w:hAnsi="Arial" w:cs="Arial"/>
                <w:color w:val="FF0000"/>
                <w:sz w:val="18"/>
                <w:szCs w:val="18"/>
              </w:rPr>
            </w:pPr>
            <w:r>
              <w:rPr>
                <w:rFonts w:ascii="Arial" w:hAnsi="Arial" w:cs="Arial"/>
                <w:color w:val="FF0000"/>
                <w:sz w:val="18"/>
                <w:szCs w:val="18"/>
              </w:rPr>
              <w:t>Unknown</w:t>
            </w:r>
          </w:p>
        </w:tc>
        <w:tc>
          <w:tcPr>
            <w:tcW w:w="1091" w:type="dxa"/>
            <w:shd w:val="clear" w:color="auto" w:fill="auto"/>
            <w:noWrap/>
            <w:vAlign w:val="bottom"/>
          </w:tcPr>
          <w:p w14:paraId="55AEC891" w14:textId="1A05A631" w:rsidR="008454F2" w:rsidRPr="00E541D1" w:rsidRDefault="008454F2" w:rsidP="008454F2">
            <w:pPr>
              <w:jc w:val="center"/>
              <w:rPr>
                <w:rFonts w:ascii="Arial" w:hAnsi="Arial" w:cs="Arial"/>
                <w:color w:val="FF0000"/>
                <w:sz w:val="18"/>
                <w:szCs w:val="18"/>
              </w:rPr>
            </w:pPr>
            <w:r>
              <w:rPr>
                <w:rFonts w:ascii="Arial" w:hAnsi="Arial" w:cs="Arial"/>
                <w:color w:val="FF0000"/>
                <w:sz w:val="18"/>
                <w:szCs w:val="18"/>
              </w:rPr>
              <w:t>Low</w:t>
            </w:r>
          </w:p>
        </w:tc>
        <w:tc>
          <w:tcPr>
            <w:tcW w:w="2149" w:type="dxa"/>
            <w:shd w:val="clear" w:color="auto" w:fill="auto"/>
            <w:noWrap/>
            <w:vAlign w:val="bottom"/>
          </w:tcPr>
          <w:p w14:paraId="2D51564B" w14:textId="65C56AA8" w:rsidR="008454F2" w:rsidRPr="00E541D1" w:rsidRDefault="008454F2" w:rsidP="008454F2">
            <w:pPr>
              <w:jc w:val="center"/>
              <w:rPr>
                <w:rFonts w:ascii="Arial" w:hAnsi="Arial" w:cs="Arial"/>
                <w:color w:val="FF0000"/>
                <w:sz w:val="18"/>
                <w:szCs w:val="18"/>
              </w:rPr>
            </w:pPr>
            <w:r>
              <w:rPr>
                <w:rFonts w:ascii="Arial" w:hAnsi="Arial" w:cs="Arial"/>
                <w:color w:val="FF0000"/>
                <w:sz w:val="18"/>
                <w:szCs w:val="18"/>
              </w:rPr>
              <w:t>Unknown</w:t>
            </w:r>
          </w:p>
        </w:tc>
        <w:tc>
          <w:tcPr>
            <w:tcW w:w="2200" w:type="dxa"/>
            <w:shd w:val="clear" w:color="auto" w:fill="auto"/>
            <w:noWrap/>
            <w:vAlign w:val="bottom"/>
          </w:tcPr>
          <w:p w14:paraId="24683924" w14:textId="6199AC76" w:rsidR="008454F2" w:rsidRPr="00E541D1" w:rsidRDefault="008454F2" w:rsidP="008454F2">
            <w:pPr>
              <w:jc w:val="center"/>
              <w:rPr>
                <w:rFonts w:ascii="Arial" w:hAnsi="Arial" w:cs="Arial"/>
                <w:color w:val="FF0000"/>
                <w:sz w:val="18"/>
                <w:szCs w:val="18"/>
              </w:rPr>
            </w:pPr>
            <w:r>
              <w:rPr>
                <w:rFonts w:ascii="Arial" w:hAnsi="Arial" w:cs="Arial"/>
                <w:color w:val="FF0000"/>
                <w:sz w:val="18"/>
                <w:szCs w:val="18"/>
              </w:rPr>
              <w:t>Unknown</w:t>
            </w:r>
          </w:p>
        </w:tc>
        <w:tc>
          <w:tcPr>
            <w:tcW w:w="1772" w:type="dxa"/>
            <w:shd w:val="clear" w:color="auto" w:fill="auto"/>
            <w:noWrap/>
            <w:vAlign w:val="bottom"/>
          </w:tcPr>
          <w:p w14:paraId="4D64CEE7" w14:textId="5F7A0741" w:rsidR="008454F2" w:rsidRPr="00E541D1" w:rsidRDefault="008454F2" w:rsidP="008454F2">
            <w:pPr>
              <w:jc w:val="center"/>
              <w:rPr>
                <w:rFonts w:ascii="Arial" w:hAnsi="Arial" w:cs="Arial"/>
                <w:color w:val="FF0000"/>
                <w:sz w:val="18"/>
                <w:szCs w:val="18"/>
              </w:rPr>
            </w:pPr>
            <w:r>
              <w:rPr>
                <w:rFonts w:ascii="Arial" w:hAnsi="Arial" w:cs="Arial"/>
                <w:color w:val="FF0000"/>
                <w:sz w:val="18"/>
                <w:szCs w:val="18"/>
              </w:rPr>
              <w:t>Low</w:t>
            </w:r>
          </w:p>
        </w:tc>
        <w:tc>
          <w:tcPr>
            <w:tcW w:w="1088" w:type="dxa"/>
            <w:shd w:val="clear" w:color="auto" w:fill="auto"/>
            <w:noWrap/>
            <w:vAlign w:val="bottom"/>
          </w:tcPr>
          <w:p w14:paraId="2F624FEE" w14:textId="67752107" w:rsidR="008454F2" w:rsidRPr="00E541D1" w:rsidRDefault="008454F2" w:rsidP="008454F2">
            <w:pPr>
              <w:jc w:val="center"/>
              <w:rPr>
                <w:rFonts w:ascii="Arial" w:hAnsi="Arial" w:cs="Arial"/>
                <w:color w:val="FF0000"/>
                <w:sz w:val="18"/>
                <w:szCs w:val="18"/>
              </w:rPr>
            </w:pPr>
            <w:r>
              <w:rPr>
                <w:rFonts w:ascii="Arial" w:hAnsi="Arial" w:cs="Arial"/>
                <w:color w:val="FF0000"/>
                <w:sz w:val="18"/>
                <w:szCs w:val="18"/>
              </w:rPr>
              <w:t>High</w:t>
            </w:r>
          </w:p>
        </w:tc>
        <w:tc>
          <w:tcPr>
            <w:tcW w:w="1960" w:type="dxa"/>
            <w:shd w:val="clear" w:color="auto" w:fill="auto"/>
            <w:noWrap/>
            <w:vAlign w:val="bottom"/>
          </w:tcPr>
          <w:p w14:paraId="69A13965" w14:textId="1380F046" w:rsidR="008454F2" w:rsidRPr="00E541D1" w:rsidRDefault="008454F2" w:rsidP="008454F2">
            <w:pPr>
              <w:jc w:val="center"/>
              <w:rPr>
                <w:rFonts w:ascii="Arial" w:hAnsi="Arial" w:cs="Arial"/>
                <w:color w:val="FF0000"/>
                <w:sz w:val="18"/>
                <w:szCs w:val="18"/>
              </w:rPr>
            </w:pPr>
            <w:r>
              <w:rPr>
                <w:rFonts w:ascii="Arial" w:hAnsi="Arial" w:cs="Arial"/>
                <w:color w:val="FF0000"/>
                <w:sz w:val="18"/>
                <w:szCs w:val="18"/>
              </w:rPr>
              <w:t>Low</w:t>
            </w:r>
          </w:p>
        </w:tc>
      </w:tr>
      <w:tr w:rsidR="008454F2" w:rsidRPr="00E541D1" w14:paraId="6994CB3E" w14:textId="77777777" w:rsidTr="003047A4">
        <w:trPr>
          <w:trHeight w:val="315"/>
        </w:trPr>
        <w:tc>
          <w:tcPr>
            <w:tcW w:w="2260" w:type="dxa"/>
            <w:shd w:val="clear" w:color="auto" w:fill="auto"/>
            <w:noWrap/>
            <w:vAlign w:val="bottom"/>
            <w:hideMark/>
          </w:tcPr>
          <w:p w14:paraId="09E4E77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Kuitunen et al 1996</w:t>
            </w:r>
          </w:p>
        </w:tc>
        <w:tc>
          <w:tcPr>
            <w:tcW w:w="1740" w:type="dxa"/>
            <w:shd w:val="clear" w:color="auto" w:fill="auto"/>
            <w:noWrap/>
            <w:vAlign w:val="bottom"/>
            <w:hideMark/>
          </w:tcPr>
          <w:p w14:paraId="2D90AB2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2202D8B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62411E1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772BBC2E"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63DF258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02AF666B"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1DF8B71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38DA40AD" w14:textId="77777777" w:rsidTr="003047A4">
        <w:trPr>
          <w:trHeight w:val="315"/>
        </w:trPr>
        <w:tc>
          <w:tcPr>
            <w:tcW w:w="2260" w:type="dxa"/>
            <w:shd w:val="clear" w:color="auto" w:fill="auto"/>
            <w:noWrap/>
            <w:vAlign w:val="bottom"/>
            <w:hideMark/>
          </w:tcPr>
          <w:p w14:paraId="0C45EADC" w14:textId="77777777"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Ukabam</w:t>
            </w:r>
            <w:proofErr w:type="spellEnd"/>
            <w:r w:rsidRPr="00E541D1">
              <w:rPr>
                <w:rFonts w:ascii="Arial" w:hAnsi="Arial" w:cs="Arial"/>
                <w:color w:val="FF0000"/>
                <w:sz w:val="18"/>
                <w:szCs w:val="18"/>
              </w:rPr>
              <w:t xml:space="preserve"> et al 1985</w:t>
            </w:r>
          </w:p>
        </w:tc>
        <w:tc>
          <w:tcPr>
            <w:tcW w:w="1740" w:type="dxa"/>
            <w:shd w:val="clear" w:color="auto" w:fill="auto"/>
            <w:noWrap/>
            <w:vAlign w:val="bottom"/>
            <w:hideMark/>
          </w:tcPr>
          <w:p w14:paraId="714FAB8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187416F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38A1A8C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2CD4596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69764AA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7A1A2BF9"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5915EAB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4B6025FC" w14:textId="77777777" w:rsidTr="003047A4">
        <w:trPr>
          <w:trHeight w:val="315"/>
        </w:trPr>
        <w:tc>
          <w:tcPr>
            <w:tcW w:w="2260" w:type="dxa"/>
            <w:shd w:val="clear" w:color="auto" w:fill="auto"/>
            <w:noWrap/>
            <w:vAlign w:val="bottom"/>
            <w:hideMark/>
          </w:tcPr>
          <w:p w14:paraId="27F010A7" w14:textId="404C5C0A"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Vecsei</w:t>
            </w:r>
            <w:proofErr w:type="spellEnd"/>
            <w:r w:rsidRPr="00E541D1">
              <w:rPr>
                <w:rFonts w:ascii="Arial" w:hAnsi="Arial" w:cs="Arial"/>
                <w:color w:val="FF0000"/>
                <w:sz w:val="18"/>
                <w:szCs w:val="18"/>
              </w:rPr>
              <w:t xml:space="preserve"> et al 200</w:t>
            </w:r>
            <w:r w:rsidR="00EB3203">
              <w:rPr>
                <w:rFonts w:ascii="Arial" w:hAnsi="Arial" w:cs="Arial"/>
                <w:color w:val="FF0000"/>
                <w:sz w:val="18"/>
                <w:szCs w:val="18"/>
              </w:rPr>
              <w:t>9</w:t>
            </w:r>
          </w:p>
        </w:tc>
        <w:tc>
          <w:tcPr>
            <w:tcW w:w="1740" w:type="dxa"/>
            <w:shd w:val="clear" w:color="auto" w:fill="auto"/>
            <w:noWrap/>
            <w:vAlign w:val="bottom"/>
            <w:hideMark/>
          </w:tcPr>
          <w:p w14:paraId="3FBBAE69"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1E1EC08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1CCC8802"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6D8A787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743C287F"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42EA840D"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39D8C090"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1AD2F5E7" w14:textId="77777777" w:rsidTr="003047A4">
        <w:trPr>
          <w:trHeight w:val="315"/>
        </w:trPr>
        <w:tc>
          <w:tcPr>
            <w:tcW w:w="2260" w:type="dxa"/>
            <w:shd w:val="clear" w:color="auto" w:fill="auto"/>
            <w:noWrap/>
            <w:vAlign w:val="bottom"/>
            <w:hideMark/>
          </w:tcPr>
          <w:p w14:paraId="429E0DF0"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Johnston et al 2000</w:t>
            </w:r>
          </w:p>
        </w:tc>
        <w:tc>
          <w:tcPr>
            <w:tcW w:w="1740" w:type="dxa"/>
            <w:shd w:val="clear" w:color="auto" w:fill="auto"/>
            <w:noWrap/>
            <w:vAlign w:val="bottom"/>
            <w:hideMark/>
          </w:tcPr>
          <w:p w14:paraId="44897E6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69C37442"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0A4FFA52"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3942D64F"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5424693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13E55EFD"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6179DAFD"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5E485644" w14:textId="77777777" w:rsidTr="003047A4">
        <w:trPr>
          <w:trHeight w:val="315"/>
        </w:trPr>
        <w:tc>
          <w:tcPr>
            <w:tcW w:w="2260" w:type="dxa"/>
            <w:shd w:val="clear" w:color="auto" w:fill="auto"/>
            <w:noWrap/>
            <w:vAlign w:val="bottom"/>
            <w:hideMark/>
          </w:tcPr>
          <w:p w14:paraId="2A30582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Hamilton et al 1987</w:t>
            </w:r>
          </w:p>
        </w:tc>
        <w:tc>
          <w:tcPr>
            <w:tcW w:w="1740" w:type="dxa"/>
            <w:shd w:val="clear" w:color="auto" w:fill="auto"/>
            <w:noWrap/>
            <w:vAlign w:val="bottom"/>
            <w:hideMark/>
          </w:tcPr>
          <w:p w14:paraId="1BB3146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4022A8C2"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0CB0DF30"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786EFD90"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5502884E"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5D33F01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2C8DFDA4"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4DADFBC9" w14:textId="77777777" w:rsidTr="003047A4">
        <w:trPr>
          <w:trHeight w:val="315"/>
        </w:trPr>
        <w:tc>
          <w:tcPr>
            <w:tcW w:w="2260" w:type="dxa"/>
            <w:shd w:val="clear" w:color="auto" w:fill="auto"/>
            <w:noWrap/>
            <w:vAlign w:val="bottom"/>
            <w:hideMark/>
          </w:tcPr>
          <w:p w14:paraId="182258CE" w14:textId="77777777"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Catassi</w:t>
            </w:r>
            <w:proofErr w:type="spellEnd"/>
            <w:r w:rsidRPr="00E541D1">
              <w:rPr>
                <w:rFonts w:ascii="Arial" w:hAnsi="Arial" w:cs="Arial"/>
                <w:color w:val="FF0000"/>
                <w:sz w:val="18"/>
                <w:szCs w:val="18"/>
              </w:rPr>
              <w:t xml:space="preserve"> et al 1997</w:t>
            </w:r>
          </w:p>
        </w:tc>
        <w:tc>
          <w:tcPr>
            <w:tcW w:w="1740" w:type="dxa"/>
            <w:shd w:val="clear" w:color="auto" w:fill="auto"/>
            <w:noWrap/>
            <w:vAlign w:val="bottom"/>
            <w:hideMark/>
          </w:tcPr>
          <w:p w14:paraId="78B5921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68B2E34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31C63A77"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1CBDC3FF"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3714BC2B"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31838FBE"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1F2E48DD"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292CA1E1" w14:textId="77777777" w:rsidTr="003047A4">
        <w:trPr>
          <w:trHeight w:val="315"/>
        </w:trPr>
        <w:tc>
          <w:tcPr>
            <w:tcW w:w="2260" w:type="dxa"/>
            <w:shd w:val="clear" w:color="auto" w:fill="auto"/>
            <w:noWrap/>
            <w:vAlign w:val="bottom"/>
            <w:hideMark/>
          </w:tcPr>
          <w:p w14:paraId="26A11C0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 xml:space="preserve">Van </w:t>
            </w:r>
            <w:proofErr w:type="spellStart"/>
            <w:r w:rsidRPr="00E541D1">
              <w:rPr>
                <w:rFonts w:ascii="Arial" w:hAnsi="Arial" w:cs="Arial"/>
                <w:color w:val="FF0000"/>
                <w:sz w:val="18"/>
                <w:szCs w:val="18"/>
              </w:rPr>
              <w:t>Elburg</w:t>
            </w:r>
            <w:proofErr w:type="spellEnd"/>
            <w:r w:rsidRPr="00E541D1">
              <w:rPr>
                <w:rFonts w:ascii="Arial" w:hAnsi="Arial" w:cs="Arial"/>
                <w:color w:val="FF0000"/>
                <w:sz w:val="18"/>
                <w:szCs w:val="18"/>
              </w:rPr>
              <w:t xml:space="preserve"> et al 1993</w:t>
            </w:r>
          </w:p>
        </w:tc>
        <w:tc>
          <w:tcPr>
            <w:tcW w:w="1740" w:type="dxa"/>
            <w:shd w:val="clear" w:color="auto" w:fill="auto"/>
            <w:noWrap/>
            <w:vAlign w:val="bottom"/>
            <w:hideMark/>
          </w:tcPr>
          <w:p w14:paraId="0DBCC90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1E78E9E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1FB162DD"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732A7101"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3E3E207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7070145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16C89C9B"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1EF06750" w14:textId="77777777" w:rsidTr="003047A4">
        <w:trPr>
          <w:trHeight w:val="315"/>
        </w:trPr>
        <w:tc>
          <w:tcPr>
            <w:tcW w:w="2260" w:type="dxa"/>
            <w:shd w:val="clear" w:color="auto" w:fill="auto"/>
            <w:noWrap/>
            <w:vAlign w:val="bottom"/>
            <w:hideMark/>
          </w:tcPr>
          <w:p w14:paraId="304AF7B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Rajani et al 2016</w:t>
            </w:r>
          </w:p>
        </w:tc>
        <w:tc>
          <w:tcPr>
            <w:tcW w:w="1740" w:type="dxa"/>
            <w:shd w:val="clear" w:color="auto" w:fill="auto"/>
            <w:noWrap/>
            <w:vAlign w:val="bottom"/>
            <w:hideMark/>
          </w:tcPr>
          <w:p w14:paraId="470E5CE2"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0D0E1A6E"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711896A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575829FB"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6C4F6DB4"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3E30855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6677D9EE"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28695461" w14:textId="77777777" w:rsidTr="003047A4">
        <w:trPr>
          <w:trHeight w:val="315"/>
        </w:trPr>
        <w:tc>
          <w:tcPr>
            <w:tcW w:w="2260" w:type="dxa"/>
            <w:shd w:val="clear" w:color="auto" w:fill="auto"/>
            <w:noWrap/>
            <w:vAlign w:val="bottom"/>
            <w:hideMark/>
          </w:tcPr>
          <w:p w14:paraId="07B83877" w14:textId="77777777"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1999</w:t>
            </w:r>
          </w:p>
        </w:tc>
        <w:tc>
          <w:tcPr>
            <w:tcW w:w="1740" w:type="dxa"/>
            <w:shd w:val="clear" w:color="auto" w:fill="auto"/>
            <w:noWrap/>
            <w:vAlign w:val="bottom"/>
            <w:hideMark/>
          </w:tcPr>
          <w:p w14:paraId="415ADCE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55D8B80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2149" w:type="dxa"/>
            <w:shd w:val="clear" w:color="auto" w:fill="auto"/>
            <w:noWrap/>
            <w:vAlign w:val="bottom"/>
            <w:hideMark/>
          </w:tcPr>
          <w:p w14:paraId="7618838F"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257C0CCC"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2303ADB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5F2C743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47732BEF"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38D974AB" w14:textId="77777777" w:rsidTr="003047A4">
        <w:trPr>
          <w:trHeight w:val="315"/>
        </w:trPr>
        <w:tc>
          <w:tcPr>
            <w:tcW w:w="2260" w:type="dxa"/>
            <w:shd w:val="clear" w:color="auto" w:fill="auto"/>
            <w:noWrap/>
            <w:vAlign w:val="bottom"/>
            <w:hideMark/>
          </w:tcPr>
          <w:p w14:paraId="6BD6DDEF" w14:textId="39564849"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w:t>
            </w:r>
            <w:r>
              <w:rPr>
                <w:rFonts w:ascii="Arial" w:hAnsi="Arial" w:cs="Arial"/>
                <w:color w:val="FF0000"/>
                <w:sz w:val="18"/>
                <w:szCs w:val="18"/>
              </w:rPr>
              <w:t>200</w:t>
            </w:r>
            <w:r w:rsidRPr="00E541D1">
              <w:rPr>
                <w:rFonts w:ascii="Arial" w:hAnsi="Arial" w:cs="Arial"/>
                <w:color w:val="FF0000"/>
                <w:sz w:val="18"/>
                <w:szCs w:val="18"/>
              </w:rPr>
              <w:t>5</w:t>
            </w:r>
          </w:p>
        </w:tc>
        <w:tc>
          <w:tcPr>
            <w:tcW w:w="1740" w:type="dxa"/>
            <w:shd w:val="clear" w:color="auto" w:fill="auto"/>
            <w:noWrap/>
            <w:vAlign w:val="bottom"/>
            <w:hideMark/>
          </w:tcPr>
          <w:p w14:paraId="2D0D0BB7"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688748E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29052641"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45995F02"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27DEAFF0"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2510465B"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7C67E56D"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63D050B9" w14:textId="77777777" w:rsidTr="003047A4">
        <w:trPr>
          <w:trHeight w:val="315"/>
        </w:trPr>
        <w:tc>
          <w:tcPr>
            <w:tcW w:w="2260" w:type="dxa"/>
            <w:shd w:val="clear" w:color="auto" w:fill="auto"/>
            <w:noWrap/>
            <w:vAlign w:val="bottom"/>
            <w:hideMark/>
          </w:tcPr>
          <w:p w14:paraId="095D9785" w14:textId="77777777"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Gatti</w:t>
            </w:r>
            <w:proofErr w:type="spellEnd"/>
            <w:r w:rsidRPr="00E541D1">
              <w:rPr>
                <w:rFonts w:ascii="Arial" w:hAnsi="Arial" w:cs="Arial"/>
                <w:color w:val="FF0000"/>
                <w:sz w:val="18"/>
                <w:szCs w:val="18"/>
              </w:rPr>
              <w:t xml:space="preserve"> et al 2013</w:t>
            </w:r>
          </w:p>
        </w:tc>
        <w:tc>
          <w:tcPr>
            <w:tcW w:w="1740" w:type="dxa"/>
            <w:shd w:val="clear" w:color="auto" w:fill="auto"/>
            <w:noWrap/>
            <w:vAlign w:val="bottom"/>
            <w:hideMark/>
          </w:tcPr>
          <w:p w14:paraId="668A8329"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6AD69E6C"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149" w:type="dxa"/>
            <w:shd w:val="clear" w:color="auto" w:fill="auto"/>
            <w:noWrap/>
            <w:vAlign w:val="bottom"/>
            <w:hideMark/>
          </w:tcPr>
          <w:p w14:paraId="46888FF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200" w:type="dxa"/>
            <w:shd w:val="clear" w:color="auto" w:fill="auto"/>
            <w:noWrap/>
            <w:vAlign w:val="bottom"/>
            <w:hideMark/>
          </w:tcPr>
          <w:p w14:paraId="0007E4F4"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49E71F89"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42B19BC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32B1A33E"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64EDD494" w14:textId="77777777" w:rsidTr="003047A4">
        <w:trPr>
          <w:trHeight w:val="315"/>
        </w:trPr>
        <w:tc>
          <w:tcPr>
            <w:tcW w:w="2260" w:type="dxa"/>
            <w:shd w:val="clear" w:color="auto" w:fill="auto"/>
            <w:noWrap/>
            <w:vAlign w:val="bottom"/>
            <w:hideMark/>
          </w:tcPr>
          <w:p w14:paraId="49B5A2D2" w14:textId="77777777"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1997</w:t>
            </w:r>
          </w:p>
        </w:tc>
        <w:tc>
          <w:tcPr>
            <w:tcW w:w="1740" w:type="dxa"/>
            <w:shd w:val="clear" w:color="auto" w:fill="auto"/>
            <w:noWrap/>
            <w:vAlign w:val="bottom"/>
            <w:hideMark/>
          </w:tcPr>
          <w:p w14:paraId="5834356B"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1091" w:type="dxa"/>
            <w:shd w:val="clear" w:color="auto" w:fill="auto"/>
            <w:noWrap/>
            <w:vAlign w:val="bottom"/>
            <w:hideMark/>
          </w:tcPr>
          <w:p w14:paraId="65F22F9F"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2149" w:type="dxa"/>
            <w:shd w:val="clear" w:color="auto" w:fill="auto"/>
            <w:noWrap/>
            <w:vAlign w:val="bottom"/>
            <w:hideMark/>
          </w:tcPr>
          <w:p w14:paraId="1719DA3B"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2200" w:type="dxa"/>
            <w:shd w:val="clear" w:color="auto" w:fill="auto"/>
            <w:noWrap/>
            <w:vAlign w:val="bottom"/>
            <w:hideMark/>
          </w:tcPr>
          <w:p w14:paraId="55D5B96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772" w:type="dxa"/>
            <w:shd w:val="clear" w:color="auto" w:fill="auto"/>
            <w:noWrap/>
            <w:vAlign w:val="bottom"/>
            <w:hideMark/>
          </w:tcPr>
          <w:p w14:paraId="0335EE6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470773F4"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03F83AA1"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117DF7FD" w14:textId="77777777" w:rsidTr="003047A4">
        <w:trPr>
          <w:trHeight w:val="315"/>
        </w:trPr>
        <w:tc>
          <w:tcPr>
            <w:tcW w:w="2260" w:type="dxa"/>
            <w:shd w:val="clear" w:color="auto" w:fill="auto"/>
            <w:noWrap/>
            <w:vAlign w:val="bottom"/>
            <w:hideMark/>
          </w:tcPr>
          <w:p w14:paraId="13012469" w14:textId="77777777" w:rsidR="008454F2" w:rsidRPr="00E541D1" w:rsidRDefault="008454F2" w:rsidP="008454F2">
            <w:pPr>
              <w:jc w:val="center"/>
              <w:rPr>
                <w:rFonts w:ascii="Arial" w:hAnsi="Arial" w:cs="Arial"/>
                <w:color w:val="FF0000"/>
                <w:sz w:val="18"/>
                <w:szCs w:val="18"/>
              </w:rPr>
            </w:pPr>
            <w:proofErr w:type="spellStart"/>
            <w:r w:rsidRPr="00E541D1">
              <w:rPr>
                <w:rFonts w:ascii="Arial" w:hAnsi="Arial" w:cs="Arial"/>
                <w:color w:val="FF0000"/>
                <w:sz w:val="18"/>
                <w:szCs w:val="18"/>
              </w:rPr>
              <w:t>Smecuol</w:t>
            </w:r>
            <w:proofErr w:type="spellEnd"/>
            <w:r w:rsidRPr="00E541D1">
              <w:rPr>
                <w:rFonts w:ascii="Arial" w:hAnsi="Arial" w:cs="Arial"/>
                <w:color w:val="FF0000"/>
                <w:sz w:val="18"/>
                <w:szCs w:val="18"/>
              </w:rPr>
              <w:t xml:space="preserve"> et al 2013</w:t>
            </w:r>
          </w:p>
        </w:tc>
        <w:tc>
          <w:tcPr>
            <w:tcW w:w="1740" w:type="dxa"/>
            <w:shd w:val="clear" w:color="auto" w:fill="auto"/>
            <w:noWrap/>
            <w:vAlign w:val="bottom"/>
            <w:hideMark/>
          </w:tcPr>
          <w:p w14:paraId="2DDE802D"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091" w:type="dxa"/>
            <w:shd w:val="clear" w:color="auto" w:fill="auto"/>
            <w:noWrap/>
            <w:vAlign w:val="bottom"/>
            <w:hideMark/>
          </w:tcPr>
          <w:p w14:paraId="4BE80262"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149" w:type="dxa"/>
            <w:shd w:val="clear" w:color="auto" w:fill="auto"/>
            <w:noWrap/>
            <w:vAlign w:val="bottom"/>
            <w:hideMark/>
          </w:tcPr>
          <w:p w14:paraId="1EB040BF"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2200" w:type="dxa"/>
            <w:shd w:val="clear" w:color="auto" w:fill="auto"/>
            <w:noWrap/>
            <w:vAlign w:val="bottom"/>
            <w:hideMark/>
          </w:tcPr>
          <w:p w14:paraId="6AB09C60"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772" w:type="dxa"/>
            <w:shd w:val="clear" w:color="auto" w:fill="auto"/>
            <w:noWrap/>
            <w:vAlign w:val="bottom"/>
            <w:hideMark/>
          </w:tcPr>
          <w:p w14:paraId="146C0989"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0FB68D8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695F8BAA"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r w:rsidR="008454F2" w:rsidRPr="00E541D1" w14:paraId="66A7E2D0" w14:textId="77777777" w:rsidTr="003047A4">
        <w:trPr>
          <w:trHeight w:val="315"/>
        </w:trPr>
        <w:tc>
          <w:tcPr>
            <w:tcW w:w="2260" w:type="dxa"/>
            <w:shd w:val="clear" w:color="auto" w:fill="auto"/>
            <w:noWrap/>
            <w:vAlign w:val="bottom"/>
            <w:hideMark/>
          </w:tcPr>
          <w:p w14:paraId="289F68B9"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Juby et al 1989</w:t>
            </w:r>
          </w:p>
        </w:tc>
        <w:tc>
          <w:tcPr>
            <w:tcW w:w="1740" w:type="dxa"/>
            <w:shd w:val="clear" w:color="auto" w:fill="auto"/>
            <w:noWrap/>
            <w:vAlign w:val="bottom"/>
            <w:hideMark/>
          </w:tcPr>
          <w:p w14:paraId="06814373"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91" w:type="dxa"/>
            <w:shd w:val="clear" w:color="auto" w:fill="auto"/>
            <w:noWrap/>
            <w:vAlign w:val="bottom"/>
            <w:hideMark/>
          </w:tcPr>
          <w:p w14:paraId="280535C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149" w:type="dxa"/>
            <w:shd w:val="clear" w:color="auto" w:fill="auto"/>
            <w:noWrap/>
            <w:vAlign w:val="bottom"/>
            <w:hideMark/>
          </w:tcPr>
          <w:p w14:paraId="6AEC99BC"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2200" w:type="dxa"/>
            <w:shd w:val="clear" w:color="auto" w:fill="auto"/>
            <w:noWrap/>
            <w:vAlign w:val="bottom"/>
            <w:hideMark/>
          </w:tcPr>
          <w:p w14:paraId="11D2B2F7"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Unknown</w:t>
            </w:r>
          </w:p>
        </w:tc>
        <w:tc>
          <w:tcPr>
            <w:tcW w:w="1772" w:type="dxa"/>
            <w:shd w:val="clear" w:color="auto" w:fill="auto"/>
            <w:noWrap/>
            <w:vAlign w:val="bottom"/>
            <w:hideMark/>
          </w:tcPr>
          <w:p w14:paraId="5B287656"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c>
          <w:tcPr>
            <w:tcW w:w="1088" w:type="dxa"/>
            <w:shd w:val="clear" w:color="auto" w:fill="auto"/>
            <w:noWrap/>
            <w:vAlign w:val="bottom"/>
            <w:hideMark/>
          </w:tcPr>
          <w:p w14:paraId="3A509B75"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High</w:t>
            </w:r>
          </w:p>
        </w:tc>
        <w:tc>
          <w:tcPr>
            <w:tcW w:w="1960" w:type="dxa"/>
            <w:shd w:val="clear" w:color="auto" w:fill="auto"/>
            <w:noWrap/>
            <w:vAlign w:val="bottom"/>
            <w:hideMark/>
          </w:tcPr>
          <w:p w14:paraId="4168A5A8" w14:textId="77777777" w:rsidR="008454F2" w:rsidRPr="00E541D1" w:rsidRDefault="008454F2" w:rsidP="008454F2">
            <w:pPr>
              <w:jc w:val="center"/>
              <w:rPr>
                <w:rFonts w:ascii="Arial" w:hAnsi="Arial" w:cs="Arial"/>
                <w:color w:val="FF0000"/>
                <w:sz w:val="18"/>
                <w:szCs w:val="18"/>
              </w:rPr>
            </w:pPr>
            <w:r w:rsidRPr="00E541D1">
              <w:rPr>
                <w:rFonts w:ascii="Arial" w:hAnsi="Arial" w:cs="Arial"/>
                <w:color w:val="FF0000"/>
                <w:sz w:val="18"/>
                <w:szCs w:val="18"/>
              </w:rPr>
              <w:t>Low</w:t>
            </w:r>
          </w:p>
        </w:tc>
      </w:tr>
    </w:tbl>
    <w:p w14:paraId="51B53C06" w14:textId="77777777" w:rsidR="00675A27" w:rsidRDefault="00675A27" w:rsidP="00675A27"/>
    <w:p w14:paraId="01C8B212" w14:textId="77777777" w:rsidR="000F25AB" w:rsidRPr="0078068D" w:rsidRDefault="000F25AB" w:rsidP="0078068D">
      <w:pPr>
        <w:rPr>
          <w:i/>
          <w:iCs/>
        </w:rPr>
      </w:pPr>
    </w:p>
    <w:sectPr w:rsidR="000F25AB" w:rsidRPr="0078068D" w:rsidSect="00F108D4">
      <w:pgSz w:w="16840" w:h="1190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3338D4" w14:textId="77777777" w:rsidR="00B465EA" w:rsidRDefault="00B465EA" w:rsidP="000B5975">
      <w:r>
        <w:separator/>
      </w:r>
    </w:p>
  </w:endnote>
  <w:endnote w:type="continuationSeparator" w:id="0">
    <w:p w14:paraId="5EDBDBED" w14:textId="77777777" w:rsidR="00B465EA" w:rsidRDefault="00B465EA" w:rsidP="000B5975">
      <w:r>
        <w:continuationSeparator/>
      </w:r>
    </w:p>
  </w:endnote>
  <w:endnote w:type="continuationNotice" w:id="1">
    <w:p w14:paraId="5D39FE30" w14:textId="77777777" w:rsidR="00B465EA" w:rsidRDefault="00B465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Calibr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0B4286" w14:textId="77777777" w:rsidR="00B465EA" w:rsidRDefault="00B465EA" w:rsidP="000B5975">
      <w:r>
        <w:separator/>
      </w:r>
    </w:p>
  </w:footnote>
  <w:footnote w:type="continuationSeparator" w:id="0">
    <w:p w14:paraId="2E94B828" w14:textId="77777777" w:rsidR="00B465EA" w:rsidRDefault="00B465EA" w:rsidP="000B5975">
      <w:r>
        <w:continuationSeparator/>
      </w:r>
    </w:p>
  </w:footnote>
  <w:footnote w:type="continuationNotice" w:id="1">
    <w:p w14:paraId="604484DA" w14:textId="77777777" w:rsidR="00B465EA" w:rsidRDefault="00B465E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644920"/>
    <w:multiLevelType w:val="hybridMultilevel"/>
    <w:tmpl w:val="A59A6CB8"/>
    <w:lvl w:ilvl="0" w:tplc="AC9685DA">
      <w:start w:val="1"/>
      <w:numFmt w:val="upperLetter"/>
      <w:suff w:val="space"/>
      <w:lvlText w:val="%1)"/>
      <w:lvlJc w:val="left"/>
      <w:pPr>
        <w:ind w:left="170" w:hanging="1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1147F7"/>
    <w:multiLevelType w:val="hybridMultilevel"/>
    <w:tmpl w:val="8EDE4A2E"/>
    <w:lvl w:ilvl="0" w:tplc="D93680B2">
      <w:start w:val="1"/>
      <w:numFmt w:val="upperLetter"/>
      <w:suff w:val="space"/>
      <w:lvlText w:val="%1)"/>
      <w:lvlJc w:val="left"/>
      <w:pPr>
        <w:ind w:left="227" w:hanging="22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E860F12"/>
    <w:multiLevelType w:val="hybridMultilevel"/>
    <w:tmpl w:val="CF3CC628"/>
    <w:lvl w:ilvl="0" w:tplc="7CDEC6B6">
      <w:start w:val="7"/>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096"/>
    <w:rsid w:val="00000902"/>
    <w:rsid w:val="000038B9"/>
    <w:rsid w:val="000052B1"/>
    <w:rsid w:val="00015684"/>
    <w:rsid w:val="0002265B"/>
    <w:rsid w:val="00022D4B"/>
    <w:rsid w:val="00027E57"/>
    <w:rsid w:val="00030093"/>
    <w:rsid w:val="00031A73"/>
    <w:rsid w:val="00033F26"/>
    <w:rsid w:val="00035DF4"/>
    <w:rsid w:val="0004227A"/>
    <w:rsid w:val="00046193"/>
    <w:rsid w:val="000505D9"/>
    <w:rsid w:val="00051496"/>
    <w:rsid w:val="00055399"/>
    <w:rsid w:val="00057BF6"/>
    <w:rsid w:val="000623AA"/>
    <w:rsid w:val="00063D9E"/>
    <w:rsid w:val="000668F0"/>
    <w:rsid w:val="00070A92"/>
    <w:rsid w:val="00077627"/>
    <w:rsid w:val="00077898"/>
    <w:rsid w:val="00080459"/>
    <w:rsid w:val="0008199F"/>
    <w:rsid w:val="00087EB9"/>
    <w:rsid w:val="0009048C"/>
    <w:rsid w:val="000929D8"/>
    <w:rsid w:val="0009601E"/>
    <w:rsid w:val="000967F1"/>
    <w:rsid w:val="000A5CCD"/>
    <w:rsid w:val="000A725C"/>
    <w:rsid w:val="000A7BBC"/>
    <w:rsid w:val="000B2162"/>
    <w:rsid w:val="000B263D"/>
    <w:rsid w:val="000B337F"/>
    <w:rsid w:val="000B5975"/>
    <w:rsid w:val="000B6B64"/>
    <w:rsid w:val="000C1E82"/>
    <w:rsid w:val="000C224A"/>
    <w:rsid w:val="000C3A0E"/>
    <w:rsid w:val="000C5BCC"/>
    <w:rsid w:val="000C7DB3"/>
    <w:rsid w:val="000D40CE"/>
    <w:rsid w:val="000D6099"/>
    <w:rsid w:val="000D6962"/>
    <w:rsid w:val="000E04C2"/>
    <w:rsid w:val="000E213F"/>
    <w:rsid w:val="000E2549"/>
    <w:rsid w:val="000F2155"/>
    <w:rsid w:val="000F25AB"/>
    <w:rsid w:val="000F597D"/>
    <w:rsid w:val="00100450"/>
    <w:rsid w:val="00102798"/>
    <w:rsid w:val="00102A37"/>
    <w:rsid w:val="00103273"/>
    <w:rsid w:val="00110A64"/>
    <w:rsid w:val="00114097"/>
    <w:rsid w:val="00116A1E"/>
    <w:rsid w:val="001170AF"/>
    <w:rsid w:val="00125554"/>
    <w:rsid w:val="00130EF6"/>
    <w:rsid w:val="001344EC"/>
    <w:rsid w:val="00141DC8"/>
    <w:rsid w:val="0015140E"/>
    <w:rsid w:val="001551C4"/>
    <w:rsid w:val="00155D3A"/>
    <w:rsid w:val="00167737"/>
    <w:rsid w:val="001736CE"/>
    <w:rsid w:val="001739A9"/>
    <w:rsid w:val="001760F7"/>
    <w:rsid w:val="00176122"/>
    <w:rsid w:val="00180021"/>
    <w:rsid w:val="00197FED"/>
    <w:rsid w:val="001A33C9"/>
    <w:rsid w:val="001A3816"/>
    <w:rsid w:val="001B09DD"/>
    <w:rsid w:val="001B16AD"/>
    <w:rsid w:val="001C36C9"/>
    <w:rsid w:val="001C5E74"/>
    <w:rsid w:val="001D140E"/>
    <w:rsid w:val="001D3A32"/>
    <w:rsid w:val="001D4725"/>
    <w:rsid w:val="001D771B"/>
    <w:rsid w:val="001D7745"/>
    <w:rsid w:val="001E0F42"/>
    <w:rsid w:val="001E39B2"/>
    <w:rsid w:val="001E3A59"/>
    <w:rsid w:val="001E53C5"/>
    <w:rsid w:val="001F2C87"/>
    <w:rsid w:val="001F4C09"/>
    <w:rsid w:val="001F6BDC"/>
    <w:rsid w:val="001F6E3E"/>
    <w:rsid w:val="001F7D2B"/>
    <w:rsid w:val="001F7FDC"/>
    <w:rsid w:val="00202C71"/>
    <w:rsid w:val="002032D7"/>
    <w:rsid w:val="00205423"/>
    <w:rsid w:val="00205425"/>
    <w:rsid w:val="002151BD"/>
    <w:rsid w:val="00222E41"/>
    <w:rsid w:val="00231CAB"/>
    <w:rsid w:val="00233902"/>
    <w:rsid w:val="00233DD6"/>
    <w:rsid w:val="002365FC"/>
    <w:rsid w:val="00242350"/>
    <w:rsid w:val="002429FF"/>
    <w:rsid w:val="002441C5"/>
    <w:rsid w:val="00244889"/>
    <w:rsid w:val="00245F46"/>
    <w:rsid w:val="00246CA4"/>
    <w:rsid w:val="00251F4B"/>
    <w:rsid w:val="002537E1"/>
    <w:rsid w:val="00255829"/>
    <w:rsid w:val="002569B5"/>
    <w:rsid w:val="00262571"/>
    <w:rsid w:val="00265740"/>
    <w:rsid w:val="00265EBB"/>
    <w:rsid w:val="002669AF"/>
    <w:rsid w:val="00272A0D"/>
    <w:rsid w:val="00276A58"/>
    <w:rsid w:val="0028219E"/>
    <w:rsid w:val="00287796"/>
    <w:rsid w:val="0029147F"/>
    <w:rsid w:val="00292233"/>
    <w:rsid w:val="002956EC"/>
    <w:rsid w:val="0029577B"/>
    <w:rsid w:val="00295F83"/>
    <w:rsid w:val="00296611"/>
    <w:rsid w:val="002A39B6"/>
    <w:rsid w:val="002A59B3"/>
    <w:rsid w:val="002A6D48"/>
    <w:rsid w:val="002B2AF0"/>
    <w:rsid w:val="002B5F77"/>
    <w:rsid w:val="002B6471"/>
    <w:rsid w:val="002C2CF6"/>
    <w:rsid w:val="002C41F0"/>
    <w:rsid w:val="002C5219"/>
    <w:rsid w:val="002C5CFF"/>
    <w:rsid w:val="002D15E6"/>
    <w:rsid w:val="002D381F"/>
    <w:rsid w:val="002D59F4"/>
    <w:rsid w:val="002D6681"/>
    <w:rsid w:val="002E2004"/>
    <w:rsid w:val="002E24A5"/>
    <w:rsid w:val="002E41A0"/>
    <w:rsid w:val="002E592D"/>
    <w:rsid w:val="002F025D"/>
    <w:rsid w:val="002F15BD"/>
    <w:rsid w:val="002F4FA4"/>
    <w:rsid w:val="003047A4"/>
    <w:rsid w:val="00305467"/>
    <w:rsid w:val="0030750D"/>
    <w:rsid w:val="00311E5C"/>
    <w:rsid w:val="003127F0"/>
    <w:rsid w:val="003155CC"/>
    <w:rsid w:val="0032102D"/>
    <w:rsid w:val="00321837"/>
    <w:rsid w:val="00321DA4"/>
    <w:rsid w:val="0033012D"/>
    <w:rsid w:val="003337BA"/>
    <w:rsid w:val="003425F3"/>
    <w:rsid w:val="0034324D"/>
    <w:rsid w:val="00345D18"/>
    <w:rsid w:val="00346FB9"/>
    <w:rsid w:val="003501B1"/>
    <w:rsid w:val="00351074"/>
    <w:rsid w:val="0035260F"/>
    <w:rsid w:val="00352CB3"/>
    <w:rsid w:val="00352E33"/>
    <w:rsid w:val="0035485B"/>
    <w:rsid w:val="003604BC"/>
    <w:rsid w:val="0036145D"/>
    <w:rsid w:val="00361CB1"/>
    <w:rsid w:val="003623CE"/>
    <w:rsid w:val="00362452"/>
    <w:rsid w:val="003641DF"/>
    <w:rsid w:val="00373E08"/>
    <w:rsid w:val="00386569"/>
    <w:rsid w:val="003879CD"/>
    <w:rsid w:val="00390335"/>
    <w:rsid w:val="00390D34"/>
    <w:rsid w:val="00394D18"/>
    <w:rsid w:val="00395E84"/>
    <w:rsid w:val="003A39B2"/>
    <w:rsid w:val="003B2CCD"/>
    <w:rsid w:val="003B342A"/>
    <w:rsid w:val="003B4F45"/>
    <w:rsid w:val="003B6711"/>
    <w:rsid w:val="003C0951"/>
    <w:rsid w:val="003C34AB"/>
    <w:rsid w:val="003C4221"/>
    <w:rsid w:val="003C530D"/>
    <w:rsid w:val="003C6D6D"/>
    <w:rsid w:val="003D181F"/>
    <w:rsid w:val="003D4C68"/>
    <w:rsid w:val="003D7F2B"/>
    <w:rsid w:val="003E3483"/>
    <w:rsid w:val="003E49B8"/>
    <w:rsid w:val="003E7F75"/>
    <w:rsid w:val="003F1B6D"/>
    <w:rsid w:val="003F1C68"/>
    <w:rsid w:val="003F4FB9"/>
    <w:rsid w:val="003F711D"/>
    <w:rsid w:val="00400A00"/>
    <w:rsid w:val="00405403"/>
    <w:rsid w:val="004058D2"/>
    <w:rsid w:val="004149CF"/>
    <w:rsid w:val="00414A15"/>
    <w:rsid w:val="00425584"/>
    <w:rsid w:val="004275C8"/>
    <w:rsid w:val="00431DB7"/>
    <w:rsid w:val="00432DF3"/>
    <w:rsid w:val="00433114"/>
    <w:rsid w:val="00435A1E"/>
    <w:rsid w:val="00437279"/>
    <w:rsid w:val="00440E86"/>
    <w:rsid w:val="004416E2"/>
    <w:rsid w:val="00441CFA"/>
    <w:rsid w:val="004454B0"/>
    <w:rsid w:val="00447C3B"/>
    <w:rsid w:val="004529A1"/>
    <w:rsid w:val="00455589"/>
    <w:rsid w:val="00460193"/>
    <w:rsid w:val="00461640"/>
    <w:rsid w:val="0046307E"/>
    <w:rsid w:val="00470EC6"/>
    <w:rsid w:val="00473852"/>
    <w:rsid w:val="0047789B"/>
    <w:rsid w:val="00485871"/>
    <w:rsid w:val="00485A95"/>
    <w:rsid w:val="00487A87"/>
    <w:rsid w:val="0049238E"/>
    <w:rsid w:val="00495CEC"/>
    <w:rsid w:val="004A0C8C"/>
    <w:rsid w:val="004A54DD"/>
    <w:rsid w:val="004A5B8C"/>
    <w:rsid w:val="004B5588"/>
    <w:rsid w:val="004C2F03"/>
    <w:rsid w:val="004C4199"/>
    <w:rsid w:val="004C5522"/>
    <w:rsid w:val="004C693C"/>
    <w:rsid w:val="004C7B69"/>
    <w:rsid w:val="004D01A5"/>
    <w:rsid w:val="004D0201"/>
    <w:rsid w:val="004D3522"/>
    <w:rsid w:val="004D5408"/>
    <w:rsid w:val="004D5B6D"/>
    <w:rsid w:val="004D5EF2"/>
    <w:rsid w:val="004D5F95"/>
    <w:rsid w:val="004E7126"/>
    <w:rsid w:val="004F01C4"/>
    <w:rsid w:val="004F0AC4"/>
    <w:rsid w:val="004F2B02"/>
    <w:rsid w:val="004F2F67"/>
    <w:rsid w:val="004F41F4"/>
    <w:rsid w:val="005104A7"/>
    <w:rsid w:val="00512E5F"/>
    <w:rsid w:val="00521B11"/>
    <w:rsid w:val="00523FC8"/>
    <w:rsid w:val="005307BE"/>
    <w:rsid w:val="0053126D"/>
    <w:rsid w:val="00532B9C"/>
    <w:rsid w:val="00540CC1"/>
    <w:rsid w:val="00545759"/>
    <w:rsid w:val="00554633"/>
    <w:rsid w:val="00555734"/>
    <w:rsid w:val="00565D31"/>
    <w:rsid w:val="00570E68"/>
    <w:rsid w:val="0057204B"/>
    <w:rsid w:val="00572647"/>
    <w:rsid w:val="005727B3"/>
    <w:rsid w:val="005744F5"/>
    <w:rsid w:val="00591980"/>
    <w:rsid w:val="0059696F"/>
    <w:rsid w:val="005A1136"/>
    <w:rsid w:val="005A129F"/>
    <w:rsid w:val="005A3F13"/>
    <w:rsid w:val="005A41A1"/>
    <w:rsid w:val="005A6023"/>
    <w:rsid w:val="005B15BF"/>
    <w:rsid w:val="005B79B8"/>
    <w:rsid w:val="005B7CFA"/>
    <w:rsid w:val="005C3D63"/>
    <w:rsid w:val="005D1A18"/>
    <w:rsid w:val="005D5458"/>
    <w:rsid w:val="005E10B6"/>
    <w:rsid w:val="005E26A7"/>
    <w:rsid w:val="005E3494"/>
    <w:rsid w:val="005E5CDF"/>
    <w:rsid w:val="005F1022"/>
    <w:rsid w:val="005F12A2"/>
    <w:rsid w:val="005F1CA2"/>
    <w:rsid w:val="005F3987"/>
    <w:rsid w:val="005F4586"/>
    <w:rsid w:val="005F5470"/>
    <w:rsid w:val="005F5705"/>
    <w:rsid w:val="005F7E4C"/>
    <w:rsid w:val="00603884"/>
    <w:rsid w:val="00611B4D"/>
    <w:rsid w:val="00612F85"/>
    <w:rsid w:val="006142DD"/>
    <w:rsid w:val="00614B9E"/>
    <w:rsid w:val="00620F18"/>
    <w:rsid w:val="00630993"/>
    <w:rsid w:val="006416DD"/>
    <w:rsid w:val="0064288F"/>
    <w:rsid w:val="006449D1"/>
    <w:rsid w:val="0064551B"/>
    <w:rsid w:val="00652F7C"/>
    <w:rsid w:val="00655F96"/>
    <w:rsid w:val="00656CF1"/>
    <w:rsid w:val="00657F27"/>
    <w:rsid w:val="006634C6"/>
    <w:rsid w:val="00664B1D"/>
    <w:rsid w:val="0067043D"/>
    <w:rsid w:val="006704B3"/>
    <w:rsid w:val="006712C8"/>
    <w:rsid w:val="006713B9"/>
    <w:rsid w:val="00674BA1"/>
    <w:rsid w:val="00675A27"/>
    <w:rsid w:val="006776B3"/>
    <w:rsid w:val="00677F65"/>
    <w:rsid w:val="00684D76"/>
    <w:rsid w:val="0068523E"/>
    <w:rsid w:val="006908F0"/>
    <w:rsid w:val="00691534"/>
    <w:rsid w:val="006A43FF"/>
    <w:rsid w:val="006A4BB9"/>
    <w:rsid w:val="006A5608"/>
    <w:rsid w:val="006A6972"/>
    <w:rsid w:val="006C002A"/>
    <w:rsid w:val="006C066F"/>
    <w:rsid w:val="006C0C8E"/>
    <w:rsid w:val="006C1769"/>
    <w:rsid w:val="006C17A0"/>
    <w:rsid w:val="006C52B3"/>
    <w:rsid w:val="006D0854"/>
    <w:rsid w:val="006D0922"/>
    <w:rsid w:val="006D17E1"/>
    <w:rsid w:val="006D3F4F"/>
    <w:rsid w:val="006D4591"/>
    <w:rsid w:val="006D58D0"/>
    <w:rsid w:val="006D6237"/>
    <w:rsid w:val="006D63DD"/>
    <w:rsid w:val="006E16C0"/>
    <w:rsid w:val="006E34B4"/>
    <w:rsid w:val="006E3EEF"/>
    <w:rsid w:val="006E4116"/>
    <w:rsid w:val="006E61E2"/>
    <w:rsid w:val="006E761F"/>
    <w:rsid w:val="006F0A63"/>
    <w:rsid w:val="007059D7"/>
    <w:rsid w:val="00705F8B"/>
    <w:rsid w:val="007075F8"/>
    <w:rsid w:val="00713352"/>
    <w:rsid w:val="007139C3"/>
    <w:rsid w:val="00715366"/>
    <w:rsid w:val="00715971"/>
    <w:rsid w:val="007207B4"/>
    <w:rsid w:val="00721699"/>
    <w:rsid w:val="0072526D"/>
    <w:rsid w:val="007258C5"/>
    <w:rsid w:val="00726619"/>
    <w:rsid w:val="00734A1F"/>
    <w:rsid w:val="00742F95"/>
    <w:rsid w:val="00747D9A"/>
    <w:rsid w:val="007514E6"/>
    <w:rsid w:val="007515E5"/>
    <w:rsid w:val="00752855"/>
    <w:rsid w:val="007539C2"/>
    <w:rsid w:val="00764491"/>
    <w:rsid w:val="00771815"/>
    <w:rsid w:val="00777332"/>
    <w:rsid w:val="0078068D"/>
    <w:rsid w:val="00782CD7"/>
    <w:rsid w:val="00782DAA"/>
    <w:rsid w:val="007845A1"/>
    <w:rsid w:val="00786888"/>
    <w:rsid w:val="00796A5A"/>
    <w:rsid w:val="00797594"/>
    <w:rsid w:val="0079789F"/>
    <w:rsid w:val="007A2219"/>
    <w:rsid w:val="007A458A"/>
    <w:rsid w:val="007A4A0B"/>
    <w:rsid w:val="007B4754"/>
    <w:rsid w:val="007B56E3"/>
    <w:rsid w:val="007B6629"/>
    <w:rsid w:val="007C1447"/>
    <w:rsid w:val="007C35D4"/>
    <w:rsid w:val="007C4926"/>
    <w:rsid w:val="007D405D"/>
    <w:rsid w:val="007D48AB"/>
    <w:rsid w:val="007E12D3"/>
    <w:rsid w:val="007E1D39"/>
    <w:rsid w:val="007E3242"/>
    <w:rsid w:val="007F0B31"/>
    <w:rsid w:val="007F0BA7"/>
    <w:rsid w:val="007F1408"/>
    <w:rsid w:val="007F4172"/>
    <w:rsid w:val="007F47CF"/>
    <w:rsid w:val="007F5D5F"/>
    <w:rsid w:val="007F6A34"/>
    <w:rsid w:val="00800B1C"/>
    <w:rsid w:val="00801B30"/>
    <w:rsid w:val="00814C4B"/>
    <w:rsid w:val="0081599C"/>
    <w:rsid w:val="00821924"/>
    <w:rsid w:val="00821B31"/>
    <w:rsid w:val="00822E46"/>
    <w:rsid w:val="00824656"/>
    <w:rsid w:val="008355F4"/>
    <w:rsid w:val="008400D0"/>
    <w:rsid w:val="00842FF8"/>
    <w:rsid w:val="00843A61"/>
    <w:rsid w:val="008454F2"/>
    <w:rsid w:val="00846B13"/>
    <w:rsid w:val="00850897"/>
    <w:rsid w:val="0085330D"/>
    <w:rsid w:val="008559BD"/>
    <w:rsid w:val="00856B8A"/>
    <w:rsid w:val="00857E07"/>
    <w:rsid w:val="00862265"/>
    <w:rsid w:val="00864505"/>
    <w:rsid w:val="00864C48"/>
    <w:rsid w:val="008715D1"/>
    <w:rsid w:val="0087177E"/>
    <w:rsid w:val="00871ECD"/>
    <w:rsid w:val="00872E5D"/>
    <w:rsid w:val="0088155D"/>
    <w:rsid w:val="00886BB2"/>
    <w:rsid w:val="008879BF"/>
    <w:rsid w:val="00893FC1"/>
    <w:rsid w:val="00895E15"/>
    <w:rsid w:val="00897DC5"/>
    <w:rsid w:val="008A08F6"/>
    <w:rsid w:val="008A18A2"/>
    <w:rsid w:val="008A2426"/>
    <w:rsid w:val="008A3F00"/>
    <w:rsid w:val="008A44D2"/>
    <w:rsid w:val="008B4C07"/>
    <w:rsid w:val="008B5FB3"/>
    <w:rsid w:val="008B7B84"/>
    <w:rsid w:val="008C04A6"/>
    <w:rsid w:val="008C4BD9"/>
    <w:rsid w:val="008D3867"/>
    <w:rsid w:val="008E2E03"/>
    <w:rsid w:val="008F0880"/>
    <w:rsid w:val="008F3F8B"/>
    <w:rsid w:val="008F63BB"/>
    <w:rsid w:val="008F70AF"/>
    <w:rsid w:val="008F7CAC"/>
    <w:rsid w:val="00901440"/>
    <w:rsid w:val="00906976"/>
    <w:rsid w:val="0090789A"/>
    <w:rsid w:val="00907DCD"/>
    <w:rsid w:val="00912B5D"/>
    <w:rsid w:val="00915EB3"/>
    <w:rsid w:val="00922286"/>
    <w:rsid w:val="00932470"/>
    <w:rsid w:val="00932E7D"/>
    <w:rsid w:val="00933F62"/>
    <w:rsid w:val="00941C85"/>
    <w:rsid w:val="00943B07"/>
    <w:rsid w:val="009508C2"/>
    <w:rsid w:val="009516E1"/>
    <w:rsid w:val="00951C27"/>
    <w:rsid w:val="00953D0E"/>
    <w:rsid w:val="00954F1E"/>
    <w:rsid w:val="00954FC5"/>
    <w:rsid w:val="0095784D"/>
    <w:rsid w:val="00961D63"/>
    <w:rsid w:val="00961F59"/>
    <w:rsid w:val="00972AE9"/>
    <w:rsid w:val="009740F9"/>
    <w:rsid w:val="00982046"/>
    <w:rsid w:val="00984DDB"/>
    <w:rsid w:val="0099217C"/>
    <w:rsid w:val="00994EA2"/>
    <w:rsid w:val="009A08D8"/>
    <w:rsid w:val="009A0BD8"/>
    <w:rsid w:val="009A1C57"/>
    <w:rsid w:val="009B00D6"/>
    <w:rsid w:val="009C06B3"/>
    <w:rsid w:val="009C5146"/>
    <w:rsid w:val="009C5427"/>
    <w:rsid w:val="009C6CC6"/>
    <w:rsid w:val="009D32F8"/>
    <w:rsid w:val="009D4738"/>
    <w:rsid w:val="009D4A20"/>
    <w:rsid w:val="009D6FD6"/>
    <w:rsid w:val="009E4769"/>
    <w:rsid w:val="009E5F7F"/>
    <w:rsid w:val="009F44F7"/>
    <w:rsid w:val="009F4727"/>
    <w:rsid w:val="00A01CBB"/>
    <w:rsid w:val="00A01F2C"/>
    <w:rsid w:val="00A11968"/>
    <w:rsid w:val="00A136B0"/>
    <w:rsid w:val="00A24F47"/>
    <w:rsid w:val="00A269DA"/>
    <w:rsid w:val="00A3009D"/>
    <w:rsid w:val="00A30E90"/>
    <w:rsid w:val="00A30F96"/>
    <w:rsid w:val="00A323F1"/>
    <w:rsid w:val="00A35B95"/>
    <w:rsid w:val="00A35C4D"/>
    <w:rsid w:val="00A37CB8"/>
    <w:rsid w:val="00A4632C"/>
    <w:rsid w:val="00A4707B"/>
    <w:rsid w:val="00A47F88"/>
    <w:rsid w:val="00A50F17"/>
    <w:rsid w:val="00A53D00"/>
    <w:rsid w:val="00A552DB"/>
    <w:rsid w:val="00A55BA0"/>
    <w:rsid w:val="00A57C92"/>
    <w:rsid w:val="00A6523A"/>
    <w:rsid w:val="00A73A8D"/>
    <w:rsid w:val="00A74632"/>
    <w:rsid w:val="00A74670"/>
    <w:rsid w:val="00A77FF1"/>
    <w:rsid w:val="00A82750"/>
    <w:rsid w:val="00A90656"/>
    <w:rsid w:val="00A9246D"/>
    <w:rsid w:val="00A92B16"/>
    <w:rsid w:val="00A94938"/>
    <w:rsid w:val="00A94B92"/>
    <w:rsid w:val="00AA296B"/>
    <w:rsid w:val="00AA34EE"/>
    <w:rsid w:val="00AA3880"/>
    <w:rsid w:val="00AA3FAE"/>
    <w:rsid w:val="00AB0B7B"/>
    <w:rsid w:val="00AB1A2C"/>
    <w:rsid w:val="00AB432F"/>
    <w:rsid w:val="00AB68D2"/>
    <w:rsid w:val="00AC2EC3"/>
    <w:rsid w:val="00AC34E7"/>
    <w:rsid w:val="00AC5B24"/>
    <w:rsid w:val="00AC6790"/>
    <w:rsid w:val="00AC7AED"/>
    <w:rsid w:val="00AD3E98"/>
    <w:rsid w:val="00AD4696"/>
    <w:rsid w:val="00AD4FC8"/>
    <w:rsid w:val="00AD5E1D"/>
    <w:rsid w:val="00AE09F6"/>
    <w:rsid w:val="00AE2F65"/>
    <w:rsid w:val="00AE7315"/>
    <w:rsid w:val="00AF13C2"/>
    <w:rsid w:val="00AF7442"/>
    <w:rsid w:val="00B044E7"/>
    <w:rsid w:val="00B07B01"/>
    <w:rsid w:val="00B119B6"/>
    <w:rsid w:val="00B1465B"/>
    <w:rsid w:val="00B15C6F"/>
    <w:rsid w:val="00B1603C"/>
    <w:rsid w:val="00B17015"/>
    <w:rsid w:val="00B20D84"/>
    <w:rsid w:val="00B24E08"/>
    <w:rsid w:val="00B26299"/>
    <w:rsid w:val="00B323E6"/>
    <w:rsid w:val="00B3268F"/>
    <w:rsid w:val="00B365DC"/>
    <w:rsid w:val="00B37380"/>
    <w:rsid w:val="00B40140"/>
    <w:rsid w:val="00B43ABA"/>
    <w:rsid w:val="00B44E8A"/>
    <w:rsid w:val="00B465EA"/>
    <w:rsid w:val="00B50A26"/>
    <w:rsid w:val="00B60F38"/>
    <w:rsid w:val="00B63E2C"/>
    <w:rsid w:val="00B66AFC"/>
    <w:rsid w:val="00B709B4"/>
    <w:rsid w:val="00B70AFF"/>
    <w:rsid w:val="00B73736"/>
    <w:rsid w:val="00B81DAF"/>
    <w:rsid w:val="00B82310"/>
    <w:rsid w:val="00B823EC"/>
    <w:rsid w:val="00B859D7"/>
    <w:rsid w:val="00B91982"/>
    <w:rsid w:val="00B92B3F"/>
    <w:rsid w:val="00BA46D1"/>
    <w:rsid w:val="00BA477D"/>
    <w:rsid w:val="00BA5F96"/>
    <w:rsid w:val="00BB297A"/>
    <w:rsid w:val="00BB6747"/>
    <w:rsid w:val="00BB7187"/>
    <w:rsid w:val="00BC0A18"/>
    <w:rsid w:val="00BC484C"/>
    <w:rsid w:val="00BC4AF8"/>
    <w:rsid w:val="00BC5B22"/>
    <w:rsid w:val="00BC5CAE"/>
    <w:rsid w:val="00BC6F9C"/>
    <w:rsid w:val="00BD067C"/>
    <w:rsid w:val="00BD2D35"/>
    <w:rsid w:val="00BD4CFF"/>
    <w:rsid w:val="00BD55CF"/>
    <w:rsid w:val="00BD572B"/>
    <w:rsid w:val="00BD7FE7"/>
    <w:rsid w:val="00BE3467"/>
    <w:rsid w:val="00BE3FFC"/>
    <w:rsid w:val="00BE4608"/>
    <w:rsid w:val="00BE7A96"/>
    <w:rsid w:val="00BE7F40"/>
    <w:rsid w:val="00BF6B8E"/>
    <w:rsid w:val="00C0054C"/>
    <w:rsid w:val="00C05604"/>
    <w:rsid w:val="00C05AC8"/>
    <w:rsid w:val="00C0616A"/>
    <w:rsid w:val="00C1129F"/>
    <w:rsid w:val="00C131BE"/>
    <w:rsid w:val="00C15507"/>
    <w:rsid w:val="00C20BF8"/>
    <w:rsid w:val="00C211CF"/>
    <w:rsid w:val="00C34086"/>
    <w:rsid w:val="00C34593"/>
    <w:rsid w:val="00C4065B"/>
    <w:rsid w:val="00C40A21"/>
    <w:rsid w:val="00C43259"/>
    <w:rsid w:val="00C442F6"/>
    <w:rsid w:val="00C46B10"/>
    <w:rsid w:val="00C52919"/>
    <w:rsid w:val="00C55183"/>
    <w:rsid w:val="00C57056"/>
    <w:rsid w:val="00C5757F"/>
    <w:rsid w:val="00C6041B"/>
    <w:rsid w:val="00C60B83"/>
    <w:rsid w:val="00C60C67"/>
    <w:rsid w:val="00C6789D"/>
    <w:rsid w:val="00C67A52"/>
    <w:rsid w:val="00C7289A"/>
    <w:rsid w:val="00C72B4D"/>
    <w:rsid w:val="00C87B9E"/>
    <w:rsid w:val="00C908D5"/>
    <w:rsid w:val="00C909ED"/>
    <w:rsid w:val="00CB0E4D"/>
    <w:rsid w:val="00CB22BD"/>
    <w:rsid w:val="00CB7D12"/>
    <w:rsid w:val="00CC4BAD"/>
    <w:rsid w:val="00CC7A74"/>
    <w:rsid w:val="00CD182B"/>
    <w:rsid w:val="00CD1976"/>
    <w:rsid w:val="00CE11A5"/>
    <w:rsid w:val="00CE474E"/>
    <w:rsid w:val="00CE5B0D"/>
    <w:rsid w:val="00CE66A0"/>
    <w:rsid w:val="00CF16FD"/>
    <w:rsid w:val="00CF5F4F"/>
    <w:rsid w:val="00CF717B"/>
    <w:rsid w:val="00CF7374"/>
    <w:rsid w:val="00CF769B"/>
    <w:rsid w:val="00D00D38"/>
    <w:rsid w:val="00D03621"/>
    <w:rsid w:val="00D03EA6"/>
    <w:rsid w:val="00D03EA8"/>
    <w:rsid w:val="00D11DE5"/>
    <w:rsid w:val="00D17322"/>
    <w:rsid w:val="00D319F5"/>
    <w:rsid w:val="00D32FC3"/>
    <w:rsid w:val="00D33DE0"/>
    <w:rsid w:val="00D348D3"/>
    <w:rsid w:val="00D3580E"/>
    <w:rsid w:val="00D400E5"/>
    <w:rsid w:val="00D40626"/>
    <w:rsid w:val="00D425E9"/>
    <w:rsid w:val="00D5000D"/>
    <w:rsid w:val="00D50E18"/>
    <w:rsid w:val="00D517C5"/>
    <w:rsid w:val="00D520A0"/>
    <w:rsid w:val="00D53878"/>
    <w:rsid w:val="00D547F7"/>
    <w:rsid w:val="00D5537A"/>
    <w:rsid w:val="00D55CCD"/>
    <w:rsid w:val="00D5659C"/>
    <w:rsid w:val="00D57325"/>
    <w:rsid w:val="00D5748C"/>
    <w:rsid w:val="00D61409"/>
    <w:rsid w:val="00D61C63"/>
    <w:rsid w:val="00D66CD0"/>
    <w:rsid w:val="00D710B2"/>
    <w:rsid w:val="00D71B3F"/>
    <w:rsid w:val="00D71F51"/>
    <w:rsid w:val="00D740CE"/>
    <w:rsid w:val="00D77B68"/>
    <w:rsid w:val="00D8020C"/>
    <w:rsid w:val="00D8077F"/>
    <w:rsid w:val="00D81216"/>
    <w:rsid w:val="00D82030"/>
    <w:rsid w:val="00D82A54"/>
    <w:rsid w:val="00D8495A"/>
    <w:rsid w:val="00D9174F"/>
    <w:rsid w:val="00D93CDD"/>
    <w:rsid w:val="00DA2AAF"/>
    <w:rsid w:val="00DA2EBC"/>
    <w:rsid w:val="00DA55FD"/>
    <w:rsid w:val="00DA61ED"/>
    <w:rsid w:val="00DB1567"/>
    <w:rsid w:val="00DB4002"/>
    <w:rsid w:val="00DC0B5B"/>
    <w:rsid w:val="00DC2A23"/>
    <w:rsid w:val="00DC41E7"/>
    <w:rsid w:val="00DC44E2"/>
    <w:rsid w:val="00DD13D1"/>
    <w:rsid w:val="00DE326F"/>
    <w:rsid w:val="00DE3D51"/>
    <w:rsid w:val="00DE45BE"/>
    <w:rsid w:val="00DE5D88"/>
    <w:rsid w:val="00DF0391"/>
    <w:rsid w:val="00DF0D8B"/>
    <w:rsid w:val="00DF5716"/>
    <w:rsid w:val="00DF6A6F"/>
    <w:rsid w:val="00E012B8"/>
    <w:rsid w:val="00E01E82"/>
    <w:rsid w:val="00E0329B"/>
    <w:rsid w:val="00E03CBE"/>
    <w:rsid w:val="00E063F7"/>
    <w:rsid w:val="00E068C7"/>
    <w:rsid w:val="00E1037F"/>
    <w:rsid w:val="00E12A52"/>
    <w:rsid w:val="00E20FDF"/>
    <w:rsid w:val="00E2144A"/>
    <w:rsid w:val="00E22011"/>
    <w:rsid w:val="00E32FAE"/>
    <w:rsid w:val="00E334A3"/>
    <w:rsid w:val="00E3789F"/>
    <w:rsid w:val="00E37B19"/>
    <w:rsid w:val="00E541D1"/>
    <w:rsid w:val="00E563E6"/>
    <w:rsid w:val="00E56892"/>
    <w:rsid w:val="00E56B96"/>
    <w:rsid w:val="00E60A94"/>
    <w:rsid w:val="00E63CE6"/>
    <w:rsid w:val="00E648B9"/>
    <w:rsid w:val="00E65106"/>
    <w:rsid w:val="00E7114F"/>
    <w:rsid w:val="00E742C5"/>
    <w:rsid w:val="00E7487F"/>
    <w:rsid w:val="00E75096"/>
    <w:rsid w:val="00E750F2"/>
    <w:rsid w:val="00E76A71"/>
    <w:rsid w:val="00E812A4"/>
    <w:rsid w:val="00E959A9"/>
    <w:rsid w:val="00EB1953"/>
    <w:rsid w:val="00EB3203"/>
    <w:rsid w:val="00EB35DF"/>
    <w:rsid w:val="00EB4E4C"/>
    <w:rsid w:val="00EC22B0"/>
    <w:rsid w:val="00EC65C0"/>
    <w:rsid w:val="00ED072D"/>
    <w:rsid w:val="00ED1425"/>
    <w:rsid w:val="00EE2A0D"/>
    <w:rsid w:val="00EE4886"/>
    <w:rsid w:val="00EE5BF9"/>
    <w:rsid w:val="00EF066B"/>
    <w:rsid w:val="00EF104D"/>
    <w:rsid w:val="00EF255A"/>
    <w:rsid w:val="00EF5143"/>
    <w:rsid w:val="00EF555E"/>
    <w:rsid w:val="00EF6795"/>
    <w:rsid w:val="00F01A9C"/>
    <w:rsid w:val="00F0342D"/>
    <w:rsid w:val="00F04B46"/>
    <w:rsid w:val="00F059C6"/>
    <w:rsid w:val="00F05F1D"/>
    <w:rsid w:val="00F06148"/>
    <w:rsid w:val="00F108D4"/>
    <w:rsid w:val="00F11D42"/>
    <w:rsid w:val="00F1308E"/>
    <w:rsid w:val="00F141F8"/>
    <w:rsid w:val="00F15954"/>
    <w:rsid w:val="00F15D63"/>
    <w:rsid w:val="00F166E9"/>
    <w:rsid w:val="00F239E7"/>
    <w:rsid w:val="00F272E8"/>
    <w:rsid w:val="00F33DF4"/>
    <w:rsid w:val="00F36BE6"/>
    <w:rsid w:val="00F40081"/>
    <w:rsid w:val="00F41A09"/>
    <w:rsid w:val="00F4587C"/>
    <w:rsid w:val="00F45C62"/>
    <w:rsid w:val="00F51496"/>
    <w:rsid w:val="00F53CBC"/>
    <w:rsid w:val="00F56927"/>
    <w:rsid w:val="00F575E0"/>
    <w:rsid w:val="00F60C37"/>
    <w:rsid w:val="00F6202D"/>
    <w:rsid w:val="00F64F08"/>
    <w:rsid w:val="00F7287B"/>
    <w:rsid w:val="00F75AD0"/>
    <w:rsid w:val="00F76CBF"/>
    <w:rsid w:val="00F77E44"/>
    <w:rsid w:val="00F85314"/>
    <w:rsid w:val="00F85D0A"/>
    <w:rsid w:val="00F902CA"/>
    <w:rsid w:val="00F90BA6"/>
    <w:rsid w:val="00F90E5D"/>
    <w:rsid w:val="00F9108A"/>
    <w:rsid w:val="00F92E4C"/>
    <w:rsid w:val="00F93B5B"/>
    <w:rsid w:val="00F95977"/>
    <w:rsid w:val="00F95F74"/>
    <w:rsid w:val="00FA2410"/>
    <w:rsid w:val="00FA2EA4"/>
    <w:rsid w:val="00FA72BE"/>
    <w:rsid w:val="00FA75E2"/>
    <w:rsid w:val="00FB0854"/>
    <w:rsid w:val="00FB7229"/>
    <w:rsid w:val="00FC1998"/>
    <w:rsid w:val="00FC3CD0"/>
    <w:rsid w:val="00FC439E"/>
    <w:rsid w:val="00FC482D"/>
    <w:rsid w:val="00FD3015"/>
    <w:rsid w:val="00FD321A"/>
    <w:rsid w:val="00FD79EF"/>
    <w:rsid w:val="00FE068C"/>
    <w:rsid w:val="00FE420B"/>
    <w:rsid w:val="00FE45EE"/>
    <w:rsid w:val="00FE5A43"/>
    <w:rsid w:val="00FE613B"/>
    <w:rsid w:val="00FE65BF"/>
    <w:rsid w:val="00FF3AD3"/>
    <w:rsid w:val="00FF48EF"/>
    <w:rsid w:val="00FF493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B445AB"/>
  <w15:docId w15:val="{A4FA6253-CED9-4F48-90A9-2124D3DD1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975"/>
    <w:rPr>
      <w:rFonts w:ascii="Times New Roman" w:eastAsia="Times New Roman" w:hAnsi="Times New Roman" w:cs="Times New Roman"/>
      <w:lang w:eastAsia="en-GB"/>
    </w:rPr>
  </w:style>
  <w:style w:type="paragraph" w:styleId="Heading2">
    <w:name w:val="heading 2"/>
    <w:basedOn w:val="Normal"/>
    <w:next w:val="Normal"/>
    <w:link w:val="Heading2Char"/>
    <w:qFormat/>
    <w:rsid w:val="00F108D4"/>
    <w:pPr>
      <w:jc w:val="center"/>
      <w:outlineLvl w:val="1"/>
    </w:pPr>
    <w:rPr>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76122"/>
    <w:pPr>
      <w:spacing w:after="200"/>
    </w:pPr>
    <w:rPr>
      <w:rFonts w:asciiTheme="minorHAnsi" w:eastAsiaTheme="minorHAnsi" w:hAnsiTheme="minorHAnsi" w:cstheme="minorBidi"/>
      <w:i/>
      <w:iCs/>
      <w:color w:val="44546A" w:themeColor="text2"/>
      <w:sz w:val="18"/>
      <w:szCs w:val="18"/>
      <w:lang w:eastAsia="en-US"/>
    </w:rPr>
  </w:style>
  <w:style w:type="paragraph" w:styleId="Header">
    <w:name w:val="header"/>
    <w:basedOn w:val="Normal"/>
    <w:link w:val="HeaderChar"/>
    <w:unhideWhenUsed/>
    <w:rsid w:val="000B5975"/>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0B5975"/>
  </w:style>
  <w:style w:type="paragraph" w:styleId="Footer">
    <w:name w:val="footer"/>
    <w:basedOn w:val="Normal"/>
    <w:link w:val="FooterChar"/>
    <w:uiPriority w:val="99"/>
    <w:unhideWhenUsed/>
    <w:rsid w:val="000B5975"/>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0B5975"/>
  </w:style>
  <w:style w:type="character" w:styleId="CommentReference">
    <w:name w:val="annotation reference"/>
    <w:basedOn w:val="DefaultParagraphFont"/>
    <w:uiPriority w:val="99"/>
    <w:semiHidden/>
    <w:unhideWhenUsed/>
    <w:rsid w:val="00E3789F"/>
    <w:rPr>
      <w:sz w:val="16"/>
      <w:szCs w:val="16"/>
    </w:rPr>
  </w:style>
  <w:style w:type="paragraph" w:styleId="CommentText">
    <w:name w:val="annotation text"/>
    <w:basedOn w:val="Normal"/>
    <w:link w:val="CommentTextChar"/>
    <w:uiPriority w:val="99"/>
    <w:semiHidden/>
    <w:unhideWhenUsed/>
    <w:rsid w:val="00E3789F"/>
    <w:rPr>
      <w:sz w:val="20"/>
      <w:szCs w:val="20"/>
    </w:rPr>
  </w:style>
  <w:style w:type="character" w:customStyle="1" w:styleId="CommentTextChar">
    <w:name w:val="Comment Text Char"/>
    <w:basedOn w:val="DefaultParagraphFont"/>
    <w:link w:val="CommentText"/>
    <w:uiPriority w:val="99"/>
    <w:semiHidden/>
    <w:rsid w:val="00E3789F"/>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3789F"/>
    <w:rPr>
      <w:b/>
      <w:bCs/>
    </w:rPr>
  </w:style>
  <w:style w:type="character" w:customStyle="1" w:styleId="CommentSubjectChar">
    <w:name w:val="Comment Subject Char"/>
    <w:basedOn w:val="CommentTextChar"/>
    <w:link w:val="CommentSubject"/>
    <w:uiPriority w:val="99"/>
    <w:semiHidden/>
    <w:rsid w:val="00E3789F"/>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E378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89F"/>
    <w:rPr>
      <w:rFonts w:ascii="Segoe UI" w:eastAsia="Times New Roman" w:hAnsi="Segoe UI" w:cs="Segoe UI"/>
      <w:sz w:val="18"/>
      <w:szCs w:val="18"/>
      <w:lang w:eastAsia="en-GB"/>
    </w:rPr>
  </w:style>
  <w:style w:type="character" w:customStyle="1" w:styleId="Heading2Char">
    <w:name w:val="Heading 2 Char"/>
    <w:basedOn w:val="DefaultParagraphFont"/>
    <w:link w:val="Heading2"/>
    <w:rsid w:val="00F108D4"/>
    <w:rPr>
      <w:rFonts w:ascii="Times New Roman" w:eastAsia="Times New Roman" w:hAnsi="Times New Roman" w:cs="Times New Roman"/>
      <w:b/>
      <w:bCs/>
      <w:color w:val="000000"/>
      <w:kern w:val="28"/>
      <w:lang w:val="en-CA" w:eastAsia="en-CA"/>
    </w:rPr>
  </w:style>
  <w:style w:type="paragraph" w:styleId="ListParagraph">
    <w:name w:val="List Paragraph"/>
    <w:basedOn w:val="Normal"/>
    <w:uiPriority w:val="34"/>
    <w:qFormat/>
    <w:rsid w:val="00DA61ED"/>
    <w:pPr>
      <w:ind w:left="720"/>
      <w:contextualSpacing/>
    </w:pPr>
  </w:style>
  <w:style w:type="table" w:styleId="TableGrid">
    <w:name w:val="Table Grid"/>
    <w:basedOn w:val="TableNormal"/>
    <w:uiPriority w:val="39"/>
    <w:rsid w:val="001514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409166">
      <w:bodyDiv w:val="1"/>
      <w:marLeft w:val="0"/>
      <w:marRight w:val="0"/>
      <w:marTop w:val="0"/>
      <w:marBottom w:val="0"/>
      <w:divBdr>
        <w:top w:val="none" w:sz="0" w:space="0" w:color="auto"/>
        <w:left w:val="none" w:sz="0" w:space="0" w:color="auto"/>
        <w:bottom w:val="none" w:sz="0" w:space="0" w:color="auto"/>
        <w:right w:val="none" w:sz="0" w:space="0" w:color="auto"/>
      </w:divBdr>
    </w:div>
    <w:div w:id="161896170">
      <w:bodyDiv w:val="1"/>
      <w:marLeft w:val="0"/>
      <w:marRight w:val="0"/>
      <w:marTop w:val="0"/>
      <w:marBottom w:val="0"/>
      <w:divBdr>
        <w:top w:val="none" w:sz="0" w:space="0" w:color="auto"/>
        <w:left w:val="none" w:sz="0" w:space="0" w:color="auto"/>
        <w:bottom w:val="none" w:sz="0" w:space="0" w:color="auto"/>
        <w:right w:val="none" w:sz="0" w:space="0" w:color="auto"/>
      </w:divBdr>
    </w:div>
    <w:div w:id="164706516">
      <w:bodyDiv w:val="1"/>
      <w:marLeft w:val="0"/>
      <w:marRight w:val="0"/>
      <w:marTop w:val="0"/>
      <w:marBottom w:val="0"/>
      <w:divBdr>
        <w:top w:val="none" w:sz="0" w:space="0" w:color="auto"/>
        <w:left w:val="none" w:sz="0" w:space="0" w:color="auto"/>
        <w:bottom w:val="none" w:sz="0" w:space="0" w:color="auto"/>
        <w:right w:val="none" w:sz="0" w:space="0" w:color="auto"/>
      </w:divBdr>
    </w:div>
    <w:div w:id="180516979">
      <w:bodyDiv w:val="1"/>
      <w:marLeft w:val="0"/>
      <w:marRight w:val="0"/>
      <w:marTop w:val="0"/>
      <w:marBottom w:val="0"/>
      <w:divBdr>
        <w:top w:val="none" w:sz="0" w:space="0" w:color="auto"/>
        <w:left w:val="none" w:sz="0" w:space="0" w:color="auto"/>
        <w:bottom w:val="none" w:sz="0" w:space="0" w:color="auto"/>
        <w:right w:val="none" w:sz="0" w:space="0" w:color="auto"/>
      </w:divBdr>
    </w:div>
    <w:div w:id="293874607">
      <w:bodyDiv w:val="1"/>
      <w:marLeft w:val="0"/>
      <w:marRight w:val="0"/>
      <w:marTop w:val="0"/>
      <w:marBottom w:val="0"/>
      <w:divBdr>
        <w:top w:val="none" w:sz="0" w:space="0" w:color="auto"/>
        <w:left w:val="none" w:sz="0" w:space="0" w:color="auto"/>
        <w:bottom w:val="none" w:sz="0" w:space="0" w:color="auto"/>
        <w:right w:val="none" w:sz="0" w:space="0" w:color="auto"/>
      </w:divBdr>
    </w:div>
    <w:div w:id="317196314">
      <w:bodyDiv w:val="1"/>
      <w:marLeft w:val="0"/>
      <w:marRight w:val="0"/>
      <w:marTop w:val="0"/>
      <w:marBottom w:val="0"/>
      <w:divBdr>
        <w:top w:val="none" w:sz="0" w:space="0" w:color="auto"/>
        <w:left w:val="none" w:sz="0" w:space="0" w:color="auto"/>
        <w:bottom w:val="none" w:sz="0" w:space="0" w:color="auto"/>
        <w:right w:val="none" w:sz="0" w:space="0" w:color="auto"/>
      </w:divBdr>
    </w:div>
    <w:div w:id="489716263">
      <w:bodyDiv w:val="1"/>
      <w:marLeft w:val="0"/>
      <w:marRight w:val="0"/>
      <w:marTop w:val="0"/>
      <w:marBottom w:val="0"/>
      <w:divBdr>
        <w:top w:val="none" w:sz="0" w:space="0" w:color="auto"/>
        <w:left w:val="none" w:sz="0" w:space="0" w:color="auto"/>
        <w:bottom w:val="none" w:sz="0" w:space="0" w:color="auto"/>
        <w:right w:val="none" w:sz="0" w:space="0" w:color="auto"/>
      </w:divBdr>
    </w:div>
    <w:div w:id="536620853">
      <w:bodyDiv w:val="1"/>
      <w:marLeft w:val="0"/>
      <w:marRight w:val="0"/>
      <w:marTop w:val="0"/>
      <w:marBottom w:val="0"/>
      <w:divBdr>
        <w:top w:val="none" w:sz="0" w:space="0" w:color="auto"/>
        <w:left w:val="none" w:sz="0" w:space="0" w:color="auto"/>
        <w:bottom w:val="none" w:sz="0" w:space="0" w:color="auto"/>
        <w:right w:val="none" w:sz="0" w:space="0" w:color="auto"/>
      </w:divBdr>
    </w:div>
    <w:div w:id="742029462">
      <w:bodyDiv w:val="1"/>
      <w:marLeft w:val="0"/>
      <w:marRight w:val="0"/>
      <w:marTop w:val="0"/>
      <w:marBottom w:val="0"/>
      <w:divBdr>
        <w:top w:val="none" w:sz="0" w:space="0" w:color="auto"/>
        <w:left w:val="none" w:sz="0" w:space="0" w:color="auto"/>
        <w:bottom w:val="none" w:sz="0" w:space="0" w:color="auto"/>
        <w:right w:val="none" w:sz="0" w:space="0" w:color="auto"/>
      </w:divBdr>
    </w:div>
    <w:div w:id="921910895">
      <w:bodyDiv w:val="1"/>
      <w:marLeft w:val="0"/>
      <w:marRight w:val="0"/>
      <w:marTop w:val="0"/>
      <w:marBottom w:val="0"/>
      <w:divBdr>
        <w:top w:val="none" w:sz="0" w:space="0" w:color="auto"/>
        <w:left w:val="none" w:sz="0" w:space="0" w:color="auto"/>
        <w:bottom w:val="none" w:sz="0" w:space="0" w:color="auto"/>
        <w:right w:val="none" w:sz="0" w:space="0" w:color="auto"/>
      </w:divBdr>
    </w:div>
    <w:div w:id="940605110">
      <w:bodyDiv w:val="1"/>
      <w:marLeft w:val="0"/>
      <w:marRight w:val="0"/>
      <w:marTop w:val="0"/>
      <w:marBottom w:val="0"/>
      <w:divBdr>
        <w:top w:val="none" w:sz="0" w:space="0" w:color="auto"/>
        <w:left w:val="none" w:sz="0" w:space="0" w:color="auto"/>
        <w:bottom w:val="none" w:sz="0" w:space="0" w:color="auto"/>
        <w:right w:val="none" w:sz="0" w:space="0" w:color="auto"/>
      </w:divBdr>
    </w:div>
    <w:div w:id="1025712268">
      <w:bodyDiv w:val="1"/>
      <w:marLeft w:val="0"/>
      <w:marRight w:val="0"/>
      <w:marTop w:val="0"/>
      <w:marBottom w:val="0"/>
      <w:divBdr>
        <w:top w:val="none" w:sz="0" w:space="0" w:color="auto"/>
        <w:left w:val="none" w:sz="0" w:space="0" w:color="auto"/>
        <w:bottom w:val="none" w:sz="0" w:space="0" w:color="auto"/>
        <w:right w:val="none" w:sz="0" w:space="0" w:color="auto"/>
      </w:divBdr>
    </w:div>
    <w:div w:id="1107192671">
      <w:bodyDiv w:val="1"/>
      <w:marLeft w:val="0"/>
      <w:marRight w:val="0"/>
      <w:marTop w:val="0"/>
      <w:marBottom w:val="0"/>
      <w:divBdr>
        <w:top w:val="none" w:sz="0" w:space="0" w:color="auto"/>
        <w:left w:val="none" w:sz="0" w:space="0" w:color="auto"/>
        <w:bottom w:val="none" w:sz="0" w:space="0" w:color="auto"/>
        <w:right w:val="none" w:sz="0" w:space="0" w:color="auto"/>
      </w:divBdr>
    </w:div>
    <w:div w:id="1182282971">
      <w:bodyDiv w:val="1"/>
      <w:marLeft w:val="0"/>
      <w:marRight w:val="0"/>
      <w:marTop w:val="0"/>
      <w:marBottom w:val="0"/>
      <w:divBdr>
        <w:top w:val="none" w:sz="0" w:space="0" w:color="auto"/>
        <w:left w:val="none" w:sz="0" w:space="0" w:color="auto"/>
        <w:bottom w:val="none" w:sz="0" w:space="0" w:color="auto"/>
        <w:right w:val="none" w:sz="0" w:space="0" w:color="auto"/>
      </w:divBdr>
    </w:div>
    <w:div w:id="1241796610">
      <w:bodyDiv w:val="1"/>
      <w:marLeft w:val="0"/>
      <w:marRight w:val="0"/>
      <w:marTop w:val="0"/>
      <w:marBottom w:val="0"/>
      <w:divBdr>
        <w:top w:val="none" w:sz="0" w:space="0" w:color="auto"/>
        <w:left w:val="none" w:sz="0" w:space="0" w:color="auto"/>
        <w:bottom w:val="none" w:sz="0" w:space="0" w:color="auto"/>
        <w:right w:val="none" w:sz="0" w:space="0" w:color="auto"/>
      </w:divBdr>
    </w:div>
    <w:div w:id="1256480183">
      <w:bodyDiv w:val="1"/>
      <w:marLeft w:val="0"/>
      <w:marRight w:val="0"/>
      <w:marTop w:val="0"/>
      <w:marBottom w:val="0"/>
      <w:divBdr>
        <w:top w:val="none" w:sz="0" w:space="0" w:color="auto"/>
        <w:left w:val="none" w:sz="0" w:space="0" w:color="auto"/>
        <w:bottom w:val="none" w:sz="0" w:space="0" w:color="auto"/>
        <w:right w:val="none" w:sz="0" w:space="0" w:color="auto"/>
      </w:divBdr>
    </w:div>
    <w:div w:id="1262955400">
      <w:bodyDiv w:val="1"/>
      <w:marLeft w:val="0"/>
      <w:marRight w:val="0"/>
      <w:marTop w:val="0"/>
      <w:marBottom w:val="0"/>
      <w:divBdr>
        <w:top w:val="none" w:sz="0" w:space="0" w:color="auto"/>
        <w:left w:val="none" w:sz="0" w:space="0" w:color="auto"/>
        <w:bottom w:val="none" w:sz="0" w:space="0" w:color="auto"/>
        <w:right w:val="none" w:sz="0" w:space="0" w:color="auto"/>
      </w:divBdr>
    </w:div>
    <w:div w:id="1306080919">
      <w:bodyDiv w:val="1"/>
      <w:marLeft w:val="0"/>
      <w:marRight w:val="0"/>
      <w:marTop w:val="0"/>
      <w:marBottom w:val="0"/>
      <w:divBdr>
        <w:top w:val="none" w:sz="0" w:space="0" w:color="auto"/>
        <w:left w:val="none" w:sz="0" w:space="0" w:color="auto"/>
        <w:bottom w:val="none" w:sz="0" w:space="0" w:color="auto"/>
        <w:right w:val="none" w:sz="0" w:space="0" w:color="auto"/>
      </w:divBdr>
    </w:div>
    <w:div w:id="1374840935">
      <w:bodyDiv w:val="1"/>
      <w:marLeft w:val="0"/>
      <w:marRight w:val="0"/>
      <w:marTop w:val="0"/>
      <w:marBottom w:val="0"/>
      <w:divBdr>
        <w:top w:val="none" w:sz="0" w:space="0" w:color="auto"/>
        <w:left w:val="none" w:sz="0" w:space="0" w:color="auto"/>
        <w:bottom w:val="none" w:sz="0" w:space="0" w:color="auto"/>
        <w:right w:val="none" w:sz="0" w:space="0" w:color="auto"/>
      </w:divBdr>
    </w:div>
    <w:div w:id="1569457064">
      <w:bodyDiv w:val="1"/>
      <w:marLeft w:val="0"/>
      <w:marRight w:val="0"/>
      <w:marTop w:val="0"/>
      <w:marBottom w:val="0"/>
      <w:divBdr>
        <w:top w:val="none" w:sz="0" w:space="0" w:color="auto"/>
        <w:left w:val="none" w:sz="0" w:space="0" w:color="auto"/>
        <w:bottom w:val="none" w:sz="0" w:space="0" w:color="auto"/>
        <w:right w:val="none" w:sz="0" w:space="0" w:color="auto"/>
      </w:divBdr>
    </w:div>
    <w:div w:id="1655253096">
      <w:bodyDiv w:val="1"/>
      <w:marLeft w:val="0"/>
      <w:marRight w:val="0"/>
      <w:marTop w:val="0"/>
      <w:marBottom w:val="0"/>
      <w:divBdr>
        <w:top w:val="none" w:sz="0" w:space="0" w:color="auto"/>
        <w:left w:val="none" w:sz="0" w:space="0" w:color="auto"/>
        <w:bottom w:val="none" w:sz="0" w:space="0" w:color="auto"/>
        <w:right w:val="none" w:sz="0" w:space="0" w:color="auto"/>
      </w:divBdr>
    </w:div>
    <w:div w:id="1663773006">
      <w:bodyDiv w:val="1"/>
      <w:marLeft w:val="0"/>
      <w:marRight w:val="0"/>
      <w:marTop w:val="0"/>
      <w:marBottom w:val="0"/>
      <w:divBdr>
        <w:top w:val="none" w:sz="0" w:space="0" w:color="auto"/>
        <w:left w:val="none" w:sz="0" w:space="0" w:color="auto"/>
        <w:bottom w:val="none" w:sz="0" w:space="0" w:color="auto"/>
        <w:right w:val="none" w:sz="0" w:space="0" w:color="auto"/>
      </w:divBdr>
    </w:div>
    <w:div w:id="1731925624">
      <w:bodyDiv w:val="1"/>
      <w:marLeft w:val="0"/>
      <w:marRight w:val="0"/>
      <w:marTop w:val="0"/>
      <w:marBottom w:val="0"/>
      <w:divBdr>
        <w:top w:val="none" w:sz="0" w:space="0" w:color="auto"/>
        <w:left w:val="none" w:sz="0" w:space="0" w:color="auto"/>
        <w:bottom w:val="none" w:sz="0" w:space="0" w:color="auto"/>
        <w:right w:val="none" w:sz="0" w:space="0" w:color="auto"/>
      </w:divBdr>
    </w:div>
    <w:div w:id="1798645585">
      <w:bodyDiv w:val="1"/>
      <w:marLeft w:val="0"/>
      <w:marRight w:val="0"/>
      <w:marTop w:val="0"/>
      <w:marBottom w:val="0"/>
      <w:divBdr>
        <w:top w:val="none" w:sz="0" w:space="0" w:color="auto"/>
        <w:left w:val="none" w:sz="0" w:space="0" w:color="auto"/>
        <w:bottom w:val="none" w:sz="0" w:space="0" w:color="auto"/>
        <w:right w:val="none" w:sz="0" w:space="0" w:color="auto"/>
      </w:divBdr>
    </w:div>
    <w:div w:id="1805389693">
      <w:bodyDiv w:val="1"/>
      <w:marLeft w:val="0"/>
      <w:marRight w:val="0"/>
      <w:marTop w:val="0"/>
      <w:marBottom w:val="0"/>
      <w:divBdr>
        <w:top w:val="none" w:sz="0" w:space="0" w:color="auto"/>
        <w:left w:val="none" w:sz="0" w:space="0" w:color="auto"/>
        <w:bottom w:val="none" w:sz="0" w:space="0" w:color="auto"/>
        <w:right w:val="none" w:sz="0" w:space="0" w:color="auto"/>
      </w:divBdr>
    </w:div>
    <w:div w:id="1833256776">
      <w:bodyDiv w:val="1"/>
      <w:marLeft w:val="0"/>
      <w:marRight w:val="0"/>
      <w:marTop w:val="0"/>
      <w:marBottom w:val="0"/>
      <w:divBdr>
        <w:top w:val="none" w:sz="0" w:space="0" w:color="auto"/>
        <w:left w:val="none" w:sz="0" w:space="0" w:color="auto"/>
        <w:bottom w:val="none" w:sz="0" w:space="0" w:color="auto"/>
        <w:right w:val="none" w:sz="0" w:space="0" w:color="auto"/>
      </w:divBdr>
    </w:div>
    <w:div w:id="1892769086">
      <w:bodyDiv w:val="1"/>
      <w:marLeft w:val="0"/>
      <w:marRight w:val="0"/>
      <w:marTop w:val="0"/>
      <w:marBottom w:val="0"/>
      <w:divBdr>
        <w:top w:val="none" w:sz="0" w:space="0" w:color="auto"/>
        <w:left w:val="none" w:sz="0" w:space="0" w:color="auto"/>
        <w:bottom w:val="none" w:sz="0" w:space="0" w:color="auto"/>
        <w:right w:val="none" w:sz="0" w:space="0" w:color="auto"/>
      </w:divBdr>
    </w:div>
    <w:div w:id="2080013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endnotes" Target="endnotes.xml"/><Relationship Id="rId19"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6868BD9D26284A9DE48B240A682B13" ma:contentTypeVersion="10" ma:contentTypeDescription="Create a new document." ma:contentTypeScope="" ma:versionID="05de0e41d8fbc2787453bdafb869117d">
  <xsd:schema xmlns:xsd="http://www.w3.org/2001/XMLSchema" xmlns:xs="http://www.w3.org/2001/XMLSchema" xmlns:p="http://schemas.microsoft.com/office/2006/metadata/properties" xmlns:ns3="610a12b8-9de4-4695-a484-12f1a981a23a" xmlns:ns4="9ccacd5b-3d71-4a2b-8087-930342a68c62" targetNamespace="http://schemas.microsoft.com/office/2006/metadata/properties" ma:root="true" ma:fieldsID="bf701e6e2927297c8992c90762156722" ns3:_="" ns4:_="">
    <xsd:import namespace="610a12b8-9de4-4695-a484-12f1a981a23a"/>
    <xsd:import namespace="9ccacd5b-3d71-4a2b-8087-930342a68c6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0a12b8-9de4-4695-a484-12f1a981a2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cacd5b-3d71-4a2b-8087-930342a68c6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B97968-2B04-45EF-BD23-4658A3CFDE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0a12b8-9de4-4695-a484-12f1a981a23a"/>
    <ds:schemaRef ds:uri="9ccacd5b-3d71-4a2b-8087-930342a68c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1C16EF-D999-4FDD-9E17-A781E7A3B14C}">
  <ds:schemaRefs>
    <ds:schemaRef ds:uri="http://purl.org/dc/terms/"/>
    <ds:schemaRef ds:uri="http://schemas.microsoft.com/office/2006/documentManagement/types"/>
    <ds:schemaRef ds:uri="http://purl.org/dc/dcmitype/"/>
    <ds:schemaRef ds:uri="http://purl.org/dc/elements/1.1/"/>
    <ds:schemaRef ds:uri="9ccacd5b-3d71-4a2b-8087-930342a68c62"/>
    <ds:schemaRef ds:uri="http://schemas.microsoft.com/office/infopath/2007/PartnerControls"/>
    <ds:schemaRef ds:uri="610a12b8-9de4-4695-a484-12f1a981a23a"/>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EFB496E5-4AB2-4288-A757-3F331156078A}">
  <ds:schemaRefs>
    <ds:schemaRef ds:uri="http://schemas.openxmlformats.org/officeDocument/2006/bibliography"/>
  </ds:schemaRefs>
</ds:datastoreItem>
</file>

<file path=customXml/itemProps4.xml><?xml version="1.0" encoding="utf-8"?>
<ds:datastoreItem xmlns:ds="http://schemas.openxmlformats.org/officeDocument/2006/customXml" ds:itemID="{2E6409CC-FBEA-4F5D-993A-60B811D0A5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4148</Words>
  <Characters>23646</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Gan</dc:creator>
  <cp:keywords/>
  <dc:description/>
  <cp:lastModifiedBy>Jonathan Gan</cp:lastModifiedBy>
  <cp:revision>2</cp:revision>
  <cp:lastPrinted>2020-08-18T22:25:00Z</cp:lastPrinted>
  <dcterms:created xsi:type="dcterms:W3CDTF">2021-01-26T20:19:00Z</dcterms:created>
  <dcterms:modified xsi:type="dcterms:W3CDTF">2021-01-26T20:19:00Z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0x0101001F6868BD9D26284A9DE48B240A682B13</vt:lpwstr>
  </property>
</Properties>
</file>