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63"/>
        <w:gridCol w:w="1084"/>
        <w:gridCol w:w="862"/>
        <w:gridCol w:w="566"/>
        <w:gridCol w:w="1084"/>
        <w:gridCol w:w="863"/>
        <w:gridCol w:w="566"/>
        <w:gridCol w:w="1084"/>
        <w:gridCol w:w="864"/>
      </w:tblGrid>
      <w:tr w:rsidR="002B7127" w14:paraId="1D313136" w14:textId="77777777" w:rsidTr="00E2513C">
        <w:trPr>
          <w:trHeight w:val="609"/>
        </w:trPr>
        <w:tc>
          <w:tcPr>
            <w:tcW w:w="1363" w:type="dxa"/>
            <w:tcBorders>
              <w:top w:val="single" w:sz="8" w:space="0" w:color="auto"/>
            </w:tcBorders>
            <w:vAlign w:val="center"/>
          </w:tcPr>
          <w:p w14:paraId="5066CDD3" w14:textId="77777777" w:rsidR="002B7127" w:rsidRDefault="002B7127" w:rsidP="00E2513C">
            <w:pPr>
              <w:widowControl/>
              <w:jc w:val="left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8" w:space="0" w:color="auto"/>
            </w:tcBorders>
            <w:vAlign w:val="center"/>
          </w:tcPr>
          <w:p w14:paraId="12F2F384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GSE13507</w:t>
            </w:r>
          </w:p>
        </w:tc>
        <w:tc>
          <w:tcPr>
            <w:tcW w:w="862" w:type="dxa"/>
            <w:tcBorders>
              <w:top w:val="single" w:sz="8" w:space="0" w:color="auto"/>
            </w:tcBorders>
            <w:vAlign w:val="center"/>
          </w:tcPr>
          <w:p w14:paraId="0D74DCF5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66" w:type="dxa"/>
            <w:tcBorders>
              <w:top w:val="single" w:sz="8" w:space="0" w:color="auto"/>
            </w:tcBorders>
            <w:vAlign w:val="center"/>
          </w:tcPr>
          <w:p w14:paraId="574D59DA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8" w:space="0" w:color="auto"/>
            </w:tcBorders>
            <w:vAlign w:val="center"/>
          </w:tcPr>
          <w:p w14:paraId="4D7CD889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GSE32548</w:t>
            </w:r>
          </w:p>
        </w:tc>
        <w:tc>
          <w:tcPr>
            <w:tcW w:w="863" w:type="dxa"/>
            <w:tcBorders>
              <w:top w:val="single" w:sz="8" w:space="0" w:color="auto"/>
            </w:tcBorders>
            <w:vAlign w:val="center"/>
          </w:tcPr>
          <w:p w14:paraId="498BDF87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66" w:type="dxa"/>
            <w:tcBorders>
              <w:top w:val="single" w:sz="8" w:space="0" w:color="auto"/>
            </w:tcBorders>
            <w:vAlign w:val="center"/>
          </w:tcPr>
          <w:p w14:paraId="160B1D21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8" w:space="0" w:color="auto"/>
            </w:tcBorders>
            <w:vAlign w:val="center"/>
          </w:tcPr>
          <w:p w14:paraId="436941B9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GSE48075</w:t>
            </w:r>
          </w:p>
        </w:tc>
        <w:tc>
          <w:tcPr>
            <w:tcW w:w="864" w:type="dxa"/>
            <w:tcBorders>
              <w:top w:val="single" w:sz="8" w:space="0" w:color="auto"/>
            </w:tcBorders>
            <w:vAlign w:val="center"/>
          </w:tcPr>
          <w:p w14:paraId="380B1BAB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2B7127" w14:paraId="21DF351D" w14:textId="77777777" w:rsidTr="00E2513C">
        <w:trPr>
          <w:trHeight w:val="318"/>
        </w:trPr>
        <w:tc>
          <w:tcPr>
            <w:tcW w:w="1363" w:type="dxa"/>
            <w:vAlign w:val="center"/>
          </w:tcPr>
          <w:p w14:paraId="0339A00A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tcBorders>
              <w:bottom w:val="single" w:sz="8" w:space="0" w:color="auto"/>
            </w:tcBorders>
            <w:vAlign w:val="center"/>
          </w:tcPr>
          <w:p w14:paraId="54BD54A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(n=165)</w:t>
            </w:r>
          </w:p>
        </w:tc>
        <w:tc>
          <w:tcPr>
            <w:tcW w:w="862" w:type="dxa"/>
            <w:tcBorders>
              <w:bottom w:val="single" w:sz="8" w:space="0" w:color="auto"/>
            </w:tcBorders>
            <w:vAlign w:val="center"/>
          </w:tcPr>
          <w:p w14:paraId="7E668820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66" w:type="dxa"/>
            <w:vAlign w:val="center"/>
          </w:tcPr>
          <w:p w14:paraId="3E814091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tcBorders>
              <w:bottom w:val="single" w:sz="8" w:space="0" w:color="auto"/>
            </w:tcBorders>
            <w:vAlign w:val="center"/>
          </w:tcPr>
          <w:p w14:paraId="7F96C7C6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(n=127)</w:t>
            </w:r>
          </w:p>
        </w:tc>
        <w:tc>
          <w:tcPr>
            <w:tcW w:w="863" w:type="dxa"/>
            <w:tcBorders>
              <w:bottom w:val="single" w:sz="8" w:space="0" w:color="auto"/>
            </w:tcBorders>
            <w:vAlign w:val="center"/>
          </w:tcPr>
          <w:p w14:paraId="567AF39C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66" w:type="dxa"/>
            <w:vAlign w:val="center"/>
          </w:tcPr>
          <w:p w14:paraId="45E08B1A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tcBorders>
              <w:bottom w:val="single" w:sz="8" w:space="0" w:color="auto"/>
            </w:tcBorders>
            <w:vAlign w:val="center"/>
          </w:tcPr>
          <w:p w14:paraId="52453FB5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(n=72)</w:t>
            </w:r>
          </w:p>
        </w:tc>
        <w:tc>
          <w:tcPr>
            <w:tcW w:w="864" w:type="dxa"/>
            <w:tcBorders>
              <w:bottom w:val="single" w:sz="8" w:space="0" w:color="auto"/>
            </w:tcBorders>
            <w:vAlign w:val="center"/>
          </w:tcPr>
          <w:p w14:paraId="45A9E5BC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2B7127" w14:paraId="41E4BE07" w14:textId="77777777" w:rsidTr="00E2513C">
        <w:trPr>
          <w:trHeight w:val="609"/>
        </w:trPr>
        <w:tc>
          <w:tcPr>
            <w:tcW w:w="1363" w:type="dxa"/>
            <w:vAlign w:val="center"/>
          </w:tcPr>
          <w:p w14:paraId="0B056EE2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Characteristic</w:t>
            </w:r>
          </w:p>
        </w:tc>
        <w:tc>
          <w:tcPr>
            <w:tcW w:w="1084" w:type="dxa"/>
            <w:tcBorders>
              <w:top w:val="single" w:sz="8" w:space="0" w:color="auto"/>
            </w:tcBorders>
            <w:vAlign w:val="center"/>
          </w:tcPr>
          <w:p w14:paraId="6A7B834E" w14:textId="77777777" w:rsidR="002B7127" w:rsidRDefault="002B7127" w:rsidP="00E2513C">
            <w:pPr>
              <w:widowControl/>
              <w:jc w:val="left"/>
              <w:rPr>
                <w:rFonts w:ascii="Times New Roman" w:hAnsi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o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</w:t>
            </w:r>
          </w:p>
        </w:tc>
        <w:tc>
          <w:tcPr>
            <w:tcW w:w="862" w:type="dxa"/>
            <w:tcBorders>
              <w:top w:val="single" w:sz="8" w:space="0" w:color="auto"/>
            </w:tcBorders>
            <w:vAlign w:val="center"/>
          </w:tcPr>
          <w:p w14:paraId="1F6931D0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%</w:t>
            </w:r>
          </w:p>
        </w:tc>
        <w:tc>
          <w:tcPr>
            <w:tcW w:w="566" w:type="dxa"/>
            <w:vAlign w:val="center"/>
          </w:tcPr>
          <w:p w14:paraId="21A8B050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tcBorders>
              <w:top w:val="single" w:sz="8" w:space="0" w:color="auto"/>
            </w:tcBorders>
            <w:vAlign w:val="center"/>
          </w:tcPr>
          <w:p w14:paraId="5F80A5E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o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</w:t>
            </w:r>
          </w:p>
        </w:tc>
        <w:tc>
          <w:tcPr>
            <w:tcW w:w="863" w:type="dxa"/>
            <w:tcBorders>
              <w:top w:val="single" w:sz="8" w:space="0" w:color="auto"/>
            </w:tcBorders>
            <w:vAlign w:val="center"/>
          </w:tcPr>
          <w:p w14:paraId="656A967E" w14:textId="77777777" w:rsidR="002B7127" w:rsidRDefault="002B7127" w:rsidP="00E2513C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%</w:t>
            </w:r>
          </w:p>
        </w:tc>
        <w:tc>
          <w:tcPr>
            <w:tcW w:w="566" w:type="dxa"/>
            <w:vAlign w:val="center"/>
          </w:tcPr>
          <w:p w14:paraId="451C435A" w14:textId="77777777" w:rsidR="002B7127" w:rsidRDefault="002B7127" w:rsidP="00E2513C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tcBorders>
              <w:top w:val="single" w:sz="8" w:space="0" w:color="auto"/>
            </w:tcBorders>
            <w:vAlign w:val="center"/>
          </w:tcPr>
          <w:p w14:paraId="6850BCE4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o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.</w:t>
            </w:r>
          </w:p>
        </w:tc>
        <w:tc>
          <w:tcPr>
            <w:tcW w:w="864" w:type="dxa"/>
            <w:tcBorders>
              <w:top w:val="single" w:sz="8" w:space="0" w:color="auto"/>
            </w:tcBorders>
            <w:vAlign w:val="center"/>
          </w:tcPr>
          <w:p w14:paraId="7C6B77E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%</w:t>
            </w:r>
          </w:p>
        </w:tc>
      </w:tr>
      <w:tr w:rsidR="002B7127" w14:paraId="6931E21C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7F5AE0F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Age</w:t>
            </w:r>
          </w:p>
        </w:tc>
        <w:tc>
          <w:tcPr>
            <w:tcW w:w="1084" w:type="dxa"/>
            <w:vAlign w:val="center"/>
          </w:tcPr>
          <w:p w14:paraId="5C7650E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62" w:type="dxa"/>
            <w:vAlign w:val="center"/>
          </w:tcPr>
          <w:p w14:paraId="420BA097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531C8A6F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08F7AC67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209DAA5C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5B9D5513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3DD5A8F2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48BF2D19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2B7127" w14:paraId="7A3103B4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39BC37B2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≤65</w:t>
            </w:r>
          </w:p>
        </w:tc>
        <w:tc>
          <w:tcPr>
            <w:tcW w:w="1084" w:type="dxa"/>
            <w:vAlign w:val="center"/>
          </w:tcPr>
          <w:p w14:paraId="04B1743F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74</w:t>
            </w:r>
          </w:p>
        </w:tc>
        <w:tc>
          <w:tcPr>
            <w:tcW w:w="862" w:type="dxa"/>
            <w:vAlign w:val="center"/>
          </w:tcPr>
          <w:p w14:paraId="26C53A6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44.85%</w:t>
            </w:r>
          </w:p>
        </w:tc>
        <w:tc>
          <w:tcPr>
            <w:tcW w:w="566" w:type="dxa"/>
            <w:vAlign w:val="center"/>
          </w:tcPr>
          <w:p w14:paraId="775F4182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1C61173C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43</w:t>
            </w:r>
          </w:p>
        </w:tc>
        <w:tc>
          <w:tcPr>
            <w:tcW w:w="863" w:type="dxa"/>
            <w:vAlign w:val="center"/>
          </w:tcPr>
          <w:p w14:paraId="53C507C7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33.86%</w:t>
            </w:r>
          </w:p>
        </w:tc>
        <w:tc>
          <w:tcPr>
            <w:tcW w:w="566" w:type="dxa"/>
            <w:vAlign w:val="center"/>
          </w:tcPr>
          <w:p w14:paraId="48C832DC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43540C65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864" w:type="dxa"/>
            <w:vAlign w:val="center"/>
          </w:tcPr>
          <w:p w14:paraId="0A6C5CC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30.56%</w:t>
            </w:r>
          </w:p>
        </w:tc>
      </w:tr>
      <w:tr w:rsidR="002B7127" w14:paraId="3F593178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45680B6C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&gt;65</w:t>
            </w:r>
          </w:p>
        </w:tc>
        <w:tc>
          <w:tcPr>
            <w:tcW w:w="1084" w:type="dxa"/>
            <w:vAlign w:val="center"/>
          </w:tcPr>
          <w:p w14:paraId="438B11F7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91</w:t>
            </w:r>
          </w:p>
        </w:tc>
        <w:tc>
          <w:tcPr>
            <w:tcW w:w="862" w:type="dxa"/>
            <w:vAlign w:val="center"/>
          </w:tcPr>
          <w:p w14:paraId="493D0181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55.15%</w:t>
            </w:r>
          </w:p>
        </w:tc>
        <w:tc>
          <w:tcPr>
            <w:tcW w:w="566" w:type="dxa"/>
            <w:vAlign w:val="center"/>
          </w:tcPr>
          <w:p w14:paraId="446F845C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053596B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84</w:t>
            </w:r>
          </w:p>
        </w:tc>
        <w:tc>
          <w:tcPr>
            <w:tcW w:w="863" w:type="dxa"/>
            <w:vAlign w:val="center"/>
          </w:tcPr>
          <w:p w14:paraId="73E497EA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66.14%</w:t>
            </w:r>
          </w:p>
        </w:tc>
        <w:tc>
          <w:tcPr>
            <w:tcW w:w="566" w:type="dxa"/>
            <w:vAlign w:val="center"/>
          </w:tcPr>
          <w:p w14:paraId="23A4E23F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078856A5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50</w:t>
            </w:r>
          </w:p>
        </w:tc>
        <w:tc>
          <w:tcPr>
            <w:tcW w:w="864" w:type="dxa"/>
            <w:vAlign w:val="center"/>
          </w:tcPr>
          <w:p w14:paraId="14709D8F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69.44%</w:t>
            </w:r>
          </w:p>
        </w:tc>
      </w:tr>
      <w:tr w:rsidR="002B7127" w14:paraId="7C0DD71E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5BCB9D1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084" w:type="dxa"/>
            <w:vAlign w:val="center"/>
          </w:tcPr>
          <w:p w14:paraId="2D57372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62" w:type="dxa"/>
            <w:vAlign w:val="center"/>
          </w:tcPr>
          <w:p w14:paraId="05ECAACB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6360E15F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16B2D920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66404B68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4B99CA1E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65EBCBF8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21FCD897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2B7127" w14:paraId="2A54A52E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3A0297EE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1084" w:type="dxa"/>
            <w:vAlign w:val="center"/>
          </w:tcPr>
          <w:p w14:paraId="108B4D05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862" w:type="dxa"/>
            <w:vAlign w:val="center"/>
          </w:tcPr>
          <w:p w14:paraId="4B167E33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18.18%</w:t>
            </w:r>
          </w:p>
        </w:tc>
        <w:tc>
          <w:tcPr>
            <w:tcW w:w="566" w:type="dxa"/>
            <w:vAlign w:val="center"/>
          </w:tcPr>
          <w:p w14:paraId="38F44C03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0F14CEA2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863" w:type="dxa"/>
            <w:vAlign w:val="center"/>
          </w:tcPr>
          <w:p w14:paraId="2C47D187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23.62%</w:t>
            </w:r>
          </w:p>
        </w:tc>
        <w:tc>
          <w:tcPr>
            <w:tcW w:w="566" w:type="dxa"/>
            <w:vAlign w:val="center"/>
          </w:tcPr>
          <w:p w14:paraId="5A3DF61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1617C115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2856F07D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2B7127" w14:paraId="53D23DBC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0C51B147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1084" w:type="dxa"/>
            <w:vAlign w:val="center"/>
          </w:tcPr>
          <w:p w14:paraId="350AA2EC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135</w:t>
            </w:r>
          </w:p>
        </w:tc>
        <w:tc>
          <w:tcPr>
            <w:tcW w:w="862" w:type="dxa"/>
            <w:vAlign w:val="center"/>
          </w:tcPr>
          <w:p w14:paraId="7418FF10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81.82%</w:t>
            </w:r>
          </w:p>
        </w:tc>
        <w:tc>
          <w:tcPr>
            <w:tcW w:w="566" w:type="dxa"/>
            <w:vAlign w:val="center"/>
          </w:tcPr>
          <w:p w14:paraId="7DFE0604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1539B560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97</w:t>
            </w:r>
          </w:p>
        </w:tc>
        <w:tc>
          <w:tcPr>
            <w:tcW w:w="863" w:type="dxa"/>
            <w:vAlign w:val="center"/>
          </w:tcPr>
          <w:p w14:paraId="61EFE955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76.38%</w:t>
            </w:r>
          </w:p>
        </w:tc>
        <w:tc>
          <w:tcPr>
            <w:tcW w:w="566" w:type="dxa"/>
            <w:vAlign w:val="center"/>
          </w:tcPr>
          <w:p w14:paraId="4BD74A54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1D4B5A4D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6ED3F105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2B7127" w14:paraId="066DAE5D" w14:textId="77777777" w:rsidTr="00E2513C">
        <w:trPr>
          <w:trHeight w:val="609"/>
        </w:trPr>
        <w:tc>
          <w:tcPr>
            <w:tcW w:w="1363" w:type="dxa"/>
            <w:vAlign w:val="center"/>
          </w:tcPr>
          <w:p w14:paraId="439724F2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1084" w:type="dxa"/>
            <w:vAlign w:val="center"/>
          </w:tcPr>
          <w:p w14:paraId="187134FA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62" w:type="dxa"/>
            <w:vAlign w:val="center"/>
          </w:tcPr>
          <w:p w14:paraId="4A0A2539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0242E3B6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5B267516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6D66C122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1A0C14AA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5C817308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72</w:t>
            </w:r>
          </w:p>
        </w:tc>
        <w:tc>
          <w:tcPr>
            <w:tcW w:w="864" w:type="dxa"/>
            <w:vAlign w:val="center"/>
          </w:tcPr>
          <w:p w14:paraId="6D26D95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100%</w:t>
            </w:r>
          </w:p>
        </w:tc>
      </w:tr>
      <w:tr w:rsidR="002B7127" w14:paraId="78F29009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38C6D6B7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 stage</w:t>
            </w:r>
          </w:p>
        </w:tc>
        <w:tc>
          <w:tcPr>
            <w:tcW w:w="1084" w:type="dxa"/>
            <w:vAlign w:val="center"/>
          </w:tcPr>
          <w:p w14:paraId="3F27F569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62" w:type="dxa"/>
            <w:vAlign w:val="center"/>
          </w:tcPr>
          <w:p w14:paraId="7AFE8932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11E22B05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2C990901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05FB28F5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0F5EFE52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4A4F55EC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60A0192C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2B7127" w14:paraId="01B3DA24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0C8CAE6C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Ta</w:t>
            </w:r>
          </w:p>
        </w:tc>
        <w:tc>
          <w:tcPr>
            <w:tcW w:w="1084" w:type="dxa"/>
            <w:vAlign w:val="center"/>
          </w:tcPr>
          <w:p w14:paraId="0C0C102C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862" w:type="dxa"/>
            <w:vAlign w:val="center"/>
          </w:tcPr>
          <w:p w14:paraId="45D51E88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14.55%</w:t>
            </w:r>
          </w:p>
        </w:tc>
        <w:tc>
          <w:tcPr>
            <w:tcW w:w="566" w:type="dxa"/>
            <w:vAlign w:val="center"/>
          </w:tcPr>
          <w:p w14:paraId="1C012A3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73BE3009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41</w:t>
            </w:r>
          </w:p>
        </w:tc>
        <w:tc>
          <w:tcPr>
            <w:tcW w:w="863" w:type="dxa"/>
            <w:vAlign w:val="center"/>
          </w:tcPr>
          <w:p w14:paraId="6245CD37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32.28%</w:t>
            </w:r>
          </w:p>
        </w:tc>
        <w:tc>
          <w:tcPr>
            <w:tcW w:w="566" w:type="dxa"/>
            <w:vAlign w:val="center"/>
          </w:tcPr>
          <w:p w14:paraId="2ADEB23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3C68A048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14D9C6FF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</w:p>
        </w:tc>
      </w:tr>
      <w:tr w:rsidR="002B7127" w14:paraId="4308E536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6BC43EB6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T1</w:t>
            </w:r>
          </w:p>
        </w:tc>
        <w:tc>
          <w:tcPr>
            <w:tcW w:w="1084" w:type="dxa"/>
            <w:vAlign w:val="center"/>
          </w:tcPr>
          <w:p w14:paraId="62A6CFB1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80</w:t>
            </w:r>
          </w:p>
        </w:tc>
        <w:tc>
          <w:tcPr>
            <w:tcW w:w="862" w:type="dxa"/>
            <w:vAlign w:val="center"/>
          </w:tcPr>
          <w:p w14:paraId="347AA8B8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48.48%</w:t>
            </w:r>
          </w:p>
        </w:tc>
        <w:tc>
          <w:tcPr>
            <w:tcW w:w="566" w:type="dxa"/>
            <w:vAlign w:val="center"/>
          </w:tcPr>
          <w:p w14:paraId="60A77881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13C6C8A7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863" w:type="dxa"/>
            <w:vAlign w:val="center"/>
          </w:tcPr>
          <w:p w14:paraId="4C0C75B3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38.58%</w:t>
            </w:r>
          </w:p>
        </w:tc>
        <w:tc>
          <w:tcPr>
            <w:tcW w:w="566" w:type="dxa"/>
            <w:vAlign w:val="center"/>
          </w:tcPr>
          <w:p w14:paraId="150C355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1067E264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7C64D33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</w:p>
        </w:tc>
      </w:tr>
      <w:tr w:rsidR="002B7127" w14:paraId="30F957FE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474E33D7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T2</w:t>
            </w:r>
          </w:p>
        </w:tc>
        <w:tc>
          <w:tcPr>
            <w:tcW w:w="1084" w:type="dxa"/>
            <w:vAlign w:val="center"/>
          </w:tcPr>
          <w:p w14:paraId="1E27962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862" w:type="dxa"/>
            <w:vAlign w:val="center"/>
          </w:tcPr>
          <w:p w14:paraId="6FB8F25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18.79%</w:t>
            </w:r>
          </w:p>
        </w:tc>
        <w:tc>
          <w:tcPr>
            <w:tcW w:w="566" w:type="dxa"/>
            <w:vAlign w:val="center"/>
          </w:tcPr>
          <w:p w14:paraId="2536FEE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49DEB0D3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37</w:t>
            </w:r>
          </w:p>
        </w:tc>
        <w:tc>
          <w:tcPr>
            <w:tcW w:w="863" w:type="dxa"/>
            <w:vAlign w:val="center"/>
          </w:tcPr>
          <w:p w14:paraId="7F32699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29.13%</w:t>
            </w:r>
          </w:p>
        </w:tc>
        <w:tc>
          <w:tcPr>
            <w:tcW w:w="566" w:type="dxa"/>
            <w:vAlign w:val="center"/>
          </w:tcPr>
          <w:p w14:paraId="4C0A9981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4DAFD23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41</w:t>
            </w:r>
          </w:p>
        </w:tc>
        <w:tc>
          <w:tcPr>
            <w:tcW w:w="864" w:type="dxa"/>
            <w:vAlign w:val="center"/>
          </w:tcPr>
          <w:p w14:paraId="6D2148F9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56.94%</w:t>
            </w:r>
          </w:p>
        </w:tc>
      </w:tr>
      <w:tr w:rsidR="002B7127" w14:paraId="0F53291C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68B17586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T3</w:t>
            </w:r>
          </w:p>
        </w:tc>
        <w:tc>
          <w:tcPr>
            <w:tcW w:w="1084" w:type="dxa"/>
            <w:vAlign w:val="center"/>
          </w:tcPr>
          <w:p w14:paraId="7AF6961A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862" w:type="dxa"/>
            <w:vAlign w:val="center"/>
          </w:tcPr>
          <w:p w14:paraId="60E97062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11.52%</w:t>
            </w:r>
          </w:p>
        </w:tc>
        <w:tc>
          <w:tcPr>
            <w:tcW w:w="566" w:type="dxa"/>
            <w:vAlign w:val="center"/>
          </w:tcPr>
          <w:p w14:paraId="76895310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0D44897F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195B8A35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67D1C827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75F86325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864" w:type="dxa"/>
            <w:vAlign w:val="center"/>
          </w:tcPr>
          <w:p w14:paraId="5500809F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31.94%</w:t>
            </w:r>
          </w:p>
        </w:tc>
      </w:tr>
      <w:tr w:rsidR="002B7127" w14:paraId="20B2FF5F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045CC661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T4</w:t>
            </w:r>
          </w:p>
        </w:tc>
        <w:tc>
          <w:tcPr>
            <w:tcW w:w="1084" w:type="dxa"/>
            <w:vAlign w:val="center"/>
          </w:tcPr>
          <w:p w14:paraId="76333B58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862" w:type="dxa"/>
            <w:vAlign w:val="center"/>
          </w:tcPr>
          <w:p w14:paraId="2678A372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6.67%</w:t>
            </w:r>
          </w:p>
        </w:tc>
        <w:tc>
          <w:tcPr>
            <w:tcW w:w="566" w:type="dxa"/>
            <w:vAlign w:val="center"/>
          </w:tcPr>
          <w:p w14:paraId="7D230548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438E9630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5024932B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262EA965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67255A2F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864" w:type="dxa"/>
            <w:vAlign w:val="center"/>
          </w:tcPr>
          <w:p w14:paraId="1F01BCC1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11.11%</w:t>
            </w:r>
          </w:p>
        </w:tc>
      </w:tr>
      <w:tr w:rsidR="002B7127" w14:paraId="5B420A64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0DFBAF63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 stage</w:t>
            </w:r>
          </w:p>
        </w:tc>
        <w:tc>
          <w:tcPr>
            <w:tcW w:w="1084" w:type="dxa"/>
            <w:vAlign w:val="center"/>
          </w:tcPr>
          <w:p w14:paraId="0B843492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62" w:type="dxa"/>
            <w:vAlign w:val="center"/>
          </w:tcPr>
          <w:p w14:paraId="69E18314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0B6E7F65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2919F31A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638FE2C4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21FB6D7E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45A45104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4BC4E2EA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2B7127" w14:paraId="4D6C2C57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0F9580F0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N0</w:t>
            </w:r>
          </w:p>
        </w:tc>
        <w:tc>
          <w:tcPr>
            <w:tcW w:w="1084" w:type="dxa"/>
            <w:vAlign w:val="center"/>
          </w:tcPr>
          <w:p w14:paraId="75802C29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149</w:t>
            </w:r>
          </w:p>
        </w:tc>
        <w:tc>
          <w:tcPr>
            <w:tcW w:w="862" w:type="dxa"/>
            <w:vAlign w:val="center"/>
          </w:tcPr>
          <w:p w14:paraId="512B0AD8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90.30%</w:t>
            </w:r>
          </w:p>
        </w:tc>
        <w:tc>
          <w:tcPr>
            <w:tcW w:w="566" w:type="dxa"/>
            <w:vAlign w:val="center"/>
          </w:tcPr>
          <w:p w14:paraId="7B4BD44F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271CE4B8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1A7F30CD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1C7FE6AA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71C0D874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61</w:t>
            </w:r>
          </w:p>
        </w:tc>
        <w:tc>
          <w:tcPr>
            <w:tcW w:w="864" w:type="dxa"/>
            <w:vAlign w:val="center"/>
          </w:tcPr>
          <w:p w14:paraId="0E3CCC09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84.72%</w:t>
            </w:r>
          </w:p>
        </w:tc>
      </w:tr>
      <w:tr w:rsidR="002B7127" w14:paraId="59778D4C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49EDF2DA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N1-N3</w:t>
            </w:r>
          </w:p>
        </w:tc>
        <w:tc>
          <w:tcPr>
            <w:tcW w:w="1084" w:type="dxa"/>
            <w:vAlign w:val="center"/>
          </w:tcPr>
          <w:p w14:paraId="488A6897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862" w:type="dxa"/>
            <w:vAlign w:val="center"/>
          </w:tcPr>
          <w:p w14:paraId="00DB4911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9.70%</w:t>
            </w:r>
          </w:p>
        </w:tc>
        <w:tc>
          <w:tcPr>
            <w:tcW w:w="566" w:type="dxa"/>
            <w:vAlign w:val="center"/>
          </w:tcPr>
          <w:p w14:paraId="778ECD57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3C687D57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0F9D45DB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1F8D8E78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149F5602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864" w:type="dxa"/>
            <w:vAlign w:val="center"/>
          </w:tcPr>
          <w:p w14:paraId="3FB337FC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15.28%</w:t>
            </w:r>
          </w:p>
        </w:tc>
      </w:tr>
      <w:tr w:rsidR="002B7127" w14:paraId="143DD20E" w14:textId="77777777" w:rsidTr="00E2513C">
        <w:trPr>
          <w:trHeight w:val="609"/>
        </w:trPr>
        <w:tc>
          <w:tcPr>
            <w:tcW w:w="1363" w:type="dxa"/>
            <w:vAlign w:val="center"/>
          </w:tcPr>
          <w:p w14:paraId="5A7472C7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1084" w:type="dxa"/>
            <w:vAlign w:val="center"/>
          </w:tcPr>
          <w:p w14:paraId="406411C9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62" w:type="dxa"/>
            <w:vAlign w:val="center"/>
          </w:tcPr>
          <w:p w14:paraId="5A0B2F86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7A2B09E8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60280E81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127</w:t>
            </w:r>
          </w:p>
        </w:tc>
        <w:tc>
          <w:tcPr>
            <w:tcW w:w="863" w:type="dxa"/>
            <w:vAlign w:val="center"/>
          </w:tcPr>
          <w:p w14:paraId="7BC14333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100%</w:t>
            </w:r>
          </w:p>
        </w:tc>
        <w:tc>
          <w:tcPr>
            <w:tcW w:w="566" w:type="dxa"/>
            <w:vAlign w:val="center"/>
          </w:tcPr>
          <w:p w14:paraId="403C01A6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59181C8A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0D0BAECE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2B7127" w14:paraId="56B19672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22B025E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M stage</w:t>
            </w:r>
          </w:p>
        </w:tc>
        <w:tc>
          <w:tcPr>
            <w:tcW w:w="1084" w:type="dxa"/>
            <w:vAlign w:val="center"/>
          </w:tcPr>
          <w:p w14:paraId="5AABA979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62" w:type="dxa"/>
            <w:vAlign w:val="center"/>
          </w:tcPr>
          <w:p w14:paraId="06915F87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120A65FC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33F720E8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2AB62C24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29C81BF9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7CE5F073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1C46798B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2B7127" w14:paraId="3847C7AA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75E58228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M0</w:t>
            </w:r>
          </w:p>
        </w:tc>
        <w:tc>
          <w:tcPr>
            <w:tcW w:w="1084" w:type="dxa"/>
            <w:vAlign w:val="center"/>
          </w:tcPr>
          <w:p w14:paraId="00BF2435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158</w:t>
            </w:r>
          </w:p>
        </w:tc>
        <w:tc>
          <w:tcPr>
            <w:tcW w:w="862" w:type="dxa"/>
            <w:vAlign w:val="center"/>
          </w:tcPr>
          <w:p w14:paraId="3FDCB97B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95.76%</w:t>
            </w:r>
          </w:p>
        </w:tc>
        <w:tc>
          <w:tcPr>
            <w:tcW w:w="566" w:type="dxa"/>
            <w:vAlign w:val="center"/>
          </w:tcPr>
          <w:p w14:paraId="11C46E51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37C8D512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2EA2DD7F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39180F54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6B10DA36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65</w:t>
            </w:r>
          </w:p>
        </w:tc>
        <w:tc>
          <w:tcPr>
            <w:tcW w:w="864" w:type="dxa"/>
            <w:vAlign w:val="center"/>
          </w:tcPr>
          <w:p w14:paraId="00903B83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90.28%</w:t>
            </w:r>
          </w:p>
        </w:tc>
      </w:tr>
      <w:tr w:rsidR="002B7127" w14:paraId="79B34A0F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34C38BA4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M1</w:t>
            </w:r>
          </w:p>
        </w:tc>
        <w:tc>
          <w:tcPr>
            <w:tcW w:w="1084" w:type="dxa"/>
            <w:vAlign w:val="center"/>
          </w:tcPr>
          <w:p w14:paraId="4CD0F170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862" w:type="dxa"/>
            <w:vAlign w:val="center"/>
          </w:tcPr>
          <w:p w14:paraId="06CB2DE2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4.24%</w:t>
            </w:r>
          </w:p>
        </w:tc>
        <w:tc>
          <w:tcPr>
            <w:tcW w:w="566" w:type="dxa"/>
            <w:vAlign w:val="center"/>
          </w:tcPr>
          <w:p w14:paraId="3BABE290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4C1F6F46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6CFCBCC6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36E2EACC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3A56591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864" w:type="dxa"/>
            <w:vAlign w:val="center"/>
          </w:tcPr>
          <w:p w14:paraId="1DA5B8E7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9.72%</w:t>
            </w:r>
          </w:p>
        </w:tc>
      </w:tr>
      <w:tr w:rsidR="002B7127" w14:paraId="5DA4F346" w14:textId="77777777" w:rsidTr="00E2513C">
        <w:trPr>
          <w:trHeight w:val="609"/>
        </w:trPr>
        <w:tc>
          <w:tcPr>
            <w:tcW w:w="1363" w:type="dxa"/>
            <w:vAlign w:val="center"/>
          </w:tcPr>
          <w:p w14:paraId="6E2D20FA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1084" w:type="dxa"/>
            <w:vAlign w:val="center"/>
          </w:tcPr>
          <w:p w14:paraId="5456F6A7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62" w:type="dxa"/>
            <w:vAlign w:val="center"/>
          </w:tcPr>
          <w:p w14:paraId="27414ACC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0EDF3DB1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254E7104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127</w:t>
            </w:r>
          </w:p>
        </w:tc>
        <w:tc>
          <w:tcPr>
            <w:tcW w:w="863" w:type="dxa"/>
            <w:vAlign w:val="center"/>
          </w:tcPr>
          <w:p w14:paraId="4D526564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100%</w:t>
            </w:r>
          </w:p>
        </w:tc>
        <w:tc>
          <w:tcPr>
            <w:tcW w:w="566" w:type="dxa"/>
            <w:vAlign w:val="center"/>
          </w:tcPr>
          <w:p w14:paraId="6D089D58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7E892802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6ED0DC6B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2B7127" w14:paraId="69404CF5" w14:textId="77777777" w:rsidTr="00E2513C">
        <w:trPr>
          <w:trHeight w:val="609"/>
        </w:trPr>
        <w:tc>
          <w:tcPr>
            <w:tcW w:w="1363" w:type="dxa"/>
            <w:vAlign w:val="center"/>
          </w:tcPr>
          <w:p w14:paraId="1C15AEC1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Survival </w:t>
            </w:r>
          </w:p>
        </w:tc>
        <w:tc>
          <w:tcPr>
            <w:tcW w:w="1084" w:type="dxa"/>
            <w:vAlign w:val="center"/>
          </w:tcPr>
          <w:p w14:paraId="06DDF24A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862" w:type="dxa"/>
            <w:vAlign w:val="center"/>
          </w:tcPr>
          <w:p w14:paraId="0BA4C200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4AB3278E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56015D35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 w14:paraId="0D61A64E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Align w:val="center"/>
          </w:tcPr>
          <w:p w14:paraId="7635AEF6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04860F27" w14:textId="77777777" w:rsidR="002B7127" w:rsidRDefault="002B7127" w:rsidP="00E2513C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Align w:val="center"/>
          </w:tcPr>
          <w:p w14:paraId="26000158" w14:textId="77777777" w:rsidR="002B7127" w:rsidRDefault="002B7127" w:rsidP="00E2513C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2B7127" w14:paraId="5958FFB2" w14:textId="77777777" w:rsidTr="00E2513C">
        <w:trPr>
          <w:trHeight w:val="309"/>
        </w:trPr>
        <w:tc>
          <w:tcPr>
            <w:tcW w:w="1363" w:type="dxa"/>
            <w:vAlign w:val="center"/>
          </w:tcPr>
          <w:p w14:paraId="62D5317D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Dead</w:t>
            </w:r>
          </w:p>
        </w:tc>
        <w:tc>
          <w:tcPr>
            <w:tcW w:w="1084" w:type="dxa"/>
            <w:vAlign w:val="center"/>
          </w:tcPr>
          <w:p w14:paraId="27D86420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69</w:t>
            </w:r>
          </w:p>
        </w:tc>
        <w:tc>
          <w:tcPr>
            <w:tcW w:w="862" w:type="dxa"/>
            <w:vAlign w:val="center"/>
          </w:tcPr>
          <w:p w14:paraId="3385DFB1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41.82%</w:t>
            </w:r>
          </w:p>
        </w:tc>
        <w:tc>
          <w:tcPr>
            <w:tcW w:w="566" w:type="dxa"/>
            <w:vAlign w:val="center"/>
          </w:tcPr>
          <w:p w14:paraId="31E34864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775CFBEB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863" w:type="dxa"/>
            <w:vAlign w:val="center"/>
          </w:tcPr>
          <w:p w14:paraId="45394D2C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18.11%</w:t>
            </w:r>
          </w:p>
        </w:tc>
        <w:tc>
          <w:tcPr>
            <w:tcW w:w="566" w:type="dxa"/>
            <w:vAlign w:val="center"/>
          </w:tcPr>
          <w:p w14:paraId="425272EA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vAlign w:val="center"/>
          </w:tcPr>
          <w:p w14:paraId="700F645B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864" w:type="dxa"/>
            <w:vAlign w:val="center"/>
          </w:tcPr>
          <w:p w14:paraId="1989DFBC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38.89%</w:t>
            </w:r>
          </w:p>
        </w:tc>
      </w:tr>
      <w:tr w:rsidR="002B7127" w14:paraId="25CC44EF" w14:textId="77777777" w:rsidTr="00E2513C">
        <w:trPr>
          <w:trHeight w:val="318"/>
        </w:trPr>
        <w:tc>
          <w:tcPr>
            <w:tcW w:w="1363" w:type="dxa"/>
            <w:tcBorders>
              <w:bottom w:val="single" w:sz="8" w:space="0" w:color="auto"/>
            </w:tcBorders>
            <w:vAlign w:val="center"/>
          </w:tcPr>
          <w:p w14:paraId="465625AF" w14:textId="77777777" w:rsidR="002B7127" w:rsidRDefault="002B7127" w:rsidP="00E2513C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Alive</w:t>
            </w:r>
          </w:p>
        </w:tc>
        <w:tc>
          <w:tcPr>
            <w:tcW w:w="1084" w:type="dxa"/>
            <w:tcBorders>
              <w:bottom w:val="single" w:sz="8" w:space="0" w:color="auto"/>
            </w:tcBorders>
            <w:vAlign w:val="center"/>
          </w:tcPr>
          <w:p w14:paraId="71F07221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96</w:t>
            </w:r>
          </w:p>
        </w:tc>
        <w:tc>
          <w:tcPr>
            <w:tcW w:w="862" w:type="dxa"/>
            <w:tcBorders>
              <w:bottom w:val="single" w:sz="8" w:space="0" w:color="auto"/>
            </w:tcBorders>
            <w:vAlign w:val="center"/>
          </w:tcPr>
          <w:p w14:paraId="305747BD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58.18%</w:t>
            </w:r>
          </w:p>
        </w:tc>
        <w:tc>
          <w:tcPr>
            <w:tcW w:w="566" w:type="dxa"/>
            <w:tcBorders>
              <w:bottom w:val="single" w:sz="8" w:space="0" w:color="auto"/>
            </w:tcBorders>
            <w:vAlign w:val="center"/>
          </w:tcPr>
          <w:p w14:paraId="1F67D8EE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tcBorders>
              <w:bottom w:val="single" w:sz="8" w:space="0" w:color="auto"/>
            </w:tcBorders>
            <w:vAlign w:val="center"/>
          </w:tcPr>
          <w:p w14:paraId="6DF9EFEF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104</w:t>
            </w:r>
          </w:p>
        </w:tc>
        <w:tc>
          <w:tcPr>
            <w:tcW w:w="863" w:type="dxa"/>
            <w:tcBorders>
              <w:bottom w:val="single" w:sz="8" w:space="0" w:color="auto"/>
            </w:tcBorders>
            <w:vAlign w:val="center"/>
          </w:tcPr>
          <w:p w14:paraId="28769CFC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81.89%</w:t>
            </w:r>
          </w:p>
        </w:tc>
        <w:tc>
          <w:tcPr>
            <w:tcW w:w="566" w:type="dxa"/>
            <w:tcBorders>
              <w:bottom w:val="single" w:sz="8" w:space="0" w:color="auto"/>
            </w:tcBorders>
            <w:vAlign w:val="center"/>
          </w:tcPr>
          <w:p w14:paraId="69713E72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4" w:type="dxa"/>
            <w:tcBorders>
              <w:bottom w:val="single" w:sz="8" w:space="0" w:color="auto"/>
            </w:tcBorders>
            <w:vAlign w:val="center"/>
          </w:tcPr>
          <w:p w14:paraId="38757F85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44</w:t>
            </w:r>
          </w:p>
        </w:tc>
        <w:tc>
          <w:tcPr>
            <w:tcW w:w="864" w:type="dxa"/>
            <w:tcBorders>
              <w:bottom w:val="single" w:sz="8" w:space="0" w:color="auto"/>
            </w:tcBorders>
            <w:vAlign w:val="center"/>
          </w:tcPr>
          <w:p w14:paraId="0EA9DE92" w14:textId="77777777" w:rsidR="002B7127" w:rsidRDefault="002B7127" w:rsidP="00E2513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61.11%</w:t>
            </w:r>
          </w:p>
        </w:tc>
      </w:tr>
    </w:tbl>
    <w:p w14:paraId="3C7775E0" w14:textId="6DE2E1AF" w:rsidR="008C6754" w:rsidRDefault="008C6754"/>
    <w:p w14:paraId="6EAD5E3B" w14:textId="2C16F6DA" w:rsidR="002B7127" w:rsidRDefault="002B7127" w:rsidP="002B712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Supplementary table 1</w:t>
      </w:r>
      <w:r>
        <w:rPr>
          <w:rFonts w:ascii="Times New Roman" w:hAnsi="Times New Roman"/>
          <w:sz w:val="24"/>
        </w:rPr>
        <w:t xml:space="preserve"> The clinical characteristics of three validation </w:t>
      </w:r>
      <w:r>
        <w:rPr>
          <w:rFonts w:ascii="Times New Roman" w:hAnsi="Times New Roman"/>
          <w:sz w:val="24"/>
        </w:rPr>
        <w:t xml:space="preserve">patient </w:t>
      </w:r>
      <w:r>
        <w:rPr>
          <w:rFonts w:ascii="Times New Roman" w:hAnsi="Times New Roman"/>
          <w:sz w:val="24"/>
        </w:rPr>
        <w:t>cohorts.</w:t>
      </w:r>
    </w:p>
    <w:p w14:paraId="0C04EDD4" w14:textId="77777777" w:rsidR="002B7127" w:rsidRDefault="002B7127" w:rsidP="002B7127">
      <w:pPr>
        <w:rPr>
          <w:rFonts w:ascii="Times New Roman" w:hAnsi="Times New Roman"/>
          <w:sz w:val="24"/>
        </w:rPr>
      </w:pPr>
    </w:p>
    <w:p w14:paraId="33F8E671" w14:textId="77777777" w:rsidR="002B7127" w:rsidRPr="002B7127" w:rsidRDefault="002B7127">
      <w:pPr>
        <w:rPr>
          <w:rFonts w:hint="eastAsia"/>
        </w:rPr>
      </w:pPr>
    </w:p>
    <w:sectPr w:rsidR="002B7127" w:rsidRPr="002B71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CF9850" w14:textId="77777777" w:rsidR="00FC4125" w:rsidRDefault="00FC4125" w:rsidP="002B7127">
      <w:r>
        <w:separator/>
      </w:r>
    </w:p>
  </w:endnote>
  <w:endnote w:type="continuationSeparator" w:id="0">
    <w:p w14:paraId="0D0B835B" w14:textId="77777777" w:rsidR="00FC4125" w:rsidRDefault="00FC4125" w:rsidP="002B7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BB2388" w14:textId="77777777" w:rsidR="00FC4125" w:rsidRDefault="00FC4125" w:rsidP="002B7127">
      <w:r>
        <w:separator/>
      </w:r>
    </w:p>
  </w:footnote>
  <w:footnote w:type="continuationSeparator" w:id="0">
    <w:p w14:paraId="6BC0BDBE" w14:textId="77777777" w:rsidR="00FC4125" w:rsidRDefault="00FC4125" w:rsidP="002B7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150"/>
    <w:rsid w:val="002B7127"/>
    <w:rsid w:val="008C6754"/>
    <w:rsid w:val="00F15150"/>
    <w:rsid w:val="00FC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7941EC"/>
  <w15:chartTrackingRefBased/>
  <w15:docId w15:val="{A75F7121-3267-42E5-ADA7-BD0184802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微软雅黑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7127"/>
    <w:pPr>
      <w:widowControl w:val="0"/>
      <w:jc w:val="both"/>
    </w:pPr>
    <w:rPr>
      <w:rFonts w:ascii="Calibri" w:eastAsia="宋体" w:hAnsi="Calibr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7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微软雅黑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71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7127"/>
    <w:pPr>
      <w:tabs>
        <w:tab w:val="center" w:pos="4153"/>
        <w:tab w:val="right" w:pos="8306"/>
      </w:tabs>
      <w:snapToGrid w:val="0"/>
      <w:jc w:val="left"/>
    </w:pPr>
    <w:rPr>
      <w:rFonts w:ascii="Times New Roman" w:eastAsia="微软雅黑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71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Tmall Longines</dc:creator>
  <cp:keywords/>
  <dc:description/>
  <cp:lastModifiedBy>Tmall Longines</cp:lastModifiedBy>
  <cp:revision>2</cp:revision>
  <dcterms:created xsi:type="dcterms:W3CDTF">2020-04-26T11:47:00Z</dcterms:created>
  <dcterms:modified xsi:type="dcterms:W3CDTF">2020-04-26T11:48:00Z</dcterms:modified>
</cp:coreProperties>
</file>