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F134A" w14:textId="77777777" w:rsidR="00511B0B" w:rsidRDefault="00511B0B" w:rsidP="00511B0B">
      <w:pPr>
        <w:rPr>
          <w:rFonts w:ascii="Times New Roman" w:hAnsi="Times New Roman" w:cs="Times New Roman"/>
          <w:b/>
        </w:rPr>
      </w:pPr>
      <w:bookmarkStart w:id="0" w:name="_Hlk19786209"/>
      <w:bookmarkEnd w:id="0"/>
      <w:r>
        <w:rPr>
          <w:rFonts w:ascii="Times New Roman" w:hAnsi="Times New Roman" w:cs="Times New Roman"/>
          <w:b/>
        </w:rPr>
        <w:t xml:space="preserve">Complete manuscript title: </w:t>
      </w:r>
      <w:r w:rsidRPr="004C641B">
        <w:rPr>
          <w:rFonts w:ascii="Times New Roman" w:hAnsi="Times New Roman" w:cs="Times New Roman"/>
        </w:rPr>
        <w:t>Clinical factors and outcomes associated with immune non-response among virally suppressed adults with HIV from Africa and the United States</w:t>
      </w:r>
    </w:p>
    <w:p w14:paraId="0303BB67" w14:textId="77777777" w:rsidR="00511B0B" w:rsidRPr="00496974" w:rsidRDefault="00511B0B" w:rsidP="00511B0B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b/>
        </w:rPr>
        <w:t xml:space="preserve">Authors: </w:t>
      </w:r>
      <w:r>
        <w:rPr>
          <w:rFonts w:ascii="Times New Roman" w:hAnsi="Times New Roman" w:cs="Times New Roman"/>
        </w:rPr>
        <w:t>Adi Noiman PhD</w:t>
      </w:r>
      <w:r>
        <w:rPr>
          <w:rFonts w:ascii="Times New Roman" w:hAnsi="Times New Roman" w:cs="Times New Roman"/>
          <w:sz w:val="24"/>
          <w:vertAlign w:val="superscript"/>
        </w:rPr>
        <w:t>1,2*</w:t>
      </w:r>
      <w:r>
        <w:rPr>
          <w:rFonts w:ascii="Times New Roman" w:hAnsi="Times New Roman" w:cs="Times New Roman"/>
        </w:rPr>
        <w:t>; Allahna Esber, PhD</w:t>
      </w:r>
      <w:r>
        <w:rPr>
          <w:rFonts w:ascii="Times New Roman" w:hAnsi="Times New Roman" w:cs="Times New Roman"/>
          <w:vertAlign w:val="superscript"/>
        </w:rPr>
        <w:t>2,3</w:t>
      </w:r>
      <w:r>
        <w:rPr>
          <w:rFonts w:ascii="Times New Roman" w:hAnsi="Times New Roman" w:cs="Times New Roman"/>
        </w:rPr>
        <w:t>; Xun Wang, MS</w:t>
      </w:r>
      <w:r>
        <w:rPr>
          <w:rFonts w:ascii="Times New Roman" w:hAnsi="Times New Roman" w:cs="Times New Roman"/>
          <w:vertAlign w:val="superscript"/>
        </w:rPr>
        <w:t>1,2</w:t>
      </w:r>
      <w:r>
        <w:rPr>
          <w:rFonts w:ascii="Times New Roman" w:hAnsi="Times New Roman" w:cs="Times New Roman"/>
        </w:rPr>
        <w:t xml:space="preserve">; Emmanuel </w:t>
      </w:r>
      <w:proofErr w:type="spellStart"/>
      <w:r>
        <w:rPr>
          <w:rFonts w:ascii="Times New Roman" w:hAnsi="Times New Roman" w:cs="Times New Roman"/>
        </w:rPr>
        <w:t>Bahemana</w:t>
      </w:r>
      <w:proofErr w:type="spellEnd"/>
      <w:r>
        <w:rPr>
          <w:rFonts w:ascii="Times New Roman" w:hAnsi="Times New Roman" w:cs="Times New Roman"/>
        </w:rPr>
        <w:t>, MBBS</w:t>
      </w:r>
      <w:r>
        <w:rPr>
          <w:rFonts w:ascii="Times New Roman" w:hAnsi="Times New Roman" w:cs="Times New Roman"/>
          <w:vertAlign w:val="superscript"/>
        </w:rPr>
        <w:t>3,4</w:t>
      </w:r>
      <w:r>
        <w:rPr>
          <w:rFonts w:ascii="Times New Roman" w:hAnsi="Times New Roman" w:cs="Times New Roman"/>
        </w:rPr>
        <w:t xml:space="preserve">; Yakubu </w:t>
      </w:r>
      <w:proofErr w:type="spellStart"/>
      <w:r>
        <w:rPr>
          <w:rFonts w:ascii="Times New Roman" w:hAnsi="Times New Roman" w:cs="Times New Roman"/>
        </w:rPr>
        <w:t>Adamu</w:t>
      </w:r>
      <w:proofErr w:type="spellEnd"/>
      <w:r>
        <w:rPr>
          <w:rFonts w:ascii="Times New Roman" w:hAnsi="Times New Roman" w:cs="Times New Roman"/>
        </w:rPr>
        <w:t>, MD, FMCPH</w:t>
      </w:r>
      <w:r>
        <w:rPr>
          <w:rFonts w:ascii="Times New Roman" w:hAnsi="Times New Roman" w:cs="Times New Roman"/>
          <w:vertAlign w:val="superscript"/>
        </w:rPr>
        <w:t>3,5,6</w:t>
      </w:r>
      <w:r>
        <w:rPr>
          <w:rFonts w:ascii="Times New Roman" w:hAnsi="Times New Roman" w:cs="Times New Roman"/>
        </w:rPr>
        <w:t xml:space="preserve">; Michael </w:t>
      </w:r>
      <w:r w:rsidRPr="00831D59">
        <w:rPr>
          <w:rFonts w:ascii="Times New Roman" w:hAnsi="Times New Roman" w:cs="Times New Roman"/>
        </w:rPr>
        <w:t>Iroezindu, MBBS, MPH</w:t>
      </w:r>
      <w:r w:rsidRPr="00831D59">
        <w:rPr>
          <w:rFonts w:ascii="Times New Roman" w:hAnsi="Times New Roman" w:cs="Times New Roman"/>
          <w:vertAlign w:val="superscript"/>
        </w:rPr>
        <w:t>3,5,6</w:t>
      </w:r>
      <w:r w:rsidRPr="00831D59">
        <w:rPr>
          <w:rFonts w:ascii="Times New Roman" w:hAnsi="Times New Roman" w:cs="Times New Roman"/>
        </w:rPr>
        <w:t xml:space="preserve">; Francis </w:t>
      </w:r>
      <w:proofErr w:type="spellStart"/>
      <w:r w:rsidRPr="00831D59">
        <w:rPr>
          <w:rFonts w:ascii="Times New Roman" w:hAnsi="Times New Roman" w:cs="Times New Roman"/>
        </w:rPr>
        <w:t>Kiweewa</w:t>
      </w:r>
      <w:proofErr w:type="spellEnd"/>
      <w:r w:rsidRPr="00831D59">
        <w:rPr>
          <w:rFonts w:ascii="Times New Roman" w:hAnsi="Times New Roman" w:cs="Times New Roman"/>
        </w:rPr>
        <w:t>, MBBS</w:t>
      </w:r>
      <w:r w:rsidRPr="00831D59">
        <w:rPr>
          <w:rFonts w:ascii="Times New Roman" w:hAnsi="Times New Roman" w:cs="Times New Roman"/>
          <w:vertAlign w:val="superscript"/>
        </w:rPr>
        <w:t>7</w:t>
      </w:r>
      <w:r w:rsidRPr="00831D59">
        <w:rPr>
          <w:rFonts w:ascii="Times New Roman" w:hAnsi="Times New Roman" w:cs="Times New Roman"/>
        </w:rPr>
        <w:t>; Jonah Maswai, MBBS</w:t>
      </w:r>
      <w:r w:rsidRPr="00831D59">
        <w:rPr>
          <w:rFonts w:ascii="Times New Roman" w:hAnsi="Times New Roman" w:cs="Times New Roman"/>
          <w:vertAlign w:val="superscript"/>
        </w:rPr>
        <w:t>3,8,9</w:t>
      </w:r>
      <w:r w:rsidRPr="00831D59">
        <w:rPr>
          <w:rFonts w:ascii="Times New Roman" w:hAnsi="Times New Roman" w:cs="Times New Roman"/>
        </w:rPr>
        <w:t xml:space="preserve">; John </w:t>
      </w:r>
      <w:proofErr w:type="spellStart"/>
      <w:r w:rsidRPr="00831D59">
        <w:rPr>
          <w:rFonts w:ascii="Times New Roman" w:hAnsi="Times New Roman" w:cs="Times New Roman"/>
        </w:rPr>
        <w:t>Owuoth</w:t>
      </w:r>
      <w:proofErr w:type="spellEnd"/>
      <w:r w:rsidRPr="00831D59">
        <w:rPr>
          <w:rFonts w:ascii="Times New Roman" w:hAnsi="Times New Roman" w:cs="Times New Roman"/>
        </w:rPr>
        <w:t>, MBBS</w:t>
      </w:r>
      <w:r w:rsidRPr="00831D59">
        <w:rPr>
          <w:rFonts w:ascii="Times New Roman" w:hAnsi="Times New Roman" w:cs="Times New Roman"/>
          <w:vertAlign w:val="superscript"/>
        </w:rPr>
        <w:t>3,8,10</w:t>
      </w:r>
      <w:r w:rsidRPr="00831D59">
        <w:rPr>
          <w:rFonts w:ascii="Times New Roman" w:hAnsi="Times New Roman" w:cs="Times New Roman"/>
        </w:rPr>
        <w:t xml:space="preserve">; Lucas </w:t>
      </w:r>
      <w:proofErr w:type="spellStart"/>
      <w:r w:rsidRPr="00831D59">
        <w:rPr>
          <w:rFonts w:ascii="Times New Roman" w:hAnsi="Times New Roman" w:cs="Times New Roman"/>
        </w:rPr>
        <w:t>Maganga</w:t>
      </w:r>
      <w:proofErr w:type="spellEnd"/>
      <w:r w:rsidRPr="00831D59">
        <w:rPr>
          <w:rFonts w:ascii="Times New Roman" w:hAnsi="Times New Roman" w:cs="Times New Roman"/>
        </w:rPr>
        <w:t>, MD, MPH;</w:t>
      </w:r>
      <w:r w:rsidRPr="00831D59">
        <w:rPr>
          <w:rFonts w:ascii="Times New Roman" w:hAnsi="Times New Roman" w:cs="Times New Roman"/>
          <w:vertAlign w:val="superscript"/>
        </w:rPr>
        <w:t>11</w:t>
      </w:r>
      <w:r w:rsidRPr="00831D59">
        <w:rPr>
          <w:rFonts w:ascii="Times New Roman" w:hAnsi="Times New Roman" w:cs="Times New Roman"/>
        </w:rPr>
        <w:t xml:space="preserve"> Anuradha</w:t>
      </w:r>
      <w:r>
        <w:rPr>
          <w:rFonts w:ascii="Times New Roman" w:hAnsi="Times New Roman" w:cs="Times New Roman"/>
        </w:rPr>
        <w:t xml:space="preserve"> Ganesan, MBBS, MPH</w:t>
      </w:r>
      <w:r>
        <w:rPr>
          <w:rFonts w:ascii="Times New Roman" w:hAnsi="Times New Roman" w:cs="Times New Roman"/>
          <w:vertAlign w:val="superscript"/>
        </w:rPr>
        <w:t>1,2,12</w:t>
      </w:r>
      <w:r>
        <w:rPr>
          <w:rFonts w:ascii="Times New Roman" w:hAnsi="Times New Roman" w:cs="Times New Roman"/>
        </w:rPr>
        <w:t>; Ryan C. Maves, MD</w:t>
      </w:r>
      <w:r>
        <w:rPr>
          <w:rFonts w:ascii="Times New Roman" w:hAnsi="Times New Roman" w:cs="Times New Roman"/>
          <w:vertAlign w:val="superscript"/>
        </w:rPr>
        <w:t>13</w:t>
      </w:r>
      <w:r>
        <w:rPr>
          <w:rFonts w:ascii="Times New Roman" w:hAnsi="Times New Roman" w:cs="Times New Roman"/>
        </w:rPr>
        <w:t>; Tahaniyat Lalani, MBBS, MHS</w:t>
      </w:r>
      <w:r>
        <w:rPr>
          <w:rFonts w:ascii="Times New Roman" w:hAnsi="Times New Roman" w:cs="Times New Roman"/>
          <w:vertAlign w:val="superscript"/>
        </w:rPr>
        <w:t>1,2,14</w:t>
      </w:r>
      <w:r>
        <w:rPr>
          <w:rFonts w:ascii="Times New Roman" w:hAnsi="Times New Roman" w:cs="Times New Roman"/>
        </w:rPr>
        <w:t>;</w:t>
      </w:r>
      <w:r w:rsidRPr="00AD48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Rhonda E. Colombo, MD, MHS;</w:t>
      </w:r>
      <w:r>
        <w:rPr>
          <w:rFonts w:ascii="Times New Roman" w:hAnsi="Times New Roman" w:cs="Times New Roman"/>
          <w:vertAlign w:val="superscript"/>
        </w:rPr>
        <w:t>1,2,15</w:t>
      </w:r>
      <w:r>
        <w:rPr>
          <w:rFonts w:ascii="Times New Roman" w:hAnsi="Times New Roman" w:cs="Times New Roman"/>
        </w:rPr>
        <w:t xml:space="preserve">; Jason F. Okulicz, </w:t>
      </w:r>
      <w:r w:rsidRPr="00CC528C">
        <w:rPr>
          <w:rFonts w:ascii="Times New Roman" w:hAnsi="Times New Roman" w:cs="Times New Roman"/>
          <w:vertAlign w:val="superscript"/>
        </w:rPr>
        <w:t>MD</w:t>
      </w:r>
      <w:r>
        <w:rPr>
          <w:rFonts w:ascii="Times New Roman" w:hAnsi="Times New Roman" w:cs="Times New Roman"/>
          <w:vertAlign w:val="superscript"/>
        </w:rPr>
        <w:t>1,</w:t>
      </w:r>
      <w:r w:rsidRPr="00CC528C">
        <w:rPr>
          <w:rFonts w:ascii="Times New Roman" w:hAnsi="Times New Roman" w:cs="Times New Roman"/>
          <w:vertAlign w:val="superscript"/>
        </w:rPr>
        <w:t>16</w:t>
      </w:r>
      <w:r w:rsidRPr="00217906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Christina Polyak, MD, MPH</w:t>
      </w:r>
      <w:r>
        <w:rPr>
          <w:rFonts w:ascii="Times New Roman" w:hAnsi="Times New Roman" w:cs="Times New Roman"/>
          <w:vertAlign w:val="superscript"/>
        </w:rPr>
        <w:t>2,3</w:t>
      </w:r>
      <w:r>
        <w:rPr>
          <w:rFonts w:ascii="Times New Roman" w:hAnsi="Times New Roman" w:cs="Times New Roman"/>
        </w:rPr>
        <w:t>; Trevor A. Crowell, MD, PhD</w:t>
      </w:r>
      <w:r>
        <w:rPr>
          <w:rFonts w:ascii="Times New Roman" w:hAnsi="Times New Roman" w:cs="Times New Roman"/>
          <w:vertAlign w:val="superscript"/>
        </w:rPr>
        <w:t>3,17</w:t>
      </w:r>
      <w:r>
        <w:rPr>
          <w:rFonts w:ascii="Times New Roman" w:hAnsi="Times New Roman" w:cs="Times New Roman"/>
        </w:rPr>
        <w:t>; Julie A. Ake, MD, Msc</w:t>
      </w:r>
      <w:r>
        <w:rPr>
          <w:rFonts w:ascii="Times New Roman" w:hAnsi="Times New Roman" w:cs="Times New Roman"/>
          <w:vertAlign w:val="superscript"/>
        </w:rPr>
        <w:t>3,17</w:t>
      </w:r>
      <w:r>
        <w:rPr>
          <w:rFonts w:ascii="Times New Roman" w:hAnsi="Times New Roman" w:cs="Times New Roman"/>
        </w:rPr>
        <w:t>; Brian K. Agan, MD</w:t>
      </w:r>
      <w:r>
        <w:rPr>
          <w:rFonts w:ascii="Times New Roman" w:hAnsi="Times New Roman" w:cs="Times New Roman"/>
          <w:vertAlign w:val="superscript"/>
        </w:rPr>
        <w:t>1,2</w:t>
      </w:r>
      <w:r>
        <w:rPr>
          <w:rFonts w:ascii="Times New Roman" w:hAnsi="Times New Roman" w:cs="Times New Roman"/>
        </w:rPr>
        <w:t xml:space="preserve"> </w:t>
      </w:r>
    </w:p>
    <w:p w14:paraId="69CA740A" w14:textId="77777777" w:rsidR="005A4C03" w:rsidRPr="00496974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 w:rsidRPr="00496974">
        <w:rPr>
          <w:rFonts w:ascii="Times New Roman" w:hAnsi="Times New Roman" w:cs="Times New Roman"/>
          <w:vertAlign w:val="superscript"/>
        </w:rPr>
        <w:t xml:space="preserve">1 </w:t>
      </w:r>
      <w:r w:rsidRPr="00496974">
        <w:rPr>
          <w:rFonts w:ascii="Times New Roman" w:hAnsi="Times New Roman" w:cs="Times New Roman"/>
        </w:rPr>
        <w:t>Infectious Disease Clinical Research Program, Department of Preventive Medicine and Biostatistics, School of Medicine, Uniformed Services</w:t>
      </w:r>
      <w:r>
        <w:rPr>
          <w:rFonts w:ascii="Times New Roman" w:hAnsi="Times New Roman" w:cs="Times New Roman"/>
        </w:rPr>
        <w:t xml:space="preserve"> University</w:t>
      </w:r>
      <w:r w:rsidRPr="00496974">
        <w:rPr>
          <w:rFonts w:ascii="Times New Roman" w:hAnsi="Times New Roman" w:cs="Times New Roman"/>
        </w:rPr>
        <w:t xml:space="preserve"> of the Health Sciences, Bethesda, MD</w:t>
      </w:r>
    </w:p>
    <w:p w14:paraId="16D2A0C4" w14:textId="77777777" w:rsidR="005A4C03" w:rsidRPr="00496974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 w:rsidRPr="00496974">
        <w:rPr>
          <w:rFonts w:ascii="Times New Roman" w:hAnsi="Times New Roman" w:cs="Times New Roman"/>
          <w:vertAlign w:val="superscript"/>
        </w:rPr>
        <w:t xml:space="preserve">2 </w:t>
      </w:r>
      <w:r w:rsidRPr="00496974">
        <w:rPr>
          <w:rFonts w:ascii="Times New Roman" w:hAnsi="Times New Roman" w:cs="Times New Roman"/>
        </w:rPr>
        <w:t>Henry M. Jackson Foundation for the Advancement of Military Medicine, Bethesda, MD</w:t>
      </w:r>
    </w:p>
    <w:p w14:paraId="296E3FB8" w14:textId="77777777" w:rsidR="005A4C03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 w:rsidRPr="00496974">
        <w:rPr>
          <w:rFonts w:ascii="Times New Roman" w:hAnsi="Times New Roman" w:cs="Times New Roman"/>
          <w:vertAlign w:val="superscript"/>
        </w:rPr>
        <w:t xml:space="preserve">3 </w:t>
      </w:r>
      <w:r w:rsidRPr="00496974">
        <w:rPr>
          <w:rFonts w:ascii="Times New Roman" w:hAnsi="Times New Roman" w:cs="Times New Roman"/>
        </w:rPr>
        <w:t>US Military HIV Research Program, Walter Reed Army Institute of Research, Silver Spring, MD</w:t>
      </w:r>
    </w:p>
    <w:p w14:paraId="058F3862" w14:textId="77777777" w:rsidR="005A4C03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4 </w:t>
      </w:r>
      <w:r>
        <w:rPr>
          <w:rFonts w:ascii="Times New Roman" w:hAnsi="Times New Roman" w:cs="Times New Roman"/>
        </w:rPr>
        <w:t>Henry M. Jackson Foundation MRI, Mbeya, Tanzania</w:t>
      </w:r>
    </w:p>
    <w:p w14:paraId="6272C677" w14:textId="77777777" w:rsidR="005A4C03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5 </w:t>
      </w:r>
      <w:r>
        <w:rPr>
          <w:rFonts w:ascii="Times New Roman" w:hAnsi="Times New Roman" w:cs="Times New Roman"/>
        </w:rPr>
        <w:t>U.S. Army Medical Research Directorate-Africa, Nairobi, Kenya</w:t>
      </w:r>
    </w:p>
    <w:p w14:paraId="6834AC47" w14:textId="77777777" w:rsidR="005A4C03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Henry M. Jackson Foundation MRI, Abuja, Nigeria</w:t>
      </w:r>
    </w:p>
    <w:p w14:paraId="47C212F5" w14:textId="77777777" w:rsidR="005A4C03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7 </w:t>
      </w:r>
      <w:r>
        <w:rPr>
          <w:rFonts w:ascii="Times New Roman" w:hAnsi="Times New Roman" w:cs="Times New Roman"/>
        </w:rPr>
        <w:t>Makerere University Walter Reed Project, Kampala, Uganda</w:t>
      </w:r>
    </w:p>
    <w:p w14:paraId="7B5E21CF" w14:textId="77777777" w:rsidR="005A4C03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8 </w:t>
      </w:r>
      <w:r>
        <w:rPr>
          <w:rFonts w:ascii="Times New Roman" w:hAnsi="Times New Roman" w:cs="Times New Roman"/>
        </w:rPr>
        <w:t>Kenya Medical Research Institute, Nairobi, Kenya</w:t>
      </w:r>
    </w:p>
    <w:p w14:paraId="6543F61D" w14:textId="77777777" w:rsidR="005A4C03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9 </w:t>
      </w:r>
      <w:r>
        <w:rPr>
          <w:rFonts w:ascii="Times New Roman" w:hAnsi="Times New Roman" w:cs="Times New Roman"/>
        </w:rPr>
        <w:t>Henry M. Jackson Foundation MRI, Kericho, Kenya</w:t>
      </w:r>
    </w:p>
    <w:p w14:paraId="7B45905F" w14:textId="77777777" w:rsidR="005A4C03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10 </w:t>
      </w:r>
      <w:r>
        <w:rPr>
          <w:rFonts w:ascii="Times New Roman" w:hAnsi="Times New Roman" w:cs="Times New Roman"/>
        </w:rPr>
        <w:t>Henry M. Jackson Foundation MRI, Kisumu, Kenya</w:t>
      </w:r>
    </w:p>
    <w:p w14:paraId="36C0848C" w14:textId="77777777" w:rsidR="005A4C03" w:rsidRPr="00831D59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11 </w:t>
      </w:r>
      <w:r>
        <w:rPr>
          <w:rFonts w:ascii="Times New Roman" w:hAnsi="Times New Roman" w:cs="Times New Roman"/>
        </w:rPr>
        <w:t>National Institute of Medical Research-Mbeya Medical Research Centre, Mbeya, Tanzania</w:t>
      </w:r>
    </w:p>
    <w:p w14:paraId="12A9C867" w14:textId="77777777" w:rsidR="005A4C03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12</w:t>
      </w:r>
      <w:r w:rsidRPr="00496974">
        <w:rPr>
          <w:rFonts w:ascii="Times New Roman" w:hAnsi="Times New Roman" w:cs="Times New Roman"/>
          <w:vertAlign w:val="superscript"/>
        </w:rPr>
        <w:t xml:space="preserve"> </w:t>
      </w:r>
      <w:r w:rsidRPr="00496974">
        <w:rPr>
          <w:rFonts w:ascii="Times New Roman" w:hAnsi="Times New Roman" w:cs="Times New Roman"/>
        </w:rPr>
        <w:t>Walter Reed National Military Medical Center, Bethesda, MD</w:t>
      </w:r>
    </w:p>
    <w:p w14:paraId="1679CD38" w14:textId="77777777" w:rsidR="005A4C03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13 </w:t>
      </w:r>
      <w:r>
        <w:rPr>
          <w:rFonts w:ascii="Times New Roman" w:hAnsi="Times New Roman" w:cs="Times New Roman"/>
        </w:rPr>
        <w:t>Naval Medical Center San Diego, San Diego, CA</w:t>
      </w:r>
    </w:p>
    <w:p w14:paraId="59C2A0DA" w14:textId="77777777" w:rsidR="005A4C03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14 </w:t>
      </w:r>
      <w:r>
        <w:rPr>
          <w:rFonts w:ascii="Times New Roman" w:hAnsi="Times New Roman" w:cs="Times New Roman"/>
        </w:rPr>
        <w:t>Naval Medical Center Portsmouth, Portsmouth, VA</w:t>
      </w:r>
    </w:p>
    <w:p w14:paraId="1AA1BE4A" w14:textId="77777777" w:rsidR="005A4C03" w:rsidRPr="00AD489C" w:rsidRDefault="005A4C03" w:rsidP="005A4C0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vertAlign w:val="superscript"/>
        </w:rPr>
        <w:t xml:space="preserve">15 </w:t>
      </w:r>
      <w:r>
        <w:rPr>
          <w:rFonts w:ascii="Times New Roman" w:hAnsi="Times New Roman" w:cs="Times New Roman"/>
        </w:rPr>
        <w:t>Madigan Army Medical Center, Joint Base Lewis-McChord, Washington</w:t>
      </w:r>
    </w:p>
    <w:p w14:paraId="4A0DD05C" w14:textId="77777777" w:rsidR="005A4C03" w:rsidRPr="00217906" w:rsidRDefault="005A4C03" w:rsidP="005A4C0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vertAlign w:val="superscript"/>
        </w:rPr>
        <w:t xml:space="preserve">16 </w:t>
      </w:r>
      <w:r>
        <w:rPr>
          <w:rFonts w:ascii="Times New Roman" w:hAnsi="Times New Roman" w:cs="Times New Roman"/>
        </w:rPr>
        <w:t>Brooke Army Medical Center, San Antonio, TX</w:t>
      </w:r>
    </w:p>
    <w:p w14:paraId="0EFF2B19" w14:textId="77777777" w:rsidR="005A4C03" w:rsidRPr="00125AB2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17 </w:t>
      </w:r>
      <w:r>
        <w:rPr>
          <w:rFonts w:ascii="Times New Roman" w:hAnsi="Times New Roman" w:cs="Times New Roman"/>
        </w:rPr>
        <w:t>Division of Infectious Diseases, Department of Medicine, School of Medicine, Uniformed Services University of the Health Sciences, Bethesda, MD</w:t>
      </w:r>
    </w:p>
    <w:p w14:paraId="6E25111B" w14:textId="77777777" w:rsidR="005A4C03" w:rsidRPr="00496974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</w:p>
    <w:p w14:paraId="1F0E2D66" w14:textId="77777777" w:rsidR="005A4C03" w:rsidRPr="004C641B" w:rsidRDefault="005A4C03" w:rsidP="005A4C0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4C641B">
        <w:rPr>
          <w:rFonts w:ascii="Times New Roman" w:hAnsi="Times New Roman" w:cs="Times New Roman"/>
          <w:b/>
        </w:rPr>
        <w:t xml:space="preserve">Corresponding </w:t>
      </w:r>
      <w:r>
        <w:rPr>
          <w:rFonts w:ascii="Times New Roman" w:hAnsi="Times New Roman" w:cs="Times New Roman"/>
          <w:b/>
        </w:rPr>
        <w:t>a</w:t>
      </w:r>
      <w:r w:rsidRPr="004C641B">
        <w:rPr>
          <w:rFonts w:ascii="Times New Roman" w:hAnsi="Times New Roman" w:cs="Times New Roman"/>
          <w:b/>
        </w:rPr>
        <w:t>uthor:</w:t>
      </w:r>
    </w:p>
    <w:p w14:paraId="7DF06DCE" w14:textId="77777777" w:rsidR="005A4C03" w:rsidRPr="00496974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 w:rsidRPr="00496974">
        <w:rPr>
          <w:rFonts w:ascii="Times New Roman" w:hAnsi="Times New Roman" w:cs="Times New Roman"/>
        </w:rPr>
        <w:t>Adi Noiman, Ph.D.</w:t>
      </w:r>
    </w:p>
    <w:p w14:paraId="0BB16A2E" w14:textId="77777777" w:rsidR="005A4C03" w:rsidRPr="00496974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 w:rsidRPr="00496974">
        <w:rPr>
          <w:rFonts w:ascii="Times New Roman" w:hAnsi="Times New Roman" w:cs="Times New Roman"/>
        </w:rPr>
        <w:t>Infectious Disease Clinical Research Program</w:t>
      </w:r>
    </w:p>
    <w:p w14:paraId="30432162" w14:textId="77777777" w:rsidR="005A4C03" w:rsidRPr="00496974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 w:rsidRPr="00496974">
        <w:rPr>
          <w:rFonts w:ascii="Times New Roman" w:hAnsi="Times New Roman" w:cs="Times New Roman"/>
        </w:rPr>
        <w:t>Henry M. Jackson Foundation for the Advancement of Military Medicine</w:t>
      </w:r>
    </w:p>
    <w:p w14:paraId="1A6468B2" w14:textId="77777777" w:rsidR="005A4C03" w:rsidRPr="00496974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 w:rsidRPr="00496974">
        <w:rPr>
          <w:rFonts w:ascii="Times New Roman" w:hAnsi="Times New Roman" w:cs="Times New Roman"/>
        </w:rPr>
        <w:t>Uniformed Services University of the Health Sciences</w:t>
      </w:r>
    </w:p>
    <w:p w14:paraId="19114211" w14:textId="77777777" w:rsidR="005A4C03" w:rsidRPr="00496974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 w:rsidRPr="00496974">
        <w:rPr>
          <w:rFonts w:ascii="Times New Roman" w:hAnsi="Times New Roman" w:cs="Times New Roman"/>
        </w:rPr>
        <w:t>11300 Rockville Pike, Suite 600</w:t>
      </w:r>
    </w:p>
    <w:p w14:paraId="46205201" w14:textId="77777777" w:rsidR="005A4C03" w:rsidRPr="00496974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 w:rsidRPr="00496974">
        <w:rPr>
          <w:rFonts w:ascii="Times New Roman" w:hAnsi="Times New Roman" w:cs="Times New Roman"/>
        </w:rPr>
        <w:t>Rockville, MD 20852</w:t>
      </w:r>
    </w:p>
    <w:p w14:paraId="60F6C34F" w14:textId="77777777" w:rsidR="005A4C03" w:rsidRPr="00496974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 w:rsidRPr="00496974">
        <w:rPr>
          <w:rFonts w:ascii="Times New Roman" w:hAnsi="Times New Roman" w:cs="Times New Roman"/>
        </w:rPr>
        <w:t>Phone: (301) 881-2339</w:t>
      </w:r>
    </w:p>
    <w:p w14:paraId="75AF8A75" w14:textId="77777777" w:rsidR="005A4C03" w:rsidRPr="00496974" w:rsidRDefault="005A4C03" w:rsidP="005A4C03">
      <w:pPr>
        <w:spacing w:line="240" w:lineRule="auto"/>
        <w:contextualSpacing/>
        <w:rPr>
          <w:rFonts w:ascii="Times New Roman" w:hAnsi="Times New Roman" w:cs="Times New Roman"/>
        </w:rPr>
      </w:pPr>
      <w:r w:rsidRPr="00496974">
        <w:rPr>
          <w:rFonts w:ascii="Times New Roman" w:hAnsi="Times New Roman" w:cs="Times New Roman"/>
        </w:rPr>
        <w:t xml:space="preserve">Email: </w:t>
      </w:r>
      <w:hyperlink r:id="rId7" w:history="1">
        <w:r w:rsidRPr="00496974">
          <w:rPr>
            <w:rStyle w:val="Hyperlink"/>
            <w:rFonts w:ascii="Times New Roman" w:hAnsi="Times New Roman" w:cs="Times New Roman"/>
          </w:rPr>
          <w:t>anoiman@idcrp.org</w:t>
        </w:r>
      </w:hyperlink>
      <w:r w:rsidRPr="00496974">
        <w:rPr>
          <w:rFonts w:ascii="Times New Roman" w:hAnsi="Times New Roman" w:cs="Times New Roman"/>
        </w:rPr>
        <w:t xml:space="preserve"> </w:t>
      </w:r>
    </w:p>
    <w:p w14:paraId="4F806E96" w14:textId="0D1F5D97" w:rsidR="005A4C03" w:rsidRDefault="005A4C03" w:rsidP="004209F7">
      <w:pPr>
        <w:rPr>
          <w:rFonts w:ascii="Times New Roman" w:hAnsi="Times New Roman" w:cs="Times New Roman"/>
          <w:b/>
        </w:rPr>
      </w:pPr>
    </w:p>
    <w:p w14:paraId="07562F51" w14:textId="1061F884" w:rsidR="005A4C03" w:rsidRDefault="005A4C03" w:rsidP="004209F7">
      <w:pPr>
        <w:rPr>
          <w:rFonts w:ascii="Times New Roman" w:hAnsi="Times New Roman" w:cs="Times New Roman"/>
          <w:b/>
        </w:rPr>
      </w:pPr>
    </w:p>
    <w:p w14:paraId="19879B60" w14:textId="026066EE" w:rsidR="005A4C03" w:rsidRDefault="005A4C03" w:rsidP="004209F7">
      <w:pPr>
        <w:rPr>
          <w:rFonts w:ascii="Times New Roman" w:hAnsi="Times New Roman" w:cs="Times New Roman"/>
          <w:b/>
        </w:rPr>
      </w:pPr>
    </w:p>
    <w:p w14:paraId="47595CA7" w14:textId="4A44423E" w:rsidR="005A4C03" w:rsidRDefault="005A4C03" w:rsidP="004209F7">
      <w:pPr>
        <w:rPr>
          <w:rFonts w:ascii="Times New Roman" w:hAnsi="Times New Roman" w:cs="Times New Roman"/>
          <w:b/>
        </w:rPr>
      </w:pPr>
    </w:p>
    <w:p w14:paraId="37AE319F" w14:textId="30B26639" w:rsidR="005A4C03" w:rsidRDefault="005A4C03" w:rsidP="004209F7">
      <w:pPr>
        <w:rPr>
          <w:rFonts w:ascii="Times New Roman" w:hAnsi="Times New Roman" w:cs="Times New Roman"/>
          <w:b/>
        </w:rPr>
      </w:pPr>
    </w:p>
    <w:p w14:paraId="6D124964" w14:textId="77777777" w:rsidR="005A4C03" w:rsidRDefault="005A4C03" w:rsidP="004209F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EE4EC1A" w14:textId="77777777" w:rsidR="00B6078F" w:rsidRDefault="00B6078F" w:rsidP="004209F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E33B125" w14:textId="0B12E4EC" w:rsidR="004209F7" w:rsidRDefault="004209F7" w:rsidP="004209F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Supplemental table 1. </w:t>
      </w:r>
      <w:r>
        <w:rPr>
          <w:rFonts w:ascii="Times New Roman" w:hAnsi="Times New Roman" w:cs="Times New Roman"/>
        </w:rPr>
        <w:t>Serious non-AIDS events among those who achieved sustained viral suppression in the NHS cohort</w:t>
      </w:r>
    </w:p>
    <w:tbl>
      <w:tblPr>
        <w:tblStyle w:val="TableGrid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7"/>
        <w:gridCol w:w="2185"/>
        <w:gridCol w:w="2185"/>
        <w:gridCol w:w="2183"/>
      </w:tblGrid>
      <w:tr w:rsidR="004209F7" w:rsidRPr="00A84BA0" w14:paraId="41C41A9A" w14:textId="77777777" w:rsidTr="00B4436A"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</w:tcPr>
          <w:p w14:paraId="201FE71B" w14:textId="77777777" w:rsidR="004209F7" w:rsidRPr="00A026CA" w:rsidRDefault="004209F7" w:rsidP="00B4436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SNAE diagnosis </w:t>
            </w:r>
          </w:p>
        </w:tc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</w:tcPr>
          <w:p w14:paraId="02F1CAA8" w14:textId="77777777" w:rsidR="004209F7" w:rsidRPr="00A026CA" w:rsidRDefault="004209F7" w:rsidP="00B4436A">
            <w:pPr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</w:rPr>
              <w:t>Total (%)</w:t>
            </w:r>
          </w:p>
          <w:p w14:paraId="10F84C53" w14:textId="77777777" w:rsidR="004209F7" w:rsidRPr="00A026CA" w:rsidRDefault="004209F7" w:rsidP="00B4436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(n=1784)</w:t>
            </w:r>
          </w:p>
        </w:tc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</w:tcPr>
          <w:p w14:paraId="2094D5F6" w14:textId="77777777" w:rsidR="004209F7" w:rsidRPr="00A026CA" w:rsidRDefault="004209F7" w:rsidP="00B4436A">
            <w:pPr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Good immune responders (%)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(n=1591)</w:t>
            </w:r>
          </w:p>
        </w:tc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</w:tcPr>
          <w:p w14:paraId="08E105A1" w14:textId="77777777" w:rsidR="004209F7" w:rsidRPr="00A026CA" w:rsidRDefault="004209F7" w:rsidP="00B4436A">
            <w:pPr>
              <w:contextualSpacing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</w:rPr>
              <w:t>Poor immune responders (%)</w:t>
            </w:r>
          </w:p>
          <w:p w14:paraId="3BA19B00" w14:textId="77777777" w:rsidR="004209F7" w:rsidRPr="00A026CA" w:rsidRDefault="004209F7" w:rsidP="00B4436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(n=193)</w:t>
            </w:r>
          </w:p>
        </w:tc>
      </w:tr>
      <w:tr w:rsidR="004209F7" w:rsidRPr="00A84BA0" w14:paraId="297B7947" w14:textId="77777777" w:rsidTr="00B4436A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1B3D6A5A" w14:textId="77777777" w:rsidR="004209F7" w:rsidRDefault="004209F7" w:rsidP="00B4436A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14:paraId="1E25C175" w14:textId="77777777" w:rsidR="004209F7" w:rsidRPr="00A026CA" w:rsidRDefault="004209F7" w:rsidP="00B4436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CANCER</w:t>
            </w:r>
          </w:p>
        </w:tc>
      </w:tr>
      <w:tr w:rsidR="004209F7" w:rsidRPr="00A84BA0" w14:paraId="7567DA01" w14:textId="77777777" w:rsidTr="00B4436A">
        <w:tc>
          <w:tcPr>
            <w:tcW w:w="1500" w:type="pct"/>
          </w:tcPr>
          <w:p w14:paraId="00E84F1F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Anal</w:t>
            </w:r>
          </w:p>
        </w:tc>
        <w:tc>
          <w:tcPr>
            <w:tcW w:w="1167" w:type="pct"/>
          </w:tcPr>
          <w:p w14:paraId="6B2FFFD2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167" w:type="pct"/>
          </w:tcPr>
          <w:p w14:paraId="2B7617E6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167" w:type="pct"/>
          </w:tcPr>
          <w:p w14:paraId="6C7F9444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</w:tr>
      <w:tr w:rsidR="004209F7" w:rsidRPr="00A84BA0" w14:paraId="40088CA7" w14:textId="77777777" w:rsidTr="00B4436A">
        <w:tc>
          <w:tcPr>
            <w:tcW w:w="1500" w:type="pct"/>
          </w:tcPr>
          <w:p w14:paraId="2C234862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Leukemia</w:t>
            </w:r>
          </w:p>
        </w:tc>
        <w:tc>
          <w:tcPr>
            <w:tcW w:w="1167" w:type="pct"/>
          </w:tcPr>
          <w:p w14:paraId="609CA05B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167" w:type="pct"/>
          </w:tcPr>
          <w:p w14:paraId="73C0AB35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167" w:type="pct"/>
          </w:tcPr>
          <w:p w14:paraId="4174FC87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</w:tr>
      <w:tr w:rsidR="004209F7" w:rsidRPr="00A84BA0" w14:paraId="5B404D7E" w14:textId="77777777" w:rsidTr="00B4436A">
        <w:tc>
          <w:tcPr>
            <w:tcW w:w="1500" w:type="pct"/>
          </w:tcPr>
          <w:p w14:paraId="2308B2B2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Colon</w:t>
            </w:r>
          </w:p>
        </w:tc>
        <w:tc>
          <w:tcPr>
            <w:tcW w:w="1167" w:type="pct"/>
          </w:tcPr>
          <w:p w14:paraId="1FBC09D8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(0.1)</w:t>
            </w:r>
          </w:p>
        </w:tc>
        <w:tc>
          <w:tcPr>
            <w:tcW w:w="1167" w:type="pct"/>
          </w:tcPr>
          <w:p w14:paraId="0BD25945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(0.1)</w:t>
            </w:r>
          </w:p>
        </w:tc>
        <w:tc>
          <w:tcPr>
            <w:tcW w:w="1167" w:type="pct"/>
          </w:tcPr>
          <w:p w14:paraId="1FB76F94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</w:tr>
      <w:tr w:rsidR="004209F7" w:rsidRPr="00A84BA0" w14:paraId="0CEBEDE1" w14:textId="77777777" w:rsidTr="00B4436A">
        <w:tc>
          <w:tcPr>
            <w:tcW w:w="1500" w:type="pct"/>
          </w:tcPr>
          <w:p w14:paraId="4CE9B49D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Lung</w:t>
            </w:r>
          </w:p>
        </w:tc>
        <w:tc>
          <w:tcPr>
            <w:tcW w:w="1167" w:type="pct"/>
          </w:tcPr>
          <w:p w14:paraId="3CC2BCB5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(0.1)</w:t>
            </w:r>
          </w:p>
        </w:tc>
        <w:tc>
          <w:tcPr>
            <w:tcW w:w="1167" w:type="pct"/>
          </w:tcPr>
          <w:p w14:paraId="15CE4525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(0.1)</w:t>
            </w:r>
          </w:p>
        </w:tc>
        <w:tc>
          <w:tcPr>
            <w:tcW w:w="1167" w:type="pct"/>
          </w:tcPr>
          <w:p w14:paraId="253F6AAB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</w:tr>
      <w:tr w:rsidR="004209F7" w:rsidRPr="00A84BA0" w14:paraId="2CF7D457" w14:textId="77777777" w:rsidTr="00B4436A">
        <w:tc>
          <w:tcPr>
            <w:tcW w:w="1500" w:type="pct"/>
          </w:tcPr>
          <w:p w14:paraId="5211765A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Multiple myeloma</w:t>
            </w:r>
          </w:p>
        </w:tc>
        <w:tc>
          <w:tcPr>
            <w:tcW w:w="1167" w:type="pct"/>
          </w:tcPr>
          <w:p w14:paraId="02F63B95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(0.1)</w:t>
            </w:r>
          </w:p>
        </w:tc>
        <w:tc>
          <w:tcPr>
            <w:tcW w:w="1167" w:type="pct"/>
          </w:tcPr>
          <w:p w14:paraId="3B587149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167" w:type="pct"/>
          </w:tcPr>
          <w:p w14:paraId="4AFED32A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(0.5)</w:t>
            </w:r>
          </w:p>
        </w:tc>
      </w:tr>
      <w:tr w:rsidR="004209F7" w:rsidRPr="00A84BA0" w14:paraId="269503DC" w14:textId="77777777" w:rsidTr="00B4436A">
        <w:tc>
          <w:tcPr>
            <w:tcW w:w="1500" w:type="pct"/>
          </w:tcPr>
          <w:p w14:paraId="3A99DE87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Breast</w:t>
            </w:r>
          </w:p>
        </w:tc>
        <w:tc>
          <w:tcPr>
            <w:tcW w:w="1167" w:type="pct"/>
          </w:tcPr>
          <w:p w14:paraId="3BFAC17A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5 (0.3)</w:t>
            </w:r>
          </w:p>
        </w:tc>
        <w:tc>
          <w:tcPr>
            <w:tcW w:w="1167" w:type="pct"/>
          </w:tcPr>
          <w:p w14:paraId="1DDD3665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(0.1)</w:t>
            </w:r>
          </w:p>
        </w:tc>
        <w:tc>
          <w:tcPr>
            <w:tcW w:w="1167" w:type="pct"/>
          </w:tcPr>
          <w:p w14:paraId="4A7C88B2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4 (2.1)</w:t>
            </w:r>
          </w:p>
        </w:tc>
      </w:tr>
      <w:tr w:rsidR="004209F7" w:rsidRPr="00A84BA0" w14:paraId="6AE9FAC4" w14:textId="77777777" w:rsidTr="00B4436A">
        <w:tc>
          <w:tcPr>
            <w:tcW w:w="1500" w:type="pct"/>
          </w:tcPr>
          <w:p w14:paraId="3DC1D7AD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Melanoma</w:t>
            </w:r>
          </w:p>
        </w:tc>
        <w:tc>
          <w:tcPr>
            <w:tcW w:w="1167" w:type="pct"/>
          </w:tcPr>
          <w:p w14:paraId="507BEFFF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6 (0.3)</w:t>
            </w:r>
          </w:p>
        </w:tc>
        <w:tc>
          <w:tcPr>
            <w:tcW w:w="1167" w:type="pct"/>
          </w:tcPr>
          <w:p w14:paraId="3DB2F5E9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5 (0.3)</w:t>
            </w:r>
          </w:p>
        </w:tc>
        <w:tc>
          <w:tcPr>
            <w:tcW w:w="1167" w:type="pct"/>
          </w:tcPr>
          <w:p w14:paraId="1590B12E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(0.5)</w:t>
            </w:r>
          </w:p>
        </w:tc>
      </w:tr>
      <w:tr w:rsidR="004209F7" w:rsidRPr="00A84BA0" w14:paraId="0C7E07A6" w14:textId="77777777" w:rsidTr="00B4436A">
        <w:tc>
          <w:tcPr>
            <w:tcW w:w="1500" w:type="pct"/>
          </w:tcPr>
          <w:p w14:paraId="2D460EDD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Hodgkin’s Lymphoma</w:t>
            </w:r>
          </w:p>
        </w:tc>
        <w:tc>
          <w:tcPr>
            <w:tcW w:w="1167" w:type="pct"/>
          </w:tcPr>
          <w:p w14:paraId="73B51038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7 (0.4)</w:t>
            </w:r>
          </w:p>
        </w:tc>
        <w:tc>
          <w:tcPr>
            <w:tcW w:w="1167" w:type="pct"/>
          </w:tcPr>
          <w:p w14:paraId="043C2FAE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6 (0.4)</w:t>
            </w:r>
          </w:p>
        </w:tc>
        <w:tc>
          <w:tcPr>
            <w:tcW w:w="1167" w:type="pct"/>
          </w:tcPr>
          <w:p w14:paraId="13FDD917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(0.5)</w:t>
            </w:r>
          </w:p>
        </w:tc>
      </w:tr>
      <w:tr w:rsidR="004209F7" w:rsidRPr="00A84BA0" w14:paraId="60464958" w14:textId="77777777" w:rsidTr="00B4436A">
        <w:tc>
          <w:tcPr>
            <w:tcW w:w="1500" w:type="pct"/>
          </w:tcPr>
          <w:p w14:paraId="59F818EF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Prostate</w:t>
            </w:r>
          </w:p>
        </w:tc>
        <w:tc>
          <w:tcPr>
            <w:tcW w:w="1167" w:type="pct"/>
          </w:tcPr>
          <w:p w14:paraId="1DE17A6B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16 (0.9)</w:t>
            </w:r>
          </w:p>
        </w:tc>
        <w:tc>
          <w:tcPr>
            <w:tcW w:w="1167" w:type="pct"/>
          </w:tcPr>
          <w:p w14:paraId="6E221C6E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15 (0.9)</w:t>
            </w:r>
          </w:p>
        </w:tc>
        <w:tc>
          <w:tcPr>
            <w:tcW w:w="1167" w:type="pct"/>
          </w:tcPr>
          <w:p w14:paraId="2DA9A5B1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(0.5)</w:t>
            </w:r>
          </w:p>
        </w:tc>
      </w:tr>
      <w:tr w:rsidR="004209F7" w:rsidRPr="00A84BA0" w14:paraId="02F85511" w14:textId="77777777" w:rsidTr="00B4436A">
        <w:tc>
          <w:tcPr>
            <w:tcW w:w="1500" w:type="pct"/>
          </w:tcPr>
          <w:p w14:paraId="0378B134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1167" w:type="pct"/>
          </w:tcPr>
          <w:p w14:paraId="4832D183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27 (1.5)</w:t>
            </w:r>
          </w:p>
        </w:tc>
        <w:tc>
          <w:tcPr>
            <w:tcW w:w="1167" w:type="pct"/>
          </w:tcPr>
          <w:p w14:paraId="609C5C37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23 (1.4)</w:t>
            </w:r>
          </w:p>
        </w:tc>
        <w:tc>
          <w:tcPr>
            <w:tcW w:w="1167" w:type="pct"/>
          </w:tcPr>
          <w:p w14:paraId="698A8AB6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4 (2.1)</w:t>
            </w:r>
          </w:p>
        </w:tc>
      </w:tr>
      <w:tr w:rsidR="004209F7" w:rsidRPr="00A84BA0" w14:paraId="45AAB149" w14:textId="77777777" w:rsidTr="00B4436A">
        <w:tc>
          <w:tcPr>
            <w:tcW w:w="1500" w:type="pct"/>
          </w:tcPr>
          <w:p w14:paraId="0BE424B3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167" w:type="pct"/>
          </w:tcPr>
          <w:p w14:paraId="4A60B15C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65 (3.6)</w:t>
            </w:r>
          </w:p>
        </w:tc>
        <w:tc>
          <w:tcPr>
            <w:tcW w:w="1167" w:type="pct"/>
          </w:tcPr>
          <w:p w14:paraId="7A80E815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53 (3.3)</w:t>
            </w:r>
          </w:p>
        </w:tc>
        <w:tc>
          <w:tcPr>
            <w:tcW w:w="1167" w:type="pct"/>
          </w:tcPr>
          <w:p w14:paraId="3E545E19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12 (6.2)</w:t>
            </w:r>
          </w:p>
        </w:tc>
      </w:tr>
      <w:tr w:rsidR="004209F7" w:rsidRPr="006F4F08" w14:paraId="78587484" w14:textId="77777777" w:rsidTr="00B4436A">
        <w:tc>
          <w:tcPr>
            <w:tcW w:w="1500" w:type="pct"/>
          </w:tcPr>
          <w:p w14:paraId="40600CF2" w14:textId="77777777" w:rsidR="004209F7" w:rsidRPr="006F4F08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3FDD6812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2BEE514F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70B20436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F7" w:rsidRPr="00A84BA0" w14:paraId="26B7BAD6" w14:textId="77777777" w:rsidTr="00B4436A">
        <w:tc>
          <w:tcPr>
            <w:tcW w:w="5000" w:type="pct"/>
            <w:gridSpan w:val="4"/>
          </w:tcPr>
          <w:p w14:paraId="747AD12E" w14:textId="77777777" w:rsidR="004209F7" w:rsidRPr="00A026CA" w:rsidRDefault="004209F7" w:rsidP="00B4436A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CARDIOVASCULAR DISEASE</w:t>
            </w:r>
          </w:p>
        </w:tc>
      </w:tr>
      <w:tr w:rsidR="004209F7" w:rsidRPr="00A84BA0" w14:paraId="12E52E7A" w14:textId="77777777" w:rsidTr="00B4436A">
        <w:tc>
          <w:tcPr>
            <w:tcW w:w="1500" w:type="pct"/>
          </w:tcPr>
          <w:p w14:paraId="71877796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Pericardial effusion</w:t>
            </w:r>
          </w:p>
        </w:tc>
        <w:tc>
          <w:tcPr>
            <w:tcW w:w="1167" w:type="pct"/>
          </w:tcPr>
          <w:p w14:paraId="75039925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167" w:type="pct"/>
          </w:tcPr>
          <w:p w14:paraId="261710C3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  <w:tc>
          <w:tcPr>
            <w:tcW w:w="1167" w:type="pct"/>
          </w:tcPr>
          <w:p w14:paraId="5DEAC71B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</w:tr>
      <w:tr w:rsidR="004209F7" w:rsidRPr="00A84BA0" w14:paraId="2E853245" w14:textId="77777777" w:rsidTr="00B4436A">
        <w:tc>
          <w:tcPr>
            <w:tcW w:w="1500" w:type="pct"/>
          </w:tcPr>
          <w:p w14:paraId="7D34C5B9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Myocarditis</w:t>
            </w:r>
          </w:p>
        </w:tc>
        <w:tc>
          <w:tcPr>
            <w:tcW w:w="1167" w:type="pct"/>
          </w:tcPr>
          <w:p w14:paraId="6C924E61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(0.1)</w:t>
            </w:r>
          </w:p>
        </w:tc>
        <w:tc>
          <w:tcPr>
            <w:tcW w:w="1167" w:type="pct"/>
          </w:tcPr>
          <w:p w14:paraId="43D5C8F6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(0.1)</w:t>
            </w:r>
          </w:p>
        </w:tc>
        <w:tc>
          <w:tcPr>
            <w:tcW w:w="1167" w:type="pct"/>
          </w:tcPr>
          <w:p w14:paraId="7B8B6A98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</w:tr>
      <w:tr w:rsidR="004209F7" w:rsidRPr="00A84BA0" w14:paraId="4DE72AA3" w14:textId="77777777" w:rsidTr="00B4436A">
        <w:tc>
          <w:tcPr>
            <w:tcW w:w="1500" w:type="pct"/>
          </w:tcPr>
          <w:p w14:paraId="46E64E05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Congestive heart failure</w:t>
            </w:r>
          </w:p>
        </w:tc>
        <w:tc>
          <w:tcPr>
            <w:tcW w:w="1167" w:type="pct"/>
          </w:tcPr>
          <w:p w14:paraId="0C4BDE33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5 (0.3)</w:t>
            </w:r>
          </w:p>
        </w:tc>
        <w:tc>
          <w:tcPr>
            <w:tcW w:w="1167" w:type="pct"/>
          </w:tcPr>
          <w:p w14:paraId="55980FD6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4 (0.3)</w:t>
            </w:r>
          </w:p>
        </w:tc>
        <w:tc>
          <w:tcPr>
            <w:tcW w:w="1167" w:type="pct"/>
          </w:tcPr>
          <w:p w14:paraId="45A45F41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(0.5)</w:t>
            </w:r>
          </w:p>
        </w:tc>
      </w:tr>
      <w:tr w:rsidR="004209F7" w:rsidRPr="00A84BA0" w14:paraId="38DD1643" w14:textId="77777777" w:rsidTr="00B4436A">
        <w:tc>
          <w:tcPr>
            <w:tcW w:w="1500" w:type="pct"/>
          </w:tcPr>
          <w:p w14:paraId="385B89E1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Pericarditis</w:t>
            </w:r>
          </w:p>
        </w:tc>
        <w:tc>
          <w:tcPr>
            <w:tcW w:w="1167" w:type="pct"/>
          </w:tcPr>
          <w:p w14:paraId="2AC54E56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6 (0.3)</w:t>
            </w:r>
          </w:p>
        </w:tc>
        <w:tc>
          <w:tcPr>
            <w:tcW w:w="1167" w:type="pct"/>
          </w:tcPr>
          <w:p w14:paraId="6E5B0BA9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6 (0.4)</w:t>
            </w:r>
          </w:p>
        </w:tc>
        <w:tc>
          <w:tcPr>
            <w:tcW w:w="1167" w:type="pct"/>
          </w:tcPr>
          <w:p w14:paraId="35DB4B1B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</w:tr>
      <w:tr w:rsidR="004209F7" w:rsidRPr="00A84BA0" w14:paraId="2B229CA6" w14:textId="77777777" w:rsidTr="00B4436A">
        <w:tc>
          <w:tcPr>
            <w:tcW w:w="1500" w:type="pct"/>
          </w:tcPr>
          <w:p w14:paraId="14ABDECF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Peripheral artery disease</w:t>
            </w:r>
          </w:p>
        </w:tc>
        <w:tc>
          <w:tcPr>
            <w:tcW w:w="1167" w:type="pct"/>
          </w:tcPr>
          <w:p w14:paraId="208F7634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7 (0.4)</w:t>
            </w:r>
          </w:p>
        </w:tc>
        <w:tc>
          <w:tcPr>
            <w:tcW w:w="1167" w:type="pct"/>
          </w:tcPr>
          <w:p w14:paraId="3AB67BE9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6 (0.4)</w:t>
            </w:r>
          </w:p>
        </w:tc>
        <w:tc>
          <w:tcPr>
            <w:tcW w:w="1167" w:type="pct"/>
          </w:tcPr>
          <w:p w14:paraId="05BC7D61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 (0.5)</w:t>
            </w:r>
          </w:p>
        </w:tc>
      </w:tr>
      <w:tr w:rsidR="004209F7" w:rsidRPr="00A84BA0" w14:paraId="1F2E23BF" w14:textId="77777777" w:rsidTr="00B4436A">
        <w:tc>
          <w:tcPr>
            <w:tcW w:w="1500" w:type="pct"/>
          </w:tcPr>
          <w:p w14:paraId="69E05ECC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Cerebrovascular disease</w:t>
            </w:r>
          </w:p>
        </w:tc>
        <w:tc>
          <w:tcPr>
            <w:tcW w:w="1167" w:type="pct"/>
          </w:tcPr>
          <w:p w14:paraId="5FA1B7C9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10 (0.6)</w:t>
            </w:r>
          </w:p>
        </w:tc>
        <w:tc>
          <w:tcPr>
            <w:tcW w:w="1167" w:type="pct"/>
          </w:tcPr>
          <w:p w14:paraId="5A1487A3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5 (0.3)</w:t>
            </w:r>
          </w:p>
        </w:tc>
        <w:tc>
          <w:tcPr>
            <w:tcW w:w="1167" w:type="pct"/>
          </w:tcPr>
          <w:p w14:paraId="60A46E73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5 (2.6)</w:t>
            </w:r>
          </w:p>
        </w:tc>
      </w:tr>
      <w:tr w:rsidR="004209F7" w:rsidRPr="00A84BA0" w14:paraId="1F88E627" w14:textId="77777777" w:rsidTr="00B4436A">
        <w:tc>
          <w:tcPr>
            <w:tcW w:w="1500" w:type="pct"/>
          </w:tcPr>
          <w:p w14:paraId="481E146D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Cardiomyopathy</w:t>
            </w:r>
          </w:p>
        </w:tc>
        <w:tc>
          <w:tcPr>
            <w:tcW w:w="1167" w:type="pct"/>
          </w:tcPr>
          <w:p w14:paraId="450282B9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11 (0.6)</w:t>
            </w:r>
          </w:p>
        </w:tc>
        <w:tc>
          <w:tcPr>
            <w:tcW w:w="1167" w:type="pct"/>
          </w:tcPr>
          <w:p w14:paraId="0C5DC6FB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9 (0.6) </w:t>
            </w:r>
          </w:p>
        </w:tc>
        <w:tc>
          <w:tcPr>
            <w:tcW w:w="1167" w:type="pct"/>
          </w:tcPr>
          <w:p w14:paraId="04A74183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2 (1.0)</w:t>
            </w:r>
          </w:p>
        </w:tc>
      </w:tr>
      <w:tr w:rsidR="004209F7" w:rsidRPr="00A84BA0" w14:paraId="01F2FC9F" w14:textId="77777777" w:rsidTr="00B4436A">
        <w:tc>
          <w:tcPr>
            <w:tcW w:w="1500" w:type="pct"/>
          </w:tcPr>
          <w:p w14:paraId="61F23C69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Myocardial infarction</w:t>
            </w:r>
          </w:p>
        </w:tc>
        <w:tc>
          <w:tcPr>
            <w:tcW w:w="1167" w:type="pct"/>
          </w:tcPr>
          <w:p w14:paraId="2504649C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15 (0.8)</w:t>
            </w:r>
          </w:p>
        </w:tc>
        <w:tc>
          <w:tcPr>
            <w:tcW w:w="1167" w:type="pct"/>
          </w:tcPr>
          <w:p w14:paraId="34946DB1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13 (0.8)</w:t>
            </w:r>
          </w:p>
        </w:tc>
        <w:tc>
          <w:tcPr>
            <w:tcW w:w="1167" w:type="pct"/>
          </w:tcPr>
          <w:p w14:paraId="3D4101E8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2 (1.0)</w:t>
            </w:r>
          </w:p>
        </w:tc>
      </w:tr>
      <w:tr w:rsidR="004209F7" w:rsidRPr="00A84BA0" w14:paraId="10396B45" w14:textId="77777777" w:rsidTr="00B4436A">
        <w:tc>
          <w:tcPr>
            <w:tcW w:w="1500" w:type="pct"/>
          </w:tcPr>
          <w:p w14:paraId="61D22358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Deep vein thrombosis</w:t>
            </w:r>
          </w:p>
        </w:tc>
        <w:tc>
          <w:tcPr>
            <w:tcW w:w="1167" w:type="pct"/>
          </w:tcPr>
          <w:p w14:paraId="55A2E107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19 (1.1)</w:t>
            </w:r>
          </w:p>
        </w:tc>
        <w:tc>
          <w:tcPr>
            <w:tcW w:w="1167" w:type="pct"/>
          </w:tcPr>
          <w:p w14:paraId="649FB643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15 (0.9)</w:t>
            </w:r>
          </w:p>
        </w:tc>
        <w:tc>
          <w:tcPr>
            <w:tcW w:w="1167" w:type="pct"/>
          </w:tcPr>
          <w:p w14:paraId="5E2017AF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4 (2.1)</w:t>
            </w:r>
          </w:p>
        </w:tc>
      </w:tr>
      <w:tr w:rsidR="004209F7" w:rsidRPr="00A84BA0" w14:paraId="24E20B25" w14:textId="77777777" w:rsidTr="00B4436A">
        <w:tc>
          <w:tcPr>
            <w:tcW w:w="1500" w:type="pct"/>
          </w:tcPr>
          <w:p w14:paraId="05D4EF9D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Coronary artery disease without myocardial infarction</w:t>
            </w:r>
          </w:p>
        </w:tc>
        <w:tc>
          <w:tcPr>
            <w:tcW w:w="1167" w:type="pct"/>
          </w:tcPr>
          <w:p w14:paraId="54F920B1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49 (2.7)</w:t>
            </w:r>
          </w:p>
        </w:tc>
        <w:tc>
          <w:tcPr>
            <w:tcW w:w="1167" w:type="pct"/>
          </w:tcPr>
          <w:p w14:paraId="74680B27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38 (2.4)</w:t>
            </w:r>
          </w:p>
        </w:tc>
        <w:tc>
          <w:tcPr>
            <w:tcW w:w="1167" w:type="pct"/>
          </w:tcPr>
          <w:p w14:paraId="5680C3BD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11 (5.7)</w:t>
            </w:r>
          </w:p>
        </w:tc>
      </w:tr>
      <w:tr w:rsidR="004209F7" w:rsidRPr="00A84BA0" w14:paraId="36E9DAF6" w14:textId="77777777" w:rsidTr="00B4436A">
        <w:tc>
          <w:tcPr>
            <w:tcW w:w="1500" w:type="pct"/>
          </w:tcPr>
          <w:p w14:paraId="0ED249FC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167" w:type="pct"/>
          </w:tcPr>
          <w:p w14:paraId="346CFD39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123 (6.9)</w:t>
            </w:r>
          </w:p>
        </w:tc>
        <w:tc>
          <w:tcPr>
            <w:tcW w:w="1167" w:type="pct"/>
          </w:tcPr>
          <w:p w14:paraId="543B41C8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97 (6.1)</w:t>
            </w:r>
          </w:p>
        </w:tc>
        <w:tc>
          <w:tcPr>
            <w:tcW w:w="1167" w:type="pct"/>
          </w:tcPr>
          <w:p w14:paraId="005779D7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26 (13.5)</w:t>
            </w:r>
          </w:p>
        </w:tc>
      </w:tr>
      <w:tr w:rsidR="004209F7" w:rsidRPr="006F4F08" w14:paraId="325AD7E5" w14:textId="77777777" w:rsidTr="00B4436A">
        <w:tc>
          <w:tcPr>
            <w:tcW w:w="1500" w:type="pct"/>
          </w:tcPr>
          <w:p w14:paraId="4481EF80" w14:textId="77777777" w:rsidR="004209F7" w:rsidRPr="006F4F08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47CDEB73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41CE6E79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2770EDAD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F7" w:rsidRPr="00A84BA0" w14:paraId="7E08196E" w14:textId="77777777" w:rsidTr="00B4436A">
        <w:tc>
          <w:tcPr>
            <w:tcW w:w="5000" w:type="pct"/>
            <w:gridSpan w:val="4"/>
          </w:tcPr>
          <w:p w14:paraId="6219420F" w14:textId="77777777" w:rsidR="004209F7" w:rsidRPr="00A026CA" w:rsidRDefault="004209F7" w:rsidP="00B4436A">
            <w:pPr>
              <w:tabs>
                <w:tab w:val="center" w:pos="3899"/>
                <w:tab w:val="left" w:pos="544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GENITOURINARY DISEASE</w:t>
            </w:r>
          </w:p>
        </w:tc>
      </w:tr>
      <w:tr w:rsidR="004209F7" w:rsidRPr="00A84BA0" w14:paraId="100D96D8" w14:textId="77777777" w:rsidTr="00B4436A">
        <w:tc>
          <w:tcPr>
            <w:tcW w:w="1500" w:type="pct"/>
          </w:tcPr>
          <w:p w14:paraId="17C484F4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Acute renal failure</w:t>
            </w:r>
          </w:p>
        </w:tc>
        <w:tc>
          <w:tcPr>
            <w:tcW w:w="1167" w:type="pct"/>
          </w:tcPr>
          <w:p w14:paraId="692D3F02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47 (2.6)</w:t>
            </w:r>
          </w:p>
        </w:tc>
        <w:tc>
          <w:tcPr>
            <w:tcW w:w="1167" w:type="pct"/>
          </w:tcPr>
          <w:p w14:paraId="07D71CAD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37 (2.3)</w:t>
            </w:r>
          </w:p>
        </w:tc>
        <w:tc>
          <w:tcPr>
            <w:tcW w:w="1167" w:type="pct"/>
          </w:tcPr>
          <w:p w14:paraId="6273D05E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10 (5.2)</w:t>
            </w:r>
          </w:p>
        </w:tc>
      </w:tr>
      <w:tr w:rsidR="004209F7" w:rsidRPr="006F4F08" w14:paraId="7D31C89F" w14:textId="77777777" w:rsidTr="00B4436A">
        <w:tc>
          <w:tcPr>
            <w:tcW w:w="1500" w:type="pct"/>
          </w:tcPr>
          <w:p w14:paraId="74609722" w14:textId="77777777" w:rsidR="004209F7" w:rsidRPr="006F4F08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3892FC2C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79E0F188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459EEE89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F7" w:rsidRPr="00A84BA0" w14:paraId="30864860" w14:textId="77777777" w:rsidTr="00B4436A">
        <w:tc>
          <w:tcPr>
            <w:tcW w:w="5000" w:type="pct"/>
            <w:gridSpan w:val="4"/>
          </w:tcPr>
          <w:p w14:paraId="79EA6735" w14:textId="77777777" w:rsidR="004209F7" w:rsidRPr="00A026CA" w:rsidRDefault="004209F7" w:rsidP="00B443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RESPIRATORY DISEASE</w:t>
            </w:r>
          </w:p>
        </w:tc>
      </w:tr>
      <w:tr w:rsidR="004209F7" w:rsidRPr="00A84BA0" w14:paraId="3DC125B6" w14:textId="77777777" w:rsidTr="00B4436A">
        <w:tc>
          <w:tcPr>
            <w:tcW w:w="1500" w:type="pct"/>
          </w:tcPr>
          <w:p w14:paraId="2A9368E9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Chronic obstructive pulmonary disease</w:t>
            </w:r>
          </w:p>
        </w:tc>
        <w:tc>
          <w:tcPr>
            <w:tcW w:w="1167" w:type="pct"/>
          </w:tcPr>
          <w:p w14:paraId="742C8AE8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17 (1.0)</w:t>
            </w:r>
          </w:p>
        </w:tc>
        <w:tc>
          <w:tcPr>
            <w:tcW w:w="1167" w:type="pct"/>
          </w:tcPr>
          <w:p w14:paraId="6BD9E56F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12 (0.7)</w:t>
            </w:r>
          </w:p>
        </w:tc>
        <w:tc>
          <w:tcPr>
            <w:tcW w:w="1167" w:type="pct"/>
          </w:tcPr>
          <w:p w14:paraId="2143B69B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5 (2.6)</w:t>
            </w:r>
          </w:p>
        </w:tc>
      </w:tr>
      <w:tr w:rsidR="004209F7" w:rsidRPr="00A84BA0" w14:paraId="338FE7CB" w14:textId="77777777" w:rsidTr="00B4436A">
        <w:tc>
          <w:tcPr>
            <w:tcW w:w="1500" w:type="pct"/>
          </w:tcPr>
          <w:p w14:paraId="35D082F2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Pulmonary embolism</w:t>
            </w:r>
          </w:p>
        </w:tc>
        <w:tc>
          <w:tcPr>
            <w:tcW w:w="1167" w:type="pct"/>
          </w:tcPr>
          <w:p w14:paraId="1B3C50DD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4 (0.2)</w:t>
            </w:r>
          </w:p>
        </w:tc>
        <w:tc>
          <w:tcPr>
            <w:tcW w:w="1167" w:type="pct"/>
          </w:tcPr>
          <w:p w14:paraId="73F6E4AE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4 (0.3)</w:t>
            </w:r>
          </w:p>
        </w:tc>
        <w:tc>
          <w:tcPr>
            <w:tcW w:w="1167" w:type="pct"/>
          </w:tcPr>
          <w:p w14:paraId="61AFE277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</w:tc>
      </w:tr>
      <w:tr w:rsidR="004209F7" w:rsidRPr="00A84BA0" w14:paraId="612B3A0D" w14:textId="77777777" w:rsidTr="00B4436A">
        <w:tc>
          <w:tcPr>
            <w:tcW w:w="1500" w:type="pct"/>
          </w:tcPr>
          <w:p w14:paraId="32BC1430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167" w:type="pct"/>
          </w:tcPr>
          <w:p w14:paraId="745F4D2D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21 (1.2)</w:t>
            </w:r>
          </w:p>
        </w:tc>
        <w:tc>
          <w:tcPr>
            <w:tcW w:w="1167" w:type="pct"/>
          </w:tcPr>
          <w:p w14:paraId="0720AC17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16 (1.0)</w:t>
            </w:r>
          </w:p>
        </w:tc>
        <w:tc>
          <w:tcPr>
            <w:tcW w:w="1167" w:type="pct"/>
          </w:tcPr>
          <w:p w14:paraId="0B76A1D6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5 (2.6)</w:t>
            </w:r>
          </w:p>
        </w:tc>
      </w:tr>
      <w:tr w:rsidR="004209F7" w:rsidRPr="006F4F08" w14:paraId="7D8EE60B" w14:textId="77777777" w:rsidTr="00B4436A">
        <w:tc>
          <w:tcPr>
            <w:tcW w:w="1500" w:type="pct"/>
          </w:tcPr>
          <w:p w14:paraId="525EDE1C" w14:textId="77777777" w:rsidR="004209F7" w:rsidRPr="006F4F08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1C7BCCC3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546B2097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2CCE3333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F7" w:rsidRPr="00A84BA0" w14:paraId="4A3F4362" w14:textId="77777777" w:rsidTr="00B4436A">
        <w:tc>
          <w:tcPr>
            <w:tcW w:w="5000" w:type="pct"/>
            <w:gridSpan w:val="4"/>
          </w:tcPr>
          <w:p w14:paraId="6E1C2EE0" w14:textId="77777777" w:rsidR="004209F7" w:rsidRPr="00A026CA" w:rsidRDefault="004209F7" w:rsidP="00B443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GASTROINTESTINAL AND LIVER DISEASE</w:t>
            </w:r>
          </w:p>
        </w:tc>
      </w:tr>
      <w:tr w:rsidR="004209F7" w:rsidRPr="00A84BA0" w14:paraId="59E8F169" w14:textId="77777777" w:rsidTr="00B4436A">
        <w:tc>
          <w:tcPr>
            <w:tcW w:w="1500" w:type="pct"/>
          </w:tcPr>
          <w:p w14:paraId="7808D1C0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Pancreatitis</w:t>
            </w:r>
          </w:p>
        </w:tc>
        <w:tc>
          <w:tcPr>
            <w:tcW w:w="1167" w:type="pct"/>
          </w:tcPr>
          <w:p w14:paraId="0563BA13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33 (1.9)</w:t>
            </w:r>
          </w:p>
        </w:tc>
        <w:tc>
          <w:tcPr>
            <w:tcW w:w="1167" w:type="pct"/>
          </w:tcPr>
          <w:p w14:paraId="5DE6202D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27 (1.7)</w:t>
            </w:r>
          </w:p>
        </w:tc>
        <w:tc>
          <w:tcPr>
            <w:tcW w:w="1167" w:type="pct"/>
          </w:tcPr>
          <w:p w14:paraId="606D3DCE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6 (3.1)</w:t>
            </w:r>
          </w:p>
        </w:tc>
      </w:tr>
      <w:tr w:rsidR="004209F7" w:rsidRPr="00A84BA0" w14:paraId="5428D084" w14:textId="77777777" w:rsidTr="00B4436A">
        <w:tc>
          <w:tcPr>
            <w:tcW w:w="1500" w:type="pct"/>
          </w:tcPr>
          <w:p w14:paraId="5882205C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Cirrhosis</w:t>
            </w:r>
          </w:p>
        </w:tc>
        <w:tc>
          <w:tcPr>
            <w:tcW w:w="1167" w:type="pct"/>
          </w:tcPr>
          <w:p w14:paraId="132053C0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13 (0.7)</w:t>
            </w:r>
          </w:p>
        </w:tc>
        <w:tc>
          <w:tcPr>
            <w:tcW w:w="1167" w:type="pct"/>
          </w:tcPr>
          <w:p w14:paraId="5A39968F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8 (0.5)</w:t>
            </w:r>
          </w:p>
        </w:tc>
        <w:tc>
          <w:tcPr>
            <w:tcW w:w="1167" w:type="pct"/>
          </w:tcPr>
          <w:p w14:paraId="6E51D36C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5 (2.6)</w:t>
            </w:r>
          </w:p>
        </w:tc>
      </w:tr>
      <w:tr w:rsidR="004209F7" w:rsidRPr="00A84BA0" w14:paraId="1D361516" w14:textId="77777777" w:rsidTr="00B4436A">
        <w:tc>
          <w:tcPr>
            <w:tcW w:w="1500" w:type="pct"/>
          </w:tcPr>
          <w:p w14:paraId="3CD44294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167" w:type="pct"/>
          </w:tcPr>
          <w:p w14:paraId="360AED73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46 (2.6)</w:t>
            </w:r>
          </w:p>
        </w:tc>
        <w:tc>
          <w:tcPr>
            <w:tcW w:w="1167" w:type="pct"/>
          </w:tcPr>
          <w:p w14:paraId="5C442BC5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35 (2.2)</w:t>
            </w:r>
          </w:p>
        </w:tc>
        <w:tc>
          <w:tcPr>
            <w:tcW w:w="1167" w:type="pct"/>
          </w:tcPr>
          <w:p w14:paraId="3E4FF9FC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11 (5.7)</w:t>
            </w:r>
          </w:p>
        </w:tc>
      </w:tr>
      <w:tr w:rsidR="004209F7" w:rsidRPr="006F4F08" w14:paraId="6E971749" w14:textId="77777777" w:rsidTr="00B4436A">
        <w:tc>
          <w:tcPr>
            <w:tcW w:w="1500" w:type="pct"/>
          </w:tcPr>
          <w:p w14:paraId="3ED3ACFB" w14:textId="77777777" w:rsidR="004209F7" w:rsidRPr="006F4F08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599FF7AB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68ED36D5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pct"/>
          </w:tcPr>
          <w:p w14:paraId="6F5D6FCE" w14:textId="77777777" w:rsidR="004209F7" w:rsidRPr="006F4F08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09F7" w:rsidRPr="00A84BA0" w14:paraId="09C64D94" w14:textId="77777777" w:rsidTr="00B4436A">
        <w:tc>
          <w:tcPr>
            <w:tcW w:w="5000" w:type="pct"/>
            <w:gridSpan w:val="4"/>
          </w:tcPr>
          <w:p w14:paraId="356549A0" w14:textId="77777777" w:rsidR="004209F7" w:rsidRPr="00A026CA" w:rsidRDefault="004209F7" w:rsidP="00B443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MUSCULOSKELETAL DISEASE</w:t>
            </w:r>
          </w:p>
        </w:tc>
      </w:tr>
      <w:tr w:rsidR="004209F7" w:rsidRPr="00A84BA0" w14:paraId="457BFBF8" w14:textId="77777777" w:rsidTr="00B4436A">
        <w:tc>
          <w:tcPr>
            <w:tcW w:w="1500" w:type="pct"/>
            <w:tcBorders>
              <w:bottom w:val="single" w:sz="4" w:space="0" w:color="auto"/>
            </w:tcBorders>
          </w:tcPr>
          <w:p w14:paraId="179AE110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Avascular necrosis</w:t>
            </w:r>
          </w:p>
        </w:tc>
        <w:tc>
          <w:tcPr>
            <w:tcW w:w="1167" w:type="pct"/>
            <w:tcBorders>
              <w:bottom w:val="single" w:sz="4" w:space="0" w:color="auto"/>
            </w:tcBorders>
          </w:tcPr>
          <w:p w14:paraId="2BB8E26E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14 (0.8)</w:t>
            </w:r>
          </w:p>
        </w:tc>
        <w:tc>
          <w:tcPr>
            <w:tcW w:w="1167" w:type="pct"/>
            <w:tcBorders>
              <w:bottom w:val="single" w:sz="4" w:space="0" w:color="auto"/>
            </w:tcBorders>
          </w:tcPr>
          <w:p w14:paraId="6ED3519A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12 (0.8)</w:t>
            </w:r>
          </w:p>
        </w:tc>
        <w:tc>
          <w:tcPr>
            <w:tcW w:w="1167" w:type="pct"/>
            <w:tcBorders>
              <w:bottom w:val="single" w:sz="4" w:space="0" w:color="auto"/>
            </w:tcBorders>
          </w:tcPr>
          <w:p w14:paraId="3BEE7143" w14:textId="77777777" w:rsidR="004209F7" w:rsidRPr="00A026CA" w:rsidRDefault="004209F7" w:rsidP="00B443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2 (1.0)</w:t>
            </w:r>
          </w:p>
        </w:tc>
      </w:tr>
    </w:tbl>
    <w:p w14:paraId="407E30C3" w14:textId="77777777" w:rsidR="004209F7" w:rsidRDefault="004209F7" w:rsidP="004209F7">
      <w:pPr>
        <w:spacing w:line="240" w:lineRule="auto"/>
        <w:contextualSpacing/>
        <w:rPr>
          <w:rFonts w:ascii="Times New Roman" w:hAnsi="Times New Roman" w:cs="Times New Roman"/>
        </w:rPr>
      </w:pPr>
    </w:p>
    <w:p w14:paraId="4421703F" w14:textId="77777777" w:rsidR="004209F7" w:rsidRDefault="004209F7" w:rsidP="004209F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1DBFEB2" w14:textId="7196620F" w:rsidR="00427B35" w:rsidRDefault="00427B35" w:rsidP="004209F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13CC679" w14:textId="0396CE87" w:rsidR="005A4C03" w:rsidRDefault="005A4C03" w:rsidP="004209F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B7DB7DB" w14:textId="77777777" w:rsidR="005A4C03" w:rsidRDefault="005A4C03" w:rsidP="004209F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75D705E" w14:textId="77777777" w:rsidR="00B6078F" w:rsidRDefault="00B6078F" w:rsidP="004209F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FC6DC62" w14:textId="5F428E64" w:rsidR="004209F7" w:rsidRDefault="004209F7" w:rsidP="004209F7">
      <w:pPr>
        <w:spacing w:line="240" w:lineRule="auto"/>
        <w:contextualSpacing/>
        <w:rPr>
          <w:rFonts w:ascii="Times New Roman" w:hAnsi="Times New Roman" w:cs="Times New Roman"/>
        </w:rPr>
      </w:pPr>
      <w:bookmarkStart w:id="1" w:name="_GoBack"/>
      <w:bookmarkEnd w:id="1"/>
      <w:r w:rsidRPr="006D008E">
        <w:rPr>
          <w:rFonts w:ascii="Times New Roman" w:hAnsi="Times New Roman" w:cs="Times New Roman"/>
          <w:b/>
        </w:rPr>
        <w:lastRenderedPageBreak/>
        <w:t xml:space="preserve">Supplemental table 2. </w:t>
      </w:r>
      <w:r w:rsidRPr="006D008E">
        <w:rPr>
          <w:rFonts w:ascii="Times New Roman" w:hAnsi="Times New Roman" w:cs="Times New Roman"/>
        </w:rPr>
        <w:t>Ascertainment methods for exposures of interest in the INR analysis</w:t>
      </w:r>
    </w:p>
    <w:tbl>
      <w:tblPr>
        <w:tblStyle w:val="TableGrid"/>
        <w:tblW w:w="5288" w:type="pct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871"/>
        <w:gridCol w:w="3510"/>
      </w:tblGrid>
      <w:tr w:rsidR="004209F7" w14:paraId="30485906" w14:textId="77777777" w:rsidTr="00B4436A">
        <w:tc>
          <w:tcPr>
            <w:tcW w:w="1272" w:type="pct"/>
            <w:tcBorders>
              <w:top w:val="single" w:sz="4" w:space="0" w:color="auto"/>
              <w:bottom w:val="single" w:sz="4" w:space="0" w:color="auto"/>
            </w:tcBorders>
          </w:tcPr>
          <w:p w14:paraId="0B01A71F" w14:textId="77777777" w:rsidR="004209F7" w:rsidRPr="00A026CA" w:rsidRDefault="004209F7" w:rsidP="00B4436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Exposure </w:t>
            </w:r>
          </w:p>
        </w:tc>
        <w:tc>
          <w:tcPr>
            <w:tcW w:w="1955" w:type="pct"/>
            <w:tcBorders>
              <w:top w:val="single" w:sz="4" w:space="0" w:color="auto"/>
              <w:bottom w:val="single" w:sz="4" w:space="0" w:color="auto"/>
            </w:tcBorders>
          </w:tcPr>
          <w:p w14:paraId="59750C21" w14:textId="77777777" w:rsidR="004209F7" w:rsidRPr="00A026CA" w:rsidRDefault="004209F7" w:rsidP="00B4436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NHS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ascertainment </w:t>
            </w:r>
            <w:r w:rsidRPr="00A026CA">
              <w:rPr>
                <w:rFonts w:ascii="Times New Roman" w:hAnsi="Times New Roman" w:cs="Times New Roman"/>
                <w:b/>
                <w:sz w:val="20"/>
                <w:szCs w:val="20"/>
              </w:rPr>
              <w:t>method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definition</w:t>
            </w:r>
          </w:p>
        </w:tc>
        <w:tc>
          <w:tcPr>
            <w:tcW w:w="1773" w:type="pct"/>
            <w:tcBorders>
              <w:top w:val="single" w:sz="4" w:space="0" w:color="auto"/>
              <w:bottom w:val="single" w:sz="4" w:space="0" w:color="auto"/>
            </w:tcBorders>
          </w:tcPr>
          <w:p w14:paraId="7A5F2CD8" w14:textId="77777777" w:rsidR="004209F7" w:rsidRPr="00A026CA" w:rsidRDefault="004209F7" w:rsidP="00B4436A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b/>
                <w:sz w:val="20"/>
                <w:szCs w:val="20"/>
              </w:rPr>
              <w:t>AFRICOS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ascertainment</w:t>
            </w:r>
            <w:r w:rsidRPr="00A026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method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definition</w:t>
            </w:r>
          </w:p>
        </w:tc>
      </w:tr>
      <w:tr w:rsidR="004209F7" w14:paraId="0C89628E" w14:textId="77777777" w:rsidTr="00B4436A">
        <w:trPr>
          <w:trHeight w:val="287"/>
        </w:trPr>
        <w:tc>
          <w:tcPr>
            <w:tcW w:w="1272" w:type="pct"/>
            <w:tcBorders>
              <w:top w:val="single" w:sz="4" w:space="0" w:color="auto"/>
            </w:tcBorders>
          </w:tcPr>
          <w:p w14:paraId="628C0D13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History of smoking</w:t>
            </w:r>
          </w:p>
        </w:tc>
        <w:tc>
          <w:tcPr>
            <w:tcW w:w="1955" w:type="pct"/>
            <w:tcBorders>
              <w:top w:val="single" w:sz="4" w:space="0" w:color="auto"/>
            </w:tcBorders>
          </w:tcPr>
          <w:p w14:paraId="31DE8033" w14:textId="77777777" w:rsidR="004209F7" w:rsidRPr="00A9003C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</w:rPr>
              <w:t>Method:</w:t>
            </w:r>
            <w:r w:rsidRPr="00B2746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Self-report</w:t>
            </w:r>
          </w:p>
          <w:p w14:paraId="3FE8E664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</w:rPr>
              <w:t>Definition: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Answering “yes” to the question: “have you ever smoked cigarettes?”</w:t>
            </w:r>
          </w:p>
        </w:tc>
        <w:tc>
          <w:tcPr>
            <w:tcW w:w="1773" w:type="pct"/>
            <w:tcBorders>
              <w:top w:val="single" w:sz="4" w:space="0" w:color="auto"/>
            </w:tcBorders>
          </w:tcPr>
          <w:p w14:paraId="64DB5734" w14:textId="77777777" w:rsidR="004209F7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Self-report</w:t>
            </w:r>
          </w:p>
          <w:p w14:paraId="4DAD4DAA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Answering “yes” to the question: “do you smoke cigarettes?”</w:t>
            </w:r>
          </w:p>
        </w:tc>
      </w:tr>
      <w:tr w:rsidR="004209F7" w14:paraId="6D32026C" w14:textId="77777777" w:rsidTr="00B4436A">
        <w:tc>
          <w:tcPr>
            <w:tcW w:w="1272" w:type="pct"/>
          </w:tcPr>
          <w:p w14:paraId="0D96955D" w14:textId="77777777" w:rsidR="004209F7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  <w:p w14:paraId="64ECD7F7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5" w:type="pct"/>
          </w:tcPr>
          <w:p w14:paraId="6D260DFF" w14:textId="77777777" w:rsidR="004209F7" w:rsidRPr="00C71C2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</w:rPr>
              <w:t>Method: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Medical record</w:t>
            </w:r>
          </w:p>
          <w:p w14:paraId="67F3E5B9" w14:textId="77777777" w:rsidR="004209F7" w:rsidRPr="006D008E" w:rsidRDefault="004209F7" w:rsidP="00B4436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</w:rPr>
              <w:t>Definition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: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Ratio of weight to height in kg/m</w:t>
            </w:r>
            <w:r w:rsidRPr="00A026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2: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Underweight: &lt;18.5</w:t>
            </w:r>
          </w:p>
          <w:p w14:paraId="12C0CE3D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Normal weight: 18.5-24.9</w:t>
            </w:r>
          </w:p>
          <w:p w14:paraId="09B4C072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Overweight: ≥25</w:t>
            </w:r>
          </w:p>
        </w:tc>
        <w:tc>
          <w:tcPr>
            <w:tcW w:w="1773" w:type="pct"/>
          </w:tcPr>
          <w:p w14:paraId="7647976C" w14:textId="77777777" w:rsidR="004209F7" w:rsidRPr="00B27463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Medical record</w:t>
            </w:r>
          </w:p>
          <w:p w14:paraId="33890B69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Ratio of weight to height in kg/m</w:t>
            </w:r>
            <w:r w:rsidRPr="00A026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2: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Underweight: &lt;18.5</w:t>
            </w:r>
          </w:p>
          <w:p w14:paraId="2B879AAE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Normal weight: 18.5-24.9</w:t>
            </w:r>
          </w:p>
          <w:p w14:paraId="0C45CF65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Overweight: ≥25</w:t>
            </w:r>
          </w:p>
        </w:tc>
      </w:tr>
      <w:tr w:rsidR="004209F7" w14:paraId="3717059B" w14:textId="77777777" w:rsidTr="00B4436A">
        <w:tc>
          <w:tcPr>
            <w:tcW w:w="1272" w:type="pct"/>
          </w:tcPr>
          <w:p w14:paraId="3293D3EF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History of hypertension</w:t>
            </w:r>
          </w:p>
        </w:tc>
        <w:tc>
          <w:tcPr>
            <w:tcW w:w="1955" w:type="pct"/>
          </w:tcPr>
          <w:p w14:paraId="6C364479" w14:textId="77777777" w:rsidR="004209F7" w:rsidRPr="004B06B2" w:rsidRDefault="004209F7" w:rsidP="00B4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</w:rPr>
              <w:t>Method: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Clinical measure</w:t>
            </w:r>
          </w:p>
          <w:p w14:paraId="78EDCF30" w14:textId="77777777" w:rsidR="004209F7" w:rsidRPr="00A026CA" w:rsidRDefault="004209F7" w:rsidP="00B4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NHS diagnosis code based on a s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ystolic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blood pressure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&gt;139 or diastolic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blood pressure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 &gt;89 or on hypertension</w:t>
            </w:r>
          </w:p>
          <w:p w14:paraId="563260BE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medications</w:t>
            </w:r>
          </w:p>
        </w:tc>
        <w:tc>
          <w:tcPr>
            <w:tcW w:w="1773" w:type="pct"/>
          </w:tcPr>
          <w:p w14:paraId="65B6400C" w14:textId="77777777" w:rsidR="004209F7" w:rsidRDefault="004209F7" w:rsidP="00B4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 w:rsidRPr="006D0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Clinical measure</w:t>
            </w:r>
          </w:p>
          <w:p w14:paraId="1BC40333" w14:textId="77777777" w:rsidR="004209F7" w:rsidRPr="00A026CA" w:rsidRDefault="004209F7" w:rsidP="00B4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 w:rsidRPr="006D00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ystolic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blood pressure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 &gt;139 or diastolic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blood pressure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 &gt;89 or on hypertension</w:t>
            </w:r>
          </w:p>
          <w:p w14:paraId="49BB7226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medications</w:t>
            </w:r>
          </w:p>
        </w:tc>
      </w:tr>
      <w:tr w:rsidR="004209F7" w14:paraId="37A3F642" w14:textId="77777777" w:rsidTr="00B4436A">
        <w:tc>
          <w:tcPr>
            <w:tcW w:w="1272" w:type="pct"/>
          </w:tcPr>
          <w:p w14:paraId="093ED112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History of depression</w:t>
            </w:r>
          </w:p>
        </w:tc>
        <w:tc>
          <w:tcPr>
            <w:tcW w:w="1955" w:type="pct"/>
          </w:tcPr>
          <w:p w14:paraId="49E75723" w14:textId="77777777" w:rsidR="004209F7" w:rsidRPr="00C71C2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Medical record</w:t>
            </w:r>
          </w:p>
          <w:p w14:paraId="4B06AB03" w14:textId="77777777" w:rsidR="004209F7" w:rsidRPr="00C71C2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Provider diagnosis of depression</w:t>
            </w:r>
          </w:p>
        </w:tc>
        <w:tc>
          <w:tcPr>
            <w:tcW w:w="1773" w:type="pct"/>
          </w:tcPr>
          <w:p w14:paraId="59DB6F00" w14:textId="77777777" w:rsidR="004209F7" w:rsidRPr="00B27463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Self-report</w:t>
            </w:r>
          </w:p>
          <w:p w14:paraId="523E35D4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CES-D</w:t>
            </w:r>
            <w:r w:rsidRPr="00A026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 Score ≥ 16</w:t>
            </w:r>
          </w:p>
        </w:tc>
      </w:tr>
      <w:tr w:rsidR="004209F7" w14:paraId="28451761" w14:textId="77777777" w:rsidTr="00B4436A">
        <w:tc>
          <w:tcPr>
            <w:tcW w:w="1272" w:type="pct"/>
          </w:tcPr>
          <w:p w14:paraId="282B1F90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History of diabetes</w:t>
            </w:r>
          </w:p>
        </w:tc>
        <w:tc>
          <w:tcPr>
            <w:tcW w:w="1955" w:type="pct"/>
          </w:tcPr>
          <w:p w14:paraId="1966AC22" w14:textId="77777777" w:rsidR="004209F7" w:rsidRDefault="004209F7" w:rsidP="00B4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Medical record</w:t>
            </w:r>
          </w:p>
          <w:p w14:paraId="12E65F82" w14:textId="77777777" w:rsidR="004209F7" w:rsidRPr="00B27463" w:rsidRDefault="004209F7" w:rsidP="00B4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NHS diagnosis code based on f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asting glucose &gt;99 mg/dL, non-fasting glucose &gt;199 mg/dL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or receipt of hypoglycemic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medications</w:t>
            </w:r>
          </w:p>
        </w:tc>
        <w:tc>
          <w:tcPr>
            <w:tcW w:w="1773" w:type="pct"/>
          </w:tcPr>
          <w:p w14:paraId="2AEAB8D2" w14:textId="77777777" w:rsidR="004209F7" w:rsidRDefault="004209F7" w:rsidP="00B4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Clinical measure</w:t>
            </w:r>
          </w:p>
          <w:p w14:paraId="09C12BC8" w14:textId="77777777" w:rsidR="004209F7" w:rsidRPr="00B27463" w:rsidRDefault="004209F7" w:rsidP="00B44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Fasting glucose &gt;99 mg/dL, non-fasting glucose &gt;199 mg/dL</w:t>
            </w:r>
          </w:p>
          <w:p w14:paraId="52B942D0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or receipt of hypoglycemic medications.</w:t>
            </w:r>
          </w:p>
        </w:tc>
      </w:tr>
      <w:tr w:rsidR="004209F7" w14:paraId="4BD32AEF" w14:textId="77777777" w:rsidTr="00B4436A">
        <w:tc>
          <w:tcPr>
            <w:tcW w:w="1272" w:type="pct"/>
          </w:tcPr>
          <w:p w14:paraId="7D9EBAB4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History of chronic HBV</w:t>
            </w:r>
          </w:p>
        </w:tc>
        <w:tc>
          <w:tcPr>
            <w:tcW w:w="1955" w:type="pct"/>
          </w:tcPr>
          <w:p w14:paraId="4D6D7CC2" w14:textId="77777777" w:rsidR="004209F7" w:rsidRPr="00B27463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Clinical measure</w:t>
            </w:r>
          </w:p>
          <w:p w14:paraId="7C57F192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≥2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reactive hepatitis B surface antigen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tests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 ≥ 6 months apart</w:t>
            </w:r>
          </w:p>
        </w:tc>
        <w:tc>
          <w:tcPr>
            <w:tcW w:w="1773" w:type="pct"/>
          </w:tcPr>
          <w:p w14:paraId="54DB58BC" w14:textId="77777777" w:rsidR="004209F7" w:rsidRPr="006D008E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 w:rsidRPr="006D008E">
              <w:rPr>
                <w:rFonts w:ascii="Times New Roman" w:hAnsi="Times New Roman" w:cs="Times New Roman"/>
                <w:sz w:val="20"/>
                <w:szCs w:val="20"/>
              </w:rPr>
              <w:t xml:space="preserve"> Clinical measure</w:t>
            </w:r>
          </w:p>
          <w:p w14:paraId="7DE8174F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≥ 1 reactive hepatitis B surface antigen test</w:t>
            </w:r>
          </w:p>
        </w:tc>
      </w:tr>
      <w:tr w:rsidR="004209F7" w14:paraId="7C26397E" w14:textId="77777777" w:rsidTr="00B4436A">
        <w:tc>
          <w:tcPr>
            <w:tcW w:w="1272" w:type="pct"/>
          </w:tcPr>
          <w:p w14:paraId="7F22E8C3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History of chronic HCV</w:t>
            </w:r>
          </w:p>
        </w:tc>
        <w:tc>
          <w:tcPr>
            <w:tcW w:w="1955" w:type="pct"/>
          </w:tcPr>
          <w:p w14:paraId="79488E27" w14:textId="77777777" w:rsidR="004209F7" w:rsidRPr="00B27463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Clinical measure</w:t>
            </w:r>
          </w:p>
          <w:p w14:paraId="6F825E2F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≥ 1 reactive anti-hepatitis C virus antibody test</w:t>
            </w:r>
          </w:p>
        </w:tc>
        <w:tc>
          <w:tcPr>
            <w:tcW w:w="1773" w:type="pct"/>
          </w:tcPr>
          <w:p w14:paraId="77642031" w14:textId="77777777" w:rsidR="004209F7" w:rsidRPr="00B27463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Clinical measure</w:t>
            </w:r>
          </w:p>
          <w:p w14:paraId="5733E006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≥ 1 reactive anti-hepatitis C virus antibody test</w:t>
            </w:r>
          </w:p>
        </w:tc>
      </w:tr>
      <w:tr w:rsidR="004209F7" w14:paraId="68FA1BFC" w14:textId="77777777" w:rsidTr="00B4436A">
        <w:tc>
          <w:tcPr>
            <w:tcW w:w="1272" w:type="pct"/>
          </w:tcPr>
          <w:p w14:paraId="61788584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History of AIDS event</w:t>
            </w:r>
          </w:p>
        </w:tc>
        <w:tc>
          <w:tcPr>
            <w:tcW w:w="1955" w:type="pct"/>
          </w:tcPr>
          <w:p w14:paraId="67A704C6" w14:textId="77777777" w:rsidR="004209F7" w:rsidRPr="00C71C2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Medical record</w:t>
            </w:r>
          </w:p>
          <w:p w14:paraId="0D6F0862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≥1 NHS diagnosis code for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AIDS-defining condition or CD4 &lt;200 cells/mm</w:t>
            </w:r>
            <w:r w:rsidRPr="00A026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26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as per CDC diagnostic criteria </w:t>
            </w:r>
            <w:r w:rsidRPr="00A026C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773" w:type="pct"/>
          </w:tcPr>
          <w:p w14:paraId="77A15304" w14:textId="77777777" w:rsidR="004209F7" w:rsidRPr="00B27463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Medical record</w:t>
            </w:r>
          </w:p>
          <w:p w14:paraId="02FAC23C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WHO stage 3 or stage 4 event or CD4</w:t>
            </w:r>
            <w:r w:rsidRPr="00502398">
              <w:rPr>
                <w:rFonts w:ascii="Times New Roman" w:hAnsi="Times New Roman" w:cs="Times New Roman"/>
                <w:sz w:val="20"/>
                <w:szCs w:val="20"/>
              </w:rPr>
              <w:t>&lt;200 cells/mm</w:t>
            </w:r>
            <w:r w:rsidRPr="0050239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50239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 per WHO diagnostic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criteria.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c</w:t>
            </w:r>
            <w:proofErr w:type="spellEnd"/>
          </w:p>
        </w:tc>
      </w:tr>
      <w:tr w:rsidR="004209F7" w14:paraId="512148DA" w14:textId="77777777" w:rsidTr="00B4436A">
        <w:tc>
          <w:tcPr>
            <w:tcW w:w="1272" w:type="pct"/>
          </w:tcPr>
          <w:p w14:paraId="5E10887C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ART adherence &lt; 95%</w:t>
            </w:r>
          </w:p>
        </w:tc>
        <w:tc>
          <w:tcPr>
            <w:tcW w:w="1955" w:type="pct"/>
          </w:tcPr>
          <w:p w14:paraId="3B50EA25" w14:textId="77777777" w:rsidR="004209F7" w:rsidRPr="00B27463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Pharmacy measure</w:t>
            </w:r>
          </w:p>
          <w:p w14:paraId="2A3352E7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Proportion of days covered between ART initiation and sustained VS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&lt;95%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pct"/>
          </w:tcPr>
          <w:p w14:paraId="0E002A02" w14:textId="77777777" w:rsidR="004209F7" w:rsidRPr="00B27463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Self report</w:t>
            </w:r>
          </w:p>
          <w:p w14:paraId="37584A25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Proportion of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 missed doses in the past month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95%</w:t>
            </w:r>
          </w:p>
        </w:tc>
      </w:tr>
      <w:tr w:rsidR="004209F7" w14:paraId="23194186" w14:textId="77777777" w:rsidTr="00B4436A">
        <w:tc>
          <w:tcPr>
            <w:tcW w:w="1272" w:type="pct"/>
          </w:tcPr>
          <w:p w14:paraId="04F4C41E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History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of alcohol use</w:t>
            </w:r>
          </w:p>
        </w:tc>
        <w:tc>
          <w:tcPr>
            <w:tcW w:w="1955" w:type="pct"/>
          </w:tcPr>
          <w:p w14:paraId="3D145C1C" w14:textId="77777777" w:rsidR="004209F7" w:rsidRPr="00B27463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Self-report</w:t>
            </w:r>
          </w:p>
          <w:p w14:paraId="511E7444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“At-risk drinking” defined as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 xml:space="preserve">&gt;4 drinks/day or &gt;14 drinks/week for men and &gt;3 drinks/day or &gt;7 drinks/week for women, as per NIAAA </w:t>
            </w:r>
            <w:proofErr w:type="spellStart"/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773" w:type="pct"/>
          </w:tcPr>
          <w:p w14:paraId="185F233B" w14:textId="77777777" w:rsidR="004209F7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Self-report</w:t>
            </w:r>
          </w:p>
          <w:p w14:paraId="14D74FB3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Answering “yes” to the question: “do you currently use alcohol?”</w:t>
            </w:r>
          </w:p>
        </w:tc>
      </w:tr>
      <w:tr w:rsidR="004209F7" w14:paraId="35B3C65F" w14:textId="77777777" w:rsidTr="00B4436A">
        <w:tc>
          <w:tcPr>
            <w:tcW w:w="1272" w:type="pct"/>
          </w:tcPr>
          <w:p w14:paraId="1AF36DB3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History of TB</w:t>
            </w:r>
          </w:p>
        </w:tc>
        <w:tc>
          <w:tcPr>
            <w:tcW w:w="1955" w:type="pct"/>
          </w:tcPr>
          <w:p w14:paraId="07C43277" w14:textId="77777777" w:rsidR="004209F7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Method: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Medical record</w:t>
            </w:r>
          </w:p>
          <w:p w14:paraId="0CD0A8D2" w14:textId="77777777" w:rsidR="004209F7" w:rsidRPr="006D008E" w:rsidRDefault="004209F7" w:rsidP="00B4436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Definition: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≥1 NHS diagnosis code for TB before sustained VS was achieved.</w:t>
            </w:r>
          </w:p>
        </w:tc>
        <w:tc>
          <w:tcPr>
            <w:tcW w:w="1773" w:type="pct"/>
          </w:tcPr>
          <w:p w14:paraId="3BE92C7F" w14:textId="77777777" w:rsidR="004209F7" w:rsidRPr="00B27463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Clinical measure</w:t>
            </w:r>
          </w:p>
          <w:p w14:paraId="7B5CE46B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≥1 positive TB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Xpert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mycobacterial smear or culture result</w:t>
            </w:r>
          </w:p>
        </w:tc>
      </w:tr>
      <w:tr w:rsidR="004209F7" w14:paraId="5F52A060" w14:textId="77777777" w:rsidTr="00B4436A">
        <w:tc>
          <w:tcPr>
            <w:tcW w:w="1272" w:type="pct"/>
            <w:tcBorders>
              <w:bottom w:val="single" w:sz="4" w:space="0" w:color="auto"/>
            </w:tcBorders>
          </w:tcPr>
          <w:p w14:paraId="4CCDFAC2" w14:textId="77777777" w:rsidR="004209F7" w:rsidRPr="00A026C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History of SNAE</w:t>
            </w:r>
          </w:p>
        </w:tc>
        <w:tc>
          <w:tcPr>
            <w:tcW w:w="1955" w:type="pct"/>
            <w:tcBorders>
              <w:bottom w:val="single" w:sz="4" w:space="0" w:color="auto"/>
            </w:tcBorders>
          </w:tcPr>
          <w:p w14:paraId="1519D2EC" w14:textId="77777777" w:rsidR="004209F7" w:rsidRPr="00B27463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Medical record</w:t>
            </w:r>
          </w:p>
          <w:p w14:paraId="1ABD7789" w14:textId="77777777" w:rsidR="004209F7" w:rsidRPr="00A36E7C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08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≥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NHS diagnosis code representing one of the SNAEs described in supplemental table 1 before sustained VS was achieved </w:t>
            </w:r>
          </w:p>
        </w:tc>
        <w:tc>
          <w:tcPr>
            <w:tcW w:w="1773" w:type="pct"/>
            <w:tcBorders>
              <w:bottom w:val="single" w:sz="4" w:space="0" w:color="auto"/>
            </w:tcBorders>
          </w:tcPr>
          <w:p w14:paraId="719F8767" w14:textId="77777777" w:rsidR="004209F7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C2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Method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026CA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  <w:p w14:paraId="101A62F2" w14:textId="77777777" w:rsidR="004209F7" w:rsidRPr="00C71C2A" w:rsidRDefault="004209F7" w:rsidP="00B443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Definition:</w:t>
            </w:r>
            <w:r w:rsidRPr="00C71C2A">
              <w:rPr>
                <w:rFonts w:ascii="Times New Roman" w:hAnsi="Times New Roman" w:cs="Times New Roman"/>
                <w:sz w:val="20"/>
                <w:szCs w:val="20"/>
              </w:rPr>
              <w:t xml:space="preserve"> N/A</w:t>
            </w:r>
          </w:p>
        </w:tc>
      </w:tr>
    </w:tbl>
    <w:p w14:paraId="7FDF6122" w14:textId="77777777" w:rsidR="004209F7" w:rsidRPr="003A20BF" w:rsidRDefault="004209F7" w:rsidP="004209F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3A20BF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Pr="003A20BF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B27463">
          <w:rPr>
            <w:rStyle w:val="Hyperlink"/>
            <w:rFonts w:ascii="Times New Roman" w:hAnsi="Times New Roman" w:cs="Times New Roman"/>
            <w:sz w:val="20"/>
            <w:szCs w:val="20"/>
          </w:rPr>
          <w:t>https://cesd-r.com/about-cesdr/</w:t>
        </w:r>
      </w:hyperlink>
      <w:hyperlink r:id="rId9" w:history="1"/>
    </w:p>
    <w:p w14:paraId="379E4286" w14:textId="77777777" w:rsidR="004209F7" w:rsidRPr="006F4F08" w:rsidRDefault="004209F7" w:rsidP="004209F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A026CA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r w:rsidRPr="00A026CA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Pr="00A026CA">
          <w:rPr>
            <w:rStyle w:val="Hyperlink"/>
            <w:rFonts w:ascii="Times New Roman" w:hAnsi="Times New Roman" w:cs="Times New Roman"/>
            <w:sz w:val="20"/>
            <w:szCs w:val="20"/>
          </w:rPr>
          <w:t>https://www.cdc.gov/mmwr/preview/mmwrhtml/rr6303a1.htm?s_cid=rr6303a1_e</w:t>
        </w:r>
      </w:hyperlink>
    </w:p>
    <w:p w14:paraId="4D6ADB2E" w14:textId="77777777" w:rsidR="004209F7" w:rsidRPr="00A026CA" w:rsidRDefault="004209F7" w:rsidP="004209F7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vertAlign w:val="superscript"/>
        </w:rPr>
      </w:pPr>
      <w:r w:rsidRPr="006F4F08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hyperlink r:id="rId11" w:history="1">
        <w:r w:rsidRPr="00A026CA">
          <w:rPr>
            <w:rStyle w:val="Hyperlink"/>
            <w:rFonts w:ascii="Times New Roman" w:hAnsi="Times New Roman" w:cs="Times New Roman"/>
            <w:sz w:val="20"/>
            <w:szCs w:val="20"/>
          </w:rPr>
          <w:t>https://www.who.int/hiv/pub/guidelines/HIVstaging150307.pdf</w:t>
        </w:r>
      </w:hyperlink>
    </w:p>
    <w:p w14:paraId="17675F03" w14:textId="77777777" w:rsidR="004209F7" w:rsidRDefault="004209F7" w:rsidP="004209F7">
      <w:pPr>
        <w:spacing w:line="240" w:lineRule="auto"/>
        <w:contextualSpacing/>
        <w:rPr>
          <w:rStyle w:val="Hyperlink"/>
          <w:rFonts w:ascii="Times New Roman" w:hAnsi="Times New Roman" w:cs="Times New Roman"/>
          <w:sz w:val="20"/>
          <w:szCs w:val="20"/>
        </w:rPr>
      </w:pPr>
      <w:r w:rsidRPr="006F4F08">
        <w:rPr>
          <w:rFonts w:ascii="Times New Roman" w:hAnsi="Times New Roman" w:cs="Times New Roman"/>
          <w:sz w:val="20"/>
          <w:szCs w:val="20"/>
          <w:vertAlign w:val="superscript"/>
        </w:rPr>
        <w:t xml:space="preserve">d </w:t>
      </w:r>
      <w:hyperlink r:id="rId12" w:history="1">
        <w:r w:rsidRPr="00A026CA">
          <w:rPr>
            <w:rStyle w:val="Hyperlink"/>
            <w:rFonts w:ascii="Times New Roman" w:hAnsi="Times New Roman" w:cs="Times New Roman"/>
            <w:sz w:val="20"/>
            <w:szCs w:val="20"/>
          </w:rPr>
          <w:t>https://www.niaaa.nih.gov/alcohol-health/overview-alcohol-consumption/moderate-binge-drinking</w:t>
        </w:r>
      </w:hyperlink>
    </w:p>
    <w:p w14:paraId="73B4ADC2" w14:textId="77777777" w:rsidR="00126A6A" w:rsidRPr="001B39C4" w:rsidRDefault="004209F7" w:rsidP="001B39C4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  <w:vertAlign w:val="superscript"/>
        </w:rPr>
        <w:t xml:space="preserve">e </w:t>
      </w:r>
      <w:hyperlink r:id="rId13" w:history="1">
        <w:r w:rsidRPr="006D008E">
          <w:rPr>
            <w:rStyle w:val="Hyperlink"/>
            <w:rFonts w:ascii="Times New Roman" w:hAnsi="Times New Roman" w:cs="Times New Roman"/>
            <w:sz w:val="20"/>
            <w:szCs w:val="20"/>
          </w:rPr>
          <w:t>https://www.cdc.gov/tb/publications/factsheets/pdf/xpertmtb-rifassayfactsheet_final.pdf</w:t>
        </w:r>
      </w:hyperlink>
    </w:p>
    <w:sectPr w:rsidR="00126A6A" w:rsidRPr="001B39C4">
      <w:footerReference w:type="default" r:id="rId14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AA622" w14:textId="77777777" w:rsidR="00274202" w:rsidRDefault="00274202">
      <w:pPr>
        <w:spacing w:after="0" w:line="240" w:lineRule="auto"/>
      </w:pPr>
      <w:r>
        <w:separator/>
      </w:r>
    </w:p>
  </w:endnote>
  <w:endnote w:type="continuationSeparator" w:id="0">
    <w:p w14:paraId="3A4D5299" w14:textId="77777777" w:rsidR="00274202" w:rsidRDefault="0027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E6B2C" w14:textId="77777777" w:rsidR="00A76086" w:rsidRDefault="00274202">
    <w:pPr>
      <w:pStyle w:val="Footer"/>
    </w:pPr>
  </w:p>
  <w:p w14:paraId="33F250D3" w14:textId="77777777" w:rsidR="00A76086" w:rsidRDefault="002742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89FD00" w14:textId="77777777" w:rsidR="00274202" w:rsidRDefault="00274202">
      <w:pPr>
        <w:spacing w:after="0" w:line="240" w:lineRule="auto"/>
      </w:pPr>
      <w:r>
        <w:separator/>
      </w:r>
    </w:p>
  </w:footnote>
  <w:footnote w:type="continuationSeparator" w:id="0">
    <w:p w14:paraId="3B382873" w14:textId="77777777" w:rsidR="00274202" w:rsidRDefault="00274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F7"/>
    <w:rsid w:val="00126A6A"/>
    <w:rsid w:val="001B39C4"/>
    <w:rsid w:val="00274202"/>
    <w:rsid w:val="003F7A1A"/>
    <w:rsid w:val="004209F7"/>
    <w:rsid w:val="00427B35"/>
    <w:rsid w:val="00511B0B"/>
    <w:rsid w:val="00587B54"/>
    <w:rsid w:val="005A4C03"/>
    <w:rsid w:val="008B0282"/>
    <w:rsid w:val="00B6078F"/>
    <w:rsid w:val="00C8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0FE7"/>
  <w15:chartTrackingRefBased/>
  <w15:docId w15:val="{241D4919-7BC1-45F9-81CB-2600647B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09F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0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9F7"/>
  </w:style>
  <w:style w:type="table" w:styleId="TableGrid">
    <w:name w:val="Table Grid"/>
    <w:basedOn w:val="TableNormal"/>
    <w:uiPriority w:val="39"/>
    <w:rsid w:val="0042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d-r.com/about-cesdr/" TargetMode="External"/><Relationship Id="rId13" Type="http://schemas.openxmlformats.org/officeDocument/2006/relationships/hyperlink" Target="https://www.cdc.gov/tb/publications/factsheets/pdf/xpertmtb-rifassayfactsheet_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oiman@idcrp.org" TargetMode="External"/><Relationship Id="rId12" Type="http://schemas.openxmlformats.org/officeDocument/2006/relationships/hyperlink" Target="https://www.niaaa.nih.gov/alcohol-health/overview-alcohol-consumption/moderate-binge-drink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ho.int/hiv/pub/guidelines/HIVstaging150307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mmwr/preview/mmwrhtml/rr6303a1.htm?s_cid=rr6303a1_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sd-r.com/cesd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62764-9575-48DA-9D72-08B08BF4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Noiman</dc:creator>
  <cp:keywords/>
  <dc:description/>
  <cp:lastModifiedBy>Adi Noiman</cp:lastModifiedBy>
  <cp:revision>2</cp:revision>
  <dcterms:created xsi:type="dcterms:W3CDTF">2021-02-22T17:02:00Z</dcterms:created>
  <dcterms:modified xsi:type="dcterms:W3CDTF">2021-02-22T17:02:00Z</dcterms:modified>
</cp:coreProperties>
</file>