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FC6E2" w14:textId="777992A0" w:rsidR="003F6B2B" w:rsidRDefault="003F6B2B" w:rsidP="003F6B2B">
      <w:pPr>
        <w:rPr>
          <w:b/>
          <w:sz w:val="28"/>
          <w:szCs w:val="28"/>
        </w:rPr>
      </w:pPr>
      <w:r>
        <w:rPr>
          <w:b/>
          <w:sz w:val="28"/>
          <w:szCs w:val="28"/>
        </w:rPr>
        <w:t>Phase Analysis on the E</w:t>
      </w:r>
      <w:r>
        <w:rPr>
          <w:b/>
          <w:sz w:val="28"/>
          <w:szCs w:val="28"/>
          <w:lang w:eastAsia="zh-TW"/>
        </w:rPr>
        <w:t>rror Scaling</w:t>
      </w:r>
      <w:r>
        <w:rPr>
          <w:b/>
          <w:sz w:val="28"/>
          <w:szCs w:val="28"/>
        </w:rPr>
        <w:t xml:space="preserve"> of Entangled Qubits</w:t>
      </w:r>
      <w:r>
        <w:rPr>
          <w:b/>
          <w:sz w:val="28"/>
          <w:szCs w:val="28"/>
          <w:lang w:eastAsia="zh-TW"/>
        </w:rPr>
        <w:t xml:space="preserve"> in a 53-Qubit System</w:t>
      </w:r>
      <w:r>
        <w:rPr>
          <w:b/>
          <w:sz w:val="28"/>
          <w:szCs w:val="28"/>
        </w:rPr>
        <w:t xml:space="preserve"> </w:t>
      </w:r>
    </w:p>
    <w:p w14:paraId="447DC004" w14:textId="77777777" w:rsidR="003F6B2B" w:rsidRDefault="003F6B2B" w:rsidP="003F6B2B"/>
    <w:p w14:paraId="273C3338" w14:textId="3232FF6D" w:rsidR="003F6B2B" w:rsidRDefault="003F6B2B" w:rsidP="003F6B2B">
      <w:pPr>
        <w:rPr>
          <w:vertAlign w:val="superscript"/>
        </w:rPr>
      </w:pPr>
      <w:r>
        <w:t>Wei-Jia Huang</w:t>
      </w:r>
      <w:r>
        <w:rPr>
          <w:vertAlign w:val="superscript"/>
        </w:rPr>
        <w:t>1</w:t>
      </w:r>
      <w:r>
        <w:t>, Wei-Chen Chien</w:t>
      </w:r>
      <w:r>
        <w:rPr>
          <w:vertAlign w:val="superscript"/>
          <w:lang w:eastAsia="zh-TW"/>
        </w:rPr>
        <w:t>2</w:t>
      </w:r>
      <w:r>
        <w:t>, Chien-Hung Cho</w:t>
      </w:r>
      <w:r>
        <w:rPr>
          <w:vertAlign w:val="superscript"/>
        </w:rPr>
        <w:t>1</w:t>
      </w:r>
      <w:r>
        <w:t>, Che-Chun Huang</w:t>
      </w:r>
      <w:r>
        <w:rPr>
          <w:vertAlign w:val="superscript"/>
        </w:rPr>
        <w:t>1</w:t>
      </w:r>
      <w:r>
        <w:t>, Tsung-Wei Huang</w:t>
      </w:r>
      <w:r>
        <w:rPr>
          <w:vertAlign w:val="superscript"/>
        </w:rPr>
        <w:t xml:space="preserve"> </w:t>
      </w:r>
      <w:r>
        <w:rPr>
          <w:vertAlign w:val="superscript"/>
          <w:lang w:eastAsia="zh-TW"/>
        </w:rPr>
        <w:t>3</w:t>
      </w:r>
      <w:r>
        <w:t>, Seng Ghee Tan</w:t>
      </w:r>
      <w:r>
        <w:rPr>
          <w:vertAlign w:val="superscript"/>
        </w:rPr>
        <w:t>4</w:t>
      </w:r>
      <w:r>
        <w:t>, C. Cao</w:t>
      </w:r>
      <w:r>
        <w:rPr>
          <w:vertAlign w:val="superscript"/>
        </w:rPr>
        <w:t>5</w:t>
      </w:r>
      <w:r>
        <w:t>, Bei Zeng</w:t>
      </w:r>
      <w:r>
        <w:rPr>
          <w:vertAlign w:val="superscript"/>
        </w:rPr>
        <w:t>5</w:t>
      </w:r>
      <w:r>
        <w:t>, and Ching-Ray Chang</w:t>
      </w:r>
      <w:r>
        <w:rPr>
          <w:vertAlign w:val="superscript"/>
          <w:lang w:eastAsia="zh-TW"/>
        </w:rPr>
        <w:t>2</w:t>
      </w:r>
      <w:r>
        <w:rPr>
          <w:vertAlign w:val="superscript"/>
        </w:rPr>
        <w:t>,6</w:t>
      </w:r>
    </w:p>
    <w:p w14:paraId="4B85B60C" w14:textId="77777777" w:rsidR="003F6B2B" w:rsidRDefault="003F6B2B" w:rsidP="003F6B2B"/>
    <w:p w14:paraId="63A5C7DE" w14:textId="77777777" w:rsidR="003F6B2B" w:rsidRDefault="003F6B2B" w:rsidP="003F6B2B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i/>
          <w:sz w:val="22"/>
          <w:szCs w:val="22"/>
        </w:rPr>
        <w:t xml:space="preserve">Department of Physics, National Taiwan University, Taipei, Taiwan </w:t>
      </w:r>
    </w:p>
    <w:p w14:paraId="69F183DC" w14:textId="77777777" w:rsidR="003F6B2B" w:rsidRDefault="003F6B2B" w:rsidP="003F6B2B">
      <w:pPr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2</w:t>
      </w:r>
      <w:r>
        <w:rPr>
          <w:i/>
          <w:sz w:val="22"/>
          <w:szCs w:val="22"/>
        </w:rPr>
        <w:t xml:space="preserve">Graduate Institute of Applied Physics and NTU-IBM Quantum Hub, National Taiwan University, Taipei, Taiwan </w:t>
      </w:r>
    </w:p>
    <w:p w14:paraId="715C848E" w14:textId="77777777" w:rsidR="003F6B2B" w:rsidRDefault="003F6B2B" w:rsidP="003F6B2B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i/>
          <w:sz w:val="22"/>
          <w:szCs w:val="22"/>
        </w:rPr>
        <w:t>Department of information and computer Engineering, Chung Yuan Christian University, Taiwan</w:t>
      </w:r>
    </w:p>
    <w:p w14:paraId="05564289" w14:textId="77777777" w:rsidR="003F6B2B" w:rsidRDefault="003F6B2B" w:rsidP="003F6B2B">
      <w:pPr>
        <w:rPr>
          <w:i/>
          <w:sz w:val="22"/>
          <w:szCs w:val="22"/>
          <w:lang w:eastAsia="zh-TW"/>
        </w:rPr>
      </w:pPr>
      <w:r>
        <w:rPr>
          <w:sz w:val="22"/>
          <w:szCs w:val="22"/>
          <w:vertAlign w:val="superscript"/>
          <w:lang w:eastAsia="zh-TW"/>
        </w:rPr>
        <w:t>4</w:t>
      </w:r>
      <w:r>
        <w:rPr>
          <w:i/>
          <w:sz w:val="22"/>
          <w:szCs w:val="22"/>
          <w:lang w:eastAsia="zh-TW"/>
        </w:rPr>
        <w:t>Department of Optoelectric Physics, Chinese Culture University, 55 Hwa-Kang Road, Yang-Ming-Shan, Taipei 11114, Taiwan</w:t>
      </w:r>
    </w:p>
    <w:p w14:paraId="59433A7D" w14:textId="77777777" w:rsidR="003F6B2B" w:rsidRDefault="003F6B2B" w:rsidP="003F6B2B">
      <w:pPr>
        <w:rPr>
          <w:i/>
          <w:sz w:val="22"/>
          <w:szCs w:val="22"/>
          <w:lang w:eastAsia="zh-TW"/>
        </w:rPr>
      </w:pPr>
      <w:r>
        <w:rPr>
          <w:i/>
          <w:sz w:val="22"/>
          <w:szCs w:val="22"/>
          <w:vertAlign w:val="superscript"/>
          <w:lang w:eastAsia="zh-TW"/>
        </w:rPr>
        <w:t>5</w:t>
      </w:r>
      <w:r>
        <w:rPr>
          <w:i/>
          <w:sz w:val="22"/>
          <w:szCs w:val="22"/>
          <w:lang w:eastAsia="zh-TW"/>
        </w:rPr>
        <w:t>Department of Physics, The Hong Kong University of Science and Technology</w:t>
      </w:r>
    </w:p>
    <w:p w14:paraId="0327BA83" w14:textId="77777777" w:rsidR="003F6B2B" w:rsidRDefault="003F6B2B" w:rsidP="003F6B2B">
      <w:pPr>
        <w:rPr>
          <w:i/>
          <w:sz w:val="22"/>
          <w:szCs w:val="22"/>
          <w:lang w:eastAsia="zh-TW"/>
        </w:rPr>
      </w:pPr>
      <w:r>
        <w:rPr>
          <w:i/>
          <w:sz w:val="22"/>
          <w:szCs w:val="22"/>
          <w:vertAlign w:val="superscript"/>
          <w:lang w:eastAsia="zh-TW"/>
        </w:rPr>
        <w:t>6</w:t>
      </w:r>
      <w:r>
        <w:rPr>
          <w:i/>
          <w:sz w:val="22"/>
          <w:szCs w:val="22"/>
          <w:lang w:eastAsia="zh-TW"/>
        </w:rPr>
        <w:t>Graduate Institute of Electronics Engineering, National Taiwan University, Taipei, Taiwan</w:t>
      </w:r>
    </w:p>
    <w:p w14:paraId="0973DB96" w14:textId="77777777" w:rsidR="00B06366" w:rsidRDefault="00B06366">
      <w:pPr>
        <w:rPr>
          <w:rFonts w:eastAsia="DengXian"/>
          <w:b/>
          <w:sz w:val="28"/>
          <w:szCs w:val="28"/>
        </w:rPr>
      </w:pPr>
      <w:bookmarkStart w:id="0" w:name="_Hlk36126839"/>
      <w:bookmarkEnd w:id="0"/>
    </w:p>
    <w:p w14:paraId="48B4B54E" w14:textId="77777777" w:rsidR="00B06366" w:rsidRDefault="00B06366">
      <w:r w:rsidRPr="00B06366">
        <w:rPr>
          <w:rFonts w:hint="eastAsia"/>
          <w:lang w:eastAsia="zh-TW"/>
        </w:rPr>
        <w:t>Ching-Ray Chang</w:t>
      </w:r>
    </w:p>
    <w:p w14:paraId="41334E10" w14:textId="773178FF" w:rsidR="00B06366" w:rsidRDefault="00B06366">
      <w:r>
        <w:t xml:space="preserve">Email: </w:t>
      </w:r>
      <w:hyperlink r:id="rId8" w:history="1">
        <w:r w:rsidRPr="00457740">
          <w:rPr>
            <w:rStyle w:val="a4"/>
          </w:rPr>
          <w:t>crchang@phys.ntu.edu.tw</w:t>
        </w:r>
      </w:hyperlink>
    </w:p>
    <w:p w14:paraId="3649ED2C" w14:textId="77777777" w:rsidR="00B06366" w:rsidRDefault="00B06366"/>
    <w:p w14:paraId="466237EC" w14:textId="77777777" w:rsidR="00B06366" w:rsidRDefault="00B06366">
      <w:r>
        <w:t>Bei Zeng</w:t>
      </w:r>
    </w:p>
    <w:p w14:paraId="19B91167" w14:textId="5DE413B6" w:rsidR="00B06366" w:rsidRDefault="00B06366">
      <w:r>
        <w:t xml:space="preserve">Email: </w:t>
      </w:r>
      <w:hyperlink r:id="rId9" w:history="1">
        <w:r w:rsidRPr="00457740">
          <w:rPr>
            <w:rStyle w:val="a4"/>
          </w:rPr>
          <w:t>zengb@ust.hk</w:t>
        </w:r>
      </w:hyperlink>
    </w:p>
    <w:p w14:paraId="342B1A2B" w14:textId="77777777" w:rsidR="00B06366" w:rsidRDefault="00B06366"/>
    <w:p w14:paraId="03A551B5" w14:textId="77777777" w:rsidR="00B06366" w:rsidRDefault="00B06366">
      <w:r>
        <w:t>This file includes</w:t>
      </w:r>
    </w:p>
    <w:p w14:paraId="41205E99" w14:textId="77777777" w:rsidR="00B06366" w:rsidRDefault="00B06366">
      <w:r>
        <w:t>Supplement A,B,C,D</w:t>
      </w:r>
    </w:p>
    <w:p w14:paraId="1CE59AD9" w14:textId="1E721CE4" w:rsidR="00435074" w:rsidRDefault="00B06366">
      <w:r>
        <w:t xml:space="preserve">Figures SA, SB, </w:t>
      </w:r>
      <w:r w:rsidR="00435074">
        <w:t>SC1,</w:t>
      </w:r>
      <w:r w:rsidR="00286596">
        <w:t xml:space="preserve"> </w:t>
      </w:r>
      <w:r w:rsidR="00435074">
        <w:t>SC2,</w:t>
      </w:r>
      <w:r w:rsidR="00286596">
        <w:t xml:space="preserve"> </w:t>
      </w:r>
      <w:r w:rsidR="00435074">
        <w:t>SC3,</w:t>
      </w:r>
      <w:r w:rsidR="00286596">
        <w:t xml:space="preserve"> </w:t>
      </w:r>
      <w:r w:rsidR="00435074">
        <w:t>SC4,SD.</w:t>
      </w:r>
    </w:p>
    <w:p w14:paraId="5C1ED0EA" w14:textId="77777777" w:rsidR="00435074" w:rsidRDefault="00435074"/>
    <w:p w14:paraId="0090CB16" w14:textId="19889AE2" w:rsidR="00B06366" w:rsidRDefault="00435074">
      <w:r w:rsidRPr="00435074">
        <w:t>Correspondence to:</w:t>
      </w:r>
      <w:r w:rsidR="00B06366" w:rsidRPr="00B06366">
        <w:t xml:space="preserve"> </w:t>
      </w:r>
      <w:hyperlink r:id="rId10" w:history="1">
        <w:r w:rsidRPr="00457740">
          <w:rPr>
            <w:rStyle w:val="a4"/>
          </w:rPr>
          <w:t>crchang@phys.ntu.edu.tw</w:t>
        </w:r>
      </w:hyperlink>
    </w:p>
    <w:p w14:paraId="66A74F60" w14:textId="77777777" w:rsidR="00435074" w:rsidRDefault="00435074"/>
    <w:p w14:paraId="6A2F5A88" w14:textId="27B5B295" w:rsidR="00977D9D" w:rsidRPr="00B06366" w:rsidRDefault="00977D9D">
      <w:r w:rsidRPr="00B06366">
        <w:br w:type="page"/>
      </w:r>
    </w:p>
    <w:p w14:paraId="599ED1DF" w14:textId="3CE64D46" w:rsidR="00977D9D" w:rsidRDefault="00977D9D" w:rsidP="00977D9D">
      <w:pPr>
        <w:rPr>
          <w:b/>
          <w:sz w:val="28"/>
          <w:szCs w:val="28"/>
        </w:rPr>
      </w:pPr>
      <w:r w:rsidRPr="00E34267">
        <w:rPr>
          <w:b/>
          <w:sz w:val="28"/>
          <w:szCs w:val="28"/>
        </w:rPr>
        <w:lastRenderedPageBreak/>
        <w:t>Supplementary Information</w:t>
      </w:r>
    </w:p>
    <w:p w14:paraId="262AD2B0" w14:textId="77777777" w:rsidR="003F6B2B" w:rsidRDefault="003F6B2B" w:rsidP="003F6B2B">
      <w:pPr>
        <w:rPr>
          <w:i/>
          <w:sz w:val="22"/>
          <w:szCs w:val="22"/>
          <w:lang w:eastAsia="zh-TW"/>
        </w:rPr>
      </w:pPr>
    </w:p>
    <w:p w14:paraId="211E868B" w14:textId="1691EE8F" w:rsidR="00410614" w:rsidRDefault="00F20B12" w:rsidP="00C34BCF">
      <w:pPr>
        <w:pStyle w:val="ab"/>
        <w:rPr>
          <w:b/>
        </w:rPr>
      </w:pPr>
      <w:r w:rsidRPr="00022D80">
        <w:rPr>
          <w:b/>
        </w:rPr>
        <w:t xml:space="preserve">Supplement </w:t>
      </w:r>
      <w:r w:rsidRPr="00022D80">
        <w:rPr>
          <w:rFonts w:hint="eastAsia"/>
          <w:b/>
        </w:rPr>
        <w:t>A</w:t>
      </w:r>
      <w:r w:rsidR="00410614">
        <w:rPr>
          <w:b/>
        </w:rPr>
        <w:t xml:space="preserve"> </w:t>
      </w:r>
    </w:p>
    <w:p w14:paraId="2B1C3812" w14:textId="77777777" w:rsidR="00BE3403" w:rsidRPr="00BE3403" w:rsidRDefault="00BE3403" w:rsidP="00C34BCF">
      <w:pPr>
        <w:pStyle w:val="ab"/>
        <w:rPr>
          <w:rFonts w:eastAsiaTheme="minorEastAsia"/>
          <w:color w:val="FF0000"/>
          <w:lang w:eastAsia="zh-TW"/>
        </w:rPr>
      </w:pPr>
    </w:p>
    <w:p w14:paraId="749FDF81" w14:textId="5A12CD05" w:rsidR="00BE3403" w:rsidRPr="0080157C" w:rsidRDefault="009054C1" w:rsidP="00C34BCF">
      <w:pPr>
        <w:pStyle w:val="ab"/>
        <w:rPr>
          <w:rFonts w:eastAsiaTheme="minorEastAsia"/>
          <w:lang w:eastAsia="zh-TW"/>
        </w:rPr>
      </w:pPr>
      <w:r>
        <w:rPr>
          <w:rFonts w:eastAsiaTheme="minorEastAsia"/>
          <w:noProof/>
          <w:lang w:eastAsia="zh-TW" w:bidi="ar-SA"/>
        </w:rPr>
        <w:drawing>
          <wp:inline distT="0" distB="0" distL="0" distR="0" wp14:anchorId="7F5B0099" wp14:editId="05F46927">
            <wp:extent cx="5043948" cy="2479228"/>
            <wp:effectExtent l="0" t="0" r="0" b="0"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186" cy="248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E5751" w14:textId="77777777" w:rsidR="00BE3403" w:rsidRDefault="00BE3403" w:rsidP="00C34BCF">
      <w:pPr>
        <w:pStyle w:val="ab"/>
        <w:rPr>
          <w:rFonts w:eastAsiaTheme="minorEastAsia"/>
          <w:lang w:eastAsia="zh-TW"/>
        </w:rPr>
      </w:pPr>
    </w:p>
    <w:p w14:paraId="34B2435C" w14:textId="4837A981" w:rsidR="00CF2B78" w:rsidRPr="00D340FF" w:rsidRDefault="00CF2B78" w:rsidP="00CF2B78">
      <w:pPr>
        <w:pStyle w:val="ab"/>
        <w:jc w:val="both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Fig</w:t>
      </w:r>
      <w:r w:rsidR="00105CDD">
        <w:rPr>
          <w:rFonts w:eastAsiaTheme="minorEastAsia" w:hint="eastAsia"/>
          <w:lang w:eastAsia="zh-TW"/>
        </w:rPr>
        <w:t>ure</w:t>
      </w:r>
      <w:bookmarkStart w:id="1" w:name="_GoBack"/>
      <w:bookmarkEnd w:id="1"/>
      <w:r>
        <w:rPr>
          <w:rFonts w:eastAsiaTheme="minorEastAsia" w:hint="eastAsia"/>
          <w:lang w:eastAsia="zh-TW"/>
        </w:rPr>
        <w:t xml:space="preserve"> S</w:t>
      </w:r>
      <w:r>
        <w:rPr>
          <w:rFonts w:eastAsiaTheme="minorEastAsia"/>
          <w:lang w:eastAsia="zh-TW"/>
        </w:rPr>
        <w:t>A</w:t>
      </w:r>
      <w:r>
        <w:rPr>
          <w:rFonts w:eastAsiaTheme="minorEastAsia" w:hint="eastAsia"/>
          <w:lang w:eastAsia="zh-TW"/>
        </w:rPr>
        <w:t>: Four states |11&gt;, |01&gt;, |10&gt; and |00&gt; of</w:t>
      </w:r>
      <w:r>
        <w:rPr>
          <w:rFonts w:eastAsiaTheme="minorEastAsia"/>
          <w:lang w:eastAsia="zh-TW"/>
        </w:rPr>
        <w:t xml:space="preserve"> </w:t>
      </w:r>
      <w:r w:rsidRPr="00D340FF">
        <w:rPr>
          <w:rFonts w:eastAsiaTheme="minorEastAsia"/>
          <w:lang w:eastAsia="zh-TW"/>
        </w:rPr>
        <w:t>a</w:t>
      </w:r>
      <w:r w:rsidRPr="00D340FF">
        <w:rPr>
          <w:rFonts w:eastAsiaTheme="minorEastAsia" w:hint="eastAsia"/>
          <w:lang w:eastAsia="zh-TW"/>
        </w:rPr>
        <w:t xml:space="preserve"> 2-qubit</w:t>
      </w:r>
      <w:r w:rsidRPr="00D340FF">
        <w:rPr>
          <w:rFonts w:eastAsiaTheme="minorEastAsia"/>
          <w:lang w:eastAsia="zh-TW"/>
        </w:rPr>
        <w:t xml:space="preserve"> pair.</w:t>
      </w:r>
      <w:r>
        <w:rPr>
          <w:rFonts w:eastAsiaTheme="minorEastAsia"/>
          <w:lang w:eastAsia="zh-TW"/>
        </w:rPr>
        <w:t xml:space="preserve"> </w:t>
      </w:r>
      <m:oMath>
        <m:r>
          <w:rPr>
            <w:rFonts w:ascii="Cambria Math" w:eastAsiaTheme="minorEastAsia" w:hAnsi="Cambria Math"/>
            <w:lang w:eastAsia="zh-TW"/>
          </w:rPr>
          <m:t>ρ'</m:t>
        </m:r>
      </m:oMath>
      <w:r w:rsidRPr="00D340FF">
        <w:rPr>
          <w:rFonts w:eastAsiaTheme="minorEastAsia"/>
          <w:lang w:eastAsia="zh-TW"/>
        </w:rPr>
        <w:t xml:space="preserve"> is a quantum state in the subspace spanned by </w:t>
      </w:r>
      <w:bookmarkStart w:id="2" w:name="OLE_LINK2"/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⟩</m:t>
            </m:r>
          </m:e>
        </m:d>
        <m:r>
          <w:rPr>
            <w:rFonts w:ascii="Cambria Math" w:hAnsi="Cambria Math"/>
          </w:rPr>
          <m:t xml:space="preserve"> </m:t>
        </m:r>
      </m:oMath>
      <w:bookmarkEnd w:id="2"/>
      <w:r w:rsidRPr="00D340FF">
        <w:rPr>
          <w:rFonts w:eastAsiaTheme="minorEastAsia"/>
        </w:rPr>
        <w:t xml:space="preserve">and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10⟩</m:t>
            </m:r>
          </m:e>
        </m:d>
      </m:oMath>
      <w:r w:rsidRPr="00D340FF">
        <w:rPr>
          <w:rFonts w:eastAsiaTheme="minorEastAsia"/>
        </w:rPr>
        <w:t>, which is usually mixed</w:t>
      </w:r>
      <w:r w:rsidRPr="00D340FF">
        <w:rPr>
          <w:rFonts w:eastAsiaTheme="minorEastAsia" w:hint="eastAsia"/>
          <w:lang w:eastAsia="zh-TW"/>
        </w:rPr>
        <w:t>.</w:t>
      </w:r>
      <w:r w:rsidR="00D83AD5">
        <w:t xml:space="preserve"> </w:t>
      </w:r>
      <w:r w:rsidRPr="00D340FF">
        <w:rPr>
          <w:rFonts w:eastAsiaTheme="minorEastAsia"/>
          <w:lang w:eastAsia="zh-TW"/>
        </w:rPr>
        <w:t xml:space="preserve">It can be written as </w:t>
      </w:r>
    </w:p>
    <w:p w14:paraId="0F240C1D" w14:textId="77777777" w:rsidR="003506D2" w:rsidRPr="00D340FF" w:rsidRDefault="003506D2" w:rsidP="003506D2">
      <w:pPr>
        <w:pStyle w:val="ab"/>
        <w:ind w:firstLineChars="900" w:firstLine="2160"/>
        <w:jc w:val="both"/>
        <w:rPr>
          <w:color w:val="1A1A1A"/>
          <w:sz w:val="23"/>
          <w:szCs w:val="23"/>
          <w:shd w:val="clear" w:color="auto" w:fill="FFFFFF"/>
        </w:rPr>
      </w:pPr>
      <w:r w:rsidRPr="00D340FF">
        <w:rPr>
          <w:lang w:eastAsia="zh-TW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ρ'=</m:t>
        </m:r>
        <m:d>
          <m:d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MS Mincho"/>
                    <w:i/>
                    <w:color w:val="1A1A1A"/>
                    <w:sz w:val="23"/>
                    <w:szCs w:val="23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a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-iθ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iθ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1-a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</m:m>
          </m:e>
        </m:d>
      </m:oMath>
      <w:r w:rsidRPr="00D340FF">
        <w:rPr>
          <w:color w:val="1A1A1A"/>
          <w:sz w:val="23"/>
          <w:szCs w:val="23"/>
          <w:shd w:val="clear" w:color="auto" w:fill="FFFFFF"/>
        </w:rPr>
        <w:t>,</w:t>
      </w:r>
    </w:p>
    <w:p w14:paraId="6D3E409A" w14:textId="77777777" w:rsidR="003506D2" w:rsidRDefault="003506D2" w:rsidP="00CF2B78">
      <w:pPr>
        <w:pStyle w:val="ab"/>
        <w:jc w:val="both"/>
        <w:rPr>
          <w:rFonts w:eastAsiaTheme="minorEastAsia"/>
          <w:color w:val="FF0000"/>
          <w:lang w:eastAsia="zh-TW"/>
        </w:rPr>
      </w:pPr>
    </w:p>
    <w:p w14:paraId="5EC000E4" w14:textId="32B46CF7" w:rsidR="00CF2B78" w:rsidRDefault="00D83AD5" w:rsidP="00CF2B78">
      <w:pPr>
        <w:pStyle w:val="ab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Here </w:t>
      </w:r>
      <w:r w:rsidRPr="00D83AD5">
        <w:rPr>
          <w:rFonts w:eastAsiaTheme="minorEastAsia"/>
          <w:i/>
          <w:lang w:eastAsia="zh-TW"/>
        </w:rPr>
        <w:t>r</w:t>
      </w:r>
      <w:r w:rsidRPr="00D83AD5">
        <w:rPr>
          <w:rFonts w:eastAsiaTheme="minorEastAsia"/>
          <w:lang w:eastAsia="zh-TW"/>
        </w:rPr>
        <w:t xml:space="preserve">, </w:t>
      </w:r>
      <w:r w:rsidRPr="00D83AD5">
        <w:rPr>
          <w:rFonts w:eastAsiaTheme="minorEastAsia"/>
          <w:i/>
          <w:lang w:eastAsia="zh-TW"/>
        </w:rPr>
        <w:t>a</w:t>
      </w:r>
      <w:r w:rsidRPr="00D83AD5">
        <w:rPr>
          <w:rFonts w:eastAsiaTheme="minorEastAsia"/>
          <w:lang w:eastAsia="zh-TW"/>
        </w:rPr>
        <w:t xml:space="preserve">, </w:t>
      </w:r>
      <w:r w:rsidRPr="00D83AD5">
        <w:rPr>
          <w:rFonts w:eastAsiaTheme="minorEastAsia"/>
          <w:i/>
          <w:lang w:eastAsia="zh-TW"/>
        </w:rPr>
        <w:t>θ</w:t>
      </w:r>
      <w:r w:rsidRPr="00D83AD5">
        <w:rPr>
          <w:rFonts w:eastAsiaTheme="minorEastAsia"/>
          <w:lang w:eastAsia="zh-TW"/>
        </w:rPr>
        <w:t xml:space="preserve"> are parameters that determines the density matrix of </w:t>
      </w:r>
      <w:r w:rsidRPr="00D83AD5">
        <w:rPr>
          <w:rFonts w:eastAsiaTheme="minorEastAsia"/>
          <w:i/>
          <w:lang w:eastAsia="zh-TW"/>
        </w:rPr>
        <w:t>ρ'</w:t>
      </w:r>
      <w:r w:rsidRPr="00D83AD5">
        <w:rPr>
          <w:rFonts w:eastAsiaTheme="minorEastAsia"/>
          <w:lang w:eastAsia="zh-TW"/>
        </w:rPr>
        <w:t>.</w:t>
      </w:r>
      <w:r>
        <w:rPr>
          <w:rFonts w:eastAsiaTheme="minorEastAsia"/>
          <w:lang w:eastAsia="zh-TW"/>
        </w:rPr>
        <w:t xml:space="preserve"> </w:t>
      </w:r>
      <w:r w:rsidR="00CF2B78" w:rsidRPr="00BD5903">
        <w:rPr>
          <w:rFonts w:eastAsiaTheme="minorEastAsia"/>
          <w:lang w:eastAsia="zh-TW"/>
        </w:rPr>
        <w:t>Possible</w:t>
      </w:r>
      <w:r w:rsidR="00CF2B78">
        <w:rPr>
          <w:rFonts w:eastAsiaTheme="minorEastAsia"/>
          <w:lang w:eastAsia="zh-TW"/>
        </w:rPr>
        <w:t xml:space="preserve"> transitions between states are shown for </w:t>
      </w:r>
      <w:r w:rsidR="00CF2B78" w:rsidRPr="00BD5903">
        <w:rPr>
          <w:rFonts w:eastAsiaTheme="minorEastAsia"/>
          <w:lang w:eastAsia="zh-TW"/>
        </w:rPr>
        <w:t>an</w:t>
      </w:r>
      <w:r w:rsidR="00CF2B78">
        <w:rPr>
          <w:rFonts w:eastAsiaTheme="minorEastAsia"/>
          <w:lang w:eastAsia="zh-TW"/>
        </w:rPr>
        <w:t xml:space="preserve"> energy dissipative system, and the ground state |00&gt; is assumed to be always alive. </w:t>
      </w:r>
      <w:r w:rsidR="00CF2B78">
        <w:rPr>
          <w:rFonts w:eastAsiaTheme="minorEastAsia"/>
          <w:lang w:eastAsia="zh-TW"/>
        </w:rPr>
        <w:sym w:font="Symbol" w:char="F067"/>
      </w:r>
      <w:r w:rsidR="00CF2B78" w:rsidRPr="001718A7">
        <w:rPr>
          <w:rFonts w:eastAsiaTheme="minorEastAsia"/>
          <w:vertAlign w:val="subscript"/>
          <w:lang w:eastAsia="zh-TW"/>
        </w:rPr>
        <w:t>1</w:t>
      </w:r>
      <w:r w:rsidR="00CF2B78">
        <w:rPr>
          <w:rFonts w:eastAsiaTheme="minorEastAsia"/>
          <w:lang w:eastAsia="zh-TW"/>
        </w:rPr>
        <w:t xml:space="preserve"> represents the transition rate from </w:t>
      </w:r>
      <w:r w:rsidR="00CF2B78" w:rsidRPr="00D340FF">
        <w:rPr>
          <w:rFonts w:eastAsiaTheme="minorEastAsia"/>
          <w:lang w:eastAsia="zh-TW"/>
        </w:rPr>
        <w:t>|11&gt; to</w:t>
      </w:r>
      <w:r w:rsidR="00CF2B78" w:rsidRPr="008F4B20">
        <w:rPr>
          <w:rFonts w:eastAsiaTheme="minorEastAsia"/>
          <w:color w:val="FF0000"/>
          <w:lang w:eastAsia="zh-TW"/>
        </w:rPr>
        <w:t xml:space="preserve"> </w:t>
      </w:r>
      <m:oMath>
        <m:r>
          <w:rPr>
            <w:rFonts w:ascii="Cambria Math" w:eastAsiaTheme="minorEastAsia" w:hAnsi="Cambria Math"/>
            <w:lang w:eastAsia="zh-TW"/>
          </w:rPr>
          <m:t>ρ'</m:t>
        </m:r>
      </m:oMath>
      <w:r w:rsidR="00CF2B78">
        <w:rPr>
          <w:rFonts w:eastAsiaTheme="minorEastAsia"/>
          <w:lang w:eastAsia="zh-TW"/>
        </w:rPr>
        <w:t xml:space="preserve">, while </w:t>
      </w:r>
      <w:r w:rsidR="00CF2B78">
        <w:rPr>
          <w:rFonts w:eastAsiaTheme="minorEastAsia"/>
          <w:lang w:eastAsia="zh-TW"/>
        </w:rPr>
        <w:sym w:font="Symbol" w:char="F067"/>
      </w:r>
      <w:r w:rsidR="00CF2B78" w:rsidRPr="001718A7">
        <w:rPr>
          <w:rFonts w:eastAsiaTheme="minorEastAsia"/>
          <w:vertAlign w:val="subscript"/>
          <w:lang w:eastAsia="zh-TW"/>
        </w:rPr>
        <w:t>0</w:t>
      </w:r>
      <w:r w:rsidR="00CF2B78">
        <w:rPr>
          <w:rFonts w:eastAsiaTheme="minorEastAsia"/>
          <w:lang w:eastAsia="zh-TW"/>
        </w:rPr>
        <w:t xml:space="preserve"> is from </w:t>
      </w:r>
      <m:oMath>
        <m:r>
          <w:rPr>
            <w:rFonts w:ascii="Cambria Math" w:eastAsiaTheme="minorEastAsia" w:hAnsi="Cambria Math"/>
            <w:lang w:eastAsia="zh-TW"/>
          </w:rPr>
          <m:t>ρ'</m:t>
        </m:r>
      </m:oMath>
      <w:r w:rsidR="00CF2B78">
        <w:rPr>
          <w:rFonts w:eastAsiaTheme="minorEastAsia"/>
          <w:lang w:eastAsia="zh-TW"/>
        </w:rPr>
        <w:t xml:space="preserve"> to |00&gt;.</w:t>
      </w:r>
    </w:p>
    <w:p w14:paraId="794DFC2F" w14:textId="77777777" w:rsidR="00BE3403" w:rsidRDefault="00BE3403" w:rsidP="00C34BCF">
      <w:pPr>
        <w:pStyle w:val="ab"/>
        <w:rPr>
          <w:rFonts w:eastAsiaTheme="minorEastAsia"/>
          <w:lang w:eastAsia="zh-TW"/>
        </w:rPr>
      </w:pPr>
    </w:p>
    <w:p w14:paraId="3D5CF22A" w14:textId="77777777" w:rsidR="00791C68" w:rsidRPr="00BE3403" w:rsidRDefault="00791C68" w:rsidP="00C34BCF">
      <w:pPr>
        <w:pStyle w:val="ab"/>
        <w:rPr>
          <w:rFonts w:eastAsiaTheme="minorEastAsia"/>
          <w:lang w:eastAsia="zh-TW"/>
        </w:rPr>
      </w:pPr>
    </w:p>
    <w:p w14:paraId="31C312EB" w14:textId="77777777" w:rsidR="00791C68" w:rsidRPr="00F35448" w:rsidRDefault="00791C68" w:rsidP="00C34BCF">
      <w:pPr>
        <w:pStyle w:val="ab"/>
        <w:rPr>
          <w:rFonts w:eastAsiaTheme="minorEastAsia"/>
          <w:b/>
          <w:lang w:eastAsia="zh-TW"/>
        </w:rPr>
      </w:pPr>
      <w:r w:rsidRPr="00F35448">
        <w:rPr>
          <w:rFonts w:eastAsiaTheme="minorEastAsia"/>
          <w:b/>
          <w:lang w:eastAsia="zh-TW"/>
        </w:rPr>
        <w:t>Supplement B</w:t>
      </w:r>
    </w:p>
    <w:p w14:paraId="22CEF4EE" w14:textId="7909A748" w:rsidR="00BE3403" w:rsidRDefault="00BE3403" w:rsidP="00C34BCF">
      <w:pPr>
        <w:pStyle w:val="ab"/>
        <w:jc w:val="center"/>
      </w:pPr>
      <w:r>
        <w:rPr>
          <w:noProof/>
          <w:lang w:eastAsia="zh-TW" w:bidi="ar-SA"/>
        </w:rPr>
        <w:drawing>
          <wp:inline distT="0" distB="0" distL="0" distR="0" wp14:anchorId="4930CF16" wp14:editId="708561D2">
            <wp:extent cx="2501900" cy="88138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364CE" w14:textId="77777777" w:rsidR="00B06366" w:rsidRDefault="00B06366" w:rsidP="00C34BCF">
      <w:pPr>
        <w:pStyle w:val="ab"/>
        <w:jc w:val="center"/>
      </w:pPr>
    </w:p>
    <w:p w14:paraId="2A45A3AD" w14:textId="77777777" w:rsidR="00105CDD" w:rsidRDefault="00105CDD" w:rsidP="00C34BCF">
      <w:pPr>
        <w:pStyle w:val="ab"/>
        <w:ind w:leftChars="100" w:left="240"/>
        <w:jc w:val="both"/>
        <w:rPr>
          <w:rFonts w:eastAsiaTheme="minorEastAsia"/>
          <w:lang w:eastAsia="zh-TW"/>
        </w:rPr>
      </w:pPr>
      <w:r w:rsidRPr="00105CDD">
        <w:rPr>
          <w:rFonts w:eastAsiaTheme="minorEastAsia"/>
          <w:lang w:eastAsia="zh-TW"/>
        </w:rPr>
        <w:t>Figure SB: Operating on q[0]</w:t>
      </w:r>
      <w:r w:rsidRPr="00105CDD">
        <w:rPr>
          <w:rFonts w:ascii="Cambria Math" w:eastAsiaTheme="minorEastAsia" w:hAnsi="Cambria Math" w:cs="Cambria Math"/>
          <w:lang w:eastAsia="zh-TW"/>
        </w:rPr>
        <w:t>⊗</w:t>
      </w:r>
      <w:r w:rsidRPr="00105CDD">
        <w:rPr>
          <w:rFonts w:eastAsiaTheme="minorEastAsia"/>
          <w:lang w:eastAsia="zh-TW"/>
        </w:rPr>
        <w:t>q[1] with the Hadamard gate and the CNOT gate.</w:t>
      </w:r>
    </w:p>
    <w:p w14:paraId="6BE8112F" w14:textId="77777777" w:rsidR="00105CDD" w:rsidRDefault="00105CDD" w:rsidP="00C34BCF">
      <w:pPr>
        <w:pStyle w:val="ab"/>
        <w:ind w:leftChars="100" w:left="240"/>
        <w:jc w:val="both"/>
        <w:rPr>
          <w:rFonts w:eastAsiaTheme="minorEastAsia"/>
          <w:lang w:eastAsia="zh-TW"/>
        </w:rPr>
      </w:pPr>
    </w:p>
    <w:p w14:paraId="555198ED" w14:textId="4CA4DE11" w:rsidR="00BE3403" w:rsidRPr="00D340FF" w:rsidRDefault="00BE3403" w:rsidP="00C34BCF">
      <w:pPr>
        <w:pStyle w:val="ab"/>
        <w:ind w:leftChars="100" w:left="240"/>
        <w:jc w:val="both"/>
        <w:rPr>
          <w:lang w:eastAsia="zh-TW"/>
        </w:rPr>
      </w:pPr>
      <w:r w:rsidRPr="00D340FF">
        <w:rPr>
          <w:rFonts w:eastAsiaTheme="minorEastAsia" w:hint="eastAsia"/>
          <w:lang w:eastAsia="zh-TW"/>
        </w:rPr>
        <w:lastRenderedPageBreak/>
        <w:t>A</w:t>
      </w:r>
      <w:r w:rsidRPr="00D340FF">
        <w:rPr>
          <w:rFonts w:eastAsiaTheme="minorEastAsia"/>
          <w:lang w:eastAsia="zh-TW"/>
        </w:rPr>
        <w:t xml:space="preserve">fter </w:t>
      </w:r>
      <w:r w:rsidR="008F4B20" w:rsidRPr="00D340FF">
        <w:rPr>
          <w:rFonts w:eastAsiaTheme="minorEastAsia"/>
          <w:lang w:eastAsia="zh-TW"/>
        </w:rPr>
        <w:t>op</w:t>
      </w:r>
      <w:r w:rsidRPr="00D340FF">
        <w:rPr>
          <w:rFonts w:eastAsiaTheme="minorEastAsia"/>
          <w:lang w:eastAsia="zh-TW"/>
        </w:rPr>
        <w:t>erati</w:t>
      </w:r>
      <w:r w:rsidR="008F4B20" w:rsidRPr="00D340FF">
        <w:rPr>
          <w:rFonts w:eastAsiaTheme="minorEastAsia"/>
          <w:lang w:eastAsia="zh-TW"/>
        </w:rPr>
        <w:t xml:space="preserve">ng on </w:t>
      </w:r>
      <m:oMath>
        <m:r>
          <m:rPr>
            <m:sty m:val="p"/>
          </m:rPr>
          <w:rPr>
            <w:rFonts w:ascii="Cambria Math" w:eastAsiaTheme="minorEastAsia" w:hAnsi="Cambria Math"/>
            <w:lang w:eastAsia="zh-TW"/>
          </w:rPr>
          <m:t>q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zh-TW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eastAsia="zh-TW"/>
          </w:rPr>
          <m:t>⊗q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zh-TW"/>
              </w:rPr>
              <m:t>1</m:t>
            </m:r>
          </m:e>
        </m:d>
      </m:oMath>
      <w:r w:rsidR="008F4B20" w:rsidRPr="00D340FF">
        <w:rPr>
          <w:rFonts w:eastAsiaTheme="minorEastAsia"/>
          <w:lang w:eastAsia="zh-TW"/>
        </w:rPr>
        <w:t xml:space="preserve"> with the </w:t>
      </w:r>
      <w:r w:rsidRPr="00D340FF">
        <w:rPr>
          <w:rFonts w:eastAsiaTheme="minorEastAsia"/>
          <w:lang w:eastAsia="zh-TW"/>
        </w:rPr>
        <w:t>Hadamar</w:t>
      </w:r>
      <w:r w:rsidR="00D75303" w:rsidRPr="00D340FF">
        <w:rPr>
          <w:rFonts w:eastAsiaTheme="minorEastAsia"/>
          <w:lang w:eastAsia="zh-TW"/>
        </w:rPr>
        <w:t>d</w:t>
      </w:r>
      <w:r w:rsidRPr="00D340FF">
        <w:rPr>
          <w:rFonts w:eastAsiaTheme="minorEastAsia"/>
          <w:lang w:eastAsia="zh-TW"/>
        </w:rPr>
        <w:t xml:space="preserve"> gate and</w:t>
      </w:r>
      <w:r w:rsidR="008F4B20" w:rsidRPr="00D340FF">
        <w:rPr>
          <w:rFonts w:eastAsiaTheme="minorEastAsia"/>
          <w:lang w:eastAsia="zh-TW"/>
        </w:rPr>
        <w:t xml:space="preserve"> the</w:t>
      </w:r>
      <w:r w:rsidRPr="00D340FF">
        <w:rPr>
          <w:rFonts w:eastAsiaTheme="minorEastAsia"/>
          <w:lang w:eastAsia="zh-TW"/>
        </w:rPr>
        <w:t xml:space="preserve"> </w:t>
      </w:r>
      <w:r w:rsidRPr="00D340FF">
        <w:rPr>
          <w:rFonts w:eastAsiaTheme="minorEastAsia" w:hint="eastAsia"/>
          <w:lang w:eastAsia="zh-TW"/>
        </w:rPr>
        <w:t>CNOT</w:t>
      </w:r>
      <w:r w:rsidRPr="00D340FF">
        <w:rPr>
          <w:rFonts w:eastAsiaTheme="minorEastAsia"/>
          <w:lang w:eastAsia="zh-TW"/>
        </w:rPr>
        <w:t xml:space="preserve"> gate</w:t>
      </w:r>
      <w:r w:rsidR="008F4B20" w:rsidRPr="00D340FF">
        <w:rPr>
          <w:rFonts w:eastAsiaTheme="minorEastAsia"/>
          <w:lang w:eastAsia="zh-TW"/>
        </w:rPr>
        <w:t xml:space="preserve">, </w:t>
      </w:r>
      <w:r w:rsidRPr="00D340FF">
        <w:rPr>
          <w:rFonts w:eastAsiaTheme="minorEastAsia"/>
          <w:lang w:eastAsia="zh-TW"/>
        </w:rPr>
        <w:t xml:space="preserve">possible transitions </w:t>
      </w:r>
      <w:r w:rsidR="008F4B20" w:rsidRPr="00D340FF">
        <w:rPr>
          <w:rFonts w:eastAsiaTheme="minorEastAsia"/>
          <w:lang w:eastAsia="zh-TW"/>
        </w:rPr>
        <w:t>in a noisy environment are</w:t>
      </w:r>
      <w:r w:rsidR="008F4B20" w:rsidRPr="00540FA6">
        <w:rPr>
          <w:rFonts w:eastAsiaTheme="minorEastAsia"/>
          <w:color w:val="FF0000"/>
          <w:lang w:eastAsia="zh-TW"/>
        </w:rPr>
        <w:t xml:space="preserve"> </w:t>
      </w:r>
      <w:r w:rsidR="008F4B20">
        <w:rPr>
          <w:rFonts w:eastAsiaTheme="minorEastAsia"/>
          <w:lang w:eastAsia="zh-TW"/>
        </w:rPr>
        <w:t xml:space="preserve">shown in </w:t>
      </w:r>
      <w:r w:rsidRPr="00791C68">
        <w:rPr>
          <w:rFonts w:eastAsiaTheme="minorEastAsia"/>
          <w:lang w:eastAsia="zh-TW"/>
        </w:rPr>
        <w:t>Fig. S</w:t>
      </w:r>
      <w:r w:rsidRPr="00791C68">
        <w:rPr>
          <w:rFonts w:eastAsiaTheme="minorEastAsia" w:hint="eastAsia"/>
          <w:lang w:eastAsia="zh-TW"/>
        </w:rPr>
        <w:t>B</w:t>
      </w:r>
      <w:r w:rsidR="008F4B20">
        <w:rPr>
          <w:rFonts w:eastAsiaTheme="minorEastAsia"/>
          <w:lang w:eastAsia="zh-TW"/>
        </w:rPr>
        <w:t xml:space="preserve">. </w:t>
      </w:r>
      <w:r w:rsidR="00540FA6">
        <w:rPr>
          <w:rFonts w:eastAsiaTheme="minorEastAsia"/>
          <w:lang w:eastAsia="zh-TW"/>
        </w:rPr>
        <w:t xml:space="preserve">The resultant state will </w:t>
      </w:r>
      <w:r w:rsidRPr="00791C68">
        <w:rPr>
          <w:rFonts w:eastAsiaTheme="minorEastAsia"/>
          <w:lang w:eastAsia="zh-TW"/>
        </w:rPr>
        <w:t>usually</w:t>
      </w:r>
      <w:r w:rsidR="00540FA6">
        <w:rPr>
          <w:rFonts w:eastAsiaTheme="minorEastAsia"/>
          <w:lang w:eastAsia="zh-TW"/>
        </w:rPr>
        <w:t xml:space="preserve"> be not</w:t>
      </w:r>
      <w:r w:rsidRPr="00791C68">
        <w:rPr>
          <w:rFonts w:eastAsiaTheme="minorEastAsia"/>
          <w:lang w:eastAsia="zh-TW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TW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TW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TW"/>
          </w:rPr>
          <m:t>(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TW"/>
              </w:rPr>
              <m:t>00⟩</m:t>
            </m:r>
          </m:e>
        </m:d>
        <m:r>
          <m:rPr>
            <m:sty m:val="p"/>
          </m:rPr>
          <w:rPr>
            <w:rFonts w:ascii="Cambria Math" w:hAnsi="Cambria Math"/>
            <w:lang w:eastAsia="zh-TW"/>
          </w:rPr>
          <m:t>+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TW"/>
              </w:rPr>
              <m:t>11⟩</m:t>
            </m:r>
          </m:e>
        </m:d>
        <m:r>
          <m:rPr>
            <m:sty m:val="p"/>
          </m:rPr>
          <w:rPr>
            <w:rFonts w:ascii="Cambria Math" w:hAnsi="Cambria Math"/>
            <w:lang w:eastAsia="zh-TW"/>
          </w:rPr>
          <m:t>)</m:t>
        </m:r>
      </m:oMath>
      <w:r w:rsidR="00540FA6">
        <w:rPr>
          <w:rFonts w:eastAsiaTheme="minorEastAsia"/>
          <w:lang w:eastAsia="zh-TW"/>
        </w:rPr>
        <w:t>, the state first a</w:t>
      </w:r>
      <w:r w:rsidR="00540FA6">
        <w:rPr>
          <w:rFonts w:eastAsiaTheme="minorEastAsia" w:hint="eastAsia"/>
          <w:lang w:eastAsia="zh-TW"/>
        </w:rPr>
        <w:t xml:space="preserve">ssigned to the </w:t>
      </w:r>
      <w:r w:rsidRPr="00791C68">
        <w:rPr>
          <w:rFonts w:eastAsiaTheme="minorEastAsia" w:hint="eastAsia"/>
          <w:lang w:eastAsia="zh-TW"/>
        </w:rPr>
        <w:t>quantum computer.</w:t>
      </w:r>
      <w:r w:rsidRPr="00791C68">
        <w:rPr>
          <w:rFonts w:eastAsiaTheme="minorEastAsia"/>
          <w:lang w:eastAsia="zh-TW"/>
        </w:rPr>
        <w:t xml:space="preserve"> </w:t>
      </w:r>
      <w:r w:rsidRPr="00791C68">
        <w:rPr>
          <w:rFonts w:eastAsiaTheme="minorEastAsia" w:hint="eastAsia"/>
          <w:lang w:eastAsia="zh-TW"/>
        </w:rPr>
        <w:t>T</w:t>
      </w:r>
      <w:r w:rsidR="00540FA6">
        <w:rPr>
          <w:rFonts w:eastAsiaTheme="minorEastAsia"/>
          <w:lang w:eastAsia="zh-TW"/>
        </w:rPr>
        <w:t>he noise-</w:t>
      </w:r>
      <w:r w:rsidR="000736DD">
        <w:rPr>
          <w:rFonts w:eastAsiaTheme="minorEastAsia"/>
          <w:lang w:eastAsia="zh-TW"/>
        </w:rPr>
        <w:t xml:space="preserve">induced transitions </w:t>
      </w:r>
      <w:r w:rsidR="000736DD" w:rsidRPr="00D340FF">
        <w:rPr>
          <w:rFonts w:eastAsiaTheme="minorEastAsia"/>
          <w:lang w:eastAsia="zh-TW"/>
        </w:rPr>
        <w:t>generate</w:t>
      </w:r>
      <w:r w:rsidRPr="00D340FF">
        <w:rPr>
          <w:rFonts w:eastAsiaTheme="minorEastAsia"/>
          <w:lang w:eastAsia="zh-TW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eastAsia="zh-TW"/>
          </w:rPr>
          <m:t>q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zh-TW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eastAsia="zh-TW"/>
          </w:rPr>
          <m:t>⊗q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zh-TW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eastAsia="zh-TW"/>
          </w:rPr>
          <m:t>=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A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zh-TW"/>
              </w:rPr>
              <m:t>00&gt;</m:t>
            </m:r>
            <m:r>
              <m:rPr>
                <m:sty m:val="p"/>
              </m:rPr>
              <w:rPr>
                <w:rFonts w:ascii="Cambria Math" w:eastAsiaTheme="minorEastAsia" w:hAnsi="Cambria Math"/>
                <w:lang w:eastAsia="zh-TW"/>
              </w:rPr>
              <m:t>+B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eastAsia="zh-TW"/>
          </w:rPr>
          <m:t>0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1&gt;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+C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|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10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&gt;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+D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|1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1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&gt;</m:t>
        </m:r>
      </m:oMath>
      <w:r w:rsidR="00B270CF" w:rsidRPr="00D340FF">
        <w:rPr>
          <w:rFonts w:eastAsiaTheme="minorEastAsia"/>
          <w:lang w:eastAsia="zh-TW"/>
        </w:rPr>
        <w:t>. However, operator</w:t>
      </w:r>
      <w:r w:rsidRPr="00D340FF">
        <w:rPr>
          <w:rFonts w:eastAsiaTheme="minorEastAsia" w:hint="eastAsia"/>
          <w:lang w:eastAsia="zh-TW"/>
        </w:rPr>
        <w:t xml:space="preserve"> </w:t>
      </w:r>
      <m:oMath>
        <m:r>
          <w:rPr>
            <w:rFonts w:ascii="Cambria Math" w:hAnsi="Cambria Math"/>
            <w:lang w:eastAsia="zh-TW"/>
          </w:rPr>
          <m:t>U1(φ)</m:t>
        </m:r>
        <m:r>
          <m:rPr>
            <m:sty m:val="p"/>
          </m:rPr>
          <w:rPr>
            <w:rFonts w:ascii="Cambria Math" w:hAnsi="Cambria Math" w:hint="eastAsia"/>
            <w:lang w:eastAsia="zh-TW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lang w:eastAsia="zh-TW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hint="eastAsia"/>
                      <w:lang w:eastAsia="zh-TW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lang w:eastAsia="zh-TW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新細明體" w:hAnsi="新細明體" w:cs="新細明體"/>
                          <w:lang w:eastAsia="zh-TW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zh-TW"/>
                        </w:rPr>
                        <m:t>iφ</m:t>
                      </m:r>
                    </m:sup>
                  </m:sSup>
                </m:e>
              </m:mr>
            </m:m>
          </m:e>
        </m:d>
      </m:oMath>
      <w:r w:rsidRPr="00D340FF">
        <w:rPr>
          <w:rFonts w:eastAsiaTheme="minorEastAsia" w:hint="eastAsia"/>
          <w:lang w:eastAsia="zh-TW"/>
        </w:rPr>
        <w:t xml:space="preserve"> </w:t>
      </w:r>
      <w:r w:rsidR="00B270CF" w:rsidRPr="00D340FF">
        <w:rPr>
          <w:rFonts w:eastAsiaTheme="minorEastAsia"/>
          <w:lang w:eastAsia="zh-TW"/>
        </w:rPr>
        <w:t>acting on</w:t>
      </w:r>
      <w:r w:rsidRPr="00D340FF">
        <w:rPr>
          <w:rFonts w:eastAsiaTheme="minorEastAsia"/>
          <w:lang w:eastAsia="zh-TW"/>
        </w:rPr>
        <w:t xml:space="preserve"> this state will </w:t>
      </w:r>
      <w:r w:rsidR="00B270CF" w:rsidRPr="00D340FF">
        <w:rPr>
          <w:rFonts w:eastAsiaTheme="minorEastAsia"/>
          <w:lang w:eastAsia="zh-TW"/>
        </w:rPr>
        <w:t xml:space="preserve">impart a </w:t>
      </w:r>
      <w:r w:rsidR="00B270CF" w:rsidRPr="00D340FF">
        <w:rPr>
          <w:rFonts w:eastAsiaTheme="minorEastAsia" w:hint="eastAsia"/>
          <w:lang w:eastAsia="zh-TW"/>
        </w:rPr>
        <w:t>p</w:t>
      </w:r>
      <w:r w:rsidR="00B270CF" w:rsidRPr="00D340FF">
        <w:rPr>
          <w:rFonts w:eastAsiaTheme="minorEastAsia"/>
          <w:lang w:eastAsia="zh-TW"/>
        </w:rPr>
        <w:t xml:space="preserve">hase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新細明體" w:hAnsi="新細明體" w:cs="新細明體"/>
                <w:lang w:eastAsia="zh-TW"/>
              </w:rPr>
              <m:t>e</m:t>
            </m:r>
          </m:e>
          <m:sup>
            <m:r>
              <w:rPr>
                <w:rFonts w:ascii="Cambria Math" w:hAnsi="Cambria Math"/>
                <w:lang w:eastAsia="zh-TW"/>
              </w:rPr>
              <m:t>iφ</m:t>
            </m:r>
          </m:sup>
        </m:sSup>
      </m:oMath>
      <w:r w:rsidR="00B270CF" w:rsidRPr="00D340FF">
        <w:rPr>
          <w:rFonts w:eastAsiaTheme="minorEastAsia"/>
        </w:rPr>
        <w:t xml:space="preserve"> to state</w:t>
      </w:r>
      <w:r w:rsidR="00B270CF" w:rsidRPr="00D340FF">
        <w:rPr>
          <w:rFonts w:eastAsiaTheme="minorEastAsia"/>
          <w:lang w:eastAsia="zh-TW"/>
        </w:rPr>
        <w:t xml:space="preserve"> </w:t>
      </w:r>
      <w:r w:rsidRPr="00D340FF">
        <w:rPr>
          <w:rFonts w:eastAsiaTheme="minorEastAsia" w:hint="eastAsia"/>
          <w:lang w:eastAsia="zh-TW"/>
        </w:rPr>
        <w:t>|1&gt;</w:t>
      </w:r>
      <w:r w:rsidRPr="00D340FF">
        <w:rPr>
          <w:rFonts w:eastAsiaTheme="minorEastAsia"/>
          <w:lang w:eastAsia="zh-TW"/>
        </w:rPr>
        <w:t xml:space="preserve"> in </w:t>
      </w:r>
      <w:r w:rsidRPr="00D340FF">
        <w:rPr>
          <w:rFonts w:eastAsiaTheme="minorEastAsia" w:hint="eastAsia"/>
          <w:lang w:eastAsia="zh-TW"/>
        </w:rPr>
        <w:t>q</w:t>
      </w:r>
      <w:r w:rsidR="00B270CF" w:rsidRPr="00D340FF">
        <w:rPr>
          <w:rFonts w:eastAsiaTheme="minorEastAsia"/>
          <w:lang w:eastAsia="zh-TW"/>
        </w:rPr>
        <w:t xml:space="preserve">[0]. </w:t>
      </w:r>
      <w:r w:rsidR="001F2594" w:rsidRPr="00D340FF">
        <w:rPr>
          <w:rFonts w:eastAsiaTheme="minorEastAsia"/>
          <w:lang w:eastAsia="zh-TW"/>
        </w:rPr>
        <w:t xml:space="preserve">This </w:t>
      </w:r>
      <w:r w:rsidR="00424948" w:rsidRPr="00D340FF">
        <w:rPr>
          <w:rFonts w:eastAsiaTheme="minorEastAsia"/>
          <w:lang w:eastAsia="zh-TW"/>
        </w:rPr>
        <w:t xml:space="preserve">usually </w:t>
      </w:r>
      <w:r w:rsidR="001F2594" w:rsidRPr="00D340FF">
        <w:rPr>
          <w:rFonts w:eastAsiaTheme="minorEastAsia"/>
          <w:lang w:eastAsia="zh-TW"/>
        </w:rPr>
        <w:t xml:space="preserve">results in the final state of </w:t>
      </w:r>
      <m:oMath>
        <m:r>
          <m:rPr>
            <m:sty m:val="p"/>
          </m:rPr>
          <w:rPr>
            <w:rFonts w:ascii="Cambria Math" w:eastAsiaTheme="minorEastAsia" w:hAnsi="Cambria Math"/>
            <w:lang w:eastAsia="zh-TW"/>
          </w:rPr>
          <m:t>A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zh-TW"/>
              </w:rPr>
              <m:t>00&gt;</m:t>
            </m:r>
            <m:r>
              <m:rPr>
                <m:sty m:val="p"/>
              </m:rPr>
              <w:rPr>
                <w:rFonts w:ascii="Cambria Math" w:eastAsiaTheme="minorEastAsia" w:hAnsi="Cambria Math"/>
                <w:lang w:eastAsia="zh-TW"/>
              </w:rPr>
              <m:t>+B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eastAsia="zh-TW"/>
          </w:rPr>
          <m:t>0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1&gt;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+C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新細明體" w:hAnsi="新細明體" w:cs="新細明體"/>
                <w:lang w:eastAsia="zh-TW"/>
              </w:rPr>
              <m:t>e</m:t>
            </m:r>
          </m:e>
          <m:sup>
            <m:r>
              <w:rPr>
                <w:rFonts w:ascii="Cambria Math" w:hAnsi="Cambria Math"/>
                <w:lang w:eastAsia="zh-TW"/>
              </w:rPr>
              <m:t>iφ</m:t>
            </m:r>
          </m:sup>
        </m:sSup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|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10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&gt;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+D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="新細明體" w:hAnsi="新細明體" w:cs="新細明體"/>
                <w:lang w:eastAsia="zh-TW"/>
              </w:rPr>
              <m:t>e</m:t>
            </m:r>
          </m:e>
          <m:sup>
            <m:r>
              <w:rPr>
                <w:rFonts w:ascii="Cambria Math" w:hAnsi="Cambria Math"/>
                <w:lang w:eastAsia="zh-TW"/>
              </w:rPr>
              <m:t>iφ</m:t>
            </m:r>
          </m:sup>
        </m:sSup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|1</m:t>
        </m:r>
        <m:r>
          <m:rPr>
            <m:sty m:val="p"/>
          </m:rPr>
          <w:rPr>
            <w:rFonts w:ascii="Cambria Math" w:eastAsiaTheme="minorEastAsia" w:hAnsi="Cambria Math"/>
            <w:lang w:eastAsia="zh-TW"/>
          </w:rPr>
          <m:t>1</m:t>
        </m:r>
        <m:r>
          <m:rPr>
            <m:sty m:val="p"/>
          </m:rPr>
          <w:rPr>
            <w:rFonts w:ascii="Cambria Math" w:eastAsiaTheme="minorEastAsia" w:hAnsi="Cambria Math" w:hint="eastAsia"/>
            <w:lang w:eastAsia="zh-TW"/>
          </w:rPr>
          <m:t>&gt;</m:t>
        </m:r>
      </m:oMath>
      <w:r w:rsidRPr="00D340FF">
        <w:rPr>
          <w:rFonts w:eastAsiaTheme="minorEastAsia" w:hint="eastAsia"/>
          <w:lang w:eastAsia="zh-TW"/>
        </w:rPr>
        <w:t>.</w:t>
      </w:r>
    </w:p>
    <w:p w14:paraId="36649F87" w14:textId="77777777" w:rsidR="00791C68" w:rsidRDefault="00791C68" w:rsidP="00C34BCF">
      <w:pPr>
        <w:pStyle w:val="ab"/>
        <w:rPr>
          <w:rFonts w:eastAsiaTheme="minorEastAsia"/>
          <w:lang w:eastAsia="zh-TW"/>
        </w:rPr>
      </w:pPr>
    </w:p>
    <w:p w14:paraId="7EC56850" w14:textId="20DB6DE4" w:rsidR="0061731D" w:rsidRDefault="0061731D" w:rsidP="00C34BCF">
      <w:pPr>
        <w:pStyle w:val="ab"/>
        <w:rPr>
          <w:b/>
        </w:rPr>
      </w:pPr>
      <w:r>
        <w:rPr>
          <w:b/>
        </w:rPr>
        <w:t xml:space="preserve">Supplement </w:t>
      </w:r>
      <w:r w:rsidR="00005C59">
        <w:rPr>
          <w:b/>
        </w:rPr>
        <w:t>C</w:t>
      </w:r>
    </w:p>
    <w:p w14:paraId="383D1C94" w14:textId="77777777" w:rsidR="00423417" w:rsidRDefault="00423417" w:rsidP="00616350">
      <w:pPr>
        <w:pStyle w:val="ab"/>
        <w:jc w:val="both"/>
        <w:rPr>
          <w:rFonts w:eastAsiaTheme="minorEastAsia"/>
          <w:b/>
          <w:shd w:val="pct15" w:color="auto" w:fill="FFFFFF"/>
          <w:lang w:eastAsia="zh-TW"/>
        </w:rPr>
      </w:pPr>
    </w:p>
    <w:p w14:paraId="7E36DBDF" w14:textId="4155EC53" w:rsidR="00616350" w:rsidRDefault="00616350" w:rsidP="00616350">
      <w:pPr>
        <w:pStyle w:val="ab"/>
        <w:jc w:val="both"/>
        <w:rPr>
          <w:rFonts w:asciiTheme="minorEastAsia" w:eastAsiaTheme="minorEastAsia" w:hAnsiTheme="minorEastAsia"/>
          <w:color w:val="C00000"/>
          <w:shd w:val="pct15" w:color="auto" w:fill="FFFFFF"/>
          <w:lang w:eastAsia="zh-TW"/>
        </w:rPr>
      </w:pPr>
      <w:r w:rsidRPr="00520445">
        <w:rPr>
          <w:rFonts w:eastAsiaTheme="minorEastAsia"/>
          <w:lang w:eastAsia="zh-TW"/>
        </w:rPr>
        <w:t>In this section, we present a method with uncorrelated errors.</w:t>
      </w:r>
      <w:r w:rsidRPr="00D340FF">
        <w:rPr>
          <w:rFonts w:eastAsiaTheme="minorEastAsia"/>
          <w:lang w:eastAsia="zh-TW"/>
        </w:rPr>
        <w:t xml:space="preserve"> We know if the circuit shown in Fig. 1 is noiseless, the corresponding circle in Fig. 2 would be the largest circle with radius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eastAsia="zh-TW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Ψ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Ψ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Ψ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Ψ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Theme="minorEastAsia" w:hAnsi="Cambria Math"/>
            <w:lang w:eastAsia="zh-TW"/>
          </w:rPr>
          <m:t>=</m:t>
        </m:r>
        <m:r>
          <w:rPr>
            <w:rFonts w:ascii="Cambria Math" w:eastAsiaTheme="minorEastAsia" w:hAnsi="Cambria Math"/>
            <w:lang w:eastAsia="zh-TW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eastAsia="zh-TW"/>
              </w:rPr>
            </m:ctrlPr>
          </m:radPr>
          <m:deg/>
          <m:e>
            <m:r>
              <w:rPr>
                <w:rFonts w:ascii="Cambria Math" w:eastAsiaTheme="minorEastAsia" w:hAnsi="Cambria Math"/>
                <w:lang w:eastAsia="zh-TW"/>
              </w:rPr>
              <m:t>2</m:t>
            </m:r>
          </m:e>
        </m:rad>
      </m:oMath>
      <w:r w:rsidRPr="00D340FF">
        <w:rPr>
          <w:rFonts w:eastAsiaTheme="minorEastAsia"/>
          <w:lang w:eastAsia="zh-TW"/>
        </w:rPr>
        <w:t xml:space="preserve">. </w:t>
      </w:r>
      <w:r w:rsidRPr="00D340FF">
        <w:rPr>
          <w:lang w:eastAsia="zh-TW"/>
        </w:rPr>
        <w:t>The circuit is accompanied by uncorre</w:t>
      </w:r>
      <w:r w:rsidR="00D1749D" w:rsidRPr="00D340FF">
        <w:rPr>
          <w:lang w:eastAsia="zh-TW"/>
        </w:rPr>
        <w:t>lated noise, as shown in Fig. SC</w:t>
      </w:r>
      <w:r w:rsidRPr="00D340FF">
        <w:rPr>
          <w:lang w:eastAsia="zh-TW"/>
        </w:rPr>
        <w:t>1</w:t>
      </w:r>
      <w:r w:rsidR="00D5653B">
        <w:rPr>
          <w:lang w:eastAsia="zh-TW"/>
        </w:rPr>
        <w:t>,</w:t>
      </w:r>
      <w:r w:rsidRPr="00D340FF">
        <w:rPr>
          <w:lang w:eastAsia="zh-TW"/>
        </w:rPr>
        <w:t xml:space="preserve"> </w:t>
      </w:r>
      <w:r w:rsidRPr="00520445">
        <w:rPr>
          <w:lang w:eastAsia="zh-TW"/>
        </w:rPr>
        <w:t xml:space="preserve">where </w:t>
      </w:r>
      <w:r w:rsidRPr="00520445">
        <w:t xml:space="preserve">we have considered </w:t>
      </w:r>
      <w:r w:rsidR="00924C47" w:rsidRPr="00520445">
        <w:t xml:space="preserve">models for </w:t>
      </w:r>
      <w:r w:rsidRPr="00520445">
        <w:t>three</w:t>
      </w:r>
      <w:r w:rsidR="00924C47" w:rsidRPr="00520445">
        <w:t xml:space="preserve"> different</w:t>
      </w:r>
      <w:r w:rsidRPr="00520445">
        <w:t xml:space="preserve"> noise</w:t>
      </w:r>
      <w:r w:rsidR="00924C47" w:rsidRPr="00520445">
        <w:t xml:space="preserve"> sources</w:t>
      </w:r>
      <w:r w:rsidRPr="00520445">
        <w:t xml:space="preserve">: </w:t>
      </w:r>
      <w:r w:rsidR="00D5653B" w:rsidRPr="00520445">
        <w:t xml:space="preserve">the </w:t>
      </w:r>
      <w:r w:rsidRPr="00520445">
        <w:t xml:space="preserve">depolarizing channel, </w:t>
      </w:r>
      <w:r w:rsidR="00D5653B" w:rsidRPr="00520445">
        <w:t xml:space="preserve">the </w:t>
      </w:r>
      <w:r w:rsidRPr="00520445">
        <w:t xml:space="preserve">dephasing channel and </w:t>
      </w:r>
      <w:r w:rsidR="00D5653B" w:rsidRPr="00520445">
        <w:t xml:space="preserve">the </w:t>
      </w:r>
      <w:r w:rsidRPr="00520445">
        <w:t>amplitude damping channel</w:t>
      </w:r>
      <w:r w:rsidR="00423417" w:rsidRPr="00520445">
        <w:t xml:space="preserve"> </w:t>
      </w:r>
      <w:r w:rsidR="00423417" w:rsidRPr="00520445">
        <w:fldChar w:fldCharType="begin"/>
      </w:r>
      <w:r w:rsidR="00423417" w:rsidRPr="00520445">
        <w:instrText xml:space="preserve"> ADDIN EN.CITE &lt;EndNote&gt;&lt;Cite&gt;&lt;Author&gt;Zeng&lt;/Author&gt;&lt;Year&gt;2019&lt;/Year&gt;&lt;RecNum&gt;117&lt;/RecNum&gt;&lt;DisplayText&gt;&lt;style face="superscript"&gt;29,30&lt;/style&gt;&lt;/DisplayText&gt;&lt;record&gt;&lt;rec-number&gt;117&lt;/rec-number&gt;&lt;foreign-keys&gt;&lt;key app="EN" db-id="pex55vre8zv0zge959xpwstv5fspe2szdvft" timestamp="1594284276" guid="d914af0b-0bcb-441e-a316-fd439b1ab1b6"&gt;117&lt;/key&gt;&lt;/foreign-keys&gt;&lt;ref-type name="Book"&gt;6&lt;/ref-type&gt;&lt;contributors&gt;&lt;authors&gt;&lt;author&gt;Zeng, Bei&lt;/author&gt;&lt;author&gt;Chen, Xie&lt;/author&gt;&lt;author&gt;Zhou, Duan-Lu&lt;/author&gt;&lt;author&gt;Wen, Xiao-Gang&lt;/author&gt;&lt;/authors&gt;&lt;/contributors&gt;&lt;titles&gt;&lt;title&gt;Quantum information meets quantum matter&lt;/title&gt;&lt;/titles&gt;&lt;dates&gt;&lt;year&gt;2019&lt;/year&gt;&lt;/dates&gt;&lt;publisher&gt;Springer&lt;/publisher&gt;&lt;isbn&gt;1493990845&lt;/isbn&gt;&lt;urls&gt;&lt;/urls&gt;&lt;/record&gt;&lt;/Cite&gt;&lt;Cite&gt;&lt;Author&gt;Nielsen&lt;/Author&gt;&lt;Year&gt;2002&lt;/Year&gt;&lt;RecNum&gt;61&lt;/RecNum&gt;&lt;record&gt;&lt;rec-number&gt;61&lt;/rec-number&gt;&lt;foreign-keys&gt;&lt;key app="EN" db-id="pex55vre8zv0zge959xpwstv5fspe2szdvft" timestamp="1581446535" guid="a840461b-10ab-4413-b70f-0c956b857321"&gt;61&lt;/key&gt;&lt;/foreign-keys&gt;&lt;ref-type name="Generic"&gt;13&lt;/ref-type&gt;&lt;contributors&gt;&lt;authors&gt;&lt;author&gt;Nielsen, Michael A&lt;/author&gt;&lt;author&gt;Chuang, Isaac&lt;/author&gt;&lt;/authors&gt;&lt;/contributors&gt;&lt;titles&gt;&lt;title&gt;Quantum computation and quantum information&lt;/title&gt;&lt;secondary-title&gt;Quantum computation and quantum information&lt;/secondary-title&gt;&lt;/titles&gt;&lt;dates&gt;&lt;year&gt;2002&lt;/year&gt;&lt;/dates&gt;&lt;publisher&gt;American Association of Physics Teachers&lt;/publisher&gt;&lt;isbn&gt;0002-9505&lt;/isbn&gt;&lt;urls&gt;&lt;/urls&gt;&lt;/record&gt;&lt;/Cite&gt;&lt;/EndNote&gt;</w:instrText>
      </w:r>
      <w:r w:rsidR="00423417" w:rsidRPr="00520445">
        <w:fldChar w:fldCharType="separate"/>
      </w:r>
      <w:r w:rsidR="00423417" w:rsidRPr="00520445">
        <w:rPr>
          <w:noProof/>
          <w:vertAlign w:val="superscript"/>
        </w:rPr>
        <w:t>29,30</w:t>
      </w:r>
      <w:r w:rsidR="00423417" w:rsidRPr="00520445">
        <w:fldChar w:fldCharType="end"/>
      </w:r>
      <w:r w:rsidR="00423417" w:rsidRPr="00520445">
        <w:t>.</w:t>
      </w:r>
    </w:p>
    <w:p w14:paraId="3AB8555D" w14:textId="77777777" w:rsidR="00BD5903" w:rsidRPr="00BD5903" w:rsidRDefault="00BD5903" w:rsidP="00616350">
      <w:pPr>
        <w:pStyle w:val="ab"/>
        <w:jc w:val="both"/>
        <w:rPr>
          <w:rFonts w:eastAsiaTheme="minorEastAsia"/>
          <w:color w:val="C00000"/>
          <w:lang w:eastAsia="zh-TW"/>
        </w:rPr>
      </w:pPr>
    </w:p>
    <w:p w14:paraId="199DE4CA" w14:textId="5315C8C7" w:rsidR="00616350" w:rsidRPr="00520445" w:rsidRDefault="002127BC" w:rsidP="00616350">
      <w:pPr>
        <w:pStyle w:val="ab"/>
        <w:numPr>
          <w:ilvl w:val="0"/>
          <w:numId w:val="11"/>
        </w:numPr>
      </w:pPr>
      <w:r w:rsidRPr="00520445">
        <w:rPr>
          <w:noProof/>
          <w:lang w:eastAsia="zh-TW" w:bidi="ar-SA"/>
        </w:rPr>
        <w:drawing>
          <wp:inline distT="0" distB="0" distL="0" distR="0" wp14:anchorId="01B83D33" wp14:editId="57402922">
            <wp:extent cx="2151530" cy="764781"/>
            <wp:effectExtent l="0" t="0" r="0" b="0"/>
            <wp:docPr id="9" name="Picture 9" descr="Drawing_quantum_circuit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_quantum_circuits.pd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02" cy="78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350" w:rsidRPr="00520445">
        <w:t xml:space="preserve">   (b) </w:t>
      </w:r>
      <w:r w:rsidRPr="00520445">
        <w:rPr>
          <w:noProof/>
          <w:lang w:eastAsia="zh-TW" w:bidi="ar-SA"/>
        </w:rPr>
        <w:drawing>
          <wp:inline distT="0" distB="0" distL="0" distR="0" wp14:anchorId="05C45436" wp14:editId="6C8DDBE5">
            <wp:extent cx="2128998" cy="756771"/>
            <wp:effectExtent l="0" t="0" r="0" b="0"/>
            <wp:docPr id="12" name="Picture 12" descr="Drawing_quantum_circuits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wing_quantum_circuits-2.pd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88" cy="76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C6B7" w14:textId="6F6976E1" w:rsidR="00616350" w:rsidRPr="002127BC" w:rsidRDefault="002127BC" w:rsidP="002127BC">
      <w:pPr>
        <w:pStyle w:val="ab"/>
        <w:ind w:left="360"/>
        <w:rPr>
          <w:highlight w:val="green"/>
        </w:rPr>
      </w:pPr>
      <w:r w:rsidRPr="00520445">
        <w:t>(c)</w:t>
      </w:r>
      <w:r w:rsidRPr="00520445">
        <w:rPr>
          <w:noProof/>
          <w:lang w:eastAsia="zh-TW" w:bidi="ar-SA"/>
        </w:rPr>
        <w:drawing>
          <wp:inline distT="0" distB="0" distL="0" distR="0" wp14:anchorId="7E39D6A2" wp14:editId="7B3CCC7E">
            <wp:extent cx="2182379" cy="775746"/>
            <wp:effectExtent l="0" t="0" r="0" b="0"/>
            <wp:docPr id="13" name="Picture 13" descr="Drawing_quantum_circuits-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wing_quantum_circuits-3.pd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81" cy="7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A3033" w14:textId="77777777" w:rsidR="00616350" w:rsidRPr="002127BC" w:rsidRDefault="00616350" w:rsidP="00616350">
      <w:pPr>
        <w:pStyle w:val="ab"/>
        <w:rPr>
          <w:highlight w:val="red"/>
        </w:rPr>
      </w:pPr>
    </w:p>
    <w:p w14:paraId="5017E693" w14:textId="0011EC5D" w:rsidR="00616350" w:rsidRPr="00BD5903" w:rsidRDefault="00616350" w:rsidP="00616350">
      <w:pPr>
        <w:pStyle w:val="ab"/>
      </w:pPr>
      <w:r w:rsidRPr="002127BC">
        <w:t>Fig</w:t>
      </w:r>
      <w:r w:rsidR="00BD5903" w:rsidRPr="002127BC">
        <w:t>ure</w:t>
      </w:r>
      <w:r w:rsidRPr="002127BC">
        <w:t xml:space="preserve"> </w:t>
      </w:r>
      <w:r w:rsidR="00D1749D" w:rsidRPr="002127BC">
        <w:t>S</w:t>
      </w:r>
      <w:r w:rsidR="00D1749D" w:rsidRPr="002127BC">
        <w:rPr>
          <w:rFonts w:eastAsiaTheme="minorEastAsia"/>
          <w:lang w:eastAsia="zh-TW"/>
        </w:rPr>
        <w:t>C</w:t>
      </w:r>
      <w:r w:rsidRPr="002127BC">
        <w:t xml:space="preserve">1: Noisy Circuit with noise channels </w:t>
      </w:r>
      <m:oMath>
        <m:sSub>
          <m:sSubPr>
            <m:ctrlPr>
              <w:rPr>
                <w:rFonts w:ascii="Cambria Math" w:hAnsi="Cambria Math"/>
                <w:color w:val="000000"/>
                <w:lang w:eastAsia="zh-T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eastAsia="zh-TW"/>
              </w:rPr>
              <m:t>ε</m:t>
            </m:r>
          </m:e>
          <m:sub>
            <m:r>
              <w:rPr>
                <w:rFonts w:ascii="Cambria Math" w:hAnsi="Cambria Math"/>
                <w:color w:val="000000"/>
                <w:lang w:eastAsia="zh-TW"/>
              </w:rPr>
              <m:t>1</m:t>
            </m:r>
          </m:sub>
        </m:sSub>
      </m:oMath>
      <w:r w:rsidRPr="002127BC">
        <w:rPr>
          <w:color w:val="000000"/>
          <w:lang w:eastAsia="zh-TW"/>
        </w:rPr>
        <w:t xml:space="preserve"> and </w:t>
      </w:r>
      <m:oMath>
        <m:sSub>
          <m:sSubPr>
            <m:ctrlPr>
              <w:rPr>
                <w:rFonts w:ascii="Cambria Math" w:hAnsi="Cambria Math"/>
                <w:color w:val="000000"/>
                <w:lang w:eastAsia="zh-T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eastAsia="zh-TW"/>
              </w:rPr>
              <m:t>ε</m:t>
            </m:r>
          </m:e>
          <m:sub>
            <m:r>
              <w:rPr>
                <w:rFonts w:ascii="Cambria Math" w:hAnsi="Cambria Math"/>
                <w:color w:val="000000"/>
                <w:lang w:eastAsia="zh-TW"/>
              </w:rPr>
              <m:t>2</m:t>
            </m:r>
          </m:sub>
        </m:sSub>
      </m:oMath>
      <w:r w:rsidRPr="002127BC">
        <w:rPr>
          <w:color w:val="000000"/>
          <w:lang w:eastAsia="zh-TW"/>
        </w:rPr>
        <w:t>.</w:t>
      </w:r>
      <w:r w:rsidRPr="002127BC">
        <w:t xml:space="preserve">  (a) Noise before the CNOT gate. (b) Noise after the CNOT gate. (c) Noise after the phase rotation gate.</w:t>
      </w:r>
      <w:r w:rsidRPr="00BD5903">
        <w:t xml:space="preserve">  </w:t>
      </w:r>
    </w:p>
    <w:p w14:paraId="3FF56B45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</w:pPr>
    </w:p>
    <w:p w14:paraId="4521160D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</w:pPr>
      <w:r>
        <w:rPr>
          <w:rFonts w:hint="eastAsia"/>
        </w:rPr>
        <w:t xml:space="preserve">Denote </w:t>
      </w:r>
      <w:r>
        <w:t xml:space="preserve">the noise rate as </w:t>
      </w:r>
      <w:r w:rsidRPr="00BD5903">
        <w:rPr>
          <w:i/>
        </w:rPr>
        <w:t>p</w:t>
      </w:r>
      <w:r>
        <w:t>, the depolarizing noise channel is modeled by</w:t>
      </w:r>
    </w:p>
    <w:p w14:paraId="2157BE5A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color w:val="000000"/>
          <w:sz w:val="26"/>
          <w:szCs w:val="26"/>
          <w:lang w:eastAsia="zh-TW"/>
        </w:rPr>
      </w:pPr>
      <w:r>
        <w:t xml:space="preserve">                </w:t>
      </w:r>
      <w:r>
        <w:rPr>
          <w:iCs/>
          <w:color w:val="000000"/>
          <w:sz w:val="26"/>
          <w:szCs w:val="26"/>
          <w:lang w:eastAsia="zh-TW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</m:t>
        </m:r>
        <m:r>
          <m:rPr>
            <m:sty m:val="p"/>
          </m:rPr>
          <w:rPr>
            <w:rFonts w:ascii="Cambria Math" w:eastAsia="Calibri" w:hAnsi="Cambria Math" w:cs="Calibri"/>
            <w:color w:val="000000"/>
            <w:sz w:val="26"/>
            <w:szCs w:val="26"/>
            <w:lang w:eastAsia="zh-TW"/>
          </w:rPr>
          <m:t>→</m:t>
        </m:r>
        <m:d>
          <m:dPr>
            <m:ctrlP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1</m:t>
            </m:r>
            <m:r>
              <m:rPr>
                <m:sty m:val="p"/>
              </m:rP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-</m:t>
            </m:r>
            <m:r>
              <m:rPr>
                <m:sty m:val="p"/>
              </m:rP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ρ+ pI/2</m:t>
        </m:r>
      </m:oMath>
    </w:p>
    <w:p w14:paraId="3E2E3D11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color w:val="000000"/>
          <w:sz w:val="26"/>
          <w:szCs w:val="26"/>
          <w:lang w:eastAsia="zh-TW"/>
        </w:rPr>
      </w:pPr>
      <w:r w:rsidRPr="00BD5903">
        <w:rPr>
          <w:iCs/>
          <w:sz w:val="26"/>
          <w:szCs w:val="26"/>
          <w:lang w:eastAsia="zh-TW"/>
        </w:rPr>
        <w:t>The</w:t>
      </w:r>
      <w:r w:rsidRPr="000C0BB7">
        <w:rPr>
          <w:iCs/>
          <w:sz w:val="26"/>
          <w:szCs w:val="26"/>
          <w:lang w:eastAsia="zh-TW"/>
        </w:rPr>
        <w:t xml:space="preserve"> d</w:t>
      </w:r>
      <w:r>
        <w:rPr>
          <w:iCs/>
          <w:color w:val="000000"/>
          <w:sz w:val="26"/>
          <w:szCs w:val="26"/>
          <w:lang w:eastAsia="zh-TW"/>
        </w:rPr>
        <w:t>ephasing noise is modeled by</w:t>
      </w:r>
    </w:p>
    <w:p w14:paraId="0EE97BC3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color w:val="000000"/>
          <w:sz w:val="26"/>
          <w:szCs w:val="26"/>
          <w:lang w:eastAsia="zh-TW"/>
        </w:rPr>
      </w:pPr>
      <w:r>
        <w:rPr>
          <w:iCs/>
          <w:color w:val="000000"/>
          <w:sz w:val="26"/>
          <w:szCs w:val="26"/>
          <w:lang w:eastAsia="zh-TW"/>
        </w:rPr>
        <w:t xml:space="preserve">               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</m:t>
        </m:r>
        <m:r>
          <m:rPr>
            <m:sty m:val="p"/>
          </m:rPr>
          <w:rPr>
            <w:rFonts w:ascii="Cambria Math" w:eastAsia="Calibri" w:hAnsi="Cambria Math" w:cs="Calibri"/>
            <w:color w:val="000000"/>
            <w:sz w:val="26"/>
            <w:szCs w:val="26"/>
            <w:lang w:eastAsia="zh-TW"/>
          </w:rPr>
          <m:t>→</m:t>
        </m:r>
        <m:nary>
          <m:naryPr>
            <m:chr m:val="∑"/>
            <m:limLoc m:val="subSup"/>
            <m:supHide m:val="1"/>
            <m:ctrlP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</m:ctrlPr>
          </m:naryPr>
          <m:sub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="Calibri" w:hAnsi="Calibri" w:cs="Calibri"/>
                    <w:i/>
                    <w:color w:val="000000"/>
                    <w:sz w:val="26"/>
                    <w:szCs w:val="26"/>
                    <w:lang w:eastAsia="zh-TW"/>
                  </w:rPr>
                </m:ctrlPr>
              </m:sSubPr>
              <m:e>
                <m:r>
                  <w:rPr>
                    <w:rFonts w:ascii="Cambria Math" w:eastAsia="Calibri" w:hAnsi="Calibri" w:cs="Calibri"/>
                    <w:color w:val="000000"/>
                    <w:sz w:val="26"/>
                    <w:szCs w:val="26"/>
                    <w:lang w:eastAsia="zh-TW"/>
                  </w:rPr>
                  <m:t>E</m:t>
                </m:r>
              </m:e>
              <m:sub>
                <m:r>
                  <w:rPr>
                    <w:rFonts w:ascii="Cambria Math" w:eastAsia="Calibri" w:hAnsi="Calibri" w:cs="Calibri"/>
                    <w:color w:val="000000"/>
                    <w:sz w:val="26"/>
                    <w:szCs w:val="26"/>
                    <w:lang w:eastAsia="zh-TW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ρ</m:t>
            </m:r>
            <m:sSubSup>
              <m:sSubSupPr>
                <m:ctrlPr>
                  <w:rPr>
                    <w:rFonts w:ascii="Cambria Math" w:eastAsia="Calibri" w:hAnsi="Calibri" w:cs="Calibri"/>
                    <w:i/>
                    <w:color w:val="000000"/>
                    <w:sz w:val="26"/>
                    <w:szCs w:val="26"/>
                    <w:lang w:eastAsia="zh-TW"/>
                  </w:rPr>
                </m:ctrlPr>
              </m:sSubSupPr>
              <m:e>
                <m:r>
                  <w:rPr>
                    <w:rFonts w:ascii="Cambria Math" w:eastAsia="Calibri" w:hAnsi="Calibri" w:cs="Calibri"/>
                    <w:color w:val="000000"/>
                    <w:sz w:val="26"/>
                    <w:szCs w:val="26"/>
                    <w:lang w:eastAsia="zh-TW"/>
                  </w:rPr>
                  <m:t>E</m:t>
                </m:r>
              </m:e>
              <m:sub>
                <m:r>
                  <w:rPr>
                    <w:rFonts w:ascii="Cambria Math" w:eastAsia="Calibri" w:hAnsi="Calibri" w:cs="Calibri"/>
                    <w:color w:val="000000"/>
                    <w:sz w:val="26"/>
                    <w:szCs w:val="26"/>
                    <w:lang w:eastAsia="zh-TW"/>
                  </w:rPr>
                  <m:t>i</m:t>
                </m:r>
              </m:sub>
              <m:sup>
                <m:r>
                  <w:rPr>
                    <w:rFonts w:ascii="Cambria Math" w:eastAsia="Calibri" w:hAnsi="Calibri" w:cs="Calibri"/>
                    <w:i/>
                    <w:color w:val="000000"/>
                    <w:sz w:val="26"/>
                    <w:szCs w:val="26"/>
                    <w:lang w:eastAsia="zh-TW"/>
                  </w:rPr>
                  <w:sym w:font="Wingdings 2" w:char="F085"/>
                </m:r>
              </m:sup>
            </m:sSubSup>
          </m:e>
        </m:nary>
      </m:oMath>
    </w:p>
    <w:p w14:paraId="2E3D9F5D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  <w:jc w:val="both"/>
      </w:pPr>
      <w:r>
        <w:rPr>
          <w:iCs/>
          <w:color w:val="000000"/>
          <w:sz w:val="26"/>
          <w:szCs w:val="26"/>
          <w:lang w:eastAsia="zh-TW"/>
        </w:rPr>
        <w:lastRenderedPageBreak/>
        <w:t xml:space="preserve">where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0</m:t>
            </m:r>
          </m:sub>
        </m:sSub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1-p</m:t>
                      </m:r>
                    </m:e>
                  </m:rad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1-p</m:t>
                      </m:r>
                    </m:e>
                  </m:rad>
                </m:e>
              </m:mr>
            </m:m>
          </m:e>
        </m:d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1</m:t>
            </m:r>
          </m:sub>
        </m:sSub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rad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>,</w:t>
      </w:r>
      <m:oMath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2</m:t>
            </m:r>
          </m:sub>
        </m:sSub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rad>
                </m:e>
              </m:mr>
            </m:m>
          </m:e>
        </m:d>
      </m:oMath>
      <w:r>
        <w:t xml:space="preserve">. </w:t>
      </w:r>
      <w:r w:rsidRPr="00D340FF">
        <w:t>The</w:t>
      </w:r>
      <w:r>
        <w:t xml:space="preserve"> amplitude damping noise is modeled by </w:t>
      </w:r>
      <w:bookmarkStart w:id="3" w:name="OLE_LINK1"/>
    </w:p>
    <w:p w14:paraId="0D177D1E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color w:val="000000"/>
          <w:sz w:val="26"/>
          <w:szCs w:val="26"/>
          <w:lang w:eastAsia="zh-TW"/>
        </w:rPr>
      </w:pPr>
      <w:r>
        <w:t xml:space="preserve">                    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</m:t>
        </m:r>
        <w:bookmarkEnd w:id="3"/>
        <m:r>
          <m:rPr>
            <m:sty m:val="p"/>
          </m:rPr>
          <w:rPr>
            <w:rFonts w:ascii="Cambria Math" w:eastAsia="Calibri" w:hAnsi="Cambria Math" w:cs="Calibri"/>
            <w:color w:val="000000"/>
            <w:sz w:val="26"/>
            <w:szCs w:val="26"/>
            <w:lang w:eastAsia="zh-TW"/>
          </w:rPr>
          <m:t>→</m:t>
        </m:r>
        <m:sSub>
          <m:sSubPr>
            <m:ctrlPr>
              <w:rPr>
                <w:rFonts w:ascii="Cambria Math" w:eastAsia="Calibri" w:hAnsi="Calibri" w:cs="Calibri"/>
                <w:i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A</m:t>
            </m:r>
          </m:e>
          <m:sub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</m:t>
        </m:r>
        <m:sSubSup>
          <m:sSubSupPr>
            <m:ctrlPr>
              <w:rPr>
                <w:rFonts w:ascii="Cambria Math" w:eastAsia="Calibri" w:hAnsi="Calibri" w:cs="Calibri"/>
                <w:i/>
                <w:color w:val="000000"/>
                <w:sz w:val="26"/>
                <w:szCs w:val="26"/>
                <w:lang w:eastAsia="zh-TW"/>
              </w:rPr>
            </m:ctrlPr>
          </m:sSubSupPr>
          <m:e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A</m:t>
            </m:r>
          </m:e>
          <m:sub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0</m:t>
            </m:r>
          </m:sub>
          <m:sup>
            <m:r>
              <w:rPr>
                <w:rFonts w:ascii="Cambria Math" w:eastAsia="Calibri" w:hAnsi="Calibri" w:cs="Calibri"/>
                <w:i/>
                <w:color w:val="000000"/>
                <w:sz w:val="26"/>
                <w:szCs w:val="26"/>
                <w:lang w:eastAsia="zh-TW"/>
              </w:rPr>
              <w:sym w:font="Wingdings 2" w:char="F085"/>
            </m:r>
          </m:sup>
        </m:sSubSup>
        <m:r>
          <w:rPr>
            <w:rFonts w:ascii="Cambria Math" w:eastAsia="Calibri" w:hAnsi="Calibri" w:cs="Calibri"/>
            <w:color w:val="000000"/>
            <w:sz w:val="26"/>
            <w:szCs w:val="26"/>
            <w:lang w:eastAsia="zh-TW"/>
          </w:rPr>
          <m:t xml:space="preserve">+ </m:t>
        </m:r>
        <m:sSub>
          <m:sSubPr>
            <m:ctrlPr>
              <w:rPr>
                <w:rFonts w:ascii="Cambria Math" w:eastAsia="Calibri" w:hAnsi="Calibri" w:cs="Calibri"/>
                <w:i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A</m:t>
            </m:r>
          </m:e>
          <m:sub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</m:t>
        </m:r>
        <m:sSubSup>
          <m:sSubSupPr>
            <m:ctrlPr>
              <w:rPr>
                <w:rFonts w:ascii="Cambria Math" w:eastAsia="Calibri" w:hAnsi="Calibri" w:cs="Calibri"/>
                <w:i/>
                <w:color w:val="000000"/>
                <w:sz w:val="26"/>
                <w:szCs w:val="26"/>
                <w:lang w:eastAsia="zh-TW"/>
              </w:rPr>
            </m:ctrlPr>
          </m:sSubSupPr>
          <m:e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A</m:t>
            </m:r>
          </m:e>
          <m:sub>
            <m:r>
              <w:rPr>
                <w:rFonts w:ascii="Cambria Math" w:eastAsia="Calibri" w:hAnsi="Calibri" w:cs="Calibri"/>
                <w:color w:val="000000"/>
                <w:sz w:val="26"/>
                <w:szCs w:val="26"/>
                <w:lang w:eastAsia="zh-TW"/>
              </w:rPr>
              <m:t>1</m:t>
            </m:r>
          </m:sub>
          <m:sup>
            <m:r>
              <w:rPr>
                <w:rFonts w:ascii="Cambria Math" w:eastAsia="Calibri" w:hAnsi="Calibri" w:cs="Calibri"/>
                <w:i/>
                <w:color w:val="000000"/>
                <w:sz w:val="26"/>
                <w:szCs w:val="26"/>
                <w:lang w:eastAsia="zh-TW"/>
              </w:rPr>
              <w:sym w:font="Wingdings 2" w:char="F085"/>
            </m:r>
          </m:sup>
        </m:sSubSup>
      </m:oMath>
    </w:p>
    <w:p w14:paraId="777E2566" w14:textId="77777777" w:rsidR="009C3571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sz w:val="26"/>
          <w:szCs w:val="26"/>
          <w:lang w:eastAsia="zh-TW"/>
        </w:rPr>
      </w:pPr>
      <w:r>
        <w:rPr>
          <w:iCs/>
          <w:color w:val="000000"/>
          <w:sz w:val="26"/>
          <w:szCs w:val="26"/>
          <w:lang w:eastAsia="zh-TW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0</m:t>
            </m:r>
          </m:sub>
        </m:sSub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1-p</m:t>
                      </m:r>
                    </m:e>
                  </m:rad>
                </m:e>
              </m:mr>
            </m:m>
          </m:e>
        </m:d>
      </m:oMath>
      <w:r>
        <w:t>,</w:t>
      </w:r>
      <m:oMath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sz w:val="26"/>
                <w:szCs w:val="26"/>
                <w:lang w:eastAsia="zh-TW"/>
              </w:rPr>
            </m:ctrlPr>
          </m:sSubPr>
          <m:e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A</m:t>
            </m:r>
          </m:e>
          <m: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1</m:t>
            </m:r>
          </m:sub>
        </m:sSub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rad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. </w:t>
      </w:r>
      <w:r>
        <w:rPr>
          <w:color w:val="000000"/>
          <w:sz w:val="26"/>
          <w:szCs w:val="26"/>
          <w:lang w:eastAsia="zh-TW"/>
        </w:rPr>
        <w:t xml:space="preserve">Suppose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</m:t>
        </m:r>
      </m:oMath>
      <w:r>
        <w:t xml:space="preserve"> is the density matrix of the state generated from the noisy circuit</w:t>
      </w:r>
      <w:r>
        <w:rPr>
          <w:iCs/>
          <w:color w:val="000000"/>
          <w:sz w:val="26"/>
          <w:szCs w:val="26"/>
          <w:lang w:eastAsia="zh-TW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zh-TW"/>
              </w:rPr>
            </m:ctrlPr>
          </m:sSubPr>
          <m:e>
            <m:r>
              <w:rPr>
                <w:rFonts w:ascii="Cambria Math" w:hAnsi="Cambria Math"/>
                <w:lang w:eastAsia="zh-TW"/>
              </w:rPr>
              <m:t>p</m:t>
            </m:r>
          </m:e>
          <m:sub>
            <m:r>
              <w:rPr>
                <w:rFonts w:ascii="Cambria Math" w:hAnsi="Cambria Math"/>
                <w:lang w:eastAsia="zh-TW"/>
              </w:rPr>
              <m:t>1</m:t>
            </m:r>
          </m:sub>
        </m:sSub>
      </m:oMath>
      <w:r>
        <w:rPr>
          <w:lang w:eastAsia="zh-TW"/>
        </w:rPr>
        <w:t xml:space="preserve"> and </w:t>
      </w:r>
      <w:r w:rsidRPr="00D340FF">
        <w:rPr>
          <w:lang w:eastAsia="zh-TW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zh-TW"/>
              </w:rPr>
            </m:ctrlPr>
          </m:sSubPr>
          <m:e>
            <m:r>
              <w:rPr>
                <w:rFonts w:ascii="Cambria Math" w:hAnsi="Cambria Math"/>
                <w:lang w:eastAsia="zh-TW"/>
              </w:rPr>
              <m:t>p</m:t>
            </m:r>
          </m:e>
          <m:sub>
            <m:r>
              <w:rPr>
                <w:rFonts w:ascii="Cambria Math" w:hAnsi="Cambria Math"/>
                <w:lang w:eastAsia="zh-TW"/>
              </w:rPr>
              <m:t>2</m:t>
            </m:r>
          </m:sub>
        </m:sSub>
      </m:oMath>
      <w:r w:rsidRPr="00D340FF">
        <w:rPr>
          <w:lang w:eastAsia="zh-TW"/>
        </w:rPr>
        <w:t xml:space="preserve"> are the noise rates of channels </w:t>
      </w:r>
      <m:oMath>
        <m:sSub>
          <m:sSubPr>
            <m:ctrlPr>
              <w:rPr>
                <w:rFonts w:ascii="Cambria Math" w:hAnsi="Cambria Math"/>
                <w:lang w:eastAsia="zh-T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TW"/>
              </w:rPr>
              <m:t>ε</m:t>
            </m:r>
          </m:e>
          <m:sub>
            <m:r>
              <w:rPr>
                <w:rFonts w:ascii="Cambria Math" w:hAnsi="Cambria Math"/>
                <w:lang w:eastAsia="zh-TW"/>
              </w:rPr>
              <m:t>1</m:t>
            </m:r>
          </m:sub>
        </m:sSub>
      </m:oMath>
      <w:r w:rsidRPr="00D340FF">
        <w:rPr>
          <w:lang w:eastAsia="zh-TW"/>
        </w:rPr>
        <w:t xml:space="preserve"> and </w:t>
      </w:r>
      <m:oMath>
        <m:sSub>
          <m:sSubPr>
            <m:ctrlPr>
              <w:rPr>
                <w:rFonts w:ascii="Cambria Math" w:hAnsi="Cambria Math"/>
                <w:lang w:eastAsia="zh-T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TW"/>
              </w:rPr>
              <m:t>ε</m:t>
            </m:r>
          </m:e>
          <m:sub>
            <m:r>
              <w:rPr>
                <w:rFonts w:ascii="Cambria Math" w:hAnsi="Cambria Math"/>
                <w:lang w:eastAsia="zh-TW"/>
              </w:rPr>
              <m:t>2</m:t>
            </m:r>
          </m:sub>
        </m:sSub>
      </m:oMath>
      <w:r w:rsidRPr="00D340FF">
        <w:rPr>
          <w:lang w:eastAsia="zh-TW"/>
        </w:rPr>
        <w:t xml:space="preserve"> , respectively.</w:t>
      </w:r>
      <w:r w:rsidRPr="00D340FF">
        <w:rPr>
          <w:iCs/>
          <w:sz w:val="26"/>
          <w:szCs w:val="26"/>
          <w:lang w:eastAsia="zh-TW"/>
        </w:rPr>
        <w:t xml:space="preserve"> </w:t>
      </w:r>
    </w:p>
    <w:p w14:paraId="34111CCE" w14:textId="77777777" w:rsidR="0041420B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sz w:val="26"/>
          <w:szCs w:val="26"/>
          <w:lang w:eastAsia="zh-TW"/>
        </w:rPr>
      </w:pPr>
      <w:r w:rsidRPr="00D340FF">
        <w:rPr>
          <w:iCs/>
          <w:sz w:val="26"/>
          <w:szCs w:val="26"/>
          <w:lang w:eastAsia="zh-TW"/>
        </w:rPr>
        <w:t xml:space="preserve">When the noise channel is located prior to the CNOT gate, </w:t>
      </w:r>
    </w:p>
    <w:p w14:paraId="5927A291" w14:textId="0F8ADC96" w:rsidR="00616350" w:rsidRPr="00C56CAA" w:rsidRDefault="00616350" w:rsidP="00616350">
      <w:pPr>
        <w:widowControl w:val="0"/>
        <w:autoSpaceDE w:val="0"/>
        <w:autoSpaceDN w:val="0"/>
        <w:adjustRightInd w:val="0"/>
        <w:spacing w:after="240"/>
        <w:rPr>
          <w:color w:val="FF0000"/>
        </w:rPr>
      </w:pPr>
      <w:r w:rsidRPr="00D340FF">
        <w:rPr>
          <w:iCs/>
          <w:sz w:val="26"/>
          <w:szCs w:val="26"/>
          <w:lang w:eastAsia="zh-TW"/>
        </w:rPr>
        <w:t xml:space="preserve">the </w:t>
      </w:r>
      <w:r w:rsidRPr="00D340FF">
        <w:t xml:space="preserve">density matrix </w:t>
      </w:r>
      <w:r w:rsidRPr="00D340FF">
        <w:rPr>
          <w:iCs/>
          <w:sz w:val="26"/>
          <w:szCs w:val="26"/>
          <w:lang w:eastAsia="zh-TW"/>
        </w:rPr>
        <w:t xml:space="preserve">for the depolarizing noise </w:t>
      </w:r>
      <w:r w:rsidRPr="00D340FF">
        <w:t>is given by</w:t>
      </w:r>
    </w:p>
    <w:p w14:paraId="60947721" w14:textId="07739094" w:rsidR="00616350" w:rsidRPr="009C3571" w:rsidRDefault="00616350" w:rsidP="00616350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z w:val="18"/>
          <w:szCs w:val="18"/>
          <w:shd w:val="clear" w:color="auto" w:fill="FFFFFF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ρ=</m:t>
        </m:r>
        <m:d>
          <m:dPr>
            <m:ctrlPr>
              <w:rPr>
                <w:rFonts w:ascii="Cambria Math" w:eastAsia="MS Mincho" w:hAnsi="Cambria Math" w:cs="MS Mincho"/>
                <w:i/>
                <w:color w:val="1A1A1A"/>
                <w:sz w:val="18"/>
                <w:szCs w:val="18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(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)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-iφ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  <m:e>
                  <m:d>
                    <m:d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4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4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18"/>
                              <w:szCs w:val="18"/>
                              <w:shd w:val="clear" w:color="auto" w:fill="FFFFFF"/>
                            </w:rPr>
                            <m:t>2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-iφ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(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)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iφ</m:t>
                      </m:r>
                    </m:sup>
                  </m:sSup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(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)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iφ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14:paraId="3C243CA1" w14:textId="3ECA41CE" w:rsidR="0097598B" w:rsidRDefault="003506D2" w:rsidP="009C3571">
      <w:pPr>
        <w:pStyle w:val="ab"/>
        <w:jc w:val="both"/>
        <w:rPr>
          <w:color w:val="1A1A1A"/>
          <w:sz w:val="23"/>
          <w:szCs w:val="23"/>
          <w:highlight w:val="green"/>
          <w:shd w:val="clear" w:color="auto" w:fill="FFFFFF"/>
        </w:rPr>
      </w:pPr>
      <w:r w:rsidRPr="00520445">
        <w:rPr>
          <w:rFonts w:hint="eastAsia"/>
          <w:iCs/>
          <w:noProof/>
          <w:color w:val="000000"/>
          <w:sz w:val="26"/>
          <w:szCs w:val="26"/>
          <w:lang w:eastAsia="zh-CN"/>
        </w:rPr>
        <w:t>Notice</w:t>
      </w:r>
      <w:r w:rsidRPr="00520445">
        <w:rPr>
          <w:iCs/>
          <w:noProof/>
          <w:color w:val="000000"/>
          <w:sz w:val="26"/>
          <w:szCs w:val="26"/>
        </w:rPr>
        <w:t xml:space="preserve"> that here</w:t>
      </w:r>
      <w:r w:rsidR="0097598B" w:rsidRPr="00520445">
        <w:rPr>
          <w:iCs/>
          <w:noProof/>
          <w:color w:val="00000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 xml:space="preserve">the excited state </m:t>
        </m:r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ρ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=</m:t>
        </m:r>
        <m:d>
          <m:d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MS Mincho"/>
                    <w:i/>
                    <w:color w:val="1A1A1A"/>
                    <w:sz w:val="23"/>
                    <w:szCs w:val="23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a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-iθ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r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iθ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1-a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</m:m>
          </m:e>
        </m:d>
      </m:oMath>
      <w:r w:rsidR="009C3571" w:rsidRPr="00520445">
        <w:rPr>
          <w:color w:val="1A1A1A"/>
          <w:sz w:val="23"/>
          <w:szCs w:val="23"/>
          <w:shd w:val="clear" w:color="auto" w:fill="FFFFFF"/>
        </w:rPr>
        <w:t xml:space="preserve"> has parameters</w:t>
      </w:r>
      <w:r w:rsidR="009C3571">
        <w:rPr>
          <w:color w:val="1A1A1A"/>
          <w:sz w:val="23"/>
          <w:szCs w:val="23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1A1A1A"/>
            <w:sz w:val="23"/>
            <w:szCs w:val="23"/>
            <w:shd w:val="clear" w:color="auto" w:fill="FFFFFF"/>
          </w:rPr>
          <m:t>a=</m:t>
        </m:r>
        <m:f>
          <m:f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fPr>
          <m:num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1</m:t>
            </m:r>
          </m:num>
          <m:den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2</m:t>
            </m:r>
          </m:den>
        </m:f>
        <m:r>
          <w:rPr>
            <w:rFonts w:ascii="Cambria Math" w:eastAsia="MS Mincho" w:hAnsi="Cambria Math" w:cs="MS Mincho"/>
            <w:color w:val="1A1A1A"/>
            <w:sz w:val="23"/>
            <w:szCs w:val="23"/>
            <w:shd w:val="clear" w:color="auto" w:fill="FFFFFF"/>
          </w:rPr>
          <m:t>, r=</m:t>
        </m:r>
        <m:f>
          <m:f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fPr>
          <m:num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1</m:t>
            </m:r>
          </m:num>
          <m:den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2</m:t>
            </m:r>
          </m:den>
        </m:f>
        <m:r>
          <w:rPr>
            <w:rFonts w:ascii="Cambria Math" w:eastAsia="MS Mincho" w:hAnsi="Cambria Math" w:cs="MS Mincho"/>
            <w:color w:val="1A1A1A"/>
            <w:sz w:val="23"/>
            <w:szCs w:val="23"/>
            <w:shd w:val="clear" w:color="auto" w:fill="FFFFFF"/>
          </w:rPr>
          <m:t>-</m:t>
        </m:r>
        <m:f>
          <m:f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fPr>
          <m:num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1</m:t>
            </m:r>
          </m:num>
          <m:den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2</m:t>
            </m:r>
          </m:den>
        </m:f>
        <m:sSub>
          <m:sSub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sSubPr>
          <m:e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p</m:t>
            </m:r>
          </m:e>
          <m:sub>
            <m:r>
              <w:rPr>
                <w:rFonts w:ascii="Cambria Math" w:eastAsia="MS Mincho" w:hAnsi="Cambria Math" w:cs="MS Mincho"/>
                <w:color w:val="1A1A1A"/>
                <w:sz w:val="23"/>
                <w:szCs w:val="23"/>
                <w:shd w:val="clear" w:color="auto" w:fill="FFFFFF"/>
              </w:rPr>
              <m:t>1</m:t>
            </m:r>
          </m:sub>
        </m:sSub>
        <m:r>
          <w:rPr>
            <w:rFonts w:ascii="Cambria Math" w:eastAsia="MS Mincho" w:hAnsi="Cambria Math" w:cs="MS Mincho"/>
            <w:color w:val="1A1A1A"/>
            <w:sz w:val="23"/>
            <w:szCs w:val="23"/>
            <w:shd w:val="clear" w:color="auto" w:fill="FFFFFF"/>
          </w:rPr>
          <m:t>,θ=φ</m:t>
        </m:r>
      </m:oMath>
      <w:r w:rsidR="0097598B" w:rsidRPr="00520445">
        <w:rPr>
          <w:color w:val="1A1A1A"/>
          <w:sz w:val="23"/>
          <w:szCs w:val="23"/>
          <w:shd w:val="clear" w:color="auto" w:fill="FFFFFF"/>
        </w:rPr>
        <w:t>,</w:t>
      </w:r>
      <w:r w:rsidR="009C3571" w:rsidRPr="00520445">
        <w:rPr>
          <w:color w:val="1A1A1A"/>
          <w:sz w:val="23"/>
          <w:szCs w:val="23"/>
          <w:shd w:val="clear" w:color="auto" w:fill="FFFFFF"/>
        </w:rPr>
        <w:t xml:space="preserve"> </w:t>
      </w:r>
    </w:p>
    <w:p w14:paraId="0C9C6494" w14:textId="3D03BC06" w:rsidR="00BD5903" w:rsidRPr="0097598B" w:rsidRDefault="0097598B" w:rsidP="009C3571">
      <w:pPr>
        <w:pStyle w:val="ab"/>
        <w:jc w:val="both"/>
        <w:rPr>
          <w:color w:val="1A1A1A"/>
          <w:sz w:val="23"/>
          <w:szCs w:val="23"/>
          <w:highlight w:val="green"/>
          <w:shd w:val="clear" w:color="auto" w:fill="FFFFFF"/>
        </w:rPr>
      </w:pPr>
      <w:r w:rsidRPr="00520445">
        <w:rPr>
          <w:color w:val="1A1A1A"/>
          <w:sz w:val="23"/>
          <w:szCs w:val="23"/>
          <w:shd w:val="clear" w:color="auto" w:fill="FFFFFF"/>
        </w:rPr>
        <w:t xml:space="preserve">which means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ρ'=</m:t>
        </m:r>
        <m:d>
          <m:d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MS Mincho"/>
                    <w:i/>
                    <w:color w:val="1A1A1A"/>
                    <w:sz w:val="23"/>
                    <w:szCs w:val="23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2</m:t>
                      </m:r>
                    </m:den>
                  </m:f>
                </m:e>
                <m:e>
                  <m:d>
                    <m:d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1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-iφ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d>
                    <m:d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2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eastAsia="MS Mincho" w:hAnsi="Cambria Math" w:cs="MS Mincho"/>
                              <w:i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MS Mincho" w:hAnsi="Cambria Math" w:cs="MS Mincho"/>
                              <w:color w:val="1A1A1A"/>
                              <w:sz w:val="23"/>
                              <w:szCs w:val="23"/>
                              <w:shd w:val="clear" w:color="auto" w:fill="FFFFFF"/>
                            </w:rPr>
                            <m:t>1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iφ</m:t>
                      </m:r>
                    </m:sup>
                  </m:sSup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</m:m>
          </m:e>
        </m:d>
      </m:oMath>
      <w:r w:rsidR="0041420B" w:rsidRPr="00520445">
        <w:rPr>
          <w:color w:val="1A1A1A"/>
          <w:sz w:val="23"/>
          <w:szCs w:val="23"/>
          <w:shd w:val="clear" w:color="auto" w:fill="FFFFFF"/>
        </w:rPr>
        <w:t xml:space="preserve">. </w:t>
      </w:r>
    </w:p>
    <w:p w14:paraId="18743AF2" w14:textId="77777777" w:rsidR="0097598B" w:rsidRPr="0097598B" w:rsidRDefault="0097598B" w:rsidP="009C3571">
      <w:pPr>
        <w:pStyle w:val="ab"/>
        <w:jc w:val="both"/>
        <w:rPr>
          <w:iCs/>
          <w:noProof/>
          <w:color w:val="000000"/>
          <w:sz w:val="26"/>
          <w:szCs w:val="26"/>
        </w:rPr>
      </w:pPr>
    </w:p>
    <w:p w14:paraId="1F8189ED" w14:textId="77777777" w:rsidR="009C3571" w:rsidRDefault="003506D2" w:rsidP="000C0BB7">
      <w:pPr>
        <w:pStyle w:val="ab"/>
        <w:jc w:val="both"/>
        <w:rPr>
          <w:sz w:val="26"/>
          <w:szCs w:val="26"/>
          <w:lang w:eastAsia="zh-CN"/>
        </w:rPr>
      </w:pPr>
      <w:r w:rsidRPr="00D340FF">
        <w:rPr>
          <w:color w:val="1A1A1A"/>
          <w:sz w:val="26"/>
          <w:szCs w:val="26"/>
          <w:shd w:val="clear" w:color="auto" w:fill="FFFFFF"/>
        </w:rPr>
        <w:t xml:space="preserve">A special case is if </w:t>
      </w:r>
      <m:oMath>
        <m:sSub>
          <m:sSubPr>
            <m:ctrlPr>
              <w:rPr>
                <w:rFonts w:ascii="Cambria Math" w:eastAsia="MS Mincho" w:hAnsi="Cambria Math" w:cs="MS Mincho"/>
                <w:i/>
                <w:color w:val="1A1A1A"/>
                <w:sz w:val="26"/>
                <w:szCs w:val="26"/>
                <w:shd w:val="clear" w:color="auto" w:fill="FFFFFF"/>
              </w:rPr>
            </m:ctrlPr>
          </m:sSubPr>
          <m:e>
            <m:r>
              <w:rPr>
                <w:rFonts w:ascii="Cambria Math" w:eastAsia="MS Mincho" w:hAnsi="Cambria Math" w:cs="MS Mincho"/>
                <w:color w:val="1A1A1A"/>
                <w:sz w:val="26"/>
                <w:szCs w:val="26"/>
                <w:shd w:val="clear" w:color="auto" w:fill="FFFFFF"/>
              </w:rPr>
              <m:t>p</m:t>
            </m:r>
          </m:e>
          <m:sub>
            <m:r>
              <w:rPr>
                <w:rFonts w:ascii="Cambria Math" w:eastAsia="MS Mincho" w:hAnsi="Cambria Math" w:cs="MS Mincho"/>
                <w:color w:val="1A1A1A"/>
                <w:sz w:val="26"/>
                <w:szCs w:val="26"/>
                <w:shd w:val="clear" w:color="auto" w:fill="FFFFFF"/>
              </w:rPr>
              <m:t>1</m:t>
            </m:r>
          </m:sub>
        </m:sSub>
      </m:oMath>
      <w:r w:rsidRPr="00D340FF">
        <w:rPr>
          <w:rFonts w:hint="eastAsia"/>
          <w:color w:val="1A1A1A"/>
          <w:sz w:val="26"/>
          <w:szCs w:val="26"/>
          <w:shd w:val="clear" w:color="auto" w:fill="FFFFFF"/>
          <w:lang w:eastAsia="zh-CN"/>
        </w:rPr>
        <w:t xml:space="preserve"> </w:t>
      </w:r>
      <w:r w:rsidRPr="00D340FF">
        <w:rPr>
          <w:color w:val="1A1A1A"/>
          <w:sz w:val="26"/>
          <w:szCs w:val="26"/>
          <w:shd w:val="clear" w:color="auto" w:fill="FFFFFF"/>
          <w:lang w:eastAsia="zh-CN"/>
        </w:rPr>
        <w:t xml:space="preserve">= 0, then </w:t>
      </w: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ρ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'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=|</m:t>
        </m:r>
        <m:d>
          <m:dPr>
            <m:begChr m:val=""/>
            <m:endChr m:val="⟩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Ψ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'</m:t>
                </m:r>
              </m:sup>
            </m:sSup>
          </m:e>
        </m:d>
        <m:d>
          <m:dPr>
            <m:begChr m:val="⟨"/>
            <m:endChr m:val=""/>
            <m:ctrl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Ψ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'</m:t>
                </m:r>
              </m:sup>
            </m:sSup>
          </m:e>
        </m:d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|</m:t>
        </m:r>
      </m:oMath>
      <w:r w:rsidR="00B518CC" w:rsidRPr="00D340FF">
        <w:rPr>
          <w:rFonts w:hint="eastAsia"/>
          <w:color w:val="000000"/>
          <w:sz w:val="26"/>
          <w:szCs w:val="26"/>
          <w:lang w:eastAsia="zh-CN"/>
        </w:rPr>
        <w:t xml:space="preserve"> </w:t>
      </w:r>
      <w:r w:rsidR="00B518CC" w:rsidRPr="00D340FF">
        <w:rPr>
          <w:rFonts w:hint="eastAsia"/>
          <w:sz w:val="26"/>
          <w:szCs w:val="26"/>
        </w:rPr>
        <w:t xml:space="preserve">with </w:t>
      </w:r>
      <m:oMath>
        <m:d>
          <m:dPr>
            <m:begChr m:val="|"/>
            <m:endChr m:val="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Ψ'⟩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26"/>
                    <w:szCs w:val="26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d>
          <m:dPr>
            <m:begChr m:val="|"/>
            <m:endChr m:val="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0</m:t>
            </m:r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⟩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iφ</m:t>
            </m:r>
          </m:sup>
        </m:sSup>
        <m:d>
          <m:dPr>
            <m:begChr m:val="|"/>
            <m:endChr m:val="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  <w:sz w:val="26"/>
                <w:szCs w:val="26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⟩</m:t>
            </m:r>
          </m:e>
        </m:d>
        <m:r>
          <m:rPr>
            <m:sty m:val="p"/>
          </m:rPr>
          <w:rPr>
            <w:rFonts w:ascii="Cambria Math" w:hAnsi="Cambria Math" w:hint="eastAsia"/>
            <w:sz w:val="26"/>
            <w:szCs w:val="26"/>
          </w:rPr>
          <m:t>)</m:t>
        </m:r>
      </m:oMath>
      <w:r w:rsidR="00B518CC" w:rsidRPr="00D340FF">
        <w:rPr>
          <w:rFonts w:hint="eastAsia"/>
          <w:sz w:val="26"/>
          <w:szCs w:val="26"/>
          <w:lang w:eastAsia="zh-CN"/>
        </w:rPr>
        <w:t>.</w:t>
      </w:r>
      <w:r w:rsidR="000C0BB7">
        <w:rPr>
          <w:sz w:val="26"/>
          <w:szCs w:val="26"/>
          <w:lang w:eastAsia="zh-CN"/>
        </w:rPr>
        <w:t xml:space="preserve"> </w:t>
      </w:r>
    </w:p>
    <w:p w14:paraId="3E42102E" w14:textId="77777777" w:rsidR="009C3571" w:rsidRDefault="009C3571" w:rsidP="000C0BB7">
      <w:pPr>
        <w:pStyle w:val="ab"/>
        <w:jc w:val="both"/>
        <w:rPr>
          <w:sz w:val="26"/>
          <w:szCs w:val="26"/>
          <w:lang w:eastAsia="zh-CN"/>
        </w:rPr>
      </w:pPr>
    </w:p>
    <w:p w14:paraId="78404887" w14:textId="47951B38" w:rsidR="00BD5903" w:rsidRPr="00BD5903" w:rsidRDefault="00616350" w:rsidP="000C0BB7">
      <w:pPr>
        <w:pStyle w:val="ab"/>
        <w:jc w:val="both"/>
        <w:rPr>
          <w:rFonts w:eastAsiaTheme="minorEastAsia"/>
          <w:sz w:val="26"/>
          <w:szCs w:val="26"/>
          <w:lang w:eastAsia="zh-TW"/>
        </w:rPr>
      </w:pPr>
      <w:r w:rsidRPr="00D340FF">
        <w:rPr>
          <w:iCs/>
          <w:sz w:val="26"/>
          <w:szCs w:val="26"/>
          <w:lang w:eastAsia="zh-TW"/>
        </w:rPr>
        <w:t xml:space="preserve">The </w:t>
      </w:r>
      <w:r w:rsidRPr="00D340FF">
        <w:t>density matrix</w:t>
      </w:r>
      <w:r w:rsidRPr="00D340FF">
        <w:rPr>
          <w:sz w:val="26"/>
          <w:szCs w:val="26"/>
          <w:lang w:eastAsia="zh-TW"/>
        </w:rPr>
        <w:t xml:space="preserve"> for the dephasing noise is</w:t>
      </w:r>
      <w:r w:rsidR="00BD5903">
        <w:rPr>
          <w:rFonts w:eastAsiaTheme="minorEastAsia" w:hint="eastAsia"/>
          <w:sz w:val="26"/>
          <w:szCs w:val="26"/>
          <w:lang w:eastAsia="zh-TW"/>
        </w:rPr>
        <w:t xml:space="preserve"> </w:t>
      </w:r>
    </w:p>
    <w:p w14:paraId="521457F1" w14:textId="6793F218" w:rsidR="00616350" w:rsidRPr="009C3571" w:rsidRDefault="002127BC" w:rsidP="009C3571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lang w:eastAsia="zh-TW"/>
            </w:rPr>
            <w:lastRenderedPageBreak/>
            <m:t>ρ=</m:t>
          </m:r>
          <m:d>
            <m:dPr>
              <m:ctrlPr>
                <w:rPr>
                  <w:rFonts w:ascii="Cambria Math" w:eastAsia="MS Mincho" w:hAnsi="Cambria Math" w:cs="MS Mincho"/>
                  <w:i/>
                  <w:color w:val="1A1A1A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MS Mincho" w:hAnsi="Cambria Math" w:cs="MS Mincho"/>
                      <w:i/>
                      <w:color w:val="1A1A1A"/>
                      <w:shd w:val="clear" w:color="auto" w:fill="FFFFFF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-iφ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iφ</m:t>
                        </m:r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1EBA63E6" w14:textId="0B53CDF1" w:rsidR="00616350" w:rsidRPr="002127BC" w:rsidRDefault="00616350" w:rsidP="002127BC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  <w:sz w:val="26"/>
          <w:szCs w:val="26"/>
          <w:lang w:eastAsia="zh-TW"/>
        </w:rPr>
      </w:pPr>
      <w:r w:rsidRPr="00D340FF">
        <w:rPr>
          <w:sz w:val="26"/>
          <w:szCs w:val="26"/>
          <w:lang w:eastAsia="zh-TW"/>
        </w:rPr>
        <w:t>Last, the density matrix for the amplitude damping noise is</w:t>
      </w:r>
      <w:r w:rsidR="00BD5903">
        <w:rPr>
          <w:sz w:val="26"/>
          <w:szCs w:val="26"/>
          <w:lang w:eastAsia="zh-TW"/>
        </w:rPr>
        <w:t xml:space="preserve"> </w:t>
      </w:r>
    </w:p>
    <w:p w14:paraId="15D372EC" w14:textId="31BB651A" w:rsidR="002127BC" w:rsidRPr="009C3571" w:rsidRDefault="002127BC" w:rsidP="009C3571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lang w:eastAsia="zh-TW"/>
            </w:rPr>
            <m:t>ρ=</m:t>
          </m:r>
          <m:d>
            <m:dPr>
              <m:ctrlPr>
                <w:rPr>
                  <w:rFonts w:ascii="Cambria Math" w:eastAsia="MS Mincho" w:hAnsi="Cambria Math" w:cs="MS Mincho"/>
                  <w:i/>
                  <w:color w:val="1A1A1A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MS Mincho" w:hAnsi="Cambria Math" w:cs="MS Mincho"/>
                      <w:i/>
                      <w:color w:val="1A1A1A"/>
                      <w:shd w:val="clear" w:color="auto" w:fill="FFFFFF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</m:e>
                    </m:rad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-iφ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</m:e>
                    </m:rad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iφ</m:t>
                        </m:r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hd w:val="clear" w:color="auto" w:fill="FFFFFF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0ECF7C53" w14:textId="2DBE1FAE" w:rsidR="00616350" w:rsidRDefault="00616350" w:rsidP="000C0BB7">
      <w:pPr>
        <w:widowControl w:val="0"/>
        <w:autoSpaceDE w:val="0"/>
        <w:autoSpaceDN w:val="0"/>
        <w:adjustRightInd w:val="0"/>
        <w:spacing w:after="240"/>
        <w:jc w:val="both"/>
        <w:rPr>
          <w:iCs/>
          <w:sz w:val="26"/>
          <w:szCs w:val="26"/>
          <w:lang w:eastAsia="zh-TW"/>
        </w:rPr>
      </w:pPr>
      <w:r>
        <w:rPr>
          <w:iCs/>
          <w:color w:val="000000"/>
          <w:sz w:val="26"/>
          <w:szCs w:val="26"/>
          <w:lang w:eastAsia="zh-TW"/>
        </w:rPr>
        <w:t xml:space="preserve">When the noise channel is </w:t>
      </w:r>
      <w:r w:rsidRPr="00D340FF">
        <w:rPr>
          <w:iCs/>
          <w:sz w:val="26"/>
          <w:szCs w:val="26"/>
          <w:lang w:eastAsia="zh-TW"/>
        </w:rPr>
        <w:t xml:space="preserve">located after the CNOT gate or the phase rotation gate, the </w:t>
      </w:r>
      <w:r w:rsidRPr="00D340FF">
        <w:t>density matrix f</w:t>
      </w:r>
      <w:r w:rsidRPr="00D340FF">
        <w:rPr>
          <w:iCs/>
          <w:sz w:val="26"/>
          <w:szCs w:val="26"/>
          <w:lang w:eastAsia="zh-TW"/>
        </w:rPr>
        <w:t>or the depolarizing noise is given by</w:t>
      </w:r>
    </w:p>
    <w:p w14:paraId="71D21F90" w14:textId="2511D0D9" w:rsidR="009A7E65" w:rsidRDefault="009A7E65" w:rsidP="000C0BB7">
      <w:pPr>
        <w:widowControl w:val="0"/>
        <w:autoSpaceDE w:val="0"/>
        <w:autoSpaceDN w:val="0"/>
        <w:adjustRightInd w:val="0"/>
        <w:spacing w:after="240"/>
        <w:jc w:val="both"/>
        <w:rPr>
          <w:iCs/>
          <w:sz w:val="26"/>
          <w:szCs w:val="26"/>
          <w:lang w:eastAsia="zh-TW"/>
        </w:rPr>
      </w:pPr>
    </w:p>
    <w:p w14:paraId="3785E049" w14:textId="77777777" w:rsidR="009A7E65" w:rsidRPr="00D340FF" w:rsidRDefault="009A7E65" w:rsidP="000C0BB7">
      <w:pPr>
        <w:widowControl w:val="0"/>
        <w:autoSpaceDE w:val="0"/>
        <w:autoSpaceDN w:val="0"/>
        <w:adjustRightInd w:val="0"/>
        <w:spacing w:after="240"/>
        <w:jc w:val="both"/>
        <w:rPr>
          <w:iCs/>
          <w:sz w:val="26"/>
          <w:szCs w:val="26"/>
          <w:lang w:eastAsia="zh-TW"/>
        </w:rPr>
      </w:pPr>
    </w:p>
    <w:p w14:paraId="252C385D" w14:textId="77777777" w:rsidR="009C3571" w:rsidRDefault="00616350" w:rsidP="009C3571">
      <w:pPr>
        <w:widowControl w:val="0"/>
        <w:autoSpaceDE w:val="0"/>
        <w:autoSpaceDN w:val="0"/>
        <w:adjustRightInd w:val="0"/>
        <w:spacing w:after="24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ρ=</m:t>
        </m:r>
        <m:d>
          <m:dPr>
            <m:ctrlPr>
              <w:rPr>
                <w:rFonts w:ascii="Cambria Math" w:eastAsia="MS Mincho" w:hAnsi="Cambria Math" w:cs="MS Mincho"/>
                <w:i/>
                <w:color w:val="1A1A1A"/>
                <w:sz w:val="18"/>
                <w:szCs w:val="18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(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)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-iφ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(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)</m:t>
                  </m:r>
                  <m:sSup>
                    <m:sSup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iφ</m:t>
                      </m:r>
                    </m:sup>
                  </m:sSup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-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  <m:r>
                    <w:rPr>
                      <w:rFonts w:ascii="Cambria Math" w:eastAsia="MS Mincho" w:hAnsi="Cambria Math" w:cs="MS Mincho"/>
                      <w:color w:val="1A1A1A"/>
                      <w:sz w:val="18"/>
                      <w:szCs w:val="18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 w:cs="MS Mincho"/>
                          <w:color w:val="1A1A1A"/>
                          <w:sz w:val="18"/>
                          <w:szCs w:val="18"/>
                          <w:shd w:val="clear" w:color="auto" w:fill="FFFFFF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</w:rPr>
          <m:t xml:space="preserve"> </m:t>
        </m:r>
      </m:oMath>
    </w:p>
    <w:p w14:paraId="3EA22823" w14:textId="01A8EFC1" w:rsidR="0097598B" w:rsidRDefault="009C3571" w:rsidP="0097598B">
      <w:pPr>
        <w:pStyle w:val="ab"/>
        <w:jc w:val="both"/>
        <w:rPr>
          <w:color w:val="1A1A1A"/>
          <w:sz w:val="23"/>
          <w:szCs w:val="23"/>
          <w:shd w:val="clear" w:color="auto" w:fill="FFFFFF"/>
        </w:rPr>
      </w:pPr>
      <w:r w:rsidRPr="00573D0A">
        <w:rPr>
          <w:noProof/>
          <w:color w:val="1A1A1A"/>
          <w:shd w:val="clear" w:color="auto" w:fill="FFFFFF"/>
        </w:rPr>
        <w:t>Notice that here</w:t>
      </w:r>
      <w:r w:rsidR="0097598B" w:rsidRPr="00573D0A">
        <w:rPr>
          <w:noProof/>
          <w:color w:val="1A1A1A"/>
          <w:shd w:val="clear" w:color="auto" w:fill="FFFFFF"/>
        </w:rPr>
        <w:t xml:space="preserve"> for the excited state</w:t>
      </w:r>
      <w:r w:rsidR="00EF628F" w:rsidRPr="00573D0A">
        <w:rPr>
          <w:noProof/>
          <w:color w:val="1A1A1A"/>
          <w:shd w:val="clear" w:color="auto" w:fill="FFFFFF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ρ'</m:t>
        </m:r>
      </m:oMath>
      <w:r w:rsidR="0097598B" w:rsidRPr="00573D0A">
        <w:rPr>
          <w:noProof/>
          <w:color w:val="1A1A1A"/>
          <w:shd w:val="clear" w:color="auto" w:fill="FFFFFF"/>
        </w:rPr>
        <w:t>,</w:t>
      </w:r>
      <w:r w:rsidRPr="00573D0A">
        <w:rPr>
          <w:noProof/>
          <w:color w:val="1A1A1A"/>
          <w:shd w:val="clear" w:color="auto" w:fill="FFFFFF"/>
        </w:rPr>
        <w:t xml:space="preserve"> </w:t>
      </w:r>
      <m:oMath>
        <m:r>
          <w:rPr>
            <w:rFonts w:ascii="Cambria Math" w:hAnsi="Cambria Math"/>
            <w:noProof/>
            <w:color w:val="1A1A1A"/>
            <w:shd w:val="clear" w:color="auto" w:fill="FFFFFF"/>
          </w:rPr>
          <m:t>a=</m:t>
        </m:r>
        <m:f>
          <m:fPr>
            <m:ctrlPr>
              <w:rPr>
                <w:rFonts w:ascii="Cambria Math" w:eastAsia="MS Mincho" w:hAnsi="Cambria Math" w:cs="MS Mincho"/>
                <w:i/>
                <w:color w:val="1A1A1A"/>
                <w:sz w:val="18"/>
                <w:szCs w:val="18"/>
                <w:shd w:val="clear" w:color="auto" w:fill="FFFFFF"/>
              </w:rPr>
            </m:ctrlPr>
          </m:fPr>
          <m:num>
            <m:r>
              <w:rPr>
                <w:rFonts w:ascii="Cambria Math" w:eastAsia="MS Mincho" w:hAnsi="Cambria Math" w:cs="MS Mincho"/>
                <w:color w:val="1A1A1A"/>
                <w:sz w:val="18"/>
                <w:szCs w:val="18"/>
                <w:shd w:val="clear" w:color="auto" w:fill="FFFFFF"/>
              </w:rPr>
              <m:t>1</m:t>
            </m:r>
          </m:num>
          <m:den>
            <m:r>
              <w:rPr>
                <w:rFonts w:ascii="Cambria Math" w:eastAsia="MS Mincho" w:hAnsi="Cambria Math" w:cs="MS Mincho"/>
                <w:color w:val="1A1A1A"/>
                <w:sz w:val="18"/>
                <w:szCs w:val="18"/>
                <w:shd w:val="clear" w:color="auto" w:fill="FFFFFF"/>
              </w:rPr>
              <m:t>2</m:t>
            </m:r>
          </m:den>
        </m:f>
        <m:r>
          <w:rPr>
            <w:rFonts w:ascii="Cambria Math" w:hAnsi="Cambria Math"/>
            <w:noProof/>
            <w:color w:val="1A1A1A"/>
            <w:shd w:val="clear" w:color="auto" w:fill="FFFFFF"/>
          </w:rPr>
          <m:t xml:space="preserve">,  r=0.  </m:t>
        </m:r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>ρ'=</m:t>
        </m:r>
        <m:d>
          <m:dPr>
            <m:ctrlPr>
              <w:rPr>
                <w:rFonts w:ascii="Cambria Math" w:eastAsia="MS Mincho" w:hAnsi="Cambria Math" w:cs="MS Mincho"/>
                <w:i/>
                <w:color w:val="1A1A1A"/>
                <w:sz w:val="23"/>
                <w:szCs w:val="23"/>
                <w:shd w:val="clear" w:color="auto" w:fill="FFFFFF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MS Mincho" w:hAnsi="Cambria Math" w:cs="MS Mincho"/>
                    <w:i/>
                    <w:color w:val="1A1A1A"/>
                    <w:sz w:val="23"/>
                    <w:szCs w:val="23"/>
                    <w:shd w:val="clear" w:color="auto" w:fill="FFFFFF"/>
                  </w:rPr>
                </m:ctrlPr>
              </m:mP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eastAsia="MS Mincho" w:hAnsi="Cambria Math" w:cs="MS Mincho"/>
                          <w:i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</m:ctrlPr>
                    </m:fPr>
                    <m:num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MS Mincho" w:hAnsi="Cambria Math" w:cs="MS Mincho"/>
                          <w:color w:val="1A1A1A"/>
                          <w:sz w:val="23"/>
                          <w:szCs w:val="23"/>
                          <w:shd w:val="clear" w:color="auto" w:fill="FFFFFF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  <m:e>
                  <m:r>
                    <w:rPr>
                      <w:rFonts w:ascii="Cambria Math" w:eastAsia="MS Mincho" w:hAnsi="Cambria Math" w:cs="MS Mincho"/>
                      <w:color w:val="1A1A1A"/>
                      <w:sz w:val="23"/>
                      <w:szCs w:val="23"/>
                      <w:shd w:val="clear" w:color="auto" w:fill="FFFFFF"/>
                    </w:rPr>
                    <m:t>0</m:t>
                  </m:r>
                </m:e>
              </m:mr>
            </m:m>
          </m:e>
        </m:d>
      </m:oMath>
      <w:r w:rsidR="0097598B" w:rsidRPr="00573D0A">
        <w:rPr>
          <w:color w:val="1A1A1A"/>
          <w:sz w:val="23"/>
          <w:szCs w:val="23"/>
          <w:shd w:val="clear" w:color="auto" w:fill="FFFFFF"/>
        </w:rPr>
        <w:t xml:space="preserve">.  </w:t>
      </w:r>
    </w:p>
    <w:p w14:paraId="73A58803" w14:textId="658F9EE5" w:rsidR="009C3571" w:rsidRPr="009C3571" w:rsidRDefault="009C3571" w:rsidP="00616350">
      <w:pPr>
        <w:widowControl w:val="0"/>
        <w:autoSpaceDE w:val="0"/>
        <w:autoSpaceDN w:val="0"/>
        <w:adjustRightInd w:val="0"/>
        <w:spacing w:after="240"/>
      </w:pPr>
    </w:p>
    <w:p w14:paraId="0C420CE8" w14:textId="77777777" w:rsidR="00616350" w:rsidRPr="00D340FF" w:rsidRDefault="00616350" w:rsidP="00616350">
      <w:pPr>
        <w:widowControl w:val="0"/>
        <w:autoSpaceDE w:val="0"/>
        <w:autoSpaceDN w:val="0"/>
        <w:adjustRightInd w:val="0"/>
        <w:spacing w:after="240"/>
        <w:rPr>
          <w:iCs/>
          <w:sz w:val="26"/>
          <w:szCs w:val="26"/>
          <w:lang w:eastAsia="zh-TW"/>
        </w:rPr>
      </w:pPr>
      <w:r>
        <w:rPr>
          <w:iCs/>
          <w:color w:val="000000"/>
          <w:sz w:val="26"/>
          <w:szCs w:val="26"/>
          <w:lang w:eastAsia="zh-TW"/>
        </w:rPr>
        <w:t xml:space="preserve">The </w:t>
      </w:r>
      <w:r w:rsidRPr="00D340FF">
        <w:t>density matrix f</w:t>
      </w:r>
      <w:r w:rsidRPr="00D340FF">
        <w:rPr>
          <w:iCs/>
          <w:sz w:val="26"/>
          <w:szCs w:val="26"/>
          <w:lang w:eastAsia="zh-TW"/>
        </w:rPr>
        <w:t>or the</w:t>
      </w:r>
      <w:r w:rsidRPr="00D340FF">
        <w:rPr>
          <w:sz w:val="26"/>
          <w:szCs w:val="26"/>
          <w:lang w:eastAsia="zh-TW"/>
        </w:rPr>
        <w:t xml:space="preserve"> dephasing noise </w:t>
      </w:r>
      <w:r w:rsidRPr="00D340FF">
        <w:rPr>
          <w:iCs/>
          <w:sz w:val="26"/>
          <w:szCs w:val="26"/>
          <w:lang w:eastAsia="zh-TW"/>
        </w:rPr>
        <w:t>is given by</w:t>
      </w:r>
    </w:p>
    <w:p w14:paraId="5CF5CEF6" w14:textId="7D225CE0" w:rsidR="00616350" w:rsidRPr="009C3571" w:rsidRDefault="002127BC" w:rsidP="009C3571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z w:val="18"/>
          <w:szCs w:val="18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lang w:eastAsia="zh-TW"/>
            </w:rPr>
            <m:t>ρ=</m:t>
          </m:r>
          <m:d>
            <m:dPr>
              <m:ctrlPr>
                <w:rPr>
                  <w:rFonts w:ascii="Cambria Math" w:eastAsia="MS Mincho" w:hAnsi="Cambria Math" w:cs="MS Mincho"/>
                  <w:i/>
                  <w:color w:val="1A1A1A"/>
                  <w:sz w:val="18"/>
                  <w:szCs w:val="1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MS Mincho" w:hAnsi="Cambria Math" w:cs="MS Mincho"/>
                      <w:i/>
                      <w:color w:val="1A1A1A"/>
                      <w:sz w:val="18"/>
                      <w:szCs w:val="18"/>
                      <w:shd w:val="clear" w:color="auto" w:fill="FFFFFF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-iφ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iφ</m:t>
                        </m:r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5D11936C" w14:textId="77777777" w:rsidR="00616350" w:rsidRPr="00D340FF" w:rsidRDefault="00616350" w:rsidP="00616350">
      <w:pPr>
        <w:widowControl w:val="0"/>
        <w:autoSpaceDE w:val="0"/>
        <w:autoSpaceDN w:val="0"/>
        <w:adjustRightInd w:val="0"/>
        <w:spacing w:after="240"/>
        <w:jc w:val="both"/>
        <w:rPr>
          <w:sz w:val="26"/>
          <w:szCs w:val="26"/>
          <w:lang w:eastAsia="zh-TW"/>
        </w:rPr>
      </w:pPr>
      <w:r w:rsidRPr="00D340FF">
        <w:rPr>
          <w:sz w:val="26"/>
          <w:szCs w:val="26"/>
          <w:lang w:eastAsia="zh-TW"/>
        </w:rPr>
        <w:lastRenderedPageBreak/>
        <w:t>Last, the density matrix for the amplitude damping noise is</w:t>
      </w:r>
    </w:p>
    <w:p w14:paraId="7C52CEE1" w14:textId="0596307E" w:rsidR="002127BC" w:rsidRPr="00AA66A4" w:rsidRDefault="002127BC" w:rsidP="002127BC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z w:val="18"/>
          <w:szCs w:val="18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lang w:eastAsia="zh-TW"/>
            </w:rPr>
            <m:t>ρ=</m:t>
          </m:r>
          <m:d>
            <m:dPr>
              <m:ctrlPr>
                <w:rPr>
                  <w:rFonts w:ascii="Cambria Math" w:eastAsia="MS Mincho" w:hAnsi="Cambria Math" w:cs="MS Mincho"/>
                  <w:i/>
                  <w:color w:val="1A1A1A"/>
                  <w:sz w:val="18"/>
                  <w:szCs w:val="18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MS Mincho" w:hAnsi="Cambria Math" w:cs="MS Mincho"/>
                      <w:i/>
                      <w:color w:val="1A1A1A"/>
                      <w:sz w:val="18"/>
                      <w:szCs w:val="18"/>
                      <w:shd w:val="clear" w:color="auto" w:fill="FFFFFF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2</m:t>
                            </m:r>
                          </m:sub>
                        </m:sSub>
                      </m:e>
                    </m:rad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-iφ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18"/>
                                <w:szCs w:val="18"/>
                                <w:shd w:val="clear" w:color="auto" w:fill="FFFFFF"/>
                              </w:rPr>
                              <m:t>2</m:t>
                            </m:r>
                          </m:sub>
                        </m:sSub>
                      </m:e>
                    </m:rad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iφ</m:t>
                        </m:r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MS Mincho" w:hAnsi="Cambria Math" w:cs="MS Mincho"/>
                        <w:color w:val="1A1A1A"/>
                        <w:sz w:val="18"/>
                        <w:szCs w:val="18"/>
                        <w:shd w:val="clear" w:color="auto" w:fill="FFFFFF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18"/>
                            <w:szCs w:val="18"/>
                            <w:shd w:val="clear" w:color="auto" w:fill="FFFFFF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6364F314" w14:textId="2C04BC9C" w:rsidR="009C3571" w:rsidRDefault="009C3571" w:rsidP="009C3571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hd w:val="clear" w:color="auto" w:fill="FFFFFF"/>
        </w:rPr>
      </w:pPr>
      <w:r w:rsidRPr="00573D0A">
        <w:rPr>
          <w:noProof/>
          <w:color w:val="1A1A1A"/>
          <w:shd w:val="clear" w:color="auto" w:fill="FFFFFF"/>
        </w:rPr>
        <w:t>Notice that here</w:t>
      </w:r>
      <w:r w:rsidR="00E557E3" w:rsidRPr="00573D0A">
        <w:rPr>
          <w:noProof/>
          <w:color w:val="1A1A1A"/>
          <w:shd w:val="clear" w:color="auto" w:fill="FFFFFF"/>
        </w:rPr>
        <w:t xml:space="preserve"> the parameters for </w:t>
      </w:r>
      <m:oMath>
        <m:sSup>
          <m:sSupPr>
            <m:ctrl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ρ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'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 xml:space="preserve"> </m:t>
        </m:r>
      </m:oMath>
      <w:r w:rsidR="00E557E3" w:rsidRPr="00573D0A">
        <w:rPr>
          <w:noProof/>
          <w:color w:val="000000"/>
          <w:sz w:val="26"/>
          <w:szCs w:val="26"/>
          <w:lang w:eastAsia="zh-TW"/>
        </w:rPr>
        <w:t>are</w:t>
      </w:r>
      <w:r w:rsidRPr="00573D0A">
        <w:rPr>
          <w:noProof/>
          <w:color w:val="1A1A1A"/>
          <w:shd w:val="clear" w:color="auto" w:fill="FFFFFF"/>
        </w:rPr>
        <w:t xml:space="preserve"> </w:t>
      </w:r>
      <m:oMath>
        <m:r>
          <w:rPr>
            <w:rFonts w:ascii="Cambria Math" w:hAnsi="Cambria Math"/>
            <w:noProof/>
            <w:color w:val="1A1A1A"/>
            <w:shd w:val="clear" w:color="auto" w:fill="FFFFFF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color w:val="1A1A1A"/>
                <w:shd w:val="clear" w:color="auto" w:fill="FFFFFF"/>
              </w:rPr>
            </m:ctrlPr>
          </m:fPr>
          <m:num>
            <m:f>
              <m:fPr>
                <m:ctrlP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sub>
            </m:sSub>
            <m:r>
              <w:rPr>
                <w:rFonts w:ascii="Cambria Math" w:eastAsia="MS Mincho" w:hAnsi="Cambria Math" w:cs="MS Mincho"/>
                <w:color w:val="1A1A1A"/>
                <w:sz w:val="18"/>
                <w:szCs w:val="18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sub>
            </m:sSub>
            <m:ctrlPr>
              <w:rPr>
                <w:rFonts w:ascii="Cambria Math" w:eastAsia="MS Mincho" w:hAnsi="Cambria Math" w:cs="MS Mincho"/>
                <w:i/>
                <w:color w:val="1A1A1A"/>
                <w:sz w:val="18"/>
                <w:szCs w:val="18"/>
                <w:shd w:val="clear" w:color="auto" w:fill="FFFFFF"/>
              </w:rPr>
            </m:ctrlPr>
          </m:num>
          <m:den>
            <m:f>
              <m:fPr>
                <m:ctrlP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sub>
            </m:sSub>
            <m:r>
              <w:rPr>
                <w:rFonts w:ascii="Cambria Math" w:eastAsia="MS Mincho" w:hAnsi="Cambria Math" w:cs="MS Mincho"/>
                <w:color w:val="1A1A1A"/>
                <w:sz w:val="18"/>
                <w:szCs w:val="18"/>
                <w:shd w:val="clear" w:color="auto" w:fill="FFFFFF"/>
              </w:rPr>
              <m:t>+</m:t>
            </m:r>
            <m:f>
              <m:fPr>
                <m:ctrlP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sub>
            </m:sSub>
            <m:r>
              <w:rPr>
                <w:rFonts w:ascii="Cambria Math" w:eastAsia="MS Mincho" w:hAnsi="Cambria Math" w:cs="MS Mincho"/>
                <w:color w:val="1A1A1A"/>
                <w:sz w:val="18"/>
                <w:szCs w:val="18"/>
                <w:shd w:val="clear" w:color="auto" w:fill="FFFFFF"/>
              </w:rPr>
              <m:t>-</m:t>
            </m:r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MS Mincho" w:hAnsi="Cambria Math" w:cs="MS Mincho"/>
                    <w:i/>
                    <w:color w:val="1A1A1A"/>
                    <w:sz w:val="18"/>
                    <w:szCs w:val="1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p</m:t>
                </m:r>
              </m:e>
              <m:sub>
                <m:r>
                  <w:rPr>
                    <w:rFonts w:ascii="Cambria Math" w:eastAsia="MS Mincho" w:hAnsi="Cambria Math" w:cs="MS Mincho"/>
                    <w:color w:val="1A1A1A"/>
                    <w:sz w:val="18"/>
                    <w:szCs w:val="18"/>
                    <w:shd w:val="clear" w:color="auto" w:fill="FFFFFF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noProof/>
            <w:color w:val="1A1A1A"/>
            <w:shd w:val="clear" w:color="auto" w:fill="FFFFFF"/>
          </w:rPr>
          <m:t>,  r=0.</m:t>
        </m:r>
      </m:oMath>
    </w:p>
    <w:p w14:paraId="5D3D207C" w14:textId="77777777" w:rsidR="0041420B" w:rsidRDefault="0041420B" w:rsidP="009C3571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hd w:val="clear" w:color="auto" w:fill="FFFFFF"/>
        </w:rPr>
      </w:pPr>
    </w:p>
    <w:p w14:paraId="0D142585" w14:textId="0F57375C" w:rsidR="0041420B" w:rsidRPr="00AA66A4" w:rsidRDefault="0041420B" w:rsidP="009C3571">
      <w:pPr>
        <w:widowControl w:val="0"/>
        <w:autoSpaceDE w:val="0"/>
        <w:autoSpaceDN w:val="0"/>
        <w:adjustRightInd w:val="0"/>
        <w:spacing w:after="240"/>
        <w:rPr>
          <w:noProof/>
          <w:color w:val="1A1A1A"/>
          <w:shd w:val="clear" w:color="auto" w:fill="FFFFFF"/>
        </w:rPr>
      </w:pPr>
      <w:r w:rsidRPr="00573D0A">
        <w:rPr>
          <w:noProof/>
          <w:color w:val="1A1A1A"/>
          <w:shd w:val="clear" w:color="auto" w:fill="FFFFFF"/>
        </w:rPr>
        <w:t>We conclude that if there is depolarizing noise before CNOT</w:t>
      </w:r>
      <w:r w:rsidR="00E36C51" w:rsidRPr="00573D0A">
        <w:rPr>
          <w:noProof/>
          <w:color w:val="1A1A1A"/>
          <w:shd w:val="clear" w:color="auto" w:fill="FFFFFF"/>
        </w:rPr>
        <w:t xml:space="preserve"> gate</w:t>
      </w:r>
      <w:r w:rsidRPr="00573D0A">
        <w:rPr>
          <w:noProof/>
          <w:color w:val="1A1A1A"/>
          <w:shd w:val="clear" w:color="auto" w:fill="FFFFFF"/>
        </w:rPr>
        <w:t xml:space="preserve"> (which is usually true in experiments),</w:t>
      </w:r>
      <w:r w:rsidR="00935038" w:rsidRPr="00573D0A">
        <w:rPr>
          <w:noProof/>
          <w:color w:val="1A1A1A"/>
          <w:shd w:val="clear" w:color="auto" w:fill="FFFFFF"/>
        </w:rPr>
        <w:t xml:space="preserve"> </w:t>
      </w:r>
      <m:oMath>
        <m:r>
          <w:rPr>
            <w:rFonts w:ascii="Cambria Math" w:eastAsia="MS Mincho" w:hAnsi="Cambria Math" w:cs="MS Mincho"/>
            <w:color w:val="1A1A1A"/>
            <w:sz w:val="23"/>
            <w:szCs w:val="23"/>
            <w:shd w:val="clear" w:color="auto" w:fill="FFFFFF"/>
          </w:rPr>
          <m:t>θ=φ</m:t>
        </m:r>
      </m:oMath>
      <w:r>
        <w:rPr>
          <w:noProof/>
          <w:color w:val="1A1A1A"/>
          <w:sz w:val="23"/>
          <w:szCs w:val="23"/>
          <w:shd w:val="clear" w:color="auto" w:fill="FFFFFF"/>
        </w:rPr>
        <w:t>.</w:t>
      </w:r>
    </w:p>
    <w:p w14:paraId="023BE16B" w14:textId="7A5B8D08" w:rsidR="00616350" w:rsidRPr="00666CF5" w:rsidRDefault="00616350" w:rsidP="00616350">
      <w:pPr>
        <w:widowControl w:val="0"/>
        <w:autoSpaceDE w:val="0"/>
        <w:autoSpaceDN w:val="0"/>
        <w:adjustRightInd w:val="0"/>
        <w:spacing w:after="240"/>
        <w:jc w:val="both"/>
        <w:rPr>
          <w:lang w:eastAsia="zh-TW"/>
        </w:rPr>
      </w:pPr>
      <w:r>
        <w:rPr>
          <w:color w:val="000000"/>
          <w:sz w:val="26"/>
          <w:szCs w:val="26"/>
          <w:lang w:eastAsia="zh-TW"/>
        </w:rPr>
        <w:t xml:space="preserve">Therefore, we can easily calculate the relation between </w:t>
      </w:r>
      <w:r w:rsidRPr="00D340FF">
        <w:rPr>
          <w:sz w:val="26"/>
          <w:szCs w:val="26"/>
          <w:lang w:eastAsia="zh-TW"/>
        </w:rPr>
        <w:t>rad</w:t>
      </w:r>
      <w:r>
        <w:rPr>
          <w:color w:val="000000"/>
          <w:sz w:val="26"/>
          <w:szCs w:val="26"/>
          <w:lang w:eastAsia="zh-TW"/>
        </w:rPr>
        <w:t xml:space="preserve">ius </w:t>
      </w:r>
      <m:oMath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 xml:space="preserve">R= </m:t>
        </m:r>
        <m:rad>
          <m:radPr>
            <m:degHide m:val="1"/>
            <m:ctrlPr>
              <w:rPr>
                <w:rFonts w:ascii="Cambria Math" w:hAnsi="Cambria Math"/>
                <w:i/>
                <w:lang w:eastAsia="zh-TW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ρ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)+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ρ</m:t>
            </m:r>
            <m:sSubSup>
              <m:sSubSupPr>
                <m:ctrlP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2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>)</m:t>
            </m:r>
          </m:e>
        </m:rad>
      </m:oMath>
      <w:r>
        <w:rPr>
          <w:lang w:eastAsia="zh-TW"/>
        </w:rPr>
        <w:t xml:space="preserve"> </w:t>
      </w:r>
      <w:r w:rsidRPr="00D340FF">
        <w:rPr>
          <w:lang w:eastAsia="zh-TW"/>
        </w:rPr>
        <w:t>and n</w:t>
      </w:r>
      <w:r>
        <w:rPr>
          <w:lang w:eastAsia="zh-TW"/>
        </w:rPr>
        <w:t xml:space="preserve">oise rates </w:t>
      </w:r>
      <m:oMath>
        <m:sSub>
          <m:sSubPr>
            <m:ctrlPr>
              <w:rPr>
                <w:rFonts w:ascii="Cambria Math" w:hAnsi="Cambria Math"/>
                <w:i/>
                <w:lang w:eastAsia="zh-TW"/>
              </w:rPr>
            </m:ctrlPr>
          </m:sSubPr>
          <m:e>
            <m:r>
              <w:rPr>
                <w:rFonts w:ascii="Cambria Math" w:hAnsi="Cambria Math"/>
                <w:lang w:eastAsia="zh-TW"/>
              </w:rPr>
              <m:t>p</m:t>
            </m:r>
          </m:e>
          <m:sub>
            <m:r>
              <w:rPr>
                <w:rFonts w:ascii="Cambria Math" w:hAnsi="Cambria Math"/>
                <w:lang w:eastAsia="zh-TW"/>
              </w:rPr>
              <m:t>1</m:t>
            </m:r>
          </m:sub>
        </m:sSub>
      </m:oMath>
      <w:r>
        <w:rPr>
          <w:lang w:eastAsia="zh-TW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zh-TW"/>
              </w:rPr>
            </m:ctrlPr>
          </m:sSubPr>
          <m:e>
            <m:r>
              <w:rPr>
                <w:rFonts w:ascii="Cambria Math" w:hAnsi="Cambria Math"/>
                <w:lang w:eastAsia="zh-TW"/>
              </w:rPr>
              <m:t>p</m:t>
            </m:r>
          </m:e>
          <m:sub>
            <m:r>
              <w:rPr>
                <w:rFonts w:ascii="Cambria Math" w:hAnsi="Cambria Math"/>
                <w:lang w:eastAsia="zh-TW"/>
              </w:rPr>
              <m:t>2</m:t>
            </m:r>
          </m:sub>
        </m:sSub>
      </m:oMath>
      <w:r>
        <w:rPr>
          <w:color w:val="000000"/>
          <w:lang w:eastAsia="zh-TW"/>
        </w:rPr>
        <w:t xml:space="preserve">. For example, </w:t>
      </w:r>
      <w:bookmarkStart w:id="4" w:name="OLE_LINK5"/>
      <w:r>
        <w:rPr>
          <w:color w:val="000000"/>
          <w:lang w:eastAsia="zh-TW"/>
        </w:rPr>
        <w:t xml:space="preserve">when the amplitude damping channel </w:t>
      </w:r>
      <w:r w:rsidRPr="00D340FF">
        <w:rPr>
          <w:lang w:eastAsia="zh-TW"/>
        </w:rPr>
        <w:t>is located</w:t>
      </w:r>
      <w:r>
        <w:rPr>
          <w:color w:val="000000"/>
          <w:lang w:eastAsia="zh-TW"/>
        </w:rPr>
        <w:t xml:space="preserve"> after the CNOT gate</w:t>
      </w:r>
      <w:bookmarkEnd w:id="4"/>
      <w:r>
        <w:rPr>
          <w:color w:val="000000"/>
          <w:lang w:eastAsia="zh-TW"/>
        </w:rPr>
        <w:t xml:space="preserve">, </w:t>
      </w:r>
      <m:oMath>
        <m:r>
          <w:rPr>
            <w:rFonts w:ascii="Cambria Math" w:hAnsi="Cambria Math"/>
            <w:color w:val="000000"/>
            <w:sz w:val="26"/>
            <w:szCs w:val="26"/>
            <w:lang w:eastAsia="zh-TW"/>
          </w:rPr>
          <m:t>R=2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eastAsia="zh-TW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2(1-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eastAsia="zh-TW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eastAsia="zh-TW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eastAsia="zh-TW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eastAsia="zh-TW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eastAsia="zh-TW"/>
                  </w:rPr>
                  <m:t>2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  <w:lang w:eastAsia="zh-TW"/>
              </w:rPr>
              <m:t>)</m:t>
            </m:r>
          </m:e>
        </m:rad>
      </m:oMath>
      <w:r>
        <w:rPr>
          <w:color w:val="000000"/>
          <w:sz w:val="26"/>
          <w:szCs w:val="26"/>
          <w:lang w:eastAsia="zh-TW"/>
        </w:rPr>
        <w:t xml:space="preserve">. </w:t>
      </w:r>
      <w:r w:rsidR="00EE3E36" w:rsidRPr="00666CF5">
        <w:rPr>
          <w:color w:val="000000"/>
          <w:lang w:eastAsia="zh-TW"/>
        </w:rPr>
        <w:t>In addition to the depolarizing noise</w:t>
      </w:r>
      <w:r w:rsidR="00583FB1">
        <w:rPr>
          <w:color w:val="000000"/>
          <w:lang w:eastAsia="zh-TW"/>
        </w:rPr>
        <w:t xml:space="preserve">, </w:t>
      </w:r>
      <w:r w:rsidR="00583FB1" w:rsidRPr="00BD5903">
        <w:rPr>
          <w:color w:val="000000"/>
          <w:lang w:eastAsia="zh-TW"/>
        </w:rPr>
        <w:t>in the case of noise</w:t>
      </w:r>
      <w:r w:rsidR="00EE3E36" w:rsidRPr="00BD5903">
        <w:rPr>
          <w:color w:val="000000"/>
          <w:lang w:eastAsia="zh-TW"/>
        </w:rPr>
        <w:t xml:space="preserve"> before </w:t>
      </w:r>
      <w:r w:rsidR="00666CF5" w:rsidRPr="00BD5903">
        <w:rPr>
          <w:color w:val="000000"/>
          <w:lang w:eastAsia="zh-TW"/>
        </w:rPr>
        <w:t>the CNOT gate</w:t>
      </w:r>
      <w:r w:rsidR="00EE3E36" w:rsidRPr="00666CF5">
        <w:rPr>
          <w:color w:val="000000"/>
          <w:lang w:eastAsia="zh-TW"/>
        </w:rPr>
        <w:t xml:space="preserve">, </w:t>
      </w:r>
      <w:r w:rsidRPr="00666CF5">
        <w:rPr>
          <w:color w:val="000000"/>
          <w:lang w:eastAsia="zh-TW"/>
        </w:rPr>
        <w:t xml:space="preserve">R does not depend on the phase </w:t>
      </w:r>
      <w:r w:rsidRPr="00666CF5">
        <w:sym w:font="Symbol" w:char="F06A"/>
      </w:r>
      <w:r w:rsidRPr="00666CF5">
        <w:t xml:space="preserve">, therefore the phase trajectory is always a circle with radius R for different noise channels and noise rates. If we assume </w:t>
      </w: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666CF5">
        <w:t>, the radii for the</w:t>
      </w:r>
      <w:r w:rsidRPr="00666CF5">
        <w:rPr>
          <w:color w:val="FF0000"/>
        </w:rPr>
        <w:t xml:space="preserve"> </w:t>
      </w:r>
      <w:r w:rsidRPr="00666CF5">
        <w:t xml:space="preserve">different noise channels and noise rates </w:t>
      </w:r>
      <w:r w:rsidR="00583FB1" w:rsidRPr="003F4B0D">
        <w:t>will be as</w:t>
      </w:r>
      <w:r w:rsidR="00583FB1">
        <w:t xml:space="preserve"> s</w:t>
      </w:r>
      <w:r w:rsidRPr="00666CF5">
        <w:t xml:space="preserve">hown in </w:t>
      </w:r>
      <w:r w:rsidR="00D1749D" w:rsidRPr="00666CF5">
        <w:rPr>
          <w:lang w:eastAsia="zh-TW"/>
        </w:rPr>
        <w:t>Fig. SC</w:t>
      </w:r>
      <w:r w:rsidRPr="00666CF5">
        <w:rPr>
          <w:lang w:eastAsia="zh-TW"/>
        </w:rPr>
        <w:t>2.</w:t>
      </w:r>
    </w:p>
    <w:p w14:paraId="4E436677" w14:textId="4A53B5AC" w:rsidR="00616350" w:rsidRDefault="002127BC" w:rsidP="00616350">
      <w:pPr>
        <w:pStyle w:val="ab"/>
        <w:numPr>
          <w:ilvl w:val="0"/>
          <w:numId w:val="12"/>
        </w:numPr>
      </w:pPr>
      <w:r>
        <w:rPr>
          <w:noProof/>
          <w:lang w:eastAsia="zh-TW" w:bidi="ar-SA"/>
        </w:rPr>
        <w:drawing>
          <wp:inline distT="0" distB="0" distL="0" distR="0" wp14:anchorId="34BBBF8C" wp14:editId="0BF0668C">
            <wp:extent cx="2133600" cy="2133600"/>
            <wp:effectExtent l="0" t="0" r="0" b="0"/>
            <wp:docPr id="17" name="Picture 17" descr="PT-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T-1.pd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142" cy="216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350">
        <w:t xml:space="preserve">  (b) </w:t>
      </w:r>
      <w:r>
        <w:rPr>
          <w:noProof/>
          <w:lang w:eastAsia="zh-TW" w:bidi="ar-SA"/>
        </w:rPr>
        <w:drawing>
          <wp:inline distT="0" distB="0" distL="0" distR="0" wp14:anchorId="086D539E" wp14:editId="652D767D">
            <wp:extent cx="2117627" cy="2117627"/>
            <wp:effectExtent l="0" t="0" r="0" b="0"/>
            <wp:docPr id="18" name="Picture 18" descr="PT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T-2.pd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006" cy="215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523A" w14:textId="77777777" w:rsidR="003F4B0D" w:rsidRDefault="003F4B0D" w:rsidP="00616350">
      <w:pPr>
        <w:pStyle w:val="ab"/>
        <w:jc w:val="both"/>
        <w:rPr>
          <w:sz w:val="20"/>
          <w:szCs w:val="20"/>
        </w:rPr>
      </w:pPr>
    </w:p>
    <w:p w14:paraId="182B2F3D" w14:textId="7C7C8D01" w:rsidR="00D6024D" w:rsidRPr="003F4B0D" w:rsidRDefault="00616350" w:rsidP="00616350">
      <w:pPr>
        <w:pStyle w:val="ab"/>
        <w:jc w:val="both"/>
        <w:rPr>
          <w:sz w:val="22"/>
          <w:szCs w:val="22"/>
        </w:rPr>
      </w:pPr>
      <w:r w:rsidRPr="00573D0A">
        <w:rPr>
          <w:rFonts w:hint="eastAsia"/>
          <w:sz w:val="22"/>
          <w:szCs w:val="22"/>
        </w:rPr>
        <w:t xml:space="preserve">Fig </w:t>
      </w:r>
      <w:r w:rsidR="00D1749D" w:rsidRPr="00573D0A">
        <w:rPr>
          <w:sz w:val="22"/>
          <w:szCs w:val="22"/>
        </w:rPr>
        <w:t>S</w:t>
      </w:r>
      <w:r w:rsidR="00D1749D" w:rsidRPr="00573D0A">
        <w:rPr>
          <w:rFonts w:asciiTheme="minorEastAsia" w:eastAsiaTheme="minorEastAsia" w:hAnsiTheme="minorEastAsia" w:hint="eastAsia"/>
          <w:sz w:val="22"/>
          <w:szCs w:val="22"/>
          <w:lang w:eastAsia="zh-TW"/>
        </w:rPr>
        <w:t>C</w:t>
      </w:r>
      <w:r w:rsidRPr="00573D0A">
        <w:rPr>
          <w:sz w:val="22"/>
          <w:szCs w:val="22"/>
        </w:rPr>
        <w:t>2</w:t>
      </w:r>
      <w:r w:rsidRPr="00573D0A">
        <w:rPr>
          <w:rFonts w:hint="eastAsia"/>
          <w:sz w:val="22"/>
          <w:szCs w:val="22"/>
        </w:rPr>
        <w:t>:</w:t>
      </w:r>
      <w:r w:rsidRPr="003F4B0D">
        <w:rPr>
          <w:rFonts w:hint="eastAsia"/>
          <w:sz w:val="22"/>
          <w:szCs w:val="22"/>
        </w:rPr>
        <w:t xml:space="preserve"> </w:t>
      </w:r>
      <w:r w:rsidRPr="003F4B0D">
        <w:rPr>
          <w:sz w:val="22"/>
          <w:szCs w:val="22"/>
        </w:rPr>
        <w:t xml:space="preserve">Radii for different noise channels and noise rates. </w:t>
      </w:r>
      <w:r w:rsidRPr="003F4B0D">
        <w:rPr>
          <w:rFonts w:hint="eastAsia"/>
          <w:sz w:val="22"/>
          <w:szCs w:val="22"/>
        </w:rPr>
        <w:t>(a)</w:t>
      </w:r>
      <w:r w:rsidRPr="003F4B0D">
        <w:rPr>
          <w:sz w:val="22"/>
          <w:szCs w:val="22"/>
        </w:rPr>
        <w:t xml:space="preserve"> Result for system of noise </w:t>
      </w:r>
      <w:r w:rsidRPr="003F4B0D">
        <w:rPr>
          <w:sz w:val="22"/>
          <w:szCs w:val="22"/>
        </w:rPr>
        <w:lastRenderedPageBreak/>
        <w:t>channel located before the CNOT gate. (b) Result for system of noise channel</w:t>
      </w:r>
      <w:r w:rsidRPr="003F4B0D">
        <w:rPr>
          <w:color w:val="FF0000"/>
          <w:sz w:val="22"/>
          <w:szCs w:val="22"/>
        </w:rPr>
        <w:t xml:space="preserve"> </w:t>
      </w:r>
      <w:r w:rsidRPr="003F4B0D">
        <w:rPr>
          <w:sz w:val="22"/>
          <w:szCs w:val="22"/>
        </w:rPr>
        <w:t xml:space="preserve">located after the CNOT gate or after the phase rotation gate.  </w:t>
      </w:r>
    </w:p>
    <w:p w14:paraId="1D28FA6C" w14:textId="77777777" w:rsidR="00D6024D" w:rsidRDefault="00D6024D" w:rsidP="00616350">
      <w:pPr>
        <w:pStyle w:val="ab"/>
        <w:jc w:val="both"/>
      </w:pPr>
    </w:p>
    <w:p w14:paraId="0ABEBD9A" w14:textId="5A29AF11" w:rsidR="00616350" w:rsidRPr="00D340FF" w:rsidRDefault="00616350" w:rsidP="00616350">
      <w:pPr>
        <w:pStyle w:val="ab"/>
        <w:jc w:val="both"/>
      </w:pPr>
      <w:r w:rsidRPr="00D340FF">
        <w:t xml:space="preserve">If the amplitude damping channel is located after the CNOT or the </w:t>
      </w:r>
      <w:r w:rsidRPr="003F4B0D">
        <w:t>phase</w:t>
      </w:r>
      <w:r w:rsidR="00EB5352" w:rsidRPr="003F4B0D">
        <w:t xml:space="preserve"> rotation</w:t>
      </w:r>
      <w:r w:rsidRPr="003F4B0D">
        <w:t xml:space="preserve"> gate,</w:t>
      </w:r>
      <w:r w:rsidRPr="00D340FF">
        <w:t xml:space="preserve"> we </w:t>
      </w:r>
      <w:r w:rsidR="00DA60B2" w:rsidRPr="003F4B0D">
        <w:t xml:space="preserve">will </w:t>
      </w:r>
      <w:r w:rsidRPr="003F4B0D">
        <w:t>have</w:t>
      </w:r>
      <w:r w:rsidRPr="00D340FF">
        <w:t xml:space="preserve"> </w:t>
      </w:r>
      <m:oMath>
        <m:r>
          <w:rPr>
            <w:rFonts w:ascii="Cambria Math" w:hAnsi="Cambria Math"/>
          </w:rPr>
          <m:t xml:space="preserve">p=1-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DA60B2">
        <w:t xml:space="preserve">.  It is also known </w:t>
      </w:r>
      <w:r w:rsidR="00DA60B2" w:rsidRPr="003F4B0D">
        <w:t xml:space="preserve">that </w:t>
      </w:r>
      <w:r w:rsidRPr="003F4B0D">
        <w:t>noise</w:t>
      </w:r>
      <w:r w:rsidRPr="00D340FF">
        <w:t xml:space="preserve"> rate is </w:t>
      </w:r>
      <m:oMath>
        <m:r>
          <w:rPr>
            <w:rFonts w:ascii="Cambria Math" w:hAnsi="Cambria Math"/>
          </w:rPr>
          <m:t xml:space="preserve">p=1-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</m:sup>
        </m:sSup>
      </m:oMath>
      <w:r w:rsidRPr="00D340FF">
        <w:t xml:space="preserve"> for the amplitude damping noise. From the two equations above, we have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Pr="00D340FF">
        <w:t>, which is consistent with the simulation results in Fig.2(b).  The trajectori</w:t>
      </w:r>
      <w:r w:rsidR="00D1749D" w:rsidRPr="00D340FF">
        <w:t>es of the noise rates in Fig. SC</w:t>
      </w:r>
      <w:r w:rsidRPr="00D340FF">
        <w:t xml:space="preserve">3 correspond to the trajectories in Fig. 2(b) with different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D340FF">
        <w:t>.</w:t>
      </w:r>
    </w:p>
    <w:p w14:paraId="676CF7D0" w14:textId="77777777" w:rsidR="00460DD4" w:rsidRDefault="00460DD4" w:rsidP="00616350">
      <w:pPr>
        <w:pStyle w:val="ab"/>
        <w:jc w:val="both"/>
      </w:pPr>
    </w:p>
    <w:p w14:paraId="08FAA78B" w14:textId="7AC4033E" w:rsidR="00616350" w:rsidRDefault="002127BC" w:rsidP="00616350">
      <w:pPr>
        <w:widowControl w:val="0"/>
        <w:autoSpaceDE w:val="0"/>
        <w:autoSpaceDN w:val="0"/>
        <w:adjustRightInd w:val="0"/>
        <w:spacing w:after="240"/>
        <w:jc w:val="center"/>
      </w:pPr>
      <w:r>
        <w:rPr>
          <w:noProof/>
          <w:lang w:eastAsia="zh-TW"/>
        </w:rPr>
        <w:drawing>
          <wp:inline distT="0" distB="0" distL="0" distR="0" wp14:anchorId="4CBD5A88" wp14:editId="7C837CF0">
            <wp:extent cx="2545977" cy="2545977"/>
            <wp:effectExtent l="0" t="0" r="0" b="0"/>
            <wp:docPr id="19" name="Picture 19" descr="PT-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-3.pd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33" cy="257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A2ACF" w14:textId="75D6ACF3" w:rsidR="00616350" w:rsidRPr="003F4B0D" w:rsidRDefault="00616350" w:rsidP="00616350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73D0A">
        <w:rPr>
          <w:rFonts w:hint="eastAsia"/>
          <w:sz w:val="22"/>
          <w:szCs w:val="22"/>
        </w:rPr>
        <w:t xml:space="preserve">Fig </w:t>
      </w:r>
      <w:r w:rsidR="00D1749D" w:rsidRPr="00573D0A">
        <w:rPr>
          <w:sz w:val="22"/>
          <w:szCs w:val="22"/>
        </w:rPr>
        <w:t>S</w:t>
      </w:r>
      <w:r w:rsidR="00D1749D" w:rsidRPr="00573D0A">
        <w:rPr>
          <w:rFonts w:hint="eastAsia"/>
          <w:sz w:val="22"/>
          <w:szCs w:val="22"/>
          <w:lang w:eastAsia="zh-TW"/>
        </w:rPr>
        <w:t>C</w:t>
      </w:r>
      <w:r w:rsidR="00460DD4" w:rsidRPr="00573D0A">
        <w:rPr>
          <w:sz w:val="22"/>
          <w:szCs w:val="22"/>
        </w:rPr>
        <w:t>3</w:t>
      </w:r>
      <w:r w:rsidRPr="00573D0A">
        <w:rPr>
          <w:sz w:val="22"/>
          <w:szCs w:val="22"/>
        </w:rPr>
        <w:t>:</w:t>
      </w:r>
      <w:r w:rsidRPr="003F4B0D">
        <w:rPr>
          <w:sz w:val="22"/>
          <w:szCs w:val="22"/>
        </w:rPr>
        <w:t xml:space="preserve"> Phase trajectories for the uncorrelated amplitude damping channels located after the CNOT/phase gate.</w:t>
      </w:r>
    </w:p>
    <w:p w14:paraId="68C8670F" w14:textId="68FB4875" w:rsidR="00EE3E36" w:rsidRPr="00A65331" w:rsidRDefault="00A65331" w:rsidP="00A65331">
      <w:pPr>
        <w:pStyle w:val="ab"/>
        <w:jc w:val="both"/>
        <w:rPr>
          <w:color w:val="000000"/>
          <w:lang w:eastAsia="zh-TW"/>
        </w:rPr>
      </w:pPr>
      <w:r w:rsidRPr="00D340FF">
        <w:rPr>
          <w:color w:val="000000"/>
          <w:lang w:eastAsia="zh-TW"/>
        </w:rPr>
        <w:t>When the depolarizing channel is located before the CNOT gate, the trajectory will be ellipses instead of circles, as shown in Fig SC4.</w:t>
      </w:r>
      <w:r>
        <w:rPr>
          <w:color w:val="000000"/>
          <w:lang w:eastAsia="zh-TW"/>
        </w:rPr>
        <w:t xml:space="preserve"> </w:t>
      </w:r>
    </w:p>
    <w:p w14:paraId="07EA0D9A" w14:textId="38A5591C" w:rsidR="00460DD4" w:rsidRDefault="002127BC" w:rsidP="00D340FF">
      <w:pPr>
        <w:pStyle w:val="ab"/>
        <w:jc w:val="center"/>
      </w:pPr>
      <w:r>
        <w:rPr>
          <w:noProof/>
          <w:lang w:eastAsia="zh-TW" w:bidi="ar-SA"/>
        </w:rPr>
        <w:lastRenderedPageBreak/>
        <w:drawing>
          <wp:inline distT="0" distB="0" distL="0" distR="0" wp14:anchorId="3A584D4E" wp14:editId="0D039B83">
            <wp:extent cx="2631104" cy="2631104"/>
            <wp:effectExtent l="0" t="0" r="10795" b="10795"/>
            <wp:docPr id="1" name="Picture 1" descr="PT-4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-4.pd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03" cy="263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82F8" w14:textId="54A556A2" w:rsidR="00460DD4" w:rsidRPr="003F4B0D" w:rsidRDefault="00460DD4" w:rsidP="00460DD4">
      <w:pPr>
        <w:widowControl w:val="0"/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73D0A">
        <w:rPr>
          <w:rFonts w:hint="eastAsia"/>
          <w:sz w:val="22"/>
          <w:szCs w:val="22"/>
        </w:rPr>
        <w:t xml:space="preserve">Fig </w:t>
      </w:r>
      <w:r w:rsidRPr="00573D0A">
        <w:rPr>
          <w:sz w:val="22"/>
          <w:szCs w:val="22"/>
        </w:rPr>
        <w:t>S</w:t>
      </w:r>
      <w:r w:rsidRPr="00573D0A">
        <w:rPr>
          <w:rFonts w:hint="eastAsia"/>
          <w:sz w:val="22"/>
          <w:szCs w:val="22"/>
          <w:lang w:eastAsia="zh-TW"/>
        </w:rPr>
        <w:t>C</w:t>
      </w:r>
      <w:r w:rsidRPr="00573D0A">
        <w:rPr>
          <w:sz w:val="22"/>
          <w:szCs w:val="22"/>
        </w:rPr>
        <w:t>4:</w:t>
      </w:r>
      <w:r w:rsidRPr="003F4B0D">
        <w:rPr>
          <w:sz w:val="22"/>
          <w:szCs w:val="22"/>
        </w:rPr>
        <w:t xml:space="preserve"> Phase trajectories fo</w:t>
      </w:r>
      <w:r w:rsidR="00A65331" w:rsidRPr="003F4B0D">
        <w:rPr>
          <w:sz w:val="22"/>
          <w:szCs w:val="22"/>
        </w:rPr>
        <w:t xml:space="preserve">r the </w:t>
      </w:r>
      <w:r w:rsidRPr="003F4B0D">
        <w:rPr>
          <w:sz w:val="22"/>
          <w:szCs w:val="22"/>
        </w:rPr>
        <w:t>unc</w:t>
      </w:r>
      <w:r w:rsidR="00A65331" w:rsidRPr="003F4B0D">
        <w:rPr>
          <w:sz w:val="22"/>
          <w:szCs w:val="22"/>
        </w:rPr>
        <w:t>orrelated depolarizing channel is located before</w:t>
      </w:r>
      <w:r w:rsidRPr="003F4B0D">
        <w:rPr>
          <w:color w:val="FF0000"/>
          <w:sz w:val="22"/>
          <w:szCs w:val="22"/>
        </w:rPr>
        <w:t xml:space="preserve"> </w:t>
      </w:r>
      <w:r w:rsidRPr="003F4B0D">
        <w:rPr>
          <w:sz w:val="22"/>
          <w:szCs w:val="22"/>
        </w:rPr>
        <w:t>CNOT gate.</w:t>
      </w:r>
    </w:p>
    <w:p w14:paraId="2248FA3A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</w:pPr>
      <w:r w:rsidRPr="00D340FF">
        <w:t xml:space="preserve">We will now also take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D340FF">
        <w:t xml:space="preserve"> into consideration. If the noise channel is a combination of the amplitude damping nois</w:t>
      </w:r>
      <w:r>
        <w:t xml:space="preserve">e and the dephasing noise, it will transform a single qubit density matrix through </w:t>
      </w:r>
    </w:p>
    <w:p w14:paraId="64B4514B" w14:textId="77777777" w:rsidR="00616350" w:rsidRDefault="00616350" w:rsidP="00616350">
      <w:pPr>
        <w:widowControl w:val="0"/>
        <w:autoSpaceDE w:val="0"/>
        <w:autoSpaceDN w:val="0"/>
        <w:adjustRightInd w:val="0"/>
        <w:spacing w:after="240"/>
        <w:jc w:val="center"/>
      </w:pPr>
      <w:bookmarkStart w:id="5" w:name="OLE_LINK3"/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lang w:eastAsia="zh-TW"/>
          </w:rPr>
          <m:t xml:space="preserve">ρ=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eastAsia="zh-TW"/>
                        </w:rPr>
                        <m:t>1-ρ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eastAsia="zh-TW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01</m:t>
                      </m:r>
                    </m:sub>
                  </m:sSub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eastAsia="zh-TW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eastAsia="zh-TW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</m:e>
              </m:mr>
            </m:m>
          </m:e>
        </m:d>
        <w:bookmarkEnd w:id="5"/>
        <m:r>
          <m:rPr>
            <m:sty m:val="p"/>
          </m:rPr>
          <w:rPr>
            <w:rFonts w:ascii="Cambria Math" w:eastAsia="Calibri" w:hAnsi="Cambria Math" w:cs="Calibri"/>
            <w:color w:val="000000"/>
            <w:sz w:val="26"/>
            <w:szCs w:val="26"/>
            <w:lang w:eastAsia="zh-TW"/>
          </w:rPr>
          <m:t>→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eastAsia="zh-TW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eastAsia="zh-TW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6"/>
                              <w:szCs w:val="26"/>
                              <w:lang w:eastAsia="zh-TW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sup>
                  </m:sSup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eastAsia="zh-TW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sup>
                  </m:sSup>
                </m:e>
              </m:mr>
            </m:m>
          </m:e>
        </m:d>
      </m:oMath>
      <w:r>
        <w:t>.</w:t>
      </w:r>
    </w:p>
    <w:p w14:paraId="26952BF5" w14:textId="77777777" w:rsidR="008A50E5" w:rsidRDefault="00616350" w:rsidP="008A50E5">
      <w:pPr>
        <w:widowControl w:val="0"/>
        <w:autoSpaceDE w:val="0"/>
        <w:autoSpaceDN w:val="0"/>
        <w:adjustRightInd w:val="0"/>
        <w:spacing w:after="240"/>
        <w:jc w:val="both"/>
        <w:rPr>
          <w:rFonts w:eastAsia="DengXian"/>
        </w:rPr>
      </w:pPr>
      <w:r>
        <w:t xml:space="preserve">For a 2-qubit state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Ψ⟩⟨Ψ</m:t>
            </m:r>
          </m:e>
        </m:d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, where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Ψ⟩</m:t>
            </m:r>
          </m:e>
        </m:d>
        <m:r>
          <m:rPr>
            <m:sty m:val="p"/>
          </m:rPr>
          <w:rPr>
            <w:rFonts w:ascii="Cambria Math" w:hAnsi="Cambria Math"/>
          </w:rPr>
          <m:t>=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(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00⟩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iφ</m:t>
            </m:r>
          </m:sup>
        </m:sSup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11⟩</m:t>
            </m:r>
          </m:e>
        </m:d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we denote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>
        <w:t xml:space="preserve"> as the relaxation time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dephasing time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of the first qubit,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 as, </w:t>
      </w:r>
      <w:r w:rsidRPr="00D340FF">
        <w:t>respectively, the “times” f</w:t>
      </w:r>
      <w:r>
        <w:t xml:space="preserve">or the second qubit. The combined noise channel transforms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Ψ⟩⟨Ψ</m:t>
            </m:r>
          </m:e>
        </m:d>
        <m:r>
          <m:rPr>
            <m:sty m:val="p"/>
          </m:rPr>
          <w:rPr>
            <w:rFonts w:ascii="Cambria Math" w:hAnsi="Cambria Math"/>
          </w:rPr>
          <m:t>|</m:t>
        </m:r>
      </m:oMath>
      <w:r>
        <w:rPr>
          <w:color w:val="000000"/>
          <w:sz w:val="26"/>
          <w:szCs w:val="26"/>
          <w:lang w:eastAsia="zh-TW"/>
        </w:rPr>
        <w:t xml:space="preserve"> to</w:t>
      </w:r>
    </w:p>
    <w:p w14:paraId="62E43361" w14:textId="68086EF2" w:rsidR="009C3571" w:rsidRPr="008A50E5" w:rsidRDefault="009C3571" w:rsidP="008A50E5">
      <w:pPr>
        <w:widowControl w:val="0"/>
        <w:autoSpaceDE w:val="0"/>
        <w:autoSpaceDN w:val="0"/>
        <w:adjustRightInd w:val="0"/>
        <w:spacing w:after="240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1"/>
              <w:szCs w:val="21"/>
              <w:lang w:eastAsia="zh-TW"/>
            </w:rPr>
            <m:t>ρ=</m:t>
          </m:r>
          <m:d>
            <m:dPr>
              <m:ctrlPr>
                <w:rPr>
                  <w:rFonts w:ascii="Cambria Math" w:eastAsia="MS Mincho" w:hAnsi="Cambria Math" w:cs="MS Mincho"/>
                  <w:i/>
                  <w:color w:val="1A1A1A"/>
                  <w:sz w:val="21"/>
                  <w:szCs w:val="21"/>
                  <w:shd w:val="clear" w:color="auto" w:fill="FFFFFF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MS Mincho" w:hAnsi="Cambria Math" w:cs="MS Mincho"/>
                      <w:i/>
                      <w:color w:val="1A1A1A"/>
                      <w:sz w:val="21"/>
                      <w:szCs w:val="21"/>
                      <w:shd w:val="clear" w:color="auto" w:fill="FFFFFF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</m:sup>
                    </m:sSup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-iφ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</m:sup>
                    </m:sSup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iφ</m:t>
                        </m:r>
                      </m:sup>
                    </m:sSup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r>
                      <w:rPr>
                        <w:rFonts w:ascii="Cambria Math" w:eastAsia="MS Mincho" w:hAnsi="Cambria Math" w:cs="MS Mincho"/>
                        <w:color w:val="1A1A1A"/>
                        <w:sz w:val="21"/>
                        <w:szCs w:val="21"/>
                        <w:shd w:val="clear" w:color="auto" w:fill="FFFFFF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fPr>
                      <m:num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MS Mincho" w:hAnsi="Cambria Math" w:cs="MS Mincho"/>
                            <w:i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p>
                            </m:sSubSup>
                          </m:den>
                        </m:f>
                        <m:r>
                          <w:rPr>
                            <w:rFonts w:ascii="Cambria Math" w:eastAsia="MS Mincho" w:hAnsi="Cambria Math" w:cs="MS Mincho"/>
                            <w:color w:val="1A1A1A"/>
                            <w:sz w:val="21"/>
                            <w:szCs w:val="21"/>
                            <w:shd w:val="clear" w:color="auto" w:fill="FFFFFF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S Mincho" w:hAnsi="Cambria Math" w:cs="MS Mincho"/>
                                <w:i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S Mincho" w:hAnsi="Cambria Math" w:cs="MS Mincho"/>
                                <w:color w:val="1A1A1A"/>
                                <w:sz w:val="21"/>
                                <w:szCs w:val="21"/>
                                <w:shd w:val="clear" w:color="auto" w:fill="FFFFFF"/>
                              </w:rPr>
                              <m:t>t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eastAsia="MS Mincho" w:hAnsi="Cambria Math" w:cs="MS Mincho"/>
                                    <w:i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MS Mincho" w:hAnsi="Cambria Math" w:cs="MS Mincho"/>
                                    <w:color w:val="1A1A1A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sup>
                    </m:sSup>
                  </m:e>
                </m:mr>
              </m:m>
            </m:e>
          </m:d>
        </m:oMath>
      </m:oMathPara>
    </w:p>
    <w:p w14:paraId="2A3E67C4" w14:textId="45121CB5" w:rsidR="00616350" w:rsidRDefault="00616350" w:rsidP="00616350">
      <w:pPr>
        <w:widowControl w:val="0"/>
        <w:autoSpaceDE w:val="0"/>
        <w:autoSpaceDN w:val="0"/>
        <w:adjustRightInd w:val="0"/>
        <w:spacing w:after="240"/>
      </w:pPr>
    </w:p>
    <w:p w14:paraId="5392B39A" w14:textId="7CC5858F" w:rsidR="0001524C" w:rsidRPr="003F4B0D" w:rsidRDefault="00616350" w:rsidP="003F4B0D">
      <w:pPr>
        <w:widowControl w:val="0"/>
        <w:autoSpaceDE w:val="0"/>
        <w:autoSpaceDN w:val="0"/>
        <w:adjustRightInd w:val="0"/>
        <w:spacing w:after="240"/>
      </w:pPr>
      <w:r>
        <w:lastRenderedPageBreak/>
        <w:t xml:space="preserve">The phase </w:t>
      </w:r>
      <w:r w:rsidRPr="00D340FF">
        <w:t>trajectories</w:t>
      </w:r>
      <w:r w:rsidR="003F4B0D">
        <w:t xml:space="preserve"> will still be circles.</w:t>
      </w:r>
    </w:p>
    <w:p w14:paraId="44CA1F8E" w14:textId="192964E1" w:rsidR="0001524C" w:rsidRDefault="0001524C" w:rsidP="00C34BCF">
      <w:pPr>
        <w:pStyle w:val="ab"/>
        <w:rPr>
          <w:b/>
        </w:rPr>
      </w:pPr>
    </w:p>
    <w:p w14:paraId="597CDFC6" w14:textId="77777777" w:rsidR="000F6085" w:rsidRDefault="000F6085" w:rsidP="00C34BCF">
      <w:pPr>
        <w:rPr>
          <w:b/>
        </w:rPr>
      </w:pPr>
      <w:r w:rsidRPr="00A360FC">
        <w:rPr>
          <w:b/>
        </w:rPr>
        <w:t>Supplement D</w:t>
      </w:r>
    </w:p>
    <w:p w14:paraId="20A960FA" w14:textId="3500C2C0" w:rsidR="00C64561" w:rsidRPr="00D340FF" w:rsidRDefault="00F504B7" w:rsidP="00C34BCF">
      <w:r>
        <w:rPr>
          <w:b/>
        </w:rPr>
        <w:t xml:space="preserve">Classical simulation results of </w:t>
      </w:r>
      <w:r w:rsidR="00697B64" w:rsidRPr="00D340FF">
        <w:rPr>
          <w:b/>
        </w:rPr>
        <w:t>p</w:t>
      </w:r>
      <w:r w:rsidR="00C64561" w:rsidRPr="00D340FF">
        <w:rPr>
          <w:b/>
        </w:rPr>
        <w:t xml:space="preserve">hase angle and orthogonal measurements </w:t>
      </w:r>
      <w:r w:rsidR="007554C8" w:rsidRPr="00D340FF">
        <w:rPr>
          <w:b/>
        </w:rPr>
        <w:t xml:space="preserve">for state </w:t>
      </w:r>
      <m:oMath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Ψ'⟩</m:t>
            </m:r>
          </m:e>
        </m:d>
      </m:oMath>
    </w:p>
    <w:p w14:paraId="444F1EE5" w14:textId="253E61B2" w:rsidR="00F71183" w:rsidRPr="00C57D1B" w:rsidRDefault="00952097" w:rsidP="00C57D1B">
      <w:pPr>
        <w:pStyle w:val="ab"/>
        <w:spacing w:after="240"/>
        <w:jc w:val="both"/>
        <w:rPr>
          <w:sz w:val="20"/>
          <w:szCs w:val="20"/>
        </w:rPr>
      </w:pPr>
      <w:r>
        <w:rPr>
          <w:noProof/>
          <w:lang w:eastAsia="zh-TW" w:bidi="ar-SA"/>
        </w:rPr>
        <w:drawing>
          <wp:inline distT="0" distB="0" distL="0" distR="0" wp14:anchorId="15A83719" wp14:editId="7156702D">
            <wp:extent cx="2628000" cy="2628000"/>
            <wp:effectExtent l="0" t="0" r="1270" b="1270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B22">
        <w:rPr>
          <w:noProof/>
          <w:lang w:eastAsia="zh-TW" w:bidi="ar-SA"/>
        </w:rPr>
        <w:drawing>
          <wp:inline distT="0" distB="0" distL="0" distR="0" wp14:anchorId="1C1A7419" wp14:editId="3DE49F66">
            <wp:extent cx="2628000" cy="2628000"/>
            <wp:effectExtent l="0" t="0" r="1270" b="1270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B22" w:rsidRPr="00DC7FB5">
        <w:rPr>
          <w:rFonts w:hint="eastAsia"/>
        </w:rPr>
        <w:t xml:space="preserve"> </w:t>
      </w:r>
      <w:r w:rsidR="00F71183" w:rsidRPr="00C57D1B">
        <w:rPr>
          <w:rFonts w:hint="eastAsia"/>
          <w:sz w:val="20"/>
          <w:szCs w:val="20"/>
        </w:rPr>
        <w:t>Fig</w:t>
      </w:r>
      <w:r w:rsidR="00573D0A">
        <w:rPr>
          <w:sz w:val="20"/>
          <w:szCs w:val="20"/>
        </w:rPr>
        <w:t>.</w:t>
      </w:r>
      <w:r w:rsidR="00F71183" w:rsidRPr="00C57D1B">
        <w:rPr>
          <w:rFonts w:hint="eastAsia"/>
          <w:sz w:val="20"/>
          <w:szCs w:val="20"/>
        </w:rPr>
        <w:t xml:space="preserve"> </w:t>
      </w:r>
      <w:r w:rsidR="00F71183" w:rsidRPr="00C57D1B">
        <w:rPr>
          <w:sz w:val="20"/>
          <w:szCs w:val="20"/>
        </w:rPr>
        <w:t>S</w:t>
      </w:r>
      <w:r w:rsidR="009E5EF3" w:rsidRPr="00C57D1B">
        <w:rPr>
          <w:sz w:val="20"/>
          <w:szCs w:val="20"/>
        </w:rPr>
        <w:t>D</w:t>
      </w:r>
      <w:r w:rsidR="00F71183" w:rsidRPr="00C57D1B">
        <w:rPr>
          <w:rFonts w:hint="eastAsia"/>
          <w:sz w:val="20"/>
          <w:szCs w:val="20"/>
        </w:rPr>
        <w:t xml:space="preserve">: The </w:t>
      </w:r>
      <w:r w:rsidR="00F71183" w:rsidRPr="00C57D1B">
        <w:rPr>
          <w:sz w:val="20"/>
          <w:szCs w:val="20"/>
        </w:rPr>
        <w:t xml:space="preserve">classical </w:t>
      </w:r>
      <w:r w:rsidR="00F71183" w:rsidRPr="00C57D1B">
        <w:rPr>
          <w:rFonts w:hint="eastAsia"/>
          <w:sz w:val="20"/>
          <w:szCs w:val="20"/>
        </w:rPr>
        <w:t xml:space="preserve">simulation results of superposition states with </w:t>
      </w:r>
      <m:oMath>
        <m:d>
          <m:dPr>
            <m:begChr m:val="|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Ψ'⟩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20"/>
                    <w:szCs w:val="20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(</m:t>
        </m:r>
        <m:d>
          <m:dPr>
            <m:begChr m:val="|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</m:t>
            </m:r>
            <m:r>
              <m:rPr>
                <m:sty m:val="p"/>
              </m:rPr>
              <w:rPr>
                <w:rFonts w:ascii="Cambria Math" w:hAnsi="Cambria Math" w:hint="eastAsia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⟩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iφ</m:t>
            </m:r>
          </m:sup>
        </m:sSup>
        <m:d>
          <m:dPr>
            <m:begChr m:val="|"/>
            <m:endChr m:val="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  <w:sz w:val="20"/>
                <w:szCs w:val="20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⟩</m:t>
            </m:r>
          </m:e>
        </m:d>
        <m:r>
          <m:rPr>
            <m:sty m:val="p"/>
          </m:rPr>
          <w:rPr>
            <w:rFonts w:ascii="Cambria Math" w:hAnsi="Cambria Math" w:hint="eastAsia"/>
            <w:sz w:val="20"/>
            <w:szCs w:val="20"/>
          </w:rPr>
          <m:t>)</m:t>
        </m:r>
      </m:oMath>
      <w:r w:rsidR="00F71183" w:rsidRPr="00C57D1B">
        <w:rPr>
          <w:rFonts w:hint="eastAsia"/>
          <w:sz w:val="20"/>
          <w:szCs w:val="20"/>
        </w:rPr>
        <w:t>.</w:t>
      </w:r>
      <w:r w:rsidR="00F71183" w:rsidRPr="00C57D1B">
        <w:rPr>
          <w:sz w:val="20"/>
          <w:szCs w:val="20"/>
        </w:rPr>
        <w:t xml:space="preserve"> </w:t>
      </w:r>
      <w:r w:rsidR="00F71183" w:rsidRPr="00C57D1B">
        <w:rPr>
          <w:rFonts w:hint="eastAsia"/>
          <w:sz w:val="20"/>
          <w:szCs w:val="20"/>
        </w:rPr>
        <w:t>(a)</w:t>
      </w:r>
      <w:r w:rsidR="00F71183" w:rsidRPr="00C57D1B">
        <w:rPr>
          <w:sz w:val="20"/>
          <w:szCs w:val="20"/>
        </w:rPr>
        <w:t xml:space="preserve"> The relationship of </w:t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="00F71183" w:rsidRPr="00C57D1B">
        <w:rPr>
          <w:sz w:val="20"/>
          <w:szCs w:val="20"/>
        </w:rPr>
        <w:t>,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d>
          <m:dPr>
            <m:begChr m:val="⟨"/>
            <m:endChr m:val="⟩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bSup>
          </m:e>
        </m:d>
      </m:oMath>
      <w:r w:rsidR="00C57D1B">
        <w:rPr>
          <w:sz w:val="20"/>
          <w:szCs w:val="20"/>
        </w:rPr>
        <w:t xml:space="preserve"> </w:t>
      </w:r>
      <w:r w:rsidR="00C57D1B" w:rsidRPr="00D340FF">
        <w:rPr>
          <w:sz w:val="20"/>
          <w:szCs w:val="20"/>
        </w:rPr>
        <w:t xml:space="preserve">with </w:t>
      </w:r>
      <w:r w:rsidR="00F71183" w:rsidRPr="00C57D1B">
        <w:rPr>
          <w:sz w:val="20"/>
          <w:szCs w:val="20"/>
        </w:rPr>
        <w:t xml:space="preserve">phase angle </w:t>
      </w:r>
      <w:r w:rsidR="00F71183" w:rsidRPr="00C57D1B">
        <w:rPr>
          <w:i/>
          <w:sz w:val="20"/>
          <w:szCs w:val="20"/>
        </w:rPr>
        <w:sym w:font="Symbol" w:char="F06A"/>
      </w:r>
      <w:r w:rsidR="00F71183" w:rsidRPr="00C57D1B">
        <w:rPr>
          <w:i/>
          <w:sz w:val="20"/>
          <w:szCs w:val="20"/>
        </w:rPr>
        <w:t xml:space="preserve"> </w:t>
      </w:r>
      <w:r w:rsidR="00F71183" w:rsidRPr="00C57D1B">
        <w:rPr>
          <w:sz w:val="20"/>
          <w:szCs w:val="20"/>
        </w:rPr>
        <w:t xml:space="preserve">. (b) The relationship between </w:t>
      </w:r>
      <m:oMath>
        <m:d>
          <m:dPr>
            <m:begChr m:val="⟨"/>
            <m:endChr m:val="⟩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e>
        </m:d>
      </m:oMath>
      <w:r w:rsidR="00F71183" w:rsidRPr="00C57D1B">
        <w:rPr>
          <w:sz w:val="20"/>
          <w:szCs w:val="20"/>
        </w:rPr>
        <w:t xml:space="preserve"> a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nd </m:t>
        </m:r>
        <m:d>
          <m:dPr>
            <m:begChr m:val="⟨"/>
            <m:endChr m:val="⟩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bSup>
          </m:e>
        </m:d>
      </m:oMath>
      <w:r w:rsidR="00F71183" w:rsidRPr="00C57D1B">
        <w:rPr>
          <w:sz w:val="20"/>
          <w:szCs w:val="20"/>
        </w:rPr>
        <w:t>.</w:t>
      </w:r>
      <w:r w:rsidR="007C307A" w:rsidRPr="00C57D1B">
        <w:rPr>
          <w:sz w:val="20"/>
          <w:szCs w:val="20"/>
        </w:rPr>
        <w:t xml:space="preserve"> </w:t>
      </w:r>
    </w:p>
    <w:sectPr w:rsidR="00F71183" w:rsidRPr="00C57D1B" w:rsidSect="00AD4DD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2B9D" w14:textId="77777777" w:rsidR="004D54EF" w:rsidRDefault="004D54EF" w:rsidP="00D5453F">
      <w:r>
        <w:separator/>
      </w:r>
    </w:p>
  </w:endnote>
  <w:endnote w:type="continuationSeparator" w:id="0">
    <w:p w14:paraId="2E19CE03" w14:textId="77777777" w:rsidR="004D54EF" w:rsidRDefault="004D54EF" w:rsidP="00D5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5159F" w14:textId="77777777" w:rsidR="004D54EF" w:rsidRDefault="004D54EF" w:rsidP="00D5453F">
      <w:r>
        <w:separator/>
      </w:r>
    </w:p>
  </w:footnote>
  <w:footnote w:type="continuationSeparator" w:id="0">
    <w:p w14:paraId="15433B9F" w14:textId="77777777" w:rsidR="004D54EF" w:rsidRDefault="004D54EF" w:rsidP="00D5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4B4"/>
    <w:multiLevelType w:val="hybridMultilevel"/>
    <w:tmpl w:val="51CC8D7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33DA5"/>
    <w:multiLevelType w:val="hybridMultilevel"/>
    <w:tmpl w:val="8034BBD2"/>
    <w:lvl w:ilvl="0" w:tplc="1B3AF7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B5804"/>
    <w:multiLevelType w:val="hybridMultilevel"/>
    <w:tmpl w:val="5890121A"/>
    <w:lvl w:ilvl="0" w:tplc="E2D0F8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93180"/>
    <w:multiLevelType w:val="hybridMultilevel"/>
    <w:tmpl w:val="8BE0786C"/>
    <w:lvl w:ilvl="0" w:tplc="194269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5D2FE3"/>
    <w:multiLevelType w:val="hybridMultilevel"/>
    <w:tmpl w:val="5448BA60"/>
    <w:lvl w:ilvl="0" w:tplc="89C2457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10286C"/>
    <w:multiLevelType w:val="hybridMultilevel"/>
    <w:tmpl w:val="F65A5C5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140371"/>
    <w:multiLevelType w:val="hybridMultilevel"/>
    <w:tmpl w:val="D0B8D6DE"/>
    <w:lvl w:ilvl="0" w:tplc="45F09B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2906"/>
    <w:multiLevelType w:val="hybridMultilevel"/>
    <w:tmpl w:val="8BE0786C"/>
    <w:lvl w:ilvl="0" w:tplc="19426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2741"/>
    <w:multiLevelType w:val="hybridMultilevel"/>
    <w:tmpl w:val="4EF8F13C"/>
    <w:lvl w:ilvl="0" w:tplc="2CE25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89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C0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62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EE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A7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F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AC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9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DF422C"/>
    <w:multiLevelType w:val="hybridMultilevel"/>
    <w:tmpl w:val="D9065446"/>
    <w:lvl w:ilvl="0" w:tplc="922C34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614514"/>
    <w:multiLevelType w:val="hybridMultilevel"/>
    <w:tmpl w:val="F634BE58"/>
    <w:lvl w:ilvl="0" w:tplc="B194E8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71743F"/>
    <w:multiLevelType w:val="hybridMultilevel"/>
    <w:tmpl w:val="3BC2E7B0"/>
    <w:lvl w:ilvl="0" w:tplc="AF48D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x55vre8zv0zge959xpwstv5fspe2szdvft&quot;&gt;Qoo-Converted&lt;record-ids&gt;&lt;item&gt;2&lt;/item&gt;&lt;item&gt;14&lt;/item&gt;&lt;item&gt;19&lt;/item&gt;&lt;item&gt;31&lt;/item&gt;&lt;item&gt;34&lt;/item&gt;&lt;item&gt;35&lt;/item&gt;&lt;item&gt;37&lt;/item&gt;&lt;item&gt;38&lt;/item&gt;&lt;item&gt;47&lt;/item&gt;&lt;item&gt;48&lt;/item&gt;&lt;item&gt;49&lt;/item&gt;&lt;item&gt;51&lt;/item&gt;&lt;item&gt;52&lt;/item&gt;&lt;item&gt;84&lt;/item&gt;&lt;item&gt;89&lt;/item&gt;&lt;item&gt;90&lt;/item&gt;&lt;item&gt;93&lt;/item&gt;&lt;item&gt;94&lt;/item&gt;&lt;item&gt;95&lt;/item&gt;&lt;item&gt;96&lt;/item&gt;&lt;item&gt;97&lt;/item&gt;&lt;item&gt;98&lt;/item&gt;&lt;item&gt;99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884E22"/>
    <w:rsid w:val="000027E8"/>
    <w:rsid w:val="00003A28"/>
    <w:rsid w:val="00004F6B"/>
    <w:rsid w:val="00005297"/>
    <w:rsid w:val="00005C59"/>
    <w:rsid w:val="000069B4"/>
    <w:rsid w:val="000071C2"/>
    <w:rsid w:val="0001021A"/>
    <w:rsid w:val="0001089F"/>
    <w:rsid w:val="00010E3B"/>
    <w:rsid w:val="00010FBB"/>
    <w:rsid w:val="000133CE"/>
    <w:rsid w:val="0001524C"/>
    <w:rsid w:val="0001738A"/>
    <w:rsid w:val="000203CF"/>
    <w:rsid w:val="0002126D"/>
    <w:rsid w:val="000229DA"/>
    <w:rsid w:val="00025538"/>
    <w:rsid w:val="00031487"/>
    <w:rsid w:val="00031A11"/>
    <w:rsid w:val="0003269E"/>
    <w:rsid w:val="00032905"/>
    <w:rsid w:val="00033B4E"/>
    <w:rsid w:val="0003491E"/>
    <w:rsid w:val="00035D79"/>
    <w:rsid w:val="00035F85"/>
    <w:rsid w:val="000370BA"/>
    <w:rsid w:val="00040EAE"/>
    <w:rsid w:val="000418DF"/>
    <w:rsid w:val="00042EF5"/>
    <w:rsid w:val="00044C20"/>
    <w:rsid w:val="00045D67"/>
    <w:rsid w:val="00047085"/>
    <w:rsid w:val="000504EA"/>
    <w:rsid w:val="0005484E"/>
    <w:rsid w:val="000550AD"/>
    <w:rsid w:val="000559BE"/>
    <w:rsid w:val="00056062"/>
    <w:rsid w:val="00057A41"/>
    <w:rsid w:val="00060FCA"/>
    <w:rsid w:val="000627C3"/>
    <w:rsid w:val="000631CA"/>
    <w:rsid w:val="00063A57"/>
    <w:rsid w:val="00070543"/>
    <w:rsid w:val="000736DD"/>
    <w:rsid w:val="00075966"/>
    <w:rsid w:val="00076A42"/>
    <w:rsid w:val="000808C7"/>
    <w:rsid w:val="000817F3"/>
    <w:rsid w:val="000837CE"/>
    <w:rsid w:val="000845FD"/>
    <w:rsid w:val="00085121"/>
    <w:rsid w:val="000855FA"/>
    <w:rsid w:val="000862DD"/>
    <w:rsid w:val="000903F9"/>
    <w:rsid w:val="00090EB3"/>
    <w:rsid w:val="0009602C"/>
    <w:rsid w:val="000A133D"/>
    <w:rsid w:val="000A1475"/>
    <w:rsid w:val="000A4CAC"/>
    <w:rsid w:val="000A4FD7"/>
    <w:rsid w:val="000A5867"/>
    <w:rsid w:val="000A7202"/>
    <w:rsid w:val="000B024F"/>
    <w:rsid w:val="000B05D9"/>
    <w:rsid w:val="000B350C"/>
    <w:rsid w:val="000B49E1"/>
    <w:rsid w:val="000B4BED"/>
    <w:rsid w:val="000B5ED1"/>
    <w:rsid w:val="000B659C"/>
    <w:rsid w:val="000C0BB7"/>
    <w:rsid w:val="000C1422"/>
    <w:rsid w:val="000C2E35"/>
    <w:rsid w:val="000C41C0"/>
    <w:rsid w:val="000C7ED1"/>
    <w:rsid w:val="000D1474"/>
    <w:rsid w:val="000D3618"/>
    <w:rsid w:val="000D48E1"/>
    <w:rsid w:val="000D4C32"/>
    <w:rsid w:val="000D4D7D"/>
    <w:rsid w:val="000D7980"/>
    <w:rsid w:val="000E0671"/>
    <w:rsid w:val="000E1D96"/>
    <w:rsid w:val="000E2550"/>
    <w:rsid w:val="000E56C0"/>
    <w:rsid w:val="000F2FA0"/>
    <w:rsid w:val="000F35E2"/>
    <w:rsid w:val="000F45D2"/>
    <w:rsid w:val="000F6085"/>
    <w:rsid w:val="000F7C13"/>
    <w:rsid w:val="00100D64"/>
    <w:rsid w:val="001017EB"/>
    <w:rsid w:val="00101A89"/>
    <w:rsid w:val="00102052"/>
    <w:rsid w:val="00102E7E"/>
    <w:rsid w:val="00105CDD"/>
    <w:rsid w:val="00105FD7"/>
    <w:rsid w:val="001101F8"/>
    <w:rsid w:val="00110C3B"/>
    <w:rsid w:val="0011331F"/>
    <w:rsid w:val="00113B54"/>
    <w:rsid w:val="00120DDF"/>
    <w:rsid w:val="001223BC"/>
    <w:rsid w:val="0012609B"/>
    <w:rsid w:val="0012794E"/>
    <w:rsid w:val="00131838"/>
    <w:rsid w:val="00131AE8"/>
    <w:rsid w:val="00132C67"/>
    <w:rsid w:val="00133AA6"/>
    <w:rsid w:val="00133DE0"/>
    <w:rsid w:val="001342BE"/>
    <w:rsid w:val="001373B0"/>
    <w:rsid w:val="001403EF"/>
    <w:rsid w:val="00140FCD"/>
    <w:rsid w:val="0014103C"/>
    <w:rsid w:val="00142B89"/>
    <w:rsid w:val="00143029"/>
    <w:rsid w:val="00147174"/>
    <w:rsid w:val="00147593"/>
    <w:rsid w:val="00147C5A"/>
    <w:rsid w:val="00151E30"/>
    <w:rsid w:val="001537AE"/>
    <w:rsid w:val="00160615"/>
    <w:rsid w:val="00162FCD"/>
    <w:rsid w:val="001660B0"/>
    <w:rsid w:val="00166763"/>
    <w:rsid w:val="00170357"/>
    <w:rsid w:val="00170C46"/>
    <w:rsid w:val="001718A7"/>
    <w:rsid w:val="00175988"/>
    <w:rsid w:val="00175D0D"/>
    <w:rsid w:val="00175E68"/>
    <w:rsid w:val="0017706A"/>
    <w:rsid w:val="00177F9D"/>
    <w:rsid w:val="00180992"/>
    <w:rsid w:val="0018190F"/>
    <w:rsid w:val="001819D8"/>
    <w:rsid w:val="00181D63"/>
    <w:rsid w:val="0018301F"/>
    <w:rsid w:val="00184CEA"/>
    <w:rsid w:val="001860F1"/>
    <w:rsid w:val="001868C8"/>
    <w:rsid w:val="00193D67"/>
    <w:rsid w:val="00195DAA"/>
    <w:rsid w:val="00195DBC"/>
    <w:rsid w:val="001A1B5B"/>
    <w:rsid w:val="001A4817"/>
    <w:rsid w:val="001A5CD7"/>
    <w:rsid w:val="001B1DC0"/>
    <w:rsid w:val="001B3D30"/>
    <w:rsid w:val="001B44D2"/>
    <w:rsid w:val="001B4EB6"/>
    <w:rsid w:val="001B4F3C"/>
    <w:rsid w:val="001B517B"/>
    <w:rsid w:val="001C0B61"/>
    <w:rsid w:val="001C0CB9"/>
    <w:rsid w:val="001C10B4"/>
    <w:rsid w:val="001C1129"/>
    <w:rsid w:val="001C1D13"/>
    <w:rsid w:val="001C1EC7"/>
    <w:rsid w:val="001C21EE"/>
    <w:rsid w:val="001C2849"/>
    <w:rsid w:val="001C32E5"/>
    <w:rsid w:val="001C3536"/>
    <w:rsid w:val="001C3D5B"/>
    <w:rsid w:val="001C4920"/>
    <w:rsid w:val="001C4D73"/>
    <w:rsid w:val="001C6370"/>
    <w:rsid w:val="001C642E"/>
    <w:rsid w:val="001D1C1A"/>
    <w:rsid w:val="001D27B9"/>
    <w:rsid w:val="001D295D"/>
    <w:rsid w:val="001D48F2"/>
    <w:rsid w:val="001D673C"/>
    <w:rsid w:val="001D7005"/>
    <w:rsid w:val="001E0175"/>
    <w:rsid w:val="001E1762"/>
    <w:rsid w:val="001E40E5"/>
    <w:rsid w:val="001F185A"/>
    <w:rsid w:val="001F18C9"/>
    <w:rsid w:val="001F2594"/>
    <w:rsid w:val="001F34CC"/>
    <w:rsid w:val="001F37C2"/>
    <w:rsid w:val="001F3ABC"/>
    <w:rsid w:val="001F6D21"/>
    <w:rsid w:val="001F7521"/>
    <w:rsid w:val="00200066"/>
    <w:rsid w:val="00200779"/>
    <w:rsid w:val="00201BC4"/>
    <w:rsid w:val="00203B2C"/>
    <w:rsid w:val="00205371"/>
    <w:rsid w:val="0021195D"/>
    <w:rsid w:val="002127BC"/>
    <w:rsid w:val="00214B9A"/>
    <w:rsid w:val="002154B7"/>
    <w:rsid w:val="0021724C"/>
    <w:rsid w:val="00220701"/>
    <w:rsid w:val="00222E05"/>
    <w:rsid w:val="002237EE"/>
    <w:rsid w:val="00224180"/>
    <w:rsid w:val="00224572"/>
    <w:rsid w:val="00225644"/>
    <w:rsid w:val="0023253F"/>
    <w:rsid w:val="00234C39"/>
    <w:rsid w:val="002372EF"/>
    <w:rsid w:val="00243189"/>
    <w:rsid w:val="0024415A"/>
    <w:rsid w:val="00244B6D"/>
    <w:rsid w:val="0024605E"/>
    <w:rsid w:val="00246992"/>
    <w:rsid w:val="00246E28"/>
    <w:rsid w:val="00250C11"/>
    <w:rsid w:val="00251B51"/>
    <w:rsid w:val="0025246C"/>
    <w:rsid w:val="002529A8"/>
    <w:rsid w:val="00252FA6"/>
    <w:rsid w:val="00253BDF"/>
    <w:rsid w:val="00254ADA"/>
    <w:rsid w:val="00255315"/>
    <w:rsid w:val="0025586D"/>
    <w:rsid w:val="0025608D"/>
    <w:rsid w:val="002562DE"/>
    <w:rsid w:val="00260516"/>
    <w:rsid w:val="00260896"/>
    <w:rsid w:val="00260C30"/>
    <w:rsid w:val="0026163A"/>
    <w:rsid w:val="002620C7"/>
    <w:rsid w:val="00262389"/>
    <w:rsid w:val="0026318C"/>
    <w:rsid w:val="00266F6E"/>
    <w:rsid w:val="002676B4"/>
    <w:rsid w:val="002677C2"/>
    <w:rsid w:val="00271B8E"/>
    <w:rsid w:val="00271BC7"/>
    <w:rsid w:val="002720B9"/>
    <w:rsid w:val="002722E8"/>
    <w:rsid w:val="00273343"/>
    <w:rsid w:val="00275023"/>
    <w:rsid w:val="00275314"/>
    <w:rsid w:val="00275826"/>
    <w:rsid w:val="00275FA1"/>
    <w:rsid w:val="00276D92"/>
    <w:rsid w:val="00277151"/>
    <w:rsid w:val="00280447"/>
    <w:rsid w:val="00280CB3"/>
    <w:rsid w:val="00281185"/>
    <w:rsid w:val="00281D44"/>
    <w:rsid w:val="00281E35"/>
    <w:rsid w:val="0028285B"/>
    <w:rsid w:val="00283756"/>
    <w:rsid w:val="0028394F"/>
    <w:rsid w:val="00286596"/>
    <w:rsid w:val="00287F4F"/>
    <w:rsid w:val="002903A9"/>
    <w:rsid w:val="00290B10"/>
    <w:rsid w:val="00291CD6"/>
    <w:rsid w:val="00293192"/>
    <w:rsid w:val="00294EBC"/>
    <w:rsid w:val="002A14DF"/>
    <w:rsid w:val="002A24CA"/>
    <w:rsid w:val="002A251F"/>
    <w:rsid w:val="002A2DDB"/>
    <w:rsid w:val="002A389D"/>
    <w:rsid w:val="002A58C8"/>
    <w:rsid w:val="002B0579"/>
    <w:rsid w:val="002B0E7B"/>
    <w:rsid w:val="002B0E7E"/>
    <w:rsid w:val="002B1724"/>
    <w:rsid w:val="002B2332"/>
    <w:rsid w:val="002B32E4"/>
    <w:rsid w:val="002B3C5F"/>
    <w:rsid w:val="002B620E"/>
    <w:rsid w:val="002B7161"/>
    <w:rsid w:val="002C0A92"/>
    <w:rsid w:val="002C12D9"/>
    <w:rsid w:val="002C141A"/>
    <w:rsid w:val="002C52F5"/>
    <w:rsid w:val="002D3EDF"/>
    <w:rsid w:val="002D5DFA"/>
    <w:rsid w:val="002D6255"/>
    <w:rsid w:val="002E2D90"/>
    <w:rsid w:val="002E4028"/>
    <w:rsid w:val="002E526A"/>
    <w:rsid w:val="002E5533"/>
    <w:rsid w:val="002E7712"/>
    <w:rsid w:val="002F257E"/>
    <w:rsid w:val="002F5225"/>
    <w:rsid w:val="002F643A"/>
    <w:rsid w:val="00302C1C"/>
    <w:rsid w:val="00303E97"/>
    <w:rsid w:val="00305671"/>
    <w:rsid w:val="00306F5E"/>
    <w:rsid w:val="0031144A"/>
    <w:rsid w:val="003134EC"/>
    <w:rsid w:val="00313C48"/>
    <w:rsid w:val="0031421C"/>
    <w:rsid w:val="00315FEE"/>
    <w:rsid w:val="00321C8C"/>
    <w:rsid w:val="00323CBF"/>
    <w:rsid w:val="003246A9"/>
    <w:rsid w:val="00327861"/>
    <w:rsid w:val="0033272D"/>
    <w:rsid w:val="003328F2"/>
    <w:rsid w:val="00335DFB"/>
    <w:rsid w:val="00337C40"/>
    <w:rsid w:val="00342AF6"/>
    <w:rsid w:val="003437FA"/>
    <w:rsid w:val="00343CF9"/>
    <w:rsid w:val="0034471D"/>
    <w:rsid w:val="00347607"/>
    <w:rsid w:val="003506D2"/>
    <w:rsid w:val="0035182E"/>
    <w:rsid w:val="00353002"/>
    <w:rsid w:val="00353472"/>
    <w:rsid w:val="003536EF"/>
    <w:rsid w:val="00356721"/>
    <w:rsid w:val="00360DA8"/>
    <w:rsid w:val="003644AB"/>
    <w:rsid w:val="00366DE8"/>
    <w:rsid w:val="003709DB"/>
    <w:rsid w:val="0037173F"/>
    <w:rsid w:val="00371C47"/>
    <w:rsid w:val="00371D26"/>
    <w:rsid w:val="00372D24"/>
    <w:rsid w:val="00372ED8"/>
    <w:rsid w:val="00376FBA"/>
    <w:rsid w:val="003803DB"/>
    <w:rsid w:val="00380F6F"/>
    <w:rsid w:val="003818CD"/>
    <w:rsid w:val="00382F7B"/>
    <w:rsid w:val="0038512B"/>
    <w:rsid w:val="00385772"/>
    <w:rsid w:val="00391A74"/>
    <w:rsid w:val="00391D0D"/>
    <w:rsid w:val="00392A3A"/>
    <w:rsid w:val="003931B2"/>
    <w:rsid w:val="0039479A"/>
    <w:rsid w:val="0039571E"/>
    <w:rsid w:val="0039655E"/>
    <w:rsid w:val="00396879"/>
    <w:rsid w:val="003A0057"/>
    <w:rsid w:val="003A0D26"/>
    <w:rsid w:val="003A2CBF"/>
    <w:rsid w:val="003A2F49"/>
    <w:rsid w:val="003A35B6"/>
    <w:rsid w:val="003A3C65"/>
    <w:rsid w:val="003A6C27"/>
    <w:rsid w:val="003A7E6B"/>
    <w:rsid w:val="003B19D4"/>
    <w:rsid w:val="003B1A29"/>
    <w:rsid w:val="003B1E3A"/>
    <w:rsid w:val="003B242A"/>
    <w:rsid w:val="003B260B"/>
    <w:rsid w:val="003B33CF"/>
    <w:rsid w:val="003B636D"/>
    <w:rsid w:val="003B76EE"/>
    <w:rsid w:val="003B79FD"/>
    <w:rsid w:val="003C240F"/>
    <w:rsid w:val="003C3A7A"/>
    <w:rsid w:val="003C55C7"/>
    <w:rsid w:val="003C6C95"/>
    <w:rsid w:val="003D1AC2"/>
    <w:rsid w:val="003D28AB"/>
    <w:rsid w:val="003D3072"/>
    <w:rsid w:val="003D4286"/>
    <w:rsid w:val="003D67B7"/>
    <w:rsid w:val="003D7172"/>
    <w:rsid w:val="003D76B9"/>
    <w:rsid w:val="003E0074"/>
    <w:rsid w:val="003E0C0A"/>
    <w:rsid w:val="003E1638"/>
    <w:rsid w:val="003E3385"/>
    <w:rsid w:val="003E3868"/>
    <w:rsid w:val="003E4548"/>
    <w:rsid w:val="003E524F"/>
    <w:rsid w:val="003E7452"/>
    <w:rsid w:val="003F07AD"/>
    <w:rsid w:val="003F220C"/>
    <w:rsid w:val="003F447A"/>
    <w:rsid w:val="003F48CA"/>
    <w:rsid w:val="003F4B0D"/>
    <w:rsid w:val="003F64DC"/>
    <w:rsid w:val="003F66BA"/>
    <w:rsid w:val="003F6B2B"/>
    <w:rsid w:val="003F7E8A"/>
    <w:rsid w:val="004001EC"/>
    <w:rsid w:val="00400F9A"/>
    <w:rsid w:val="00401088"/>
    <w:rsid w:val="004037AE"/>
    <w:rsid w:val="00403F61"/>
    <w:rsid w:val="0040521F"/>
    <w:rsid w:val="00407D29"/>
    <w:rsid w:val="00410614"/>
    <w:rsid w:val="004115E4"/>
    <w:rsid w:val="00412CD5"/>
    <w:rsid w:val="00413268"/>
    <w:rsid w:val="0041420B"/>
    <w:rsid w:val="0041619B"/>
    <w:rsid w:val="00416A14"/>
    <w:rsid w:val="0042139E"/>
    <w:rsid w:val="0042200F"/>
    <w:rsid w:val="00423417"/>
    <w:rsid w:val="00423F0E"/>
    <w:rsid w:val="00424948"/>
    <w:rsid w:val="004257FA"/>
    <w:rsid w:val="00427B8F"/>
    <w:rsid w:val="00430CE1"/>
    <w:rsid w:val="00431EC3"/>
    <w:rsid w:val="00432616"/>
    <w:rsid w:val="004334B0"/>
    <w:rsid w:val="00435074"/>
    <w:rsid w:val="004364CF"/>
    <w:rsid w:val="00437081"/>
    <w:rsid w:val="00437E04"/>
    <w:rsid w:val="00440790"/>
    <w:rsid w:val="00441DB0"/>
    <w:rsid w:val="00442801"/>
    <w:rsid w:val="00442C65"/>
    <w:rsid w:val="00442E93"/>
    <w:rsid w:val="004442A1"/>
    <w:rsid w:val="004452F9"/>
    <w:rsid w:val="0044799A"/>
    <w:rsid w:val="004518B2"/>
    <w:rsid w:val="00454E38"/>
    <w:rsid w:val="004557C0"/>
    <w:rsid w:val="00455D52"/>
    <w:rsid w:val="004567E6"/>
    <w:rsid w:val="00457C6D"/>
    <w:rsid w:val="00460DD4"/>
    <w:rsid w:val="004617D9"/>
    <w:rsid w:val="00461F66"/>
    <w:rsid w:val="00464469"/>
    <w:rsid w:val="004648B7"/>
    <w:rsid w:val="00464C5F"/>
    <w:rsid w:val="00464E29"/>
    <w:rsid w:val="00464F83"/>
    <w:rsid w:val="00467ABB"/>
    <w:rsid w:val="004753E0"/>
    <w:rsid w:val="00475595"/>
    <w:rsid w:val="0047670E"/>
    <w:rsid w:val="00485ABD"/>
    <w:rsid w:val="004863F5"/>
    <w:rsid w:val="0049116E"/>
    <w:rsid w:val="004931A9"/>
    <w:rsid w:val="00493C16"/>
    <w:rsid w:val="0049568E"/>
    <w:rsid w:val="00497495"/>
    <w:rsid w:val="004A2441"/>
    <w:rsid w:val="004A3028"/>
    <w:rsid w:val="004B1E3F"/>
    <w:rsid w:val="004B3134"/>
    <w:rsid w:val="004C130E"/>
    <w:rsid w:val="004C1921"/>
    <w:rsid w:val="004C218B"/>
    <w:rsid w:val="004C4A17"/>
    <w:rsid w:val="004C55B0"/>
    <w:rsid w:val="004C5A87"/>
    <w:rsid w:val="004D0582"/>
    <w:rsid w:val="004D54EF"/>
    <w:rsid w:val="004D55E3"/>
    <w:rsid w:val="004D7376"/>
    <w:rsid w:val="004D7C63"/>
    <w:rsid w:val="004D7DF5"/>
    <w:rsid w:val="004E1E1E"/>
    <w:rsid w:val="004E60B0"/>
    <w:rsid w:val="004E617A"/>
    <w:rsid w:val="004F134C"/>
    <w:rsid w:val="004F3783"/>
    <w:rsid w:val="004F69F5"/>
    <w:rsid w:val="00501450"/>
    <w:rsid w:val="0050163B"/>
    <w:rsid w:val="00502122"/>
    <w:rsid w:val="005051A4"/>
    <w:rsid w:val="00505835"/>
    <w:rsid w:val="00506218"/>
    <w:rsid w:val="00507A63"/>
    <w:rsid w:val="0051257D"/>
    <w:rsid w:val="00514E5D"/>
    <w:rsid w:val="005164AB"/>
    <w:rsid w:val="00516E86"/>
    <w:rsid w:val="0051766D"/>
    <w:rsid w:val="00520445"/>
    <w:rsid w:val="005208BE"/>
    <w:rsid w:val="00520A75"/>
    <w:rsid w:val="0052691E"/>
    <w:rsid w:val="0053097D"/>
    <w:rsid w:val="00533ACC"/>
    <w:rsid w:val="00533ED8"/>
    <w:rsid w:val="00534641"/>
    <w:rsid w:val="00534710"/>
    <w:rsid w:val="00534990"/>
    <w:rsid w:val="00536392"/>
    <w:rsid w:val="005369B8"/>
    <w:rsid w:val="00540FA6"/>
    <w:rsid w:val="0054330E"/>
    <w:rsid w:val="00543B6A"/>
    <w:rsid w:val="0054676A"/>
    <w:rsid w:val="00547ACE"/>
    <w:rsid w:val="00550D38"/>
    <w:rsid w:val="00550EEA"/>
    <w:rsid w:val="005518EA"/>
    <w:rsid w:val="00551B44"/>
    <w:rsid w:val="00552CE6"/>
    <w:rsid w:val="005535EC"/>
    <w:rsid w:val="00554BCE"/>
    <w:rsid w:val="00555B2D"/>
    <w:rsid w:val="005605E5"/>
    <w:rsid w:val="00562413"/>
    <w:rsid w:val="00564532"/>
    <w:rsid w:val="0056521D"/>
    <w:rsid w:val="00567D33"/>
    <w:rsid w:val="005701E9"/>
    <w:rsid w:val="00571172"/>
    <w:rsid w:val="00571524"/>
    <w:rsid w:val="00571726"/>
    <w:rsid w:val="00571E6B"/>
    <w:rsid w:val="005720FC"/>
    <w:rsid w:val="00573D0A"/>
    <w:rsid w:val="00574BA1"/>
    <w:rsid w:val="00575C2C"/>
    <w:rsid w:val="005803F8"/>
    <w:rsid w:val="00580685"/>
    <w:rsid w:val="00580977"/>
    <w:rsid w:val="00581890"/>
    <w:rsid w:val="00582524"/>
    <w:rsid w:val="00583FB1"/>
    <w:rsid w:val="0058450D"/>
    <w:rsid w:val="00585F81"/>
    <w:rsid w:val="00590AE4"/>
    <w:rsid w:val="005918E4"/>
    <w:rsid w:val="005938D4"/>
    <w:rsid w:val="00595174"/>
    <w:rsid w:val="005957A4"/>
    <w:rsid w:val="0059598B"/>
    <w:rsid w:val="00595B62"/>
    <w:rsid w:val="005964FA"/>
    <w:rsid w:val="00597560"/>
    <w:rsid w:val="005978C9"/>
    <w:rsid w:val="005A1AED"/>
    <w:rsid w:val="005A3107"/>
    <w:rsid w:val="005A3313"/>
    <w:rsid w:val="005A367F"/>
    <w:rsid w:val="005A591D"/>
    <w:rsid w:val="005A6520"/>
    <w:rsid w:val="005B11F1"/>
    <w:rsid w:val="005B2215"/>
    <w:rsid w:val="005B3A0C"/>
    <w:rsid w:val="005B4820"/>
    <w:rsid w:val="005B7035"/>
    <w:rsid w:val="005B7D35"/>
    <w:rsid w:val="005C1F62"/>
    <w:rsid w:val="005C4552"/>
    <w:rsid w:val="005C7953"/>
    <w:rsid w:val="005D5039"/>
    <w:rsid w:val="005D5087"/>
    <w:rsid w:val="005D649F"/>
    <w:rsid w:val="005D66FD"/>
    <w:rsid w:val="005D7CDD"/>
    <w:rsid w:val="005E100C"/>
    <w:rsid w:val="005E2790"/>
    <w:rsid w:val="005E2C66"/>
    <w:rsid w:val="005E44A1"/>
    <w:rsid w:val="005E678D"/>
    <w:rsid w:val="005F12A4"/>
    <w:rsid w:val="005F2852"/>
    <w:rsid w:val="005F3877"/>
    <w:rsid w:val="005F4ACB"/>
    <w:rsid w:val="005F583A"/>
    <w:rsid w:val="005F7134"/>
    <w:rsid w:val="00600124"/>
    <w:rsid w:val="006001E9"/>
    <w:rsid w:val="006011AC"/>
    <w:rsid w:val="00603E8E"/>
    <w:rsid w:val="00606118"/>
    <w:rsid w:val="006108D4"/>
    <w:rsid w:val="00610981"/>
    <w:rsid w:val="006116E5"/>
    <w:rsid w:val="0061184A"/>
    <w:rsid w:val="00614611"/>
    <w:rsid w:val="00616350"/>
    <w:rsid w:val="0061682E"/>
    <w:rsid w:val="0061731D"/>
    <w:rsid w:val="00617B61"/>
    <w:rsid w:val="00622394"/>
    <w:rsid w:val="00623B56"/>
    <w:rsid w:val="00623FEF"/>
    <w:rsid w:val="00624DD4"/>
    <w:rsid w:val="00625891"/>
    <w:rsid w:val="00631726"/>
    <w:rsid w:val="00632AF8"/>
    <w:rsid w:val="0063336F"/>
    <w:rsid w:val="00637E36"/>
    <w:rsid w:val="0064173D"/>
    <w:rsid w:val="00642611"/>
    <w:rsid w:val="006428BD"/>
    <w:rsid w:val="00643A04"/>
    <w:rsid w:val="00645692"/>
    <w:rsid w:val="00646AA6"/>
    <w:rsid w:val="0064768E"/>
    <w:rsid w:val="00650226"/>
    <w:rsid w:val="00650A75"/>
    <w:rsid w:val="00651C2A"/>
    <w:rsid w:val="00653BE6"/>
    <w:rsid w:val="006549BE"/>
    <w:rsid w:val="006562E6"/>
    <w:rsid w:val="00657094"/>
    <w:rsid w:val="00660128"/>
    <w:rsid w:val="00664112"/>
    <w:rsid w:val="006655A7"/>
    <w:rsid w:val="00666CF5"/>
    <w:rsid w:val="00666EEE"/>
    <w:rsid w:val="00670303"/>
    <w:rsid w:val="00670976"/>
    <w:rsid w:val="00671EA5"/>
    <w:rsid w:val="00672653"/>
    <w:rsid w:val="0067267D"/>
    <w:rsid w:val="006738AB"/>
    <w:rsid w:val="0067546B"/>
    <w:rsid w:val="006764AB"/>
    <w:rsid w:val="006774CF"/>
    <w:rsid w:val="00680C7C"/>
    <w:rsid w:val="006822A5"/>
    <w:rsid w:val="00683745"/>
    <w:rsid w:val="00685198"/>
    <w:rsid w:val="0068612A"/>
    <w:rsid w:val="00687A6B"/>
    <w:rsid w:val="00687DAE"/>
    <w:rsid w:val="006936CD"/>
    <w:rsid w:val="00694CD8"/>
    <w:rsid w:val="00697950"/>
    <w:rsid w:val="00697B64"/>
    <w:rsid w:val="006A30C0"/>
    <w:rsid w:val="006A3739"/>
    <w:rsid w:val="006A4077"/>
    <w:rsid w:val="006A5ABF"/>
    <w:rsid w:val="006A6733"/>
    <w:rsid w:val="006A6AA8"/>
    <w:rsid w:val="006B449D"/>
    <w:rsid w:val="006B48CE"/>
    <w:rsid w:val="006B5F6F"/>
    <w:rsid w:val="006B5F8C"/>
    <w:rsid w:val="006B7421"/>
    <w:rsid w:val="006C0076"/>
    <w:rsid w:val="006C011D"/>
    <w:rsid w:val="006C088A"/>
    <w:rsid w:val="006C2414"/>
    <w:rsid w:val="006C55D4"/>
    <w:rsid w:val="006C56AE"/>
    <w:rsid w:val="006C6017"/>
    <w:rsid w:val="006C6D31"/>
    <w:rsid w:val="006C72EA"/>
    <w:rsid w:val="006D2992"/>
    <w:rsid w:val="006D341E"/>
    <w:rsid w:val="006D504D"/>
    <w:rsid w:val="006D50ED"/>
    <w:rsid w:val="006D5DBF"/>
    <w:rsid w:val="006D73F0"/>
    <w:rsid w:val="006D7DC7"/>
    <w:rsid w:val="006D7ECA"/>
    <w:rsid w:val="006E042C"/>
    <w:rsid w:val="006E26B5"/>
    <w:rsid w:val="006E3C41"/>
    <w:rsid w:val="006E47FD"/>
    <w:rsid w:val="006F0414"/>
    <w:rsid w:val="006F0B06"/>
    <w:rsid w:val="006F0D8F"/>
    <w:rsid w:val="006F17A4"/>
    <w:rsid w:val="006F2542"/>
    <w:rsid w:val="006F47EA"/>
    <w:rsid w:val="006F4D72"/>
    <w:rsid w:val="006F6894"/>
    <w:rsid w:val="006F7BE5"/>
    <w:rsid w:val="00701F7A"/>
    <w:rsid w:val="00701FDB"/>
    <w:rsid w:val="007033AD"/>
    <w:rsid w:val="00703BE4"/>
    <w:rsid w:val="00704B5C"/>
    <w:rsid w:val="00704C22"/>
    <w:rsid w:val="00705DED"/>
    <w:rsid w:val="007068C9"/>
    <w:rsid w:val="007110E6"/>
    <w:rsid w:val="00712F61"/>
    <w:rsid w:val="0071302B"/>
    <w:rsid w:val="0071318C"/>
    <w:rsid w:val="00720402"/>
    <w:rsid w:val="00720421"/>
    <w:rsid w:val="007251F7"/>
    <w:rsid w:val="00726F8A"/>
    <w:rsid w:val="0072761C"/>
    <w:rsid w:val="00727C31"/>
    <w:rsid w:val="007307D2"/>
    <w:rsid w:val="00731C7E"/>
    <w:rsid w:val="0074169D"/>
    <w:rsid w:val="0074609D"/>
    <w:rsid w:val="00751C0F"/>
    <w:rsid w:val="00752DA1"/>
    <w:rsid w:val="00754C66"/>
    <w:rsid w:val="0075525E"/>
    <w:rsid w:val="007554C8"/>
    <w:rsid w:val="00762231"/>
    <w:rsid w:val="00762942"/>
    <w:rsid w:val="00766133"/>
    <w:rsid w:val="00766601"/>
    <w:rsid w:val="00766A42"/>
    <w:rsid w:val="00767FD8"/>
    <w:rsid w:val="00770190"/>
    <w:rsid w:val="00770B22"/>
    <w:rsid w:val="00772BF6"/>
    <w:rsid w:val="00773714"/>
    <w:rsid w:val="00774EDE"/>
    <w:rsid w:val="007756EE"/>
    <w:rsid w:val="00783A56"/>
    <w:rsid w:val="007871B1"/>
    <w:rsid w:val="00787326"/>
    <w:rsid w:val="00787FAD"/>
    <w:rsid w:val="00790005"/>
    <w:rsid w:val="00790C9F"/>
    <w:rsid w:val="00790DE3"/>
    <w:rsid w:val="00791BA6"/>
    <w:rsid w:val="00791C68"/>
    <w:rsid w:val="00792A73"/>
    <w:rsid w:val="00792F40"/>
    <w:rsid w:val="00793593"/>
    <w:rsid w:val="00796357"/>
    <w:rsid w:val="007A0258"/>
    <w:rsid w:val="007A0C02"/>
    <w:rsid w:val="007A1C04"/>
    <w:rsid w:val="007A1F28"/>
    <w:rsid w:val="007A3B2E"/>
    <w:rsid w:val="007A67D7"/>
    <w:rsid w:val="007A6DA4"/>
    <w:rsid w:val="007A7415"/>
    <w:rsid w:val="007A7B0B"/>
    <w:rsid w:val="007B34A5"/>
    <w:rsid w:val="007B58FE"/>
    <w:rsid w:val="007B5D7B"/>
    <w:rsid w:val="007B6B63"/>
    <w:rsid w:val="007C1931"/>
    <w:rsid w:val="007C19B1"/>
    <w:rsid w:val="007C1DAB"/>
    <w:rsid w:val="007C2070"/>
    <w:rsid w:val="007C307A"/>
    <w:rsid w:val="007C3364"/>
    <w:rsid w:val="007C40E9"/>
    <w:rsid w:val="007C64F3"/>
    <w:rsid w:val="007C67F5"/>
    <w:rsid w:val="007D082D"/>
    <w:rsid w:val="007D1AB3"/>
    <w:rsid w:val="007D393B"/>
    <w:rsid w:val="007D69EA"/>
    <w:rsid w:val="007E4209"/>
    <w:rsid w:val="007E48B4"/>
    <w:rsid w:val="007E6777"/>
    <w:rsid w:val="007E6D3B"/>
    <w:rsid w:val="007F467D"/>
    <w:rsid w:val="007F615A"/>
    <w:rsid w:val="007F7E34"/>
    <w:rsid w:val="0080157C"/>
    <w:rsid w:val="00801612"/>
    <w:rsid w:val="00806828"/>
    <w:rsid w:val="008113C6"/>
    <w:rsid w:val="008118DD"/>
    <w:rsid w:val="00811956"/>
    <w:rsid w:val="00812A0D"/>
    <w:rsid w:val="00813157"/>
    <w:rsid w:val="008154F1"/>
    <w:rsid w:val="0081593A"/>
    <w:rsid w:val="00821D6D"/>
    <w:rsid w:val="00823879"/>
    <w:rsid w:val="0082411E"/>
    <w:rsid w:val="00824F10"/>
    <w:rsid w:val="0082702A"/>
    <w:rsid w:val="00831620"/>
    <w:rsid w:val="0083196A"/>
    <w:rsid w:val="008333DB"/>
    <w:rsid w:val="008335DC"/>
    <w:rsid w:val="00835891"/>
    <w:rsid w:val="00837E01"/>
    <w:rsid w:val="0084104D"/>
    <w:rsid w:val="0084149A"/>
    <w:rsid w:val="008469E9"/>
    <w:rsid w:val="008475E7"/>
    <w:rsid w:val="008500EE"/>
    <w:rsid w:val="00850F14"/>
    <w:rsid w:val="00851B30"/>
    <w:rsid w:val="00852ECA"/>
    <w:rsid w:val="008535E7"/>
    <w:rsid w:val="00853D15"/>
    <w:rsid w:val="00853E54"/>
    <w:rsid w:val="00854101"/>
    <w:rsid w:val="00855974"/>
    <w:rsid w:val="0085671C"/>
    <w:rsid w:val="00856741"/>
    <w:rsid w:val="00857B11"/>
    <w:rsid w:val="0086056F"/>
    <w:rsid w:val="008606A6"/>
    <w:rsid w:val="008608C1"/>
    <w:rsid w:val="0086341B"/>
    <w:rsid w:val="00863EE6"/>
    <w:rsid w:val="00864322"/>
    <w:rsid w:val="008652A3"/>
    <w:rsid w:val="0086630B"/>
    <w:rsid w:val="00871054"/>
    <w:rsid w:val="00871D08"/>
    <w:rsid w:val="00873044"/>
    <w:rsid w:val="00876BD5"/>
    <w:rsid w:val="00877A51"/>
    <w:rsid w:val="008825B1"/>
    <w:rsid w:val="00882F9D"/>
    <w:rsid w:val="00884E22"/>
    <w:rsid w:val="00885ECA"/>
    <w:rsid w:val="00885F47"/>
    <w:rsid w:val="00890F08"/>
    <w:rsid w:val="00891032"/>
    <w:rsid w:val="00891B13"/>
    <w:rsid w:val="00892776"/>
    <w:rsid w:val="008960D3"/>
    <w:rsid w:val="00896406"/>
    <w:rsid w:val="008A0A63"/>
    <w:rsid w:val="008A107D"/>
    <w:rsid w:val="008A1D52"/>
    <w:rsid w:val="008A214D"/>
    <w:rsid w:val="008A3003"/>
    <w:rsid w:val="008A3A33"/>
    <w:rsid w:val="008A4370"/>
    <w:rsid w:val="008A50E5"/>
    <w:rsid w:val="008A59CF"/>
    <w:rsid w:val="008A64C2"/>
    <w:rsid w:val="008A73AE"/>
    <w:rsid w:val="008B451B"/>
    <w:rsid w:val="008B4766"/>
    <w:rsid w:val="008B4970"/>
    <w:rsid w:val="008B4EDE"/>
    <w:rsid w:val="008B56CA"/>
    <w:rsid w:val="008B5DFF"/>
    <w:rsid w:val="008B76B9"/>
    <w:rsid w:val="008C2F86"/>
    <w:rsid w:val="008C3B04"/>
    <w:rsid w:val="008C42E5"/>
    <w:rsid w:val="008C518B"/>
    <w:rsid w:val="008C595E"/>
    <w:rsid w:val="008C5BFE"/>
    <w:rsid w:val="008C5FF7"/>
    <w:rsid w:val="008C6D50"/>
    <w:rsid w:val="008C7767"/>
    <w:rsid w:val="008D129F"/>
    <w:rsid w:val="008D248B"/>
    <w:rsid w:val="008D2924"/>
    <w:rsid w:val="008D2C5F"/>
    <w:rsid w:val="008D4E5A"/>
    <w:rsid w:val="008D4EDB"/>
    <w:rsid w:val="008D562E"/>
    <w:rsid w:val="008D5774"/>
    <w:rsid w:val="008D667A"/>
    <w:rsid w:val="008D70F0"/>
    <w:rsid w:val="008D7606"/>
    <w:rsid w:val="008E0A0B"/>
    <w:rsid w:val="008E20B3"/>
    <w:rsid w:val="008E21E0"/>
    <w:rsid w:val="008E24FE"/>
    <w:rsid w:val="008E4F1B"/>
    <w:rsid w:val="008F17C7"/>
    <w:rsid w:val="008F2EB8"/>
    <w:rsid w:val="008F4B20"/>
    <w:rsid w:val="008F4C35"/>
    <w:rsid w:val="008F64B4"/>
    <w:rsid w:val="00903555"/>
    <w:rsid w:val="00903D9C"/>
    <w:rsid w:val="00904108"/>
    <w:rsid w:val="009054C1"/>
    <w:rsid w:val="009054D9"/>
    <w:rsid w:val="009063B7"/>
    <w:rsid w:val="00906A82"/>
    <w:rsid w:val="00907114"/>
    <w:rsid w:val="00907EBF"/>
    <w:rsid w:val="00911033"/>
    <w:rsid w:val="0091161E"/>
    <w:rsid w:val="00911DDB"/>
    <w:rsid w:val="009136E1"/>
    <w:rsid w:val="0091495E"/>
    <w:rsid w:val="009153F5"/>
    <w:rsid w:val="0091571E"/>
    <w:rsid w:val="009167EB"/>
    <w:rsid w:val="00917156"/>
    <w:rsid w:val="00917D46"/>
    <w:rsid w:val="009210E1"/>
    <w:rsid w:val="00922489"/>
    <w:rsid w:val="00922FF1"/>
    <w:rsid w:val="00924C47"/>
    <w:rsid w:val="00926021"/>
    <w:rsid w:val="00927BE5"/>
    <w:rsid w:val="009308FC"/>
    <w:rsid w:val="00931018"/>
    <w:rsid w:val="0093319F"/>
    <w:rsid w:val="00935038"/>
    <w:rsid w:val="00940A8C"/>
    <w:rsid w:val="00940D26"/>
    <w:rsid w:val="0094124D"/>
    <w:rsid w:val="009414BC"/>
    <w:rsid w:val="00942785"/>
    <w:rsid w:val="00942E35"/>
    <w:rsid w:val="009431AA"/>
    <w:rsid w:val="0094572B"/>
    <w:rsid w:val="0094596C"/>
    <w:rsid w:val="00945C52"/>
    <w:rsid w:val="00945CF2"/>
    <w:rsid w:val="00947D4A"/>
    <w:rsid w:val="00952097"/>
    <w:rsid w:val="009527EC"/>
    <w:rsid w:val="009556B4"/>
    <w:rsid w:val="00957978"/>
    <w:rsid w:val="00957B1D"/>
    <w:rsid w:val="00960D44"/>
    <w:rsid w:val="00961C4F"/>
    <w:rsid w:val="00961E6F"/>
    <w:rsid w:val="0096395B"/>
    <w:rsid w:val="00963F38"/>
    <w:rsid w:val="0096626D"/>
    <w:rsid w:val="00967587"/>
    <w:rsid w:val="00971C0C"/>
    <w:rsid w:val="009731FF"/>
    <w:rsid w:val="00974680"/>
    <w:rsid w:val="0097598B"/>
    <w:rsid w:val="0097642A"/>
    <w:rsid w:val="00977BFD"/>
    <w:rsid w:val="00977D9D"/>
    <w:rsid w:val="00977DA9"/>
    <w:rsid w:val="00983081"/>
    <w:rsid w:val="00983943"/>
    <w:rsid w:val="009843B5"/>
    <w:rsid w:val="00986134"/>
    <w:rsid w:val="009864CD"/>
    <w:rsid w:val="00986C64"/>
    <w:rsid w:val="00986D42"/>
    <w:rsid w:val="00987991"/>
    <w:rsid w:val="009901C2"/>
    <w:rsid w:val="009904E8"/>
    <w:rsid w:val="00991FC8"/>
    <w:rsid w:val="0099281F"/>
    <w:rsid w:val="00992ACA"/>
    <w:rsid w:val="00995A1F"/>
    <w:rsid w:val="00996114"/>
    <w:rsid w:val="009A0746"/>
    <w:rsid w:val="009A0820"/>
    <w:rsid w:val="009A133D"/>
    <w:rsid w:val="009A664F"/>
    <w:rsid w:val="009A6762"/>
    <w:rsid w:val="009A6B29"/>
    <w:rsid w:val="009A6EFE"/>
    <w:rsid w:val="009A7461"/>
    <w:rsid w:val="009A7E65"/>
    <w:rsid w:val="009B1343"/>
    <w:rsid w:val="009B2D12"/>
    <w:rsid w:val="009B31F3"/>
    <w:rsid w:val="009B32AA"/>
    <w:rsid w:val="009B4823"/>
    <w:rsid w:val="009B4F93"/>
    <w:rsid w:val="009B561C"/>
    <w:rsid w:val="009B6C9D"/>
    <w:rsid w:val="009B759B"/>
    <w:rsid w:val="009B7B84"/>
    <w:rsid w:val="009C117A"/>
    <w:rsid w:val="009C1197"/>
    <w:rsid w:val="009C16EF"/>
    <w:rsid w:val="009C1F76"/>
    <w:rsid w:val="009C2618"/>
    <w:rsid w:val="009C28F1"/>
    <w:rsid w:val="009C3571"/>
    <w:rsid w:val="009C5267"/>
    <w:rsid w:val="009C59C8"/>
    <w:rsid w:val="009C63E5"/>
    <w:rsid w:val="009C7316"/>
    <w:rsid w:val="009C7374"/>
    <w:rsid w:val="009C7E29"/>
    <w:rsid w:val="009D0B9A"/>
    <w:rsid w:val="009D1A3A"/>
    <w:rsid w:val="009D4C31"/>
    <w:rsid w:val="009D4F53"/>
    <w:rsid w:val="009D62F8"/>
    <w:rsid w:val="009D664C"/>
    <w:rsid w:val="009E132F"/>
    <w:rsid w:val="009E182B"/>
    <w:rsid w:val="009E43DF"/>
    <w:rsid w:val="009E4B12"/>
    <w:rsid w:val="009E5EF3"/>
    <w:rsid w:val="009E7CE5"/>
    <w:rsid w:val="009F1407"/>
    <w:rsid w:val="009F2F79"/>
    <w:rsid w:val="009F3205"/>
    <w:rsid w:val="009F3F20"/>
    <w:rsid w:val="009F4E4F"/>
    <w:rsid w:val="009F59E1"/>
    <w:rsid w:val="009F5E0A"/>
    <w:rsid w:val="009F69E4"/>
    <w:rsid w:val="00A029C7"/>
    <w:rsid w:val="00A079D3"/>
    <w:rsid w:val="00A12EEA"/>
    <w:rsid w:val="00A14CB6"/>
    <w:rsid w:val="00A1523A"/>
    <w:rsid w:val="00A1724B"/>
    <w:rsid w:val="00A20B8B"/>
    <w:rsid w:val="00A2139A"/>
    <w:rsid w:val="00A22BFF"/>
    <w:rsid w:val="00A23867"/>
    <w:rsid w:val="00A23EC4"/>
    <w:rsid w:val="00A24EC1"/>
    <w:rsid w:val="00A250D2"/>
    <w:rsid w:val="00A251EF"/>
    <w:rsid w:val="00A2555E"/>
    <w:rsid w:val="00A256FA"/>
    <w:rsid w:val="00A2670F"/>
    <w:rsid w:val="00A27A39"/>
    <w:rsid w:val="00A321E1"/>
    <w:rsid w:val="00A3333D"/>
    <w:rsid w:val="00A33564"/>
    <w:rsid w:val="00A33861"/>
    <w:rsid w:val="00A360FC"/>
    <w:rsid w:val="00A36F13"/>
    <w:rsid w:val="00A37CE7"/>
    <w:rsid w:val="00A37FF1"/>
    <w:rsid w:val="00A40471"/>
    <w:rsid w:val="00A41B06"/>
    <w:rsid w:val="00A443D8"/>
    <w:rsid w:val="00A4499F"/>
    <w:rsid w:val="00A4796D"/>
    <w:rsid w:val="00A53DA5"/>
    <w:rsid w:val="00A548EE"/>
    <w:rsid w:val="00A57E07"/>
    <w:rsid w:val="00A6046F"/>
    <w:rsid w:val="00A6328D"/>
    <w:rsid w:val="00A64357"/>
    <w:rsid w:val="00A64845"/>
    <w:rsid w:val="00A65331"/>
    <w:rsid w:val="00A65593"/>
    <w:rsid w:val="00A71A9E"/>
    <w:rsid w:val="00A71C93"/>
    <w:rsid w:val="00A73889"/>
    <w:rsid w:val="00A750DB"/>
    <w:rsid w:val="00A759B7"/>
    <w:rsid w:val="00A76BC3"/>
    <w:rsid w:val="00A81DFA"/>
    <w:rsid w:val="00A8254F"/>
    <w:rsid w:val="00A82877"/>
    <w:rsid w:val="00A82D11"/>
    <w:rsid w:val="00A833AC"/>
    <w:rsid w:val="00A84151"/>
    <w:rsid w:val="00A85451"/>
    <w:rsid w:val="00A85B41"/>
    <w:rsid w:val="00A87706"/>
    <w:rsid w:val="00A909FE"/>
    <w:rsid w:val="00A93989"/>
    <w:rsid w:val="00A94A22"/>
    <w:rsid w:val="00A954F7"/>
    <w:rsid w:val="00A95C13"/>
    <w:rsid w:val="00A970D4"/>
    <w:rsid w:val="00AA181D"/>
    <w:rsid w:val="00AA2715"/>
    <w:rsid w:val="00AA4948"/>
    <w:rsid w:val="00AA7306"/>
    <w:rsid w:val="00AB03C9"/>
    <w:rsid w:val="00AB0441"/>
    <w:rsid w:val="00AB0531"/>
    <w:rsid w:val="00AB0B3D"/>
    <w:rsid w:val="00AB10F5"/>
    <w:rsid w:val="00AB1389"/>
    <w:rsid w:val="00AB2230"/>
    <w:rsid w:val="00AB22AF"/>
    <w:rsid w:val="00AB2E8F"/>
    <w:rsid w:val="00AB3278"/>
    <w:rsid w:val="00AB3D99"/>
    <w:rsid w:val="00AB4007"/>
    <w:rsid w:val="00AB5629"/>
    <w:rsid w:val="00AB6401"/>
    <w:rsid w:val="00AB7BC7"/>
    <w:rsid w:val="00AC1315"/>
    <w:rsid w:val="00AC231D"/>
    <w:rsid w:val="00AC2562"/>
    <w:rsid w:val="00AC407B"/>
    <w:rsid w:val="00AC4A95"/>
    <w:rsid w:val="00AC4D92"/>
    <w:rsid w:val="00AC50DC"/>
    <w:rsid w:val="00AC5628"/>
    <w:rsid w:val="00AC5E46"/>
    <w:rsid w:val="00AC7E39"/>
    <w:rsid w:val="00AD0CCA"/>
    <w:rsid w:val="00AD4DDC"/>
    <w:rsid w:val="00AE09B5"/>
    <w:rsid w:val="00AE3096"/>
    <w:rsid w:val="00AE435B"/>
    <w:rsid w:val="00AE4F4E"/>
    <w:rsid w:val="00AE6B84"/>
    <w:rsid w:val="00AF04FE"/>
    <w:rsid w:val="00AF0A25"/>
    <w:rsid w:val="00AF274D"/>
    <w:rsid w:val="00AF5D6B"/>
    <w:rsid w:val="00AF7766"/>
    <w:rsid w:val="00B00760"/>
    <w:rsid w:val="00B00EE2"/>
    <w:rsid w:val="00B033EC"/>
    <w:rsid w:val="00B03869"/>
    <w:rsid w:val="00B05770"/>
    <w:rsid w:val="00B06366"/>
    <w:rsid w:val="00B07102"/>
    <w:rsid w:val="00B071DB"/>
    <w:rsid w:val="00B105D4"/>
    <w:rsid w:val="00B109DF"/>
    <w:rsid w:val="00B11E61"/>
    <w:rsid w:val="00B12992"/>
    <w:rsid w:val="00B12C88"/>
    <w:rsid w:val="00B130B4"/>
    <w:rsid w:val="00B1575C"/>
    <w:rsid w:val="00B16C14"/>
    <w:rsid w:val="00B172E9"/>
    <w:rsid w:val="00B24130"/>
    <w:rsid w:val="00B24458"/>
    <w:rsid w:val="00B24CCD"/>
    <w:rsid w:val="00B270CF"/>
    <w:rsid w:val="00B275EF"/>
    <w:rsid w:val="00B27980"/>
    <w:rsid w:val="00B27DF6"/>
    <w:rsid w:val="00B31269"/>
    <w:rsid w:val="00B32510"/>
    <w:rsid w:val="00B334E3"/>
    <w:rsid w:val="00B345A1"/>
    <w:rsid w:val="00B3765E"/>
    <w:rsid w:val="00B40D42"/>
    <w:rsid w:val="00B415B3"/>
    <w:rsid w:val="00B421B1"/>
    <w:rsid w:val="00B43BCD"/>
    <w:rsid w:val="00B456F2"/>
    <w:rsid w:val="00B50F03"/>
    <w:rsid w:val="00B518CC"/>
    <w:rsid w:val="00B52DE3"/>
    <w:rsid w:val="00B52E93"/>
    <w:rsid w:val="00B52EAD"/>
    <w:rsid w:val="00B5302C"/>
    <w:rsid w:val="00B53067"/>
    <w:rsid w:val="00B530A1"/>
    <w:rsid w:val="00B54EC2"/>
    <w:rsid w:val="00B5647A"/>
    <w:rsid w:val="00B56699"/>
    <w:rsid w:val="00B569AB"/>
    <w:rsid w:val="00B56D23"/>
    <w:rsid w:val="00B56DBD"/>
    <w:rsid w:val="00B5751D"/>
    <w:rsid w:val="00B67FD3"/>
    <w:rsid w:val="00B722D7"/>
    <w:rsid w:val="00B73354"/>
    <w:rsid w:val="00B7403A"/>
    <w:rsid w:val="00B74349"/>
    <w:rsid w:val="00B76555"/>
    <w:rsid w:val="00B7716A"/>
    <w:rsid w:val="00B801C8"/>
    <w:rsid w:val="00B83895"/>
    <w:rsid w:val="00B863F5"/>
    <w:rsid w:val="00B86CC0"/>
    <w:rsid w:val="00B87F94"/>
    <w:rsid w:val="00B91006"/>
    <w:rsid w:val="00B913B4"/>
    <w:rsid w:val="00B9141E"/>
    <w:rsid w:val="00B92AFA"/>
    <w:rsid w:val="00B92BD7"/>
    <w:rsid w:val="00B94C73"/>
    <w:rsid w:val="00B950C4"/>
    <w:rsid w:val="00B9620C"/>
    <w:rsid w:val="00B96AD9"/>
    <w:rsid w:val="00B96EE9"/>
    <w:rsid w:val="00B9745D"/>
    <w:rsid w:val="00B977DA"/>
    <w:rsid w:val="00B97FAC"/>
    <w:rsid w:val="00BA50BB"/>
    <w:rsid w:val="00BA551E"/>
    <w:rsid w:val="00BA6534"/>
    <w:rsid w:val="00BA70C2"/>
    <w:rsid w:val="00BA7287"/>
    <w:rsid w:val="00BA7E3C"/>
    <w:rsid w:val="00BB085B"/>
    <w:rsid w:val="00BB0A55"/>
    <w:rsid w:val="00BB2941"/>
    <w:rsid w:val="00BB4CE8"/>
    <w:rsid w:val="00BB56AD"/>
    <w:rsid w:val="00BC2986"/>
    <w:rsid w:val="00BC2A89"/>
    <w:rsid w:val="00BC2CDA"/>
    <w:rsid w:val="00BC3351"/>
    <w:rsid w:val="00BC3C68"/>
    <w:rsid w:val="00BC662E"/>
    <w:rsid w:val="00BC6FE4"/>
    <w:rsid w:val="00BD0BCC"/>
    <w:rsid w:val="00BD1784"/>
    <w:rsid w:val="00BD1E2A"/>
    <w:rsid w:val="00BD2D72"/>
    <w:rsid w:val="00BD5903"/>
    <w:rsid w:val="00BD59AF"/>
    <w:rsid w:val="00BE0DBE"/>
    <w:rsid w:val="00BE1E60"/>
    <w:rsid w:val="00BE1FBB"/>
    <w:rsid w:val="00BE3403"/>
    <w:rsid w:val="00BE3FF1"/>
    <w:rsid w:val="00BE4F2C"/>
    <w:rsid w:val="00BF16E4"/>
    <w:rsid w:val="00BF17E7"/>
    <w:rsid w:val="00BF2413"/>
    <w:rsid w:val="00BF2C2A"/>
    <w:rsid w:val="00BF3320"/>
    <w:rsid w:val="00BF481A"/>
    <w:rsid w:val="00BF5269"/>
    <w:rsid w:val="00BF5810"/>
    <w:rsid w:val="00BF5975"/>
    <w:rsid w:val="00BF5AA9"/>
    <w:rsid w:val="00BF7E85"/>
    <w:rsid w:val="00C002F0"/>
    <w:rsid w:val="00C012EF"/>
    <w:rsid w:val="00C02FE2"/>
    <w:rsid w:val="00C0772E"/>
    <w:rsid w:val="00C13338"/>
    <w:rsid w:val="00C1687B"/>
    <w:rsid w:val="00C17462"/>
    <w:rsid w:val="00C22409"/>
    <w:rsid w:val="00C2372B"/>
    <w:rsid w:val="00C250E0"/>
    <w:rsid w:val="00C25E83"/>
    <w:rsid w:val="00C275B0"/>
    <w:rsid w:val="00C3000D"/>
    <w:rsid w:val="00C30D7C"/>
    <w:rsid w:val="00C325FE"/>
    <w:rsid w:val="00C335AB"/>
    <w:rsid w:val="00C33C42"/>
    <w:rsid w:val="00C34BCF"/>
    <w:rsid w:val="00C35551"/>
    <w:rsid w:val="00C41FD4"/>
    <w:rsid w:val="00C447D3"/>
    <w:rsid w:val="00C44C9C"/>
    <w:rsid w:val="00C451E0"/>
    <w:rsid w:val="00C464C2"/>
    <w:rsid w:val="00C50253"/>
    <w:rsid w:val="00C50EFC"/>
    <w:rsid w:val="00C512B1"/>
    <w:rsid w:val="00C52DE1"/>
    <w:rsid w:val="00C53F9A"/>
    <w:rsid w:val="00C55D89"/>
    <w:rsid w:val="00C56CAA"/>
    <w:rsid w:val="00C57A39"/>
    <w:rsid w:val="00C57BE4"/>
    <w:rsid w:val="00C57D1B"/>
    <w:rsid w:val="00C63030"/>
    <w:rsid w:val="00C64561"/>
    <w:rsid w:val="00C645B6"/>
    <w:rsid w:val="00C64E17"/>
    <w:rsid w:val="00C65A2F"/>
    <w:rsid w:val="00C65BC6"/>
    <w:rsid w:val="00C66E17"/>
    <w:rsid w:val="00C67311"/>
    <w:rsid w:val="00C67F80"/>
    <w:rsid w:val="00C71769"/>
    <w:rsid w:val="00C7246B"/>
    <w:rsid w:val="00C7257A"/>
    <w:rsid w:val="00C72F77"/>
    <w:rsid w:val="00C75FAF"/>
    <w:rsid w:val="00C76ADF"/>
    <w:rsid w:val="00C77ECE"/>
    <w:rsid w:val="00C8081D"/>
    <w:rsid w:val="00C81778"/>
    <w:rsid w:val="00C8204C"/>
    <w:rsid w:val="00C82A0F"/>
    <w:rsid w:val="00C8592A"/>
    <w:rsid w:val="00C85E49"/>
    <w:rsid w:val="00C860EC"/>
    <w:rsid w:val="00C86E87"/>
    <w:rsid w:val="00C876B1"/>
    <w:rsid w:val="00C921C0"/>
    <w:rsid w:val="00C93094"/>
    <w:rsid w:val="00C9350F"/>
    <w:rsid w:val="00C93748"/>
    <w:rsid w:val="00C9384E"/>
    <w:rsid w:val="00C93C2C"/>
    <w:rsid w:val="00C93CD1"/>
    <w:rsid w:val="00C958FB"/>
    <w:rsid w:val="00C95FE3"/>
    <w:rsid w:val="00C96D09"/>
    <w:rsid w:val="00CA0316"/>
    <w:rsid w:val="00CA0EF5"/>
    <w:rsid w:val="00CA2FC1"/>
    <w:rsid w:val="00CA4B3B"/>
    <w:rsid w:val="00CA524E"/>
    <w:rsid w:val="00CA52EC"/>
    <w:rsid w:val="00CA56D5"/>
    <w:rsid w:val="00CA60A4"/>
    <w:rsid w:val="00CB0B8A"/>
    <w:rsid w:val="00CB0ED4"/>
    <w:rsid w:val="00CC0A2D"/>
    <w:rsid w:val="00CC5C4A"/>
    <w:rsid w:val="00CC6C25"/>
    <w:rsid w:val="00CC752F"/>
    <w:rsid w:val="00CD05F2"/>
    <w:rsid w:val="00CD1134"/>
    <w:rsid w:val="00CD1197"/>
    <w:rsid w:val="00CD339B"/>
    <w:rsid w:val="00CD39AD"/>
    <w:rsid w:val="00CD545C"/>
    <w:rsid w:val="00CE017C"/>
    <w:rsid w:val="00CE0F54"/>
    <w:rsid w:val="00CE148F"/>
    <w:rsid w:val="00CE1E15"/>
    <w:rsid w:val="00CE2351"/>
    <w:rsid w:val="00CE36CC"/>
    <w:rsid w:val="00CE3E9B"/>
    <w:rsid w:val="00CE4F17"/>
    <w:rsid w:val="00CE5E0D"/>
    <w:rsid w:val="00CF2B78"/>
    <w:rsid w:val="00CF4704"/>
    <w:rsid w:val="00CF658D"/>
    <w:rsid w:val="00D0071B"/>
    <w:rsid w:val="00D01B30"/>
    <w:rsid w:val="00D01C06"/>
    <w:rsid w:val="00D02D86"/>
    <w:rsid w:val="00D03AF2"/>
    <w:rsid w:val="00D0442D"/>
    <w:rsid w:val="00D0461F"/>
    <w:rsid w:val="00D04680"/>
    <w:rsid w:val="00D04DD9"/>
    <w:rsid w:val="00D04DDC"/>
    <w:rsid w:val="00D05F32"/>
    <w:rsid w:val="00D05FD1"/>
    <w:rsid w:val="00D062C8"/>
    <w:rsid w:val="00D0752F"/>
    <w:rsid w:val="00D07F18"/>
    <w:rsid w:val="00D10496"/>
    <w:rsid w:val="00D11528"/>
    <w:rsid w:val="00D11BE4"/>
    <w:rsid w:val="00D126D6"/>
    <w:rsid w:val="00D16F40"/>
    <w:rsid w:val="00D172D6"/>
    <w:rsid w:val="00D1749D"/>
    <w:rsid w:val="00D2047F"/>
    <w:rsid w:val="00D2094D"/>
    <w:rsid w:val="00D23B10"/>
    <w:rsid w:val="00D24182"/>
    <w:rsid w:val="00D24693"/>
    <w:rsid w:val="00D26199"/>
    <w:rsid w:val="00D27889"/>
    <w:rsid w:val="00D309D0"/>
    <w:rsid w:val="00D31426"/>
    <w:rsid w:val="00D33996"/>
    <w:rsid w:val="00D3403D"/>
    <w:rsid w:val="00D340FF"/>
    <w:rsid w:val="00D3410B"/>
    <w:rsid w:val="00D37386"/>
    <w:rsid w:val="00D41A5A"/>
    <w:rsid w:val="00D42932"/>
    <w:rsid w:val="00D43F51"/>
    <w:rsid w:val="00D44859"/>
    <w:rsid w:val="00D449E4"/>
    <w:rsid w:val="00D506EC"/>
    <w:rsid w:val="00D51962"/>
    <w:rsid w:val="00D53141"/>
    <w:rsid w:val="00D5331C"/>
    <w:rsid w:val="00D53C28"/>
    <w:rsid w:val="00D5453F"/>
    <w:rsid w:val="00D55AAC"/>
    <w:rsid w:val="00D56089"/>
    <w:rsid w:val="00D5653B"/>
    <w:rsid w:val="00D56890"/>
    <w:rsid w:val="00D578FC"/>
    <w:rsid w:val="00D6024D"/>
    <w:rsid w:val="00D60A78"/>
    <w:rsid w:val="00D628FA"/>
    <w:rsid w:val="00D63DD1"/>
    <w:rsid w:val="00D649C4"/>
    <w:rsid w:val="00D669DE"/>
    <w:rsid w:val="00D66D11"/>
    <w:rsid w:val="00D70D3A"/>
    <w:rsid w:val="00D7194B"/>
    <w:rsid w:val="00D71BA9"/>
    <w:rsid w:val="00D73181"/>
    <w:rsid w:val="00D74253"/>
    <w:rsid w:val="00D75303"/>
    <w:rsid w:val="00D75B69"/>
    <w:rsid w:val="00D775FB"/>
    <w:rsid w:val="00D7783D"/>
    <w:rsid w:val="00D80625"/>
    <w:rsid w:val="00D8277F"/>
    <w:rsid w:val="00D82813"/>
    <w:rsid w:val="00D835E5"/>
    <w:rsid w:val="00D83AD5"/>
    <w:rsid w:val="00D8433E"/>
    <w:rsid w:val="00D845D5"/>
    <w:rsid w:val="00D851FB"/>
    <w:rsid w:val="00D863B9"/>
    <w:rsid w:val="00D8664C"/>
    <w:rsid w:val="00D8766C"/>
    <w:rsid w:val="00D90131"/>
    <w:rsid w:val="00D923ED"/>
    <w:rsid w:val="00D92804"/>
    <w:rsid w:val="00D93A4F"/>
    <w:rsid w:val="00D950A9"/>
    <w:rsid w:val="00D95D73"/>
    <w:rsid w:val="00D97191"/>
    <w:rsid w:val="00D9719B"/>
    <w:rsid w:val="00D97A79"/>
    <w:rsid w:val="00DA00D5"/>
    <w:rsid w:val="00DA0180"/>
    <w:rsid w:val="00DA01D9"/>
    <w:rsid w:val="00DA131E"/>
    <w:rsid w:val="00DA1441"/>
    <w:rsid w:val="00DA1CE4"/>
    <w:rsid w:val="00DA2306"/>
    <w:rsid w:val="00DA272A"/>
    <w:rsid w:val="00DA2936"/>
    <w:rsid w:val="00DA2AE3"/>
    <w:rsid w:val="00DA5E0E"/>
    <w:rsid w:val="00DA60B2"/>
    <w:rsid w:val="00DA6351"/>
    <w:rsid w:val="00DA7577"/>
    <w:rsid w:val="00DB3448"/>
    <w:rsid w:val="00DB5420"/>
    <w:rsid w:val="00DB576F"/>
    <w:rsid w:val="00DB57FA"/>
    <w:rsid w:val="00DC1111"/>
    <w:rsid w:val="00DC1C72"/>
    <w:rsid w:val="00DC3559"/>
    <w:rsid w:val="00DC3C8B"/>
    <w:rsid w:val="00DC4C12"/>
    <w:rsid w:val="00DC5978"/>
    <w:rsid w:val="00DC67B7"/>
    <w:rsid w:val="00DC6D22"/>
    <w:rsid w:val="00DC7FB5"/>
    <w:rsid w:val="00DD0CE1"/>
    <w:rsid w:val="00DD1BAB"/>
    <w:rsid w:val="00DD1F27"/>
    <w:rsid w:val="00DD3549"/>
    <w:rsid w:val="00DD389E"/>
    <w:rsid w:val="00DD452C"/>
    <w:rsid w:val="00DD5706"/>
    <w:rsid w:val="00DD662D"/>
    <w:rsid w:val="00DD76A7"/>
    <w:rsid w:val="00DD7EE7"/>
    <w:rsid w:val="00DE052F"/>
    <w:rsid w:val="00DE0D79"/>
    <w:rsid w:val="00DE14CC"/>
    <w:rsid w:val="00DE34FE"/>
    <w:rsid w:val="00DE3877"/>
    <w:rsid w:val="00DE460E"/>
    <w:rsid w:val="00DE5B3C"/>
    <w:rsid w:val="00DE6240"/>
    <w:rsid w:val="00DE66C1"/>
    <w:rsid w:val="00DE6C39"/>
    <w:rsid w:val="00DF1881"/>
    <w:rsid w:val="00DF2BC0"/>
    <w:rsid w:val="00DF4A4B"/>
    <w:rsid w:val="00DF5ED3"/>
    <w:rsid w:val="00DF63A9"/>
    <w:rsid w:val="00E01192"/>
    <w:rsid w:val="00E0132C"/>
    <w:rsid w:val="00E02089"/>
    <w:rsid w:val="00E0498A"/>
    <w:rsid w:val="00E04E7D"/>
    <w:rsid w:val="00E050C9"/>
    <w:rsid w:val="00E05948"/>
    <w:rsid w:val="00E05A88"/>
    <w:rsid w:val="00E06FAC"/>
    <w:rsid w:val="00E07B8F"/>
    <w:rsid w:val="00E123F0"/>
    <w:rsid w:val="00E1254D"/>
    <w:rsid w:val="00E1410A"/>
    <w:rsid w:val="00E14589"/>
    <w:rsid w:val="00E15082"/>
    <w:rsid w:val="00E173F5"/>
    <w:rsid w:val="00E306BC"/>
    <w:rsid w:val="00E30956"/>
    <w:rsid w:val="00E32D3A"/>
    <w:rsid w:val="00E34267"/>
    <w:rsid w:val="00E36A15"/>
    <w:rsid w:val="00E36C31"/>
    <w:rsid w:val="00E36C51"/>
    <w:rsid w:val="00E4174F"/>
    <w:rsid w:val="00E41D6D"/>
    <w:rsid w:val="00E420AA"/>
    <w:rsid w:val="00E42493"/>
    <w:rsid w:val="00E5161E"/>
    <w:rsid w:val="00E51CF1"/>
    <w:rsid w:val="00E5505A"/>
    <w:rsid w:val="00E55134"/>
    <w:rsid w:val="00E557E3"/>
    <w:rsid w:val="00E55A54"/>
    <w:rsid w:val="00E61495"/>
    <w:rsid w:val="00E61A4B"/>
    <w:rsid w:val="00E61CD0"/>
    <w:rsid w:val="00E66E47"/>
    <w:rsid w:val="00E7077C"/>
    <w:rsid w:val="00E71072"/>
    <w:rsid w:val="00E746DB"/>
    <w:rsid w:val="00E7507A"/>
    <w:rsid w:val="00E76E81"/>
    <w:rsid w:val="00E809A4"/>
    <w:rsid w:val="00E836BF"/>
    <w:rsid w:val="00E83A8C"/>
    <w:rsid w:val="00E8404E"/>
    <w:rsid w:val="00E96998"/>
    <w:rsid w:val="00E96A40"/>
    <w:rsid w:val="00E973AF"/>
    <w:rsid w:val="00E978A6"/>
    <w:rsid w:val="00E97ED0"/>
    <w:rsid w:val="00EA11EA"/>
    <w:rsid w:val="00EA2E0E"/>
    <w:rsid w:val="00EA2F92"/>
    <w:rsid w:val="00EA4A93"/>
    <w:rsid w:val="00EA5A6F"/>
    <w:rsid w:val="00EA6C42"/>
    <w:rsid w:val="00EB0666"/>
    <w:rsid w:val="00EB2DC0"/>
    <w:rsid w:val="00EB37EA"/>
    <w:rsid w:val="00EB5352"/>
    <w:rsid w:val="00EB7368"/>
    <w:rsid w:val="00EC031A"/>
    <w:rsid w:val="00EC0E5B"/>
    <w:rsid w:val="00EC34C7"/>
    <w:rsid w:val="00EC4DF8"/>
    <w:rsid w:val="00EC67F6"/>
    <w:rsid w:val="00EC6D17"/>
    <w:rsid w:val="00ED08AB"/>
    <w:rsid w:val="00ED45A7"/>
    <w:rsid w:val="00ED50B2"/>
    <w:rsid w:val="00ED6CC6"/>
    <w:rsid w:val="00ED78ED"/>
    <w:rsid w:val="00ED78F6"/>
    <w:rsid w:val="00ED7C6B"/>
    <w:rsid w:val="00ED7D7B"/>
    <w:rsid w:val="00EE0DD2"/>
    <w:rsid w:val="00EE1604"/>
    <w:rsid w:val="00EE364B"/>
    <w:rsid w:val="00EE36AD"/>
    <w:rsid w:val="00EE3E36"/>
    <w:rsid w:val="00EE47DD"/>
    <w:rsid w:val="00EE4A10"/>
    <w:rsid w:val="00EE4B2A"/>
    <w:rsid w:val="00EE4D07"/>
    <w:rsid w:val="00EE6E6C"/>
    <w:rsid w:val="00EE7A7A"/>
    <w:rsid w:val="00EF15D2"/>
    <w:rsid w:val="00EF2592"/>
    <w:rsid w:val="00EF29A0"/>
    <w:rsid w:val="00EF35EB"/>
    <w:rsid w:val="00EF4775"/>
    <w:rsid w:val="00EF628F"/>
    <w:rsid w:val="00EF77B8"/>
    <w:rsid w:val="00EF7F9C"/>
    <w:rsid w:val="00F03420"/>
    <w:rsid w:val="00F04320"/>
    <w:rsid w:val="00F04624"/>
    <w:rsid w:val="00F0705C"/>
    <w:rsid w:val="00F112B0"/>
    <w:rsid w:val="00F112D5"/>
    <w:rsid w:val="00F15B3E"/>
    <w:rsid w:val="00F20B12"/>
    <w:rsid w:val="00F21940"/>
    <w:rsid w:val="00F2321E"/>
    <w:rsid w:val="00F23A57"/>
    <w:rsid w:val="00F31401"/>
    <w:rsid w:val="00F31EC2"/>
    <w:rsid w:val="00F33EB9"/>
    <w:rsid w:val="00F348D3"/>
    <w:rsid w:val="00F35448"/>
    <w:rsid w:val="00F36AAA"/>
    <w:rsid w:val="00F4041B"/>
    <w:rsid w:val="00F426FC"/>
    <w:rsid w:val="00F429D3"/>
    <w:rsid w:val="00F43354"/>
    <w:rsid w:val="00F46980"/>
    <w:rsid w:val="00F46E10"/>
    <w:rsid w:val="00F475C9"/>
    <w:rsid w:val="00F503C4"/>
    <w:rsid w:val="00F504B7"/>
    <w:rsid w:val="00F51628"/>
    <w:rsid w:val="00F53292"/>
    <w:rsid w:val="00F532BF"/>
    <w:rsid w:val="00F53D9A"/>
    <w:rsid w:val="00F53E86"/>
    <w:rsid w:val="00F546A6"/>
    <w:rsid w:val="00F60858"/>
    <w:rsid w:val="00F60860"/>
    <w:rsid w:val="00F61884"/>
    <w:rsid w:val="00F61FF0"/>
    <w:rsid w:val="00F62C2D"/>
    <w:rsid w:val="00F633B5"/>
    <w:rsid w:val="00F63F50"/>
    <w:rsid w:val="00F64CE0"/>
    <w:rsid w:val="00F66CD6"/>
    <w:rsid w:val="00F677F9"/>
    <w:rsid w:val="00F71183"/>
    <w:rsid w:val="00F7550A"/>
    <w:rsid w:val="00F766FC"/>
    <w:rsid w:val="00F767D5"/>
    <w:rsid w:val="00F769BE"/>
    <w:rsid w:val="00F8152B"/>
    <w:rsid w:val="00F8156F"/>
    <w:rsid w:val="00F82AB7"/>
    <w:rsid w:val="00F855B9"/>
    <w:rsid w:val="00F86DCC"/>
    <w:rsid w:val="00F87506"/>
    <w:rsid w:val="00F916B9"/>
    <w:rsid w:val="00F92D9B"/>
    <w:rsid w:val="00F935DA"/>
    <w:rsid w:val="00F959AB"/>
    <w:rsid w:val="00FA0378"/>
    <w:rsid w:val="00FA1096"/>
    <w:rsid w:val="00FA1206"/>
    <w:rsid w:val="00FA1CD0"/>
    <w:rsid w:val="00FA1D30"/>
    <w:rsid w:val="00FA3FC7"/>
    <w:rsid w:val="00FA4778"/>
    <w:rsid w:val="00FA5062"/>
    <w:rsid w:val="00FA64B2"/>
    <w:rsid w:val="00FB1D81"/>
    <w:rsid w:val="00FB7A0D"/>
    <w:rsid w:val="00FC008F"/>
    <w:rsid w:val="00FC190E"/>
    <w:rsid w:val="00FC1E2C"/>
    <w:rsid w:val="00FC206C"/>
    <w:rsid w:val="00FC2D46"/>
    <w:rsid w:val="00FC36BD"/>
    <w:rsid w:val="00FC50BB"/>
    <w:rsid w:val="00FC5BB6"/>
    <w:rsid w:val="00FC6F44"/>
    <w:rsid w:val="00FD1401"/>
    <w:rsid w:val="00FD3330"/>
    <w:rsid w:val="00FD38C7"/>
    <w:rsid w:val="00FD3998"/>
    <w:rsid w:val="00FD3CF2"/>
    <w:rsid w:val="00FD4184"/>
    <w:rsid w:val="00FD568E"/>
    <w:rsid w:val="00FE1F03"/>
    <w:rsid w:val="00FE32DF"/>
    <w:rsid w:val="00FE3FC6"/>
    <w:rsid w:val="00FE5A9A"/>
    <w:rsid w:val="00FE637C"/>
    <w:rsid w:val="00FE69C8"/>
    <w:rsid w:val="00FE6A35"/>
    <w:rsid w:val="00FE6AA5"/>
    <w:rsid w:val="00FF1B74"/>
    <w:rsid w:val="00FF207A"/>
    <w:rsid w:val="00FF2913"/>
    <w:rsid w:val="00FF3F07"/>
    <w:rsid w:val="00FF4FE9"/>
    <w:rsid w:val="00FF563D"/>
    <w:rsid w:val="00FF7250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A7F17"/>
  <w15:chartTrackingRefBased/>
  <w15:docId w15:val="{230BC036-F05A-4C68-B2D0-C42209C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50"/>
    <w:rPr>
      <w:rFonts w:ascii="Times New Roman" w:hAnsi="Times New Roman" w:cs="Times New Roman"/>
      <w:kern w:val="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24130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paragraph" w:styleId="3">
    <w:name w:val="heading 3"/>
    <w:basedOn w:val="a"/>
    <w:link w:val="30"/>
    <w:uiPriority w:val="9"/>
    <w:qFormat/>
    <w:rsid w:val="004B1E3F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3385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styleId="a3">
    <w:name w:val="Placeholder Text"/>
    <w:basedOn w:val="a0"/>
    <w:uiPriority w:val="99"/>
    <w:semiHidden/>
    <w:rsid w:val="003E3385"/>
    <w:rPr>
      <w:color w:val="808080"/>
    </w:rPr>
  </w:style>
  <w:style w:type="character" w:customStyle="1" w:styleId="30">
    <w:name w:val="標題 3 字元"/>
    <w:basedOn w:val="a0"/>
    <w:link w:val="3"/>
    <w:uiPriority w:val="9"/>
    <w:rsid w:val="004B1E3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4B1E3F"/>
    <w:rPr>
      <w:color w:val="0000FF"/>
      <w:u w:val="single"/>
    </w:rPr>
  </w:style>
  <w:style w:type="character" w:customStyle="1" w:styleId="s3uucc">
    <w:name w:val="s3uucc"/>
    <w:basedOn w:val="a0"/>
    <w:rsid w:val="004B1E3F"/>
  </w:style>
  <w:style w:type="paragraph" w:customStyle="1" w:styleId="EndNoteBibliographyTitle">
    <w:name w:val="EndNote Bibliography Title"/>
    <w:basedOn w:val="a"/>
    <w:link w:val="EndNoteBibliographyTitle0"/>
    <w:rsid w:val="00C8081D"/>
    <w:pPr>
      <w:widowControl w:val="0"/>
      <w:jc w:val="center"/>
    </w:pPr>
    <w:rPr>
      <w:rFonts w:ascii="Calibri" w:hAnsi="Calibri" w:cs="Calibri"/>
      <w:noProof/>
      <w:kern w:val="2"/>
      <w:szCs w:val="22"/>
      <w:lang w:eastAsia="zh-TW"/>
    </w:rPr>
  </w:style>
  <w:style w:type="character" w:customStyle="1" w:styleId="EndNoteBibliographyTitle0">
    <w:name w:val="EndNote Bibliography Title 字元"/>
    <w:basedOn w:val="a0"/>
    <w:link w:val="EndNoteBibliographyTitle"/>
    <w:rsid w:val="00C8081D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C8081D"/>
    <w:pPr>
      <w:widowControl w:val="0"/>
    </w:pPr>
    <w:rPr>
      <w:rFonts w:ascii="Calibri" w:hAnsi="Calibri" w:cs="Calibri"/>
      <w:noProof/>
      <w:kern w:val="2"/>
      <w:szCs w:val="22"/>
      <w:lang w:eastAsia="zh-TW"/>
    </w:rPr>
  </w:style>
  <w:style w:type="character" w:customStyle="1" w:styleId="EndNoteBibliography0">
    <w:name w:val="EndNote Bibliography 字元"/>
    <w:basedOn w:val="a0"/>
    <w:link w:val="EndNoteBibliography"/>
    <w:rsid w:val="00C8081D"/>
    <w:rPr>
      <w:rFonts w:ascii="Calibri" w:hAnsi="Calibri" w:cs="Calibri"/>
      <w:noProof/>
    </w:rPr>
  </w:style>
  <w:style w:type="paragraph" w:styleId="a5">
    <w:name w:val="List Paragraph"/>
    <w:basedOn w:val="a"/>
    <w:uiPriority w:val="34"/>
    <w:qFormat/>
    <w:rsid w:val="00960D44"/>
    <w:pPr>
      <w:widowControl w:val="0"/>
      <w:ind w:leftChars="200" w:left="480"/>
    </w:pPr>
    <w:rPr>
      <w:rFonts w:asciiTheme="minorHAnsi" w:hAnsiTheme="minorHAnsi" w:cstheme="minorBidi"/>
      <w:kern w:val="2"/>
      <w:szCs w:val="22"/>
      <w:lang w:eastAsia="zh-TW"/>
    </w:rPr>
  </w:style>
  <w:style w:type="character" w:styleId="a6">
    <w:name w:val="Emphasis"/>
    <w:basedOn w:val="a0"/>
    <w:uiPriority w:val="20"/>
    <w:qFormat/>
    <w:rsid w:val="00F87506"/>
    <w:rPr>
      <w:i/>
      <w:iCs/>
    </w:rPr>
  </w:style>
  <w:style w:type="character" w:styleId="HTML">
    <w:name w:val="HTML Code"/>
    <w:basedOn w:val="a0"/>
    <w:uiPriority w:val="99"/>
    <w:semiHidden/>
    <w:unhideWhenUsed/>
    <w:rsid w:val="00BD1E2A"/>
    <w:rPr>
      <w:rFonts w:ascii="細明體" w:eastAsia="細明體" w:hAnsi="細明體" w:cs="細明體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453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  <w:lang w:eastAsia="zh-TW"/>
    </w:rPr>
  </w:style>
  <w:style w:type="character" w:customStyle="1" w:styleId="a8">
    <w:name w:val="頁首 字元"/>
    <w:basedOn w:val="a0"/>
    <w:link w:val="a7"/>
    <w:uiPriority w:val="99"/>
    <w:rsid w:val="00D545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453F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  <w:lang w:eastAsia="zh-TW"/>
    </w:rPr>
  </w:style>
  <w:style w:type="character" w:customStyle="1" w:styleId="aa">
    <w:name w:val="頁尾 字元"/>
    <w:basedOn w:val="a0"/>
    <w:link w:val="a9"/>
    <w:uiPriority w:val="99"/>
    <w:rsid w:val="00D5453F"/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DC7FB5"/>
    <w:pPr>
      <w:widowControl w:val="0"/>
      <w:autoSpaceDE w:val="0"/>
      <w:autoSpaceDN w:val="0"/>
    </w:pPr>
    <w:rPr>
      <w:rFonts w:eastAsia="Times New Roman"/>
      <w:lang w:eastAsia="en-US" w:bidi="en-US"/>
    </w:rPr>
  </w:style>
  <w:style w:type="character" w:customStyle="1" w:styleId="ac">
    <w:name w:val="本文 字元"/>
    <w:basedOn w:val="a0"/>
    <w:link w:val="ab"/>
    <w:uiPriority w:val="1"/>
    <w:rsid w:val="00DC7FB5"/>
    <w:rPr>
      <w:rFonts w:ascii="Times New Roman" w:eastAsia="Times New Roman" w:hAnsi="Times New Roman" w:cs="Times New Roman"/>
      <w:kern w:val="0"/>
      <w:szCs w:val="24"/>
      <w:lang w:eastAsia="en-US" w:bidi="en-US"/>
    </w:rPr>
  </w:style>
  <w:style w:type="character" w:customStyle="1" w:styleId="11">
    <w:name w:val="未解析的提及項目1"/>
    <w:basedOn w:val="a0"/>
    <w:uiPriority w:val="99"/>
    <w:semiHidden/>
    <w:unhideWhenUsed/>
    <w:rsid w:val="00670976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項目2"/>
    <w:basedOn w:val="a0"/>
    <w:uiPriority w:val="99"/>
    <w:semiHidden/>
    <w:unhideWhenUsed/>
    <w:rsid w:val="00E96998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semiHidden/>
    <w:unhideWhenUsed/>
    <w:rsid w:val="00A2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0"/>
    <w:link w:val="HTML0"/>
    <w:uiPriority w:val="99"/>
    <w:semiHidden/>
    <w:rsid w:val="00A2670F"/>
    <w:rPr>
      <w:rFonts w:ascii="細明體" w:eastAsia="細明體" w:hAnsi="細明體" w:cs="細明體"/>
      <w:kern w:val="0"/>
      <w:szCs w:val="24"/>
    </w:rPr>
  </w:style>
  <w:style w:type="character" w:customStyle="1" w:styleId="31">
    <w:name w:val="未解析的提及項目3"/>
    <w:basedOn w:val="a0"/>
    <w:uiPriority w:val="99"/>
    <w:semiHidden/>
    <w:unhideWhenUsed/>
    <w:rsid w:val="008C3B04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B2413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">
    <w:name w:val="未解析的提及項目4"/>
    <w:basedOn w:val="a0"/>
    <w:uiPriority w:val="99"/>
    <w:semiHidden/>
    <w:unhideWhenUsed/>
    <w:rsid w:val="00C9384E"/>
    <w:rPr>
      <w:color w:val="605E5C"/>
      <w:shd w:val="clear" w:color="auto" w:fill="E1DFDD"/>
    </w:rPr>
  </w:style>
  <w:style w:type="character" w:customStyle="1" w:styleId="5">
    <w:name w:val="未解析的提及項目5"/>
    <w:basedOn w:val="a0"/>
    <w:uiPriority w:val="99"/>
    <w:semiHidden/>
    <w:unhideWhenUsed/>
    <w:rsid w:val="00B37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chang@phys.ntu.edu.tw" TargetMode="Externa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hyperlink" Target="mailto:crchang@phys.ntu.edu.tw" TargetMode="Externa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mailto:zengb@ust.hk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6531-D653-423B-B07F-277F76F0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53</cp:revision>
  <dcterms:created xsi:type="dcterms:W3CDTF">2020-07-05T07:47:00Z</dcterms:created>
  <dcterms:modified xsi:type="dcterms:W3CDTF">2021-03-06T05:21:00Z</dcterms:modified>
</cp:coreProperties>
</file>