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82E" w:rsidRDefault="00117B71" w:rsidP="003C582E">
      <w:pPr>
        <w:spacing w:line="320" w:lineRule="exact"/>
        <w:rPr>
          <w:u w:val="single"/>
        </w:rPr>
      </w:pPr>
      <w:bookmarkStart w:id="0" w:name="_GoBack"/>
      <w:bookmarkEnd w:id="0"/>
      <w:r w:rsidRPr="00117B71">
        <w:rPr>
          <w:b/>
        </w:rPr>
        <w:t xml:space="preserve">ASSERT (Acute Sacral </w:t>
      </w:r>
      <w:proofErr w:type="spellStart"/>
      <w:r w:rsidRPr="00117B71">
        <w:rPr>
          <w:b/>
        </w:rPr>
        <w:t>inSufficiEncy</w:t>
      </w:r>
      <w:proofErr w:type="spellEnd"/>
      <w:r w:rsidRPr="00117B71">
        <w:rPr>
          <w:b/>
        </w:rPr>
        <w:t xml:space="preserve"> </w:t>
      </w:r>
      <w:proofErr w:type="spellStart"/>
      <w:r w:rsidRPr="00117B71">
        <w:rPr>
          <w:b/>
        </w:rPr>
        <w:t>fractuRe</w:t>
      </w:r>
      <w:proofErr w:type="spellEnd"/>
      <w:r w:rsidRPr="00117B71">
        <w:rPr>
          <w:b/>
        </w:rPr>
        <w:t xml:space="preserve"> </w:t>
      </w:r>
      <w:proofErr w:type="spellStart"/>
      <w:r w:rsidRPr="00117B71">
        <w:rPr>
          <w:b/>
        </w:rPr>
        <w:t>augmen</w:t>
      </w:r>
      <w:r>
        <w:rPr>
          <w:b/>
        </w:rPr>
        <w:t>T</w:t>
      </w:r>
      <w:r w:rsidRPr="00117B71">
        <w:rPr>
          <w:b/>
        </w:rPr>
        <w:t>ation</w:t>
      </w:r>
      <w:proofErr w:type="spellEnd"/>
      <w:r w:rsidRPr="00117B71">
        <w:rPr>
          <w:b/>
        </w:rPr>
        <w:t xml:space="preserve">):  </w:t>
      </w:r>
      <w:r w:rsidR="006D723A">
        <w:rPr>
          <w:b/>
        </w:rPr>
        <w:t xml:space="preserve">Perceptions in the </w:t>
      </w:r>
      <w:r w:rsidRPr="00117B71">
        <w:rPr>
          <w:b/>
        </w:rPr>
        <w:t xml:space="preserve">assessment and treatment </w:t>
      </w:r>
      <w:r>
        <w:rPr>
          <w:b/>
        </w:rPr>
        <w:t xml:space="preserve">of </w:t>
      </w:r>
      <w:r w:rsidR="00DD1A58">
        <w:rPr>
          <w:b/>
        </w:rPr>
        <w:t xml:space="preserve">pubic rami and sacral </w:t>
      </w:r>
      <w:r w:rsidR="00E61AB1">
        <w:rPr>
          <w:b/>
        </w:rPr>
        <w:t>fragility</w:t>
      </w:r>
      <w:r>
        <w:rPr>
          <w:b/>
        </w:rPr>
        <w:t xml:space="preserve"> fractures </w:t>
      </w:r>
      <w:r w:rsidRPr="00117B71">
        <w:rPr>
          <w:b/>
        </w:rPr>
        <w:t>amo</w:t>
      </w:r>
      <w:r>
        <w:rPr>
          <w:b/>
        </w:rPr>
        <w:t xml:space="preserve">ngst </w:t>
      </w:r>
      <w:r w:rsidR="00663E79">
        <w:rPr>
          <w:b/>
        </w:rPr>
        <w:t>healthcare professionals in geriatric medicine and surgery</w:t>
      </w:r>
      <w:r w:rsidR="00944E93">
        <w:rPr>
          <w:b/>
        </w:rPr>
        <w:t>-a qualitative study.</w:t>
      </w:r>
      <w:r w:rsidR="009E2858">
        <w:rPr>
          <w:b/>
        </w:rPr>
        <w:br/>
      </w:r>
      <w:r w:rsidR="00663E79">
        <w:br/>
      </w:r>
      <w:r w:rsidR="003C582E" w:rsidRPr="003C582E">
        <w:rPr>
          <w:b/>
        </w:rPr>
        <w:t>Appendix 1</w:t>
      </w:r>
    </w:p>
    <w:p w:rsidR="00F64D2A" w:rsidRDefault="00F64D2A" w:rsidP="00F64D2A">
      <w:pPr>
        <w:rPr>
          <w:u w:val="single"/>
        </w:rPr>
      </w:pPr>
      <w:r>
        <w:rPr>
          <w:u w:val="single"/>
        </w:rPr>
        <w:br/>
        <w:t>Analytic Table for Surgeons</w:t>
      </w:r>
    </w:p>
    <w:p w:rsidR="00F64D2A" w:rsidRDefault="00F64D2A" w:rsidP="00F64D2A">
      <w:pPr>
        <w:rPr>
          <w:i/>
        </w:rPr>
      </w:pPr>
      <w:r>
        <w:rPr>
          <w:i/>
        </w:rPr>
        <w:t>Include only interview data collected from surgeons in this table.</w:t>
      </w:r>
    </w:p>
    <w:p w:rsidR="00F64D2A" w:rsidRDefault="00F64D2A" w:rsidP="00F64D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7"/>
        <w:gridCol w:w="1872"/>
        <w:gridCol w:w="1841"/>
        <w:gridCol w:w="1869"/>
        <w:gridCol w:w="1854"/>
        <w:gridCol w:w="2065"/>
        <w:gridCol w:w="2065"/>
        <w:gridCol w:w="1851"/>
      </w:tblGrid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INT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Comment on the clinical population.</w:t>
            </w:r>
          </w:p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Timing of procedure.</w:t>
            </w:r>
          </w:p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Description / assessment of procedure.</w:t>
            </w:r>
          </w:p>
          <w:p w:rsidR="00F64D2A" w:rsidRDefault="00F64D2A">
            <w:pPr>
              <w:jc w:val="center"/>
              <w:rPr>
                <w:b/>
                <w:sz w:val="20"/>
              </w:rPr>
            </w:pPr>
          </w:p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Difficulties of the Treatment.</w:t>
            </w:r>
          </w:p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Assessment of clinical success/failure. [Surgical]</w:t>
            </w:r>
          </w:p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Assessment of clinical success/failure. [Conservative]</w:t>
            </w:r>
          </w:p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Other interesting comments.</w:t>
            </w: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</w:tr>
    </w:tbl>
    <w:p w:rsidR="00F64D2A" w:rsidRDefault="00F64D2A" w:rsidP="00F64D2A">
      <w:r>
        <w:br w:type="page"/>
      </w:r>
    </w:p>
    <w:p w:rsidR="00F64D2A" w:rsidRDefault="00F64D2A" w:rsidP="00F64D2A">
      <w:pPr>
        <w:rPr>
          <w:u w:val="single"/>
        </w:rPr>
      </w:pPr>
      <w:r>
        <w:rPr>
          <w:u w:val="single"/>
        </w:rPr>
        <w:lastRenderedPageBreak/>
        <w:t>Analytic Table for Clinicians</w:t>
      </w:r>
    </w:p>
    <w:p w:rsidR="00F64D2A" w:rsidRDefault="00F64D2A" w:rsidP="00F64D2A">
      <w:pPr>
        <w:rPr>
          <w:i/>
        </w:rPr>
      </w:pPr>
      <w:r>
        <w:rPr>
          <w:i/>
        </w:rPr>
        <w:t>Include only interview data collected from other clinicians in this table.</w:t>
      </w:r>
    </w:p>
    <w:p w:rsidR="00F64D2A" w:rsidRDefault="00F64D2A" w:rsidP="00F64D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6"/>
        <w:gridCol w:w="3314"/>
        <w:gridCol w:w="3334"/>
        <w:gridCol w:w="3349"/>
        <w:gridCol w:w="3321"/>
      </w:tblGrid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INT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Awareness of fracture.</w:t>
            </w:r>
          </w:p>
          <w:p w:rsidR="00F64D2A" w:rsidRDefault="00F64D2A">
            <w:pPr>
              <w:jc w:val="center"/>
              <w:rPr>
                <w:b/>
                <w:sz w:val="20"/>
              </w:rPr>
            </w:pPr>
          </w:p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Perception of the clinical population.</w:t>
            </w:r>
          </w:p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Treatment options and assessment.</w:t>
            </w:r>
          </w:p>
          <w:p w:rsidR="00F64D2A" w:rsidRDefault="00F64D2A">
            <w:pPr>
              <w:jc w:val="center"/>
              <w:rPr>
                <w:b/>
                <w:sz w:val="20"/>
              </w:rPr>
            </w:pPr>
          </w:p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Other interesting comments.</w:t>
            </w: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</w:tr>
      <w:tr w:rsidR="00F64D2A" w:rsidTr="00F64D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CL0x</w:t>
            </w:r>
          </w:p>
          <w:p w:rsidR="00F64D2A" w:rsidRDefault="00F64D2A">
            <w:pPr>
              <w:rPr>
                <w:sz w:val="20"/>
              </w:rPr>
            </w:pPr>
          </w:p>
          <w:p w:rsidR="00F64D2A" w:rsidRDefault="00F64D2A">
            <w:pPr>
              <w:rPr>
                <w:rFonts w:ascii="Verdana" w:hAnsi="Verdana"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2A" w:rsidRDefault="00F64D2A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</w:tr>
    </w:tbl>
    <w:p w:rsidR="00F64D2A" w:rsidRDefault="00F64D2A" w:rsidP="00F64D2A">
      <w:pPr>
        <w:rPr>
          <w:rFonts w:ascii="Verdana" w:hAnsi="Verdana"/>
          <w:sz w:val="20"/>
        </w:rPr>
      </w:pPr>
    </w:p>
    <w:p w:rsidR="00F64D2A" w:rsidRDefault="00F64D2A" w:rsidP="00F64D2A"/>
    <w:p w:rsidR="00437388" w:rsidRPr="00C333F8" w:rsidRDefault="00437388" w:rsidP="00437388">
      <w:pPr>
        <w:spacing w:line="320" w:lineRule="exact"/>
        <w:rPr>
          <w:b/>
        </w:rPr>
      </w:pPr>
    </w:p>
    <w:sectPr w:rsidR="00437388" w:rsidRPr="00C333F8" w:rsidSect="003C582E">
      <w:pgSz w:w="16838" w:h="11906" w:orient="landscape"/>
      <w:pgMar w:top="851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D4ACB"/>
    <w:multiLevelType w:val="hybridMultilevel"/>
    <w:tmpl w:val="3612A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C92462"/>
    <w:multiLevelType w:val="hybridMultilevel"/>
    <w:tmpl w:val="802C9E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962D08"/>
    <w:multiLevelType w:val="hybridMultilevel"/>
    <w:tmpl w:val="8F844C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312FE"/>
    <w:multiLevelType w:val="hybridMultilevel"/>
    <w:tmpl w:val="A6D6D8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B71"/>
    <w:rsid w:val="0003009B"/>
    <w:rsid w:val="0003282B"/>
    <w:rsid w:val="0003693B"/>
    <w:rsid w:val="00041E98"/>
    <w:rsid w:val="00043C30"/>
    <w:rsid w:val="00050403"/>
    <w:rsid w:val="00073450"/>
    <w:rsid w:val="000A747A"/>
    <w:rsid w:val="000C0D58"/>
    <w:rsid w:val="000D69E0"/>
    <w:rsid w:val="000D7A07"/>
    <w:rsid w:val="000E4F6E"/>
    <w:rsid w:val="000E7FA8"/>
    <w:rsid w:val="00111B08"/>
    <w:rsid w:val="00117B71"/>
    <w:rsid w:val="00124C76"/>
    <w:rsid w:val="00135CB8"/>
    <w:rsid w:val="00137C17"/>
    <w:rsid w:val="0016683A"/>
    <w:rsid w:val="00170930"/>
    <w:rsid w:val="0017371A"/>
    <w:rsid w:val="00197845"/>
    <w:rsid w:val="001A5D41"/>
    <w:rsid w:val="001B39C6"/>
    <w:rsid w:val="001C0A76"/>
    <w:rsid w:val="001C1F9E"/>
    <w:rsid w:val="001E2C81"/>
    <w:rsid w:val="001E362B"/>
    <w:rsid w:val="0021072F"/>
    <w:rsid w:val="00234337"/>
    <w:rsid w:val="00236C4B"/>
    <w:rsid w:val="00266CE7"/>
    <w:rsid w:val="00272B6C"/>
    <w:rsid w:val="00272DD2"/>
    <w:rsid w:val="0027476F"/>
    <w:rsid w:val="00277973"/>
    <w:rsid w:val="0029647F"/>
    <w:rsid w:val="002C2CD6"/>
    <w:rsid w:val="002E5AAC"/>
    <w:rsid w:val="002F1AFE"/>
    <w:rsid w:val="002F5101"/>
    <w:rsid w:val="002F7A0F"/>
    <w:rsid w:val="003065D2"/>
    <w:rsid w:val="003254C4"/>
    <w:rsid w:val="00327D6B"/>
    <w:rsid w:val="00327F87"/>
    <w:rsid w:val="00327F9A"/>
    <w:rsid w:val="00334A79"/>
    <w:rsid w:val="00351071"/>
    <w:rsid w:val="003516DA"/>
    <w:rsid w:val="00371746"/>
    <w:rsid w:val="003C38EF"/>
    <w:rsid w:val="003C582E"/>
    <w:rsid w:val="003F3D71"/>
    <w:rsid w:val="00402CE1"/>
    <w:rsid w:val="0041433D"/>
    <w:rsid w:val="004150A1"/>
    <w:rsid w:val="00424A33"/>
    <w:rsid w:val="00437388"/>
    <w:rsid w:val="00453489"/>
    <w:rsid w:val="00456B69"/>
    <w:rsid w:val="00473D7B"/>
    <w:rsid w:val="004C5CB3"/>
    <w:rsid w:val="004E1143"/>
    <w:rsid w:val="004F23CF"/>
    <w:rsid w:val="004F51D0"/>
    <w:rsid w:val="00501592"/>
    <w:rsid w:val="00506E1D"/>
    <w:rsid w:val="00524329"/>
    <w:rsid w:val="00543416"/>
    <w:rsid w:val="00544D34"/>
    <w:rsid w:val="005623A6"/>
    <w:rsid w:val="00562EF1"/>
    <w:rsid w:val="00573098"/>
    <w:rsid w:val="0057595B"/>
    <w:rsid w:val="00585093"/>
    <w:rsid w:val="005974AD"/>
    <w:rsid w:val="005B09E3"/>
    <w:rsid w:val="005C1154"/>
    <w:rsid w:val="005D0054"/>
    <w:rsid w:val="005E0B50"/>
    <w:rsid w:val="0061529E"/>
    <w:rsid w:val="00621047"/>
    <w:rsid w:val="006231CC"/>
    <w:rsid w:val="006303D2"/>
    <w:rsid w:val="0064396F"/>
    <w:rsid w:val="00656FFA"/>
    <w:rsid w:val="006610F3"/>
    <w:rsid w:val="00663E79"/>
    <w:rsid w:val="00672A6D"/>
    <w:rsid w:val="00673B8C"/>
    <w:rsid w:val="00675792"/>
    <w:rsid w:val="00676CC7"/>
    <w:rsid w:val="006850BE"/>
    <w:rsid w:val="00691AE8"/>
    <w:rsid w:val="006A2839"/>
    <w:rsid w:val="006A4800"/>
    <w:rsid w:val="006B1494"/>
    <w:rsid w:val="006C3C7A"/>
    <w:rsid w:val="006D1FFB"/>
    <w:rsid w:val="006D58E2"/>
    <w:rsid w:val="006D723A"/>
    <w:rsid w:val="006E0BDF"/>
    <w:rsid w:val="006E1E93"/>
    <w:rsid w:val="00717F2E"/>
    <w:rsid w:val="00732525"/>
    <w:rsid w:val="00764437"/>
    <w:rsid w:val="007E0B8C"/>
    <w:rsid w:val="007E500C"/>
    <w:rsid w:val="007F47A9"/>
    <w:rsid w:val="00805928"/>
    <w:rsid w:val="00814CE8"/>
    <w:rsid w:val="00820D2D"/>
    <w:rsid w:val="00826302"/>
    <w:rsid w:val="00864ADB"/>
    <w:rsid w:val="00896510"/>
    <w:rsid w:val="008B2545"/>
    <w:rsid w:val="008D7D85"/>
    <w:rsid w:val="008E3703"/>
    <w:rsid w:val="009059BE"/>
    <w:rsid w:val="00944E93"/>
    <w:rsid w:val="0094575E"/>
    <w:rsid w:val="00946264"/>
    <w:rsid w:val="00950E42"/>
    <w:rsid w:val="00994160"/>
    <w:rsid w:val="009D3D96"/>
    <w:rsid w:val="009E2652"/>
    <w:rsid w:val="009E2858"/>
    <w:rsid w:val="00A0362D"/>
    <w:rsid w:val="00A10A62"/>
    <w:rsid w:val="00A20F35"/>
    <w:rsid w:val="00A251EB"/>
    <w:rsid w:val="00A277FA"/>
    <w:rsid w:val="00A325BB"/>
    <w:rsid w:val="00A4013B"/>
    <w:rsid w:val="00A415AC"/>
    <w:rsid w:val="00A43053"/>
    <w:rsid w:val="00A6591F"/>
    <w:rsid w:val="00AA213E"/>
    <w:rsid w:val="00AD45D4"/>
    <w:rsid w:val="00B12F59"/>
    <w:rsid w:val="00B13759"/>
    <w:rsid w:val="00B20160"/>
    <w:rsid w:val="00B46824"/>
    <w:rsid w:val="00B53BE8"/>
    <w:rsid w:val="00B559BD"/>
    <w:rsid w:val="00B82A0C"/>
    <w:rsid w:val="00B84745"/>
    <w:rsid w:val="00B85610"/>
    <w:rsid w:val="00B92A8E"/>
    <w:rsid w:val="00BA271D"/>
    <w:rsid w:val="00BC2785"/>
    <w:rsid w:val="00BE0BBA"/>
    <w:rsid w:val="00BE1012"/>
    <w:rsid w:val="00BF5F1B"/>
    <w:rsid w:val="00C219A4"/>
    <w:rsid w:val="00C27707"/>
    <w:rsid w:val="00C333F8"/>
    <w:rsid w:val="00C341CF"/>
    <w:rsid w:val="00C51A4A"/>
    <w:rsid w:val="00C53054"/>
    <w:rsid w:val="00C63CDA"/>
    <w:rsid w:val="00C9470B"/>
    <w:rsid w:val="00CA6C92"/>
    <w:rsid w:val="00CD640F"/>
    <w:rsid w:val="00D00681"/>
    <w:rsid w:val="00D023DA"/>
    <w:rsid w:val="00D12311"/>
    <w:rsid w:val="00D1772A"/>
    <w:rsid w:val="00D42717"/>
    <w:rsid w:val="00D538D6"/>
    <w:rsid w:val="00D64665"/>
    <w:rsid w:val="00D67688"/>
    <w:rsid w:val="00D7298C"/>
    <w:rsid w:val="00D730D4"/>
    <w:rsid w:val="00D74833"/>
    <w:rsid w:val="00D914C1"/>
    <w:rsid w:val="00D94508"/>
    <w:rsid w:val="00D96FD2"/>
    <w:rsid w:val="00DA6B28"/>
    <w:rsid w:val="00DA7145"/>
    <w:rsid w:val="00DB4D93"/>
    <w:rsid w:val="00DB57C1"/>
    <w:rsid w:val="00DD1A58"/>
    <w:rsid w:val="00DD6D3D"/>
    <w:rsid w:val="00E06BD6"/>
    <w:rsid w:val="00E20410"/>
    <w:rsid w:val="00E404A6"/>
    <w:rsid w:val="00E43501"/>
    <w:rsid w:val="00E61AB1"/>
    <w:rsid w:val="00EA5520"/>
    <w:rsid w:val="00EA57D6"/>
    <w:rsid w:val="00EA5BC8"/>
    <w:rsid w:val="00EE2675"/>
    <w:rsid w:val="00EE613A"/>
    <w:rsid w:val="00EF3094"/>
    <w:rsid w:val="00EF7481"/>
    <w:rsid w:val="00F35EA4"/>
    <w:rsid w:val="00F64D2A"/>
    <w:rsid w:val="00F73211"/>
    <w:rsid w:val="00F7545D"/>
    <w:rsid w:val="00F9711B"/>
    <w:rsid w:val="00FA23BC"/>
    <w:rsid w:val="00FF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EA4"/>
    <w:pPr>
      <w:ind w:left="720"/>
      <w:contextualSpacing/>
    </w:pPr>
  </w:style>
  <w:style w:type="table" w:styleId="TableGrid">
    <w:name w:val="Table Grid"/>
    <w:basedOn w:val="TableNormal"/>
    <w:uiPriority w:val="39"/>
    <w:rsid w:val="00864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3738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EA4"/>
    <w:pPr>
      <w:ind w:left="720"/>
      <w:contextualSpacing/>
    </w:pPr>
  </w:style>
  <w:style w:type="table" w:styleId="TableGrid">
    <w:name w:val="Table Grid"/>
    <w:basedOn w:val="TableNormal"/>
    <w:uiPriority w:val="39"/>
    <w:rsid w:val="00864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373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3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0EF3D-B0A7-4654-8AA9-49BBCE6C4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Nottingham University Hospitals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Sahota Opinder (Health Care of Older People)</dc:creator>
  <cp:lastModifiedBy>Sahota Opinder (Health Care of Older People)</cp:lastModifiedBy>
  <cp:revision>2</cp:revision>
  <dcterms:created xsi:type="dcterms:W3CDTF">2021-02-11T16:48:00Z</dcterms:created>
  <dcterms:modified xsi:type="dcterms:W3CDTF">2021-02-11T16:48:00Z</dcterms:modified>
</cp:coreProperties>
</file>