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B10B4C8" w14:textId="0A792DF2" w:rsidR="00DA6157" w:rsidRPr="000373B6" w:rsidRDefault="009A57D5" w:rsidP="00DA0338">
      <w:pPr>
        <w:spacing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Extended Data</w:t>
      </w:r>
      <w:r w:rsidR="00EE0A49">
        <w:rPr>
          <w:rFonts w:ascii="Times New Roman" w:hAnsi="Times New Roman" w:cs="Times New Roman"/>
          <w:b/>
          <w:sz w:val="28"/>
        </w:rPr>
        <w:t xml:space="preserve"> </w:t>
      </w:r>
      <w:r w:rsidR="002D6358" w:rsidRPr="000373B6">
        <w:rPr>
          <w:rFonts w:ascii="Times New Roman" w:hAnsi="Times New Roman" w:cs="Times New Roman"/>
          <w:b/>
          <w:sz w:val="28"/>
        </w:rPr>
        <w:t>for “</w:t>
      </w:r>
      <w:r w:rsidR="00DB5961" w:rsidRPr="00DB5961">
        <w:rPr>
          <w:rFonts w:ascii="Times New Roman" w:hAnsi="Times New Roman" w:cs="Times New Roman"/>
          <w:b/>
          <w:sz w:val="28"/>
        </w:rPr>
        <w:t>Dynamic optimization of COVID-19 vaccine prioritization in the context of limited supply</w:t>
      </w:r>
      <w:r w:rsidR="002D6358" w:rsidRPr="000373B6">
        <w:rPr>
          <w:rFonts w:ascii="Times New Roman" w:hAnsi="Times New Roman" w:cs="Times New Roman"/>
          <w:b/>
          <w:sz w:val="28"/>
        </w:rPr>
        <w:t>”</w:t>
      </w:r>
    </w:p>
    <w:p w14:paraId="01C6A697" w14:textId="2EAD04B7" w:rsidR="00CA57EE" w:rsidRDefault="00CA57EE" w:rsidP="00FA3E10">
      <w:pPr>
        <w:pStyle w:val="Heading2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14:paraId="4AE5CF5D" w14:textId="5717D055" w:rsidR="007B5693" w:rsidRPr="000373B6" w:rsidRDefault="007B5693" w:rsidP="00B449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373B6"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2BA93B21" w14:textId="2E9E1CF9" w:rsidR="00F6795B" w:rsidRPr="000373B6" w:rsidRDefault="00F6795B" w:rsidP="009213A5">
      <w:pPr>
        <w:widowControl w:val="0"/>
        <w:autoSpaceDE w:val="0"/>
        <w:autoSpaceDN w:val="0"/>
        <w:adjustRightInd w:val="0"/>
        <w:spacing w:before="40" w:after="0"/>
        <w:ind w:left="640" w:hanging="640"/>
        <w:rPr>
          <w:rFonts w:ascii="Times New Roman" w:hAnsi="Times New Roman" w:cs="Times New Roman"/>
          <w:b/>
        </w:rPr>
        <w:sectPr w:rsidR="00F6795B" w:rsidRPr="000373B6" w:rsidSect="00552820">
          <w:footerReference w:type="even" r:id="rId8"/>
          <w:footerReference w:type="default" r:id="rId9"/>
          <w:pgSz w:w="12240" w:h="15840"/>
          <w:pgMar w:top="1440" w:right="1440" w:bottom="1440" w:left="1440" w:header="720" w:footer="720" w:gutter="0"/>
          <w:lnNumType w:countBy="1" w:restart="newSection"/>
          <w:cols w:space="720"/>
          <w:docGrid w:linePitch="360"/>
        </w:sectPr>
      </w:pPr>
      <w:bookmarkStart w:id="0" w:name="OLE_LINK3"/>
    </w:p>
    <w:bookmarkEnd w:id="0"/>
    <w:p w14:paraId="73C9513F" w14:textId="77777777" w:rsidR="000508FB" w:rsidRDefault="000508FB" w:rsidP="000508FB">
      <w:pPr>
        <w:keepNext/>
      </w:pPr>
      <w:r>
        <w:rPr>
          <w:rFonts w:hint="eastAsia"/>
          <w:noProof/>
        </w:rPr>
        <w:lastRenderedPageBreak/>
        <w:drawing>
          <wp:inline distT="0" distB="0" distL="0" distR="0" wp14:anchorId="7FB6DDCB" wp14:editId="2567B8D9">
            <wp:extent cx="5060272" cy="2420810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09805" cy="2444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BDFD5" w14:textId="5E75B14E" w:rsidR="000508FB" w:rsidRPr="000508FB" w:rsidRDefault="000508FB" w:rsidP="000508FB">
      <w:pPr>
        <w:pStyle w:val="Caption"/>
        <w:rPr>
          <w:rFonts w:ascii="Times New Roman" w:hAnsi="Times New Roman" w:cs="Times New Roman"/>
          <w:color w:val="000000" w:themeColor="text1"/>
        </w:rPr>
        <w:sectPr w:rsidR="000508FB" w:rsidRPr="000508FB" w:rsidSect="00552820">
          <w:footerReference w:type="even" r:id="rId11"/>
          <w:footerReference w:type="default" r:id="rId12"/>
          <w:pgSz w:w="12240" w:h="15840"/>
          <w:pgMar w:top="1440" w:right="1440" w:bottom="1440" w:left="1440" w:header="720" w:footer="720" w:gutter="0"/>
          <w:lnNumType w:countBy="1" w:restart="newSection"/>
          <w:cols w:space="720"/>
          <w:docGrid w:linePitch="360"/>
        </w:sectPr>
      </w:pPr>
      <w:r w:rsidRPr="00395436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Extended Data Fig. </w:t>
      </w:r>
      <w:r w:rsidRPr="00395436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begin"/>
      </w:r>
      <w:r w:rsidRPr="00395436">
        <w:rPr>
          <w:rFonts w:ascii="Times New Roman" w:hAnsi="Times New Roman" w:cs="Times New Roman"/>
          <w:color w:val="000000" w:themeColor="text1"/>
          <w:sz w:val="20"/>
          <w:szCs w:val="20"/>
        </w:rPr>
        <w:instrText xml:space="preserve"> SEQ Extended_Data_Fig. \* ARABIC </w:instrText>
      </w:r>
      <w:r w:rsidRPr="00395436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separate"/>
      </w:r>
      <w:r w:rsidR="00923427"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t>1</w:t>
      </w:r>
      <w:r w:rsidRPr="00395436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end"/>
      </w:r>
      <w:r w:rsidRPr="00395436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| Illustration</w:t>
      </w:r>
      <w:r w:rsidRPr="0020467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of the compartment model. </w:t>
      </w:r>
      <w:r w:rsidRPr="0020467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Age group </w:t>
      </w:r>
      <w:proofErr w:type="spellStart"/>
      <w:r w:rsidRPr="00204672">
        <w:rPr>
          <w:rFonts w:ascii="Times New Roman" w:hAnsi="Times New Roman" w:cs="Times New Roman"/>
          <w:b w:val="0"/>
          <w:bCs w:val="0"/>
          <w:i/>
          <w:iCs/>
          <w:color w:val="000000" w:themeColor="text1"/>
          <w:sz w:val="20"/>
          <w:szCs w:val="20"/>
        </w:rPr>
        <w:t>i</w:t>
      </w:r>
      <w:proofErr w:type="spellEnd"/>
      <w:r w:rsidRPr="00204672">
        <w:rPr>
          <w:rFonts w:ascii="Times New Roman" w:hAnsi="Times New Roman" w:cs="Times New Roman"/>
          <w:b w:val="0"/>
          <w:bCs w:val="0"/>
          <w:i/>
          <w:iCs/>
          <w:color w:val="000000" w:themeColor="text1"/>
          <w:sz w:val="20"/>
          <w:szCs w:val="20"/>
        </w:rPr>
        <w:t xml:space="preserve">, i </w:t>
      </w:r>
      <w:r w:rsidRPr="0020467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= 1, …,17</w:t>
      </w:r>
      <w:r w:rsidRPr="00204672">
        <w:rPr>
          <w:rFonts w:ascii="Times New Roman" w:hAnsi="Times New Roman" w:cs="Times New Roman"/>
          <w:b w:val="0"/>
          <w:bCs w:val="0"/>
          <w:i/>
          <w:iCs/>
          <w:color w:val="000000" w:themeColor="text1"/>
          <w:sz w:val="20"/>
          <w:szCs w:val="20"/>
        </w:rPr>
        <w:t xml:space="preserve">, </w:t>
      </w:r>
      <w:r w:rsidRPr="0020467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has five compartments: unvaccinated susceptible </w:t>
      </w:r>
      <w:r w:rsidR="003E446B" w:rsidRPr="003E446B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individuals </w:t>
      </w:r>
      <w:r w:rsidRPr="0020467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(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>S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  <w:vertAlign w:val="subscript"/>
        </w:rPr>
        <w:t>i</w:t>
      </w:r>
      <w:r w:rsidRPr="0020467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), </w:t>
      </w:r>
      <w:r w:rsidR="003E446B" w:rsidRPr="003E446B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vaccinated individuals</w:t>
      </w:r>
      <w:r w:rsidRPr="0020467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(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>V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  <w:vertAlign w:val="subscript"/>
        </w:rPr>
        <w:t>i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>)</w:t>
      </w:r>
      <w:r w:rsidRPr="0020467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, </w:t>
      </w:r>
      <w:r w:rsidR="003E446B" w:rsidRPr="003E446B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unprotected individuals who received the vaccine </w:t>
      </w:r>
      <w:r w:rsidRPr="0020467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(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>U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  <w:vertAlign w:val="subscript"/>
        </w:rPr>
        <w:t>i</w:t>
      </w:r>
      <w:r w:rsidRPr="0020467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), </w:t>
      </w:r>
      <w:r w:rsidR="003E446B" w:rsidRPr="003E446B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infectious individuals</w:t>
      </w:r>
      <w:r w:rsidRPr="0020467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(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>I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  <w:vertAlign w:val="subscript"/>
        </w:rPr>
        <w:t>i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>)</w:t>
      </w:r>
      <w:r w:rsidRPr="0020467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, and </w:t>
      </w:r>
      <w:r w:rsidR="003E446B" w:rsidRPr="003E446B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immune individuals (either recovered from the infection or protected by the vaccine) </w:t>
      </w:r>
      <w:r w:rsidRPr="0020467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(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>R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  <w:vertAlign w:val="subscript"/>
        </w:rPr>
        <w:t>i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>)</w:t>
      </w:r>
      <w:r w:rsidRPr="0020467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.</w:t>
      </w:r>
      <w:r w:rsidRPr="0020467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395436" w:rsidRPr="0039543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Vaccination </w:t>
      </w:r>
      <w:r w:rsidR="00395436" w:rsidRPr="0020467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(</w:t>
      </w:r>
      <w:r w:rsidR="00395436"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>V</w:t>
      </w:r>
      <w:r w:rsidR="00395436"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  <w:vertAlign w:val="subscript"/>
        </w:rPr>
        <w:t>i</w:t>
      </w:r>
      <w:r w:rsidR="00395436"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>)</w:t>
      </w:r>
      <w:r w:rsidR="00395436" w:rsidRPr="0020467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, </w:t>
      </w:r>
      <w:r w:rsidR="00395436" w:rsidRPr="0039543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captur</w:t>
      </w:r>
      <w:r w:rsidR="00EA5F5B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ing</w:t>
      </w:r>
      <w:r w:rsidR="00395436" w:rsidRPr="0039543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the two-dose effect, represent</w:t>
      </w:r>
      <w:r w:rsidR="00EA5F5B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s</w:t>
      </w:r>
      <w:r w:rsidR="00395436" w:rsidRPr="0039543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the state post the first dose and prior to that </w:t>
      </w:r>
      <w:r w:rsidR="008D47E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the second dose</w:t>
      </w:r>
      <w:r w:rsidR="00395436" w:rsidRPr="0039543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take effect.</w:t>
      </w:r>
      <w:r w:rsidR="00395436" w:rsidRPr="00395436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20467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People in the state 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>S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  <w:vertAlign w:val="subscript"/>
        </w:rPr>
        <w:t>i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>, V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  <w:vertAlign w:val="subscript"/>
        </w:rPr>
        <w:t>i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 xml:space="preserve"> </w:t>
      </w:r>
      <w:r w:rsidRPr="0020467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and 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>U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  <w:vertAlign w:val="subscript"/>
        </w:rPr>
        <w:t>i</w:t>
      </w:r>
      <w:r w:rsidRPr="0020467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may get infected through contacting with people in states</w:t>
      </w:r>
      <w:r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>I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  <w:vertAlign w:val="subscript"/>
        </w:rPr>
        <w:t>1</w:t>
      </w:r>
      <w:r w:rsidRPr="00C14628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>,</w:t>
      </w:r>
      <w:r w:rsidR="00020FC5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 xml:space="preserve"> </w:t>
      </w:r>
      <w:r w:rsidRPr="00C14628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>…</w:t>
      </w:r>
      <w:r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>,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 xml:space="preserve"> I</w:t>
      </w:r>
      <w:r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  <w:vertAlign w:val="subscript"/>
        </w:rPr>
        <w:t>17</w:t>
      </w:r>
      <w:r w:rsidRPr="0020467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  <w:vertAlign w:val="subscript"/>
        </w:rPr>
        <w:t>.</w:t>
      </w:r>
      <w:r w:rsidRPr="0020467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39543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3A0D61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The </w:t>
      </w:r>
      <w:r w:rsidR="0087498A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diagram </w:t>
      </w:r>
      <w:r w:rsidR="003A0D61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appl</w:t>
      </w:r>
      <w:r w:rsidR="006E50B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ies</w:t>
      </w:r>
      <w:r w:rsidR="003A0D61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to all-or-nothing</w:t>
      </w:r>
      <w:r w:rsidR="003E446B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model</w:t>
      </w:r>
      <w:r w:rsidR="003A0D61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97655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(1)</w:t>
      </w:r>
      <w:r w:rsidR="003A0D61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and leaky </w:t>
      </w:r>
      <w:r w:rsidR="003E446B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model </w:t>
      </w:r>
      <w:r w:rsidR="0097655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(7)</w:t>
      </w:r>
      <w:r w:rsidR="00FF2B4A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, with different transition rates </w:t>
      </w:r>
      <w:r w:rsidR="00462F2B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across states</w:t>
      </w:r>
      <w:r w:rsidR="00FF24F5" w:rsidRPr="00FF24F5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.</w:t>
      </w:r>
      <w:r w:rsidR="00BB4C5A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 xml:space="preserve"> </w:t>
      </w:r>
      <w:r w:rsidR="00BB4C5A" w:rsidRPr="00BB4C5A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In particular</w:t>
      </w:r>
      <w:r w:rsidR="00BB4C5A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, under leaky model, the transition rate from </w:t>
      </w:r>
      <w:r w:rsidR="00BB4C5A"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>V</w:t>
      </w:r>
      <w:r w:rsidR="00BB4C5A"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  <w:vertAlign w:val="subscript"/>
        </w:rPr>
        <w:t>i</w:t>
      </w:r>
      <w:r w:rsidR="00BB4C5A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 xml:space="preserve"> </w:t>
      </w:r>
      <w:r w:rsidR="00BB4C5A" w:rsidRPr="00BB4C5A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to</w:t>
      </w:r>
      <w:r w:rsidR="00BB4C5A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 xml:space="preserve"> </w:t>
      </w:r>
      <w:r w:rsidR="00BB4C5A"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</w:rPr>
        <w:t>R</w:t>
      </w:r>
      <w:r w:rsidR="00BB4C5A" w:rsidRPr="00204672">
        <w:rPr>
          <w:rFonts w:asciiTheme="minorHAnsi" w:hAnsiTheme="minorHAnsi" w:cstheme="minorHAnsi"/>
          <w:b w:val="0"/>
          <w:bCs w:val="0"/>
          <w:color w:val="000000" w:themeColor="text1"/>
          <w:sz w:val="20"/>
          <w:szCs w:val="20"/>
          <w:vertAlign w:val="subscript"/>
        </w:rPr>
        <w:t>i</w:t>
      </w:r>
      <w:r w:rsidR="00BB4C5A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is zero.</w:t>
      </w:r>
    </w:p>
    <w:p w14:paraId="43E7F34E" w14:textId="2CDF2FD1" w:rsidR="00DF5747" w:rsidRDefault="00C42C1A" w:rsidP="00DF5747">
      <w:pPr>
        <w:keepNext/>
      </w:pPr>
      <w:r>
        <w:rPr>
          <w:noProof/>
        </w:rPr>
        <w:lastRenderedPageBreak/>
        <w:drawing>
          <wp:inline distT="0" distB="0" distL="0" distR="0" wp14:anchorId="093A3FBF" wp14:editId="7D5186C2">
            <wp:extent cx="8229600" cy="4937760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93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DC8A2" w14:textId="6192D0B0" w:rsidR="00DF5747" w:rsidRPr="00161D6E" w:rsidRDefault="00DF5747" w:rsidP="00DF5747">
      <w:pPr>
        <w:pStyle w:val="Caption"/>
        <w:rPr>
          <w:rFonts w:ascii="Times New Roman" w:hAnsi="Times New Roman" w:cs="Times New Roman"/>
          <w:color w:val="000000" w:themeColor="text1"/>
          <w:sz w:val="20"/>
          <w:szCs w:val="20"/>
        </w:rPr>
        <w:sectPr w:rsidR="00DF5747" w:rsidRPr="00161D6E" w:rsidSect="00F6795B">
          <w:pgSz w:w="15840" w:h="12240" w:orient="landscape"/>
          <w:pgMar w:top="1440" w:right="1440" w:bottom="1440" w:left="1440" w:header="720" w:footer="720" w:gutter="0"/>
          <w:lnNumType w:countBy="1"/>
          <w:cols w:space="720"/>
          <w:docGrid w:linePitch="360"/>
        </w:sectPr>
      </w:pPr>
      <w:r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Extended Data Fig. </w:t>
      </w:r>
      <w:r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begin"/>
      </w:r>
      <w:r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instrText xml:space="preserve"> SEQ Extended_Data_Fig. \* ARABIC </w:instrText>
      </w:r>
      <w:r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separate"/>
      </w:r>
      <w:r w:rsidR="00923427"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t>2</w:t>
      </w:r>
      <w:r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end"/>
      </w:r>
      <w:r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| </w:t>
      </w:r>
      <w:r w:rsidR="004845A1">
        <w:rPr>
          <w:rFonts w:ascii="Times New Roman" w:hAnsi="Times New Roman" w:cs="Times New Roman"/>
          <w:color w:val="000000" w:themeColor="text1"/>
          <w:sz w:val="20"/>
          <w:szCs w:val="20"/>
        </w:rPr>
        <w:t>Scenarios where the uniform strategy may have comparable performances to optimal strategies</w:t>
      </w:r>
      <w:r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. </w:t>
      </w:r>
      <w:r w:rsidR="00332901" w:rsidRPr="000115DA">
        <w:rPr>
          <w:rFonts w:ascii="Times New Roman" w:hAnsi="Times New Roman" w:cs="Times New Roman"/>
          <w:color w:val="000000" w:themeColor="text1"/>
          <w:sz w:val="20"/>
          <w:szCs w:val="20"/>
        </w:rPr>
        <w:t>a1</w:t>
      </w:r>
      <w:r w:rsidR="00332901" w:rsidRPr="00206B59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, </w:t>
      </w:r>
      <w:r w:rsidR="00332901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b1 </w:t>
      </w:r>
      <w:r w:rsidR="00332901" w:rsidRPr="001D14A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and</w:t>
      </w:r>
      <w:r w:rsidR="00332901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332901">
        <w:rPr>
          <w:rFonts w:ascii="Times New Roman" w:hAnsi="Times New Roman" w:cs="Times New Roman"/>
          <w:color w:val="000000" w:themeColor="text1"/>
          <w:sz w:val="20"/>
          <w:szCs w:val="20"/>
        </w:rPr>
        <w:t>c1</w:t>
      </w:r>
      <w:r w:rsidR="00332901" w:rsidRPr="000E2192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proofErr w:type="gramStart"/>
      <w:r w:rsidR="00A161D1" w:rsidRPr="00D15CB5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The</w:t>
      </w:r>
      <w:proofErr w:type="gramEnd"/>
      <w:r w:rsidR="00A161D1" w:rsidRPr="00D15CB5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uniform </w:t>
      </w:r>
      <w:r w:rsidR="00A161D1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strategy</w:t>
      </w:r>
      <w:r w:rsidR="00A161D1" w:rsidRPr="00D15CB5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has comparable performance</w:t>
      </w:r>
      <w:r w:rsidR="00A161D1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s to optimal prioritization strategy on infections, under 3.</w:t>
      </w:r>
      <w:r w:rsidR="00972554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5 million </w:t>
      </w:r>
      <w:r w:rsidR="00A161D1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(rollout speed 0.24%), 1.0 million courses (rollout speed 0.07%), and R =1.25 respectivel</w:t>
      </w:r>
      <w:r w:rsidR="00A161D1" w:rsidRPr="007A7D34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y.</w:t>
      </w:r>
      <w:r w:rsidR="00A161D1" w:rsidRPr="00DE3539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A161D1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a2</w:t>
      </w:r>
      <w:r w:rsidR="00A161D1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-</w:t>
      </w:r>
      <w:r w:rsidR="00A161D1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a5</w:t>
      </w:r>
      <w:r w:rsidR="00A161D1" w:rsidRPr="001B4F1F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A161D1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A161D1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b2</w:t>
      </w:r>
      <w:r w:rsidR="00A161D1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-</w:t>
      </w:r>
      <w:r w:rsidR="00A161D1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b5</w:t>
      </w:r>
      <w:r w:rsidR="00A161D1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and </w:t>
      </w:r>
      <w:r w:rsidR="00A161D1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c2</w:t>
      </w:r>
      <w:r w:rsidR="00A161D1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-</w:t>
      </w:r>
      <w:r w:rsidR="00A161D1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c5</w:t>
      </w:r>
      <w:r w:rsidR="00A161D1" w:rsidRPr="008C48B8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A161D1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A161D1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As panel </w:t>
      </w:r>
      <w:r w:rsidR="00A161D1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a1</w:t>
      </w:r>
      <w:r w:rsidR="00A161D1" w:rsidRPr="001B4F1F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A161D1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b1</w:t>
      </w:r>
      <w:r w:rsidR="00A161D1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A161D1" w:rsidRPr="008C284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and</w:t>
      </w:r>
      <w:r w:rsidR="00A161D1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c1</w:t>
      </w:r>
      <w:r w:rsidR="00A161D1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A161D1" w:rsidRPr="008C284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respectively,</w:t>
      </w:r>
      <w:r w:rsidR="00A161D1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A161D1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but for the number of</w:t>
      </w:r>
      <w:r w:rsidR="00A161D1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symptomatic cases, hospitalizations, ICUs, </w:t>
      </w:r>
      <w:r w:rsidR="00A161D1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and </w:t>
      </w:r>
      <w:r w:rsidR="00A161D1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deaths</w:t>
      </w:r>
      <w:r w:rsidR="00A161D1" w:rsidRPr="001B4F1F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.</w:t>
      </w:r>
      <w:r w:rsidR="00A161D1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 xml:space="preserve"> </w:t>
      </w:r>
      <w:r w:rsidR="00A161D1" w:rsidRPr="000115DA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Keys apply to all panels.  </w:t>
      </w:r>
      <w:r w:rsidR="00FD6C1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</w:p>
    <w:p w14:paraId="73DE066F" w14:textId="3B33945C" w:rsidR="00F41ACA" w:rsidRDefault="001512D9" w:rsidP="000C53CD">
      <w:pPr>
        <w:pStyle w:val="Caption"/>
        <w:keepNext/>
        <w:ind w:left="-142" w:firstLine="142"/>
      </w:pPr>
      <w:r>
        <w:rPr>
          <w:noProof/>
        </w:rPr>
        <w:lastRenderedPageBreak/>
        <w:drawing>
          <wp:inline distT="0" distB="0" distL="0" distR="0" wp14:anchorId="44CF568D" wp14:editId="65996A9A">
            <wp:extent cx="7370202" cy="4422121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81589" cy="4428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DB391" w14:textId="24B48362" w:rsidR="001D7889" w:rsidRPr="00A076C0" w:rsidRDefault="00F41ACA" w:rsidP="006D0A51">
      <w:pPr>
        <w:pStyle w:val="Caption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F91AE6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Extended Data Fig. </w:t>
      </w:r>
      <w:r w:rsidRPr="00F91AE6">
        <w:rPr>
          <w:rFonts w:ascii="Times New Roman" w:hAnsi="Times New Roman" w:cs="Times New Roman"/>
          <w:color w:val="000000" w:themeColor="text1"/>
          <w:sz w:val="22"/>
          <w:szCs w:val="22"/>
        </w:rPr>
        <w:fldChar w:fldCharType="begin"/>
      </w:r>
      <w:r w:rsidRPr="00F91AE6">
        <w:rPr>
          <w:rFonts w:ascii="Times New Roman" w:hAnsi="Times New Roman" w:cs="Times New Roman"/>
          <w:color w:val="000000" w:themeColor="text1"/>
          <w:sz w:val="22"/>
          <w:szCs w:val="22"/>
        </w:rPr>
        <w:instrText xml:space="preserve"> SEQ Extended_Data_Fig. \* ARABIC </w:instrText>
      </w:r>
      <w:r w:rsidRPr="00F91AE6">
        <w:rPr>
          <w:rFonts w:ascii="Times New Roman" w:hAnsi="Times New Roman" w:cs="Times New Roman"/>
          <w:color w:val="000000" w:themeColor="text1"/>
          <w:sz w:val="22"/>
          <w:szCs w:val="22"/>
        </w:rPr>
        <w:fldChar w:fldCharType="separate"/>
      </w:r>
      <w:r w:rsidR="00923427">
        <w:rPr>
          <w:rFonts w:ascii="Times New Roman" w:hAnsi="Times New Roman" w:cs="Times New Roman"/>
          <w:noProof/>
          <w:color w:val="000000" w:themeColor="text1"/>
          <w:sz w:val="22"/>
          <w:szCs w:val="22"/>
        </w:rPr>
        <w:t>3</w:t>
      </w:r>
      <w:r w:rsidRPr="00F91AE6">
        <w:rPr>
          <w:rFonts w:ascii="Times New Roman" w:hAnsi="Times New Roman" w:cs="Times New Roman"/>
          <w:color w:val="000000" w:themeColor="text1"/>
          <w:sz w:val="22"/>
          <w:szCs w:val="22"/>
        </w:rPr>
        <w:fldChar w:fldCharType="end"/>
      </w:r>
      <w:r w:rsidRPr="00F91AE6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 | </w:t>
      </w:r>
      <w:r w:rsidR="00B4655F" w:rsidRPr="00A076C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Vaccinated proportions </w:t>
      </w:r>
      <w:r w:rsidR="00313E79">
        <w:rPr>
          <w:rFonts w:ascii="Times New Roman" w:hAnsi="Times New Roman" w:cs="Times New Roman"/>
          <w:color w:val="000000" w:themeColor="text1"/>
          <w:sz w:val="20"/>
          <w:szCs w:val="20"/>
        </w:rPr>
        <w:t>for difference prioritizations</w:t>
      </w:r>
      <w:r w:rsidR="009A208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under three scenarios</w:t>
      </w:r>
      <w:r w:rsidR="00B4655F" w:rsidRPr="00A076C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. </w:t>
      </w:r>
      <w:r w:rsidR="007261CC" w:rsidRPr="00A076C0">
        <w:rPr>
          <w:rFonts w:ascii="Times New Roman" w:hAnsi="Times New Roman" w:cs="Times New Roman"/>
          <w:color w:val="000000" w:themeColor="text1"/>
          <w:sz w:val="20"/>
          <w:szCs w:val="20"/>
        </w:rPr>
        <w:t>a1</w:t>
      </w:r>
      <w:r w:rsidR="007261CC" w:rsidRPr="00A076C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, </w:t>
      </w:r>
      <w:r w:rsidR="00313E79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Prioritization</w:t>
      </w:r>
      <w:r w:rsidR="005D3D5D" w:rsidRPr="00A076C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strategy </w:t>
      </w:r>
      <w:r w:rsidR="000538F6" w:rsidRPr="00A076C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for</w:t>
      </w:r>
      <w:r w:rsidR="00455253" w:rsidRPr="00A076C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minimizing infections, </w:t>
      </w:r>
      <w:r w:rsidR="004C0B3B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under 80% vaccine efficacy </w:t>
      </w:r>
      <w:r w:rsidR="004C0B3B" w:rsidRPr="004C0B3B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for people aged 15-59 and 80%×0.75 for the rest</w:t>
      </w:r>
      <w:r w:rsidR="00A46C34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, </w:t>
      </w:r>
      <w:r w:rsidR="001F1A9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and </w:t>
      </w:r>
      <w:r w:rsidR="00A46C34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rollout speed 0.10%</w:t>
      </w:r>
      <w:r w:rsidR="00407E7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(1.</w:t>
      </w:r>
      <w:r w:rsidR="006901A1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5</w:t>
      </w:r>
      <w:r w:rsidR="00407E7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million courses)</w:t>
      </w:r>
      <w:r w:rsidR="007261CC" w:rsidRPr="00A076C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. </w:t>
      </w:r>
      <w:r w:rsidR="007261CC" w:rsidRPr="00A076C0">
        <w:rPr>
          <w:rFonts w:ascii="Times New Roman" w:hAnsi="Times New Roman" w:cs="Times New Roman"/>
          <w:color w:val="000000" w:themeColor="text1"/>
          <w:sz w:val="20"/>
          <w:szCs w:val="20"/>
        </w:rPr>
        <w:t>b1</w:t>
      </w:r>
      <w:r w:rsidR="007261CC" w:rsidRPr="001B4F1F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7261CC" w:rsidRPr="00A076C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313E79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S</w:t>
      </w:r>
      <w:r w:rsidR="00005CF7" w:rsidRPr="00A076C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trategy </w:t>
      </w:r>
      <w:r w:rsidR="00A03445" w:rsidRPr="00A076C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for minimizing infections</w:t>
      </w:r>
      <w:r w:rsidR="00BC0E3C" w:rsidRPr="00A076C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with</w:t>
      </w:r>
      <w:r w:rsidR="00A46C34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A725C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age-specific </w:t>
      </w:r>
      <w:r w:rsidR="00A725C2" w:rsidRPr="00A076C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vaccine efficacy </w:t>
      </w:r>
      <w:r w:rsidR="00A725C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with </w:t>
      </w:r>
      <w:r w:rsidR="00041A8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80% replaced by</w:t>
      </w:r>
      <w:r w:rsidR="00A725C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313E6B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9</w:t>
      </w:r>
      <w:r w:rsidR="00A725C2" w:rsidRPr="00A076C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0%</w:t>
      </w:r>
      <w:r w:rsidR="00A46C34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, </w:t>
      </w:r>
      <w:r w:rsidR="001F1A97">
        <w:rPr>
          <w:rFonts w:ascii="Times New Roman" w:hAnsi="Times New Roman" w:cs="Times New Roman" w:hint="eastAsia"/>
          <w:b w:val="0"/>
          <w:bCs w:val="0"/>
          <w:color w:val="000000" w:themeColor="text1"/>
          <w:sz w:val="20"/>
          <w:szCs w:val="20"/>
          <w:lang w:eastAsia="zh-CN"/>
        </w:rPr>
        <w:t>and</w:t>
      </w:r>
      <w:r w:rsidR="001F1A9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A46C34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rollout speed 0.14%</w:t>
      </w:r>
      <w:r w:rsidR="001C231B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(2.0 million courses)</w:t>
      </w:r>
      <w:r w:rsidR="007261CC" w:rsidRPr="001512D9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.</w:t>
      </w:r>
      <w:r w:rsidR="007261CC" w:rsidRPr="001512D9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7A5A91" w:rsidRPr="001512D9">
        <w:rPr>
          <w:rFonts w:ascii="Times New Roman" w:hAnsi="Times New Roman" w:cs="Times New Roman"/>
          <w:color w:val="000000" w:themeColor="text1"/>
          <w:sz w:val="20"/>
          <w:szCs w:val="20"/>
        </w:rPr>
        <w:t>c1</w:t>
      </w:r>
      <w:r w:rsidR="007A5A91" w:rsidRPr="001512D9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7A5A91" w:rsidRPr="001512D9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313E79" w:rsidRPr="001512D9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S</w:t>
      </w:r>
      <w:r w:rsidR="0013116A" w:rsidRPr="001512D9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trategy for</w:t>
      </w:r>
      <w:r w:rsidR="007A5A91" w:rsidRPr="001512D9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325DA2" w:rsidRPr="001512D9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the scenario </w:t>
      </w:r>
      <w:r w:rsidR="001512D9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where</w:t>
      </w:r>
      <w:r w:rsidR="001512D9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1512D9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vaccines have 60% efficacy preventing infections and 80% </w:t>
      </w:r>
      <w:r w:rsidR="001512D9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preventing symptomatic disease</w:t>
      </w:r>
      <w:r w:rsidR="001512D9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. </w:t>
      </w:r>
      <w:r w:rsidR="00775F8D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a2</w:t>
      </w:r>
      <w:r w:rsidR="00775F8D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-</w:t>
      </w:r>
      <w:r w:rsidR="00775F8D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a5</w:t>
      </w:r>
      <w:r w:rsidR="00775F8D" w:rsidRPr="001B4F1F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775F8D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775F8D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b2</w:t>
      </w:r>
      <w:r w:rsidR="00775F8D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-</w:t>
      </w:r>
      <w:r w:rsidR="00775F8D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b5</w:t>
      </w:r>
      <w:r w:rsidR="00775F8D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and </w:t>
      </w:r>
      <w:r w:rsidR="00775F8D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c2</w:t>
      </w:r>
      <w:r w:rsidR="00775F8D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-</w:t>
      </w:r>
      <w:r w:rsidR="00775F8D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c5</w:t>
      </w:r>
      <w:r w:rsidR="00775F8D" w:rsidRPr="008C48B8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775F8D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gramStart"/>
      <w:r w:rsidR="00775F8D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As</w:t>
      </w:r>
      <w:proofErr w:type="gramEnd"/>
      <w:r w:rsidR="00775F8D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panel </w:t>
      </w:r>
      <w:r w:rsidR="00775F8D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a1</w:t>
      </w:r>
      <w:r w:rsidR="00775F8D" w:rsidRPr="001B4F1F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775F8D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b1</w:t>
      </w:r>
      <w:r w:rsidR="00775F8D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775F8D" w:rsidRPr="008C284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and</w:t>
      </w:r>
      <w:r w:rsidR="00775F8D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c1</w:t>
      </w:r>
      <w:r w:rsidR="00775F8D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775F8D" w:rsidRPr="008C284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respectively,</w:t>
      </w:r>
      <w:r w:rsidR="00775F8D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775F8D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but for </w:t>
      </w:r>
      <w:r w:rsidR="00AD560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minimizing</w:t>
      </w:r>
      <w:r w:rsidR="00775F8D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symptomatic cases, hospitalizations, ICUs, </w:t>
      </w:r>
      <w:r w:rsidR="001A24FB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and </w:t>
      </w:r>
      <w:r w:rsidR="00775F8D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deaths</w:t>
      </w:r>
      <w:r w:rsidR="00775F8D" w:rsidRPr="001B4F1F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.</w:t>
      </w:r>
      <w:r w:rsidR="00775F8D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 xml:space="preserve"> </w:t>
      </w:r>
      <w:r w:rsidR="006E58EE" w:rsidRPr="0095767B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Shaded </w:t>
      </w:r>
      <w:r w:rsidR="006E58E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area refers to vaccine administration to the </w:t>
      </w:r>
      <w:r w:rsidR="006E58EE" w:rsidRPr="0095767B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general populations. </w:t>
      </w:r>
      <w:r w:rsidR="006E58E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Lines refers to the vaccinated proportions including essential workers. </w:t>
      </w:r>
      <w:r w:rsidR="000312CD" w:rsidRPr="00A076C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Keys </w:t>
      </w:r>
      <w:r w:rsidR="00BB6B2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and labels </w:t>
      </w:r>
      <w:r w:rsidR="000312CD" w:rsidRPr="00A076C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apply to all panels. </w:t>
      </w:r>
    </w:p>
    <w:p w14:paraId="77BE7046" w14:textId="163775C0" w:rsidR="001D7889" w:rsidRPr="001D7889" w:rsidRDefault="001D7889" w:rsidP="001D7889">
      <w:pPr>
        <w:pStyle w:val="Caption"/>
        <w:rPr>
          <w:rFonts w:ascii="Times New Roman" w:hAnsi="Times New Roman" w:cs="Times New Roman"/>
          <w:color w:val="000000" w:themeColor="text1"/>
        </w:rPr>
        <w:sectPr w:rsidR="001D7889" w:rsidRPr="001D7889" w:rsidSect="00F6795B">
          <w:pgSz w:w="15840" w:h="12240" w:orient="landscape"/>
          <w:pgMar w:top="1440" w:right="1440" w:bottom="1440" w:left="1440" w:header="720" w:footer="720" w:gutter="0"/>
          <w:lnNumType w:countBy="1"/>
          <w:cols w:space="720"/>
          <w:docGrid w:linePitch="360"/>
        </w:sectPr>
      </w:pPr>
    </w:p>
    <w:p w14:paraId="3B890340" w14:textId="26D9DE1B" w:rsidR="00694206" w:rsidRDefault="009D1319" w:rsidP="00694206">
      <w:pPr>
        <w:pStyle w:val="Caption"/>
        <w:keepNext/>
      </w:pPr>
      <w:r>
        <w:rPr>
          <w:noProof/>
        </w:rPr>
        <w:lastRenderedPageBreak/>
        <w:drawing>
          <wp:inline distT="0" distB="0" distL="0" distR="0" wp14:anchorId="0F2A722D" wp14:editId="2A6211C4">
            <wp:extent cx="8229600" cy="4937760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93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8DAF7" w14:textId="2AE09297" w:rsidR="00537DD6" w:rsidRPr="000B435D" w:rsidRDefault="00694206" w:rsidP="000B435D">
      <w:pPr>
        <w:pStyle w:val="Caption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C10A66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Extended Data Fig. </w:t>
      </w:r>
      <w:r w:rsidRPr="00C10A66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begin"/>
      </w:r>
      <w:r w:rsidRPr="00C10A66">
        <w:rPr>
          <w:rFonts w:ascii="Times New Roman" w:hAnsi="Times New Roman" w:cs="Times New Roman"/>
          <w:color w:val="000000" w:themeColor="text1"/>
          <w:sz w:val="20"/>
          <w:szCs w:val="20"/>
        </w:rPr>
        <w:instrText xml:space="preserve"> SEQ Extended_Data_Fig. \* ARABIC </w:instrText>
      </w:r>
      <w:r w:rsidRPr="00C10A66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separate"/>
      </w:r>
      <w:r w:rsidR="00923427"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t>4</w:t>
      </w:r>
      <w:r w:rsidRPr="00C10A66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end"/>
      </w:r>
      <w:r w:rsidRPr="00C10A66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| Risk incidences </w:t>
      </w:r>
      <w:r w:rsidR="001A74F6" w:rsidRPr="00C10A66">
        <w:rPr>
          <w:rFonts w:ascii="Times New Roman" w:hAnsi="Times New Roman" w:cs="Times New Roman"/>
          <w:color w:val="000000" w:themeColor="text1"/>
          <w:sz w:val="20"/>
          <w:szCs w:val="20"/>
        </w:rPr>
        <w:t>under</w:t>
      </w:r>
      <w:r w:rsidRPr="00C10A66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different </w:t>
      </w:r>
      <w:r w:rsidR="00D45377">
        <w:rPr>
          <w:rFonts w:ascii="Times New Roman" w:hAnsi="Times New Roman" w:cs="Times New Roman"/>
          <w:color w:val="000000" w:themeColor="text1"/>
          <w:sz w:val="20"/>
          <w:szCs w:val="20"/>
        </w:rPr>
        <w:t>prioritizations</w:t>
      </w:r>
      <w:r w:rsidRPr="00C10A66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B61769" w:rsidRPr="00B61769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under </w:t>
      </w:r>
      <w:r w:rsidR="00B61769">
        <w:rPr>
          <w:rFonts w:ascii="Times New Roman" w:hAnsi="Times New Roman" w:cs="Times New Roman"/>
          <w:color w:val="000000" w:themeColor="text1"/>
          <w:sz w:val="20"/>
          <w:szCs w:val="20"/>
        </w:rPr>
        <w:t>6</w:t>
      </w:r>
      <w:r w:rsidR="00B61769" w:rsidRPr="00B61769">
        <w:rPr>
          <w:rFonts w:ascii="Times New Roman" w:hAnsi="Times New Roman" w:cs="Times New Roman"/>
          <w:color w:val="000000" w:themeColor="text1"/>
          <w:sz w:val="20"/>
          <w:szCs w:val="20"/>
        </w:rPr>
        <w:t>0% vaccine efficacy for people aged 15 -59 and</w:t>
      </w:r>
      <w:r w:rsidR="00F024E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6</w:t>
      </w:r>
      <w:r w:rsidR="00B61769" w:rsidRPr="00B61769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0%×0.75 for the rest </w:t>
      </w:r>
      <w:r w:rsidR="006711C9" w:rsidRPr="00C10A66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on preventing infections </w:t>
      </w:r>
      <w:r w:rsidR="00132E3A" w:rsidRPr="00C10A66">
        <w:rPr>
          <w:rFonts w:ascii="Times New Roman" w:hAnsi="Times New Roman" w:cs="Times New Roman"/>
          <w:color w:val="000000" w:themeColor="text1"/>
          <w:sz w:val="20"/>
          <w:szCs w:val="20"/>
        </w:rPr>
        <w:t>and</w:t>
      </w:r>
      <w:r w:rsidR="00280A66" w:rsidRPr="00C10A66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132E3A" w:rsidRPr="00C10A66">
        <w:rPr>
          <w:rFonts w:ascii="Times New Roman" w:hAnsi="Times New Roman" w:cs="Times New Roman"/>
          <w:color w:val="000000" w:themeColor="text1"/>
          <w:sz w:val="20"/>
          <w:szCs w:val="20"/>
        </w:rPr>
        <w:t>three</w:t>
      </w:r>
      <w:r w:rsidR="00280A66" w:rsidRPr="00C10A66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levels on preventing symptomatic disease</w:t>
      </w:r>
      <w:r w:rsidR="00791F8A" w:rsidRPr="00570A05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.</w:t>
      </w:r>
      <w:r w:rsidR="00791F8A" w:rsidRPr="00C10A66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375931" w:rsidRPr="00C10A66">
        <w:rPr>
          <w:rFonts w:ascii="Times New Roman" w:hAnsi="Times New Roman" w:cs="Times New Roman"/>
          <w:color w:val="000000" w:themeColor="text1"/>
          <w:sz w:val="20"/>
          <w:szCs w:val="20"/>
        </w:rPr>
        <w:t>a1</w:t>
      </w:r>
      <w:r w:rsidR="000669A0" w:rsidRPr="00570A05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375931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E50415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Infections under </w:t>
      </w:r>
      <w:r w:rsidR="00150B2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the same level</w:t>
      </w:r>
      <w:r w:rsidR="0090337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C71645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on preventing symptomatic disease</w:t>
      </w:r>
      <w:r w:rsidR="00154EDD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.</w:t>
      </w:r>
      <w:r w:rsidR="00C71645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C71645" w:rsidRPr="00C10A66">
        <w:rPr>
          <w:rFonts w:ascii="Times New Roman" w:hAnsi="Times New Roman" w:cs="Times New Roman"/>
          <w:color w:val="000000" w:themeColor="text1"/>
          <w:sz w:val="20"/>
          <w:szCs w:val="20"/>
        </w:rPr>
        <w:t>b1</w:t>
      </w:r>
      <w:r w:rsidR="000669A0" w:rsidRPr="00570A05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C71645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B90A15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Infections under </w:t>
      </w:r>
      <w:r w:rsidR="00907439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higher</w:t>
      </w:r>
      <w:r w:rsidR="0033354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efficacy </w:t>
      </w:r>
      <w:r w:rsidR="00C71645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on preventing symptomatic disease</w:t>
      </w:r>
      <w:r w:rsidR="00907439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with 60% replaced by 80%</w:t>
      </w:r>
      <w:r w:rsidR="00154EDD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.</w:t>
      </w:r>
      <w:r w:rsidR="00C71645" w:rsidRPr="00C10A66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c1</w:t>
      </w:r>
      <w:r w:rsidR="000669A0" w:rsidRPr="00570A05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C71645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671824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Infections under </w:t>
      </w:r>
      <w:r w:rsidR="00B427DA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even higher levels </w:t>
      </w:r>
      <w:r w:rsidR="00C71645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on preventing symptomatic disease</w:t>
      </w:r>
      <w:r w:rsidR="00B427DA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with 60% replaced by 90%</w:t>
      </w:r>
      <w:r w:rsidR="00C71645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.</w:t>
      </w:r>
      <w:r w:rsidR="002D3112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E61018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Higher efficac</w:t>
      </w:r>
      <w:r w:rsidR="00FA7049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y</w:t>
      </w:r>
      <w:r w:rsidR="00E61018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on preventing symptomatic disease lead</w:t>
      </w:r>
      <w:r w:rsidR="00FA7049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s</w:t>
      </w:r>
      <w:r w:rsidR="00E61018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to fewer diseases</w:t>
      </w:r>
      <w:r w:rsidR="00D0359F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of burden</w:t>
      </w:r>
      <w:r w:rsidR="00E61018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but the same total infections. </w:t>
      </w:r>
      <w:r w:rsidR="007A655C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a2</w:t>
      </w:r>
      <w:r w:rsidR="007A655C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-</w:t>
      </w:r>
      <w:r w:rsidR="007A655C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a5</w:t>
      </w:r>
      <w:r w:rsidR="007A655C" w:rsidRPr="001B4F1F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7A655C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7A655C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b2</w:t>
      </w:r>
      <w:r w:rsidR="007A655C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-</w:t>
      </w:r>
      <w:r w:rsidR="007A655C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b5</w:t>
      </w:r>
      <w:r w:rsidR="007A655C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and </w:t>
      </w:r>
      <w:r w:rsidR="007A655C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c2</w:t>
      </w:r>
      <w:r w:rsidR="007A655C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-</w:t>
      </w:r>
      <w:r w:rsidR="007A655C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c5</w:t>
      </w:r>
      <w:r w:rsidR="007A655C" w:rsidRPr="008C48B8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7A655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7A655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As panel </w:t>
      </w:r>
      <w:r w:rsidR="007A655C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a1</w:t>
      </w:r>
      <w:r w:rsidR="007A655C" w:rsidRPr="001B4F1F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7A655C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b1</w:t>
      </w:r>
      <w:r w:rsidR="007A655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7A655C" w:rsidRPr="008C284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and</w:t>
      </w:r>
      <w:r w:rsidR="007A655C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c1</w:t>
      </w:r>
      <w:r w:rsidR="007A655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7A655C" w:rsidRPr="008C284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respectively,</w:t>
      </w:r>
      <w:r w:rsidR="007A655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7A655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but for the number of</w:t>
      </w:r>
      <w:r w:rsidR="007A655C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symptomatic cases, hospitalizations, ICUs, </w:t>
      </w:r>
      <w:r w:rsidR="00F7037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and </w:t>
      </w:r>
      <w:r w:rsidR="007A655C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deaths</w:t>
      </w:r>
      <w:r w:rsidR="007A655C" w:rsidRPr="001B4F1F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.</w:t>
      </w:r>
      <w:r w:rsidR="007A655C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 xml:space="preserve"> </w:t>
      </w:r>
      <w:r w:rsidR="00E86299" w:rsidRPr="00C10A6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Keys apply to all panels.   </w:t>
      </w:r>
    </w:p>
    <w:p w14:paraId="5BD56A86" w14:textId="2AC98A48" w:rsidR="00E43020" w:rsidRDefault="001A2A86" w:rsidP="00E43020">
      <w:pPr>
        <w:pStyle w:val="Caption"/>
        <w:keepNext/>
      </w:pPr>
      <w:r>
        <w:rPr>
          <w:noProof/>
        </w:rPr>
        <w:lastRenderedPageBreak/>
        <w:drawing>
          <wp:inline distT="0" distB="0" distL="0" distR="0" wp14:anchorId="10CAA807" wp14:editId="37990949">
            <wp:extent cx="8229600" cy="4937760"/>
            <wp:effectExtent l="0" t="0" r="0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93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F3D4D" w14:textId="69177D07" w:rsidR="00E43020" w:rsidRPr="009F49A2" w:rsidRDefault="00E43020" w:rsidP="00E43020">
      <w:pPr>
        <w:pStyle w:val="Caption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9F49A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Extended Data Fig. </w:t>
      </w:r>
      <w:r w:rsidRPr="009F49A2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begin"/>
      </w:r>
      <w:r w:rsidRPr="009F49A2">
        <w:rPr>
          <w:rFonts w:ascii="Times New Roman" w:hAnsi="Times New Roman" w:cs="Times New Roman"/>
          <w:color w:val="000000" w:themeColor="text1"/>
          <w:sz w:val="20"/>
          <w:szCs w:val="20"/>
        </w:rPr>
        <w:instrText xml:space="preserve"> SEQ Extended_Data_Fig. \* ARABIC </w:instrText>
      </w:r>
      <w:r w:rsidRPr="009F49A2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separate"/>
      </w:r>
      <w:r w:rsidR="000B435D"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t>5</w:t>
      </w:r>
      <w:r w:rsidRPr="009F49A2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end"/>
      </w:r>
      <w:r w:rsidRPr="009F49A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| Risk incidences under different </w:t>
      </w:r>
      <w:r w:rsidR="008B2B00">
        <w:rPr>
          <w:rFonts w:ascii="Times New Roman" w:hAnsi="Times New Roman" w:cs="Times New Roman"/>
          <w:color w:val="000000" w:themeColor="text1"/>
          <w:sz w:val="20"/>
          <w:szCs w:val="20"/>
        </w:rPr>
        <w:t>prioritizations</w:t>
      </w:r>
      <w:r w:rsidRPr="009F49A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for </w:t>
      </w:r>
      <w:r w:rsidR="001B4005">
        <w:rPr>
          <w:rFonts w:ascii="Times New Roman" w:hAnsi="Times New Roman" w:cs="Times New Roman"/>
          <w:color w:val="000000" w:themeColor="text1"/>
          <w:sz w:val="20"/>
          <w:szCs w:val="20"/>
        </w:rPr>
        <w:t>scenarios with</w:t>
      </w:r>
      <w:r w:rsidRPr="009F49A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restrictions on allocations. </w:t>
      </w:r>
      <w:r w:rsidR="00E901C4" w:rsidRPr="000115DA">
        <w:rPr>
          <w:rFonts w:ascii="Times New Roman" w:hAnsi="Times New Roman" w:cs="Times New Roman"/>
          <w:color w:val="000000" w:themeColor="text1"/>
          <w:sz w:val="20"/>
          <w:szCs w:val="20"/>
        </w:rPr>
        <w:t>a1</w:t>
      </w:r>
      <w:r w:rsidR="00E901C4" w:rsidRPr="000E2192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E901C4" w:rsidRPr="000115DA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E901C4" w:rsidRPr="000115DA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Infections </w:t>
      </w:r>
      <w:r w:rsidR="00426824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under </w:t>
      </w:r>
      <w:r w:rsidR="008761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high </w:t>
      </w:r>
      <w:r w:rsidR="008A262F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vaccine</w:t>
      </w:r>
      <w:r w:rsidR="00426824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acceptance</w:t>
      </w:r>
      <w:r w:rsidR="00B110F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using data</w:t>
      </w:r>
      <w:r w:rsidR="00426824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in China</w:t>
      </w:r>
      <w:r w:rsidR="00E901C4" w:rsidRPr="00470C35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.</w:t>
      </w:r>
      <w:r w:rsidR="00E901C4" w:rsidRPr="000115DA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E901C4">
        <w:rPr>
          <w:rFonts w:ascii="Times New Roman" w:hAnsi="Times New Roman" w:cs="Times New Roman"/>
          <w:color w:val="000000" w:themeColor="text1"/>
          <w:sz w:val="20"/>
          <w:szCs w:val="20"/>
        </w:rPr>
        <w:t>b</w:t>
      </w:r>
      <w:r w:rsidR="00E901C4" w:rsidRPr="000115DA">
        <w:rPr>
          <w:rFonts w:ascii="Times New Roman" w:hAnsi="Times New Roman" w:cs="Times New Roman"/>
          <w:color w:val="000000" w:themeColor="text1"/>
          <w:sz w:val="20"/>
          <w:szCs w:val="20"/>
        </w:rPr>
        <w:t>1</w:t>
      </w:r>
      <w:r w:rsidR="00E901C4" w:rsidRPr="000E2192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E901C4" w:rsidRPr="000115DA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8A262F" w:rsidRPr="000115DA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Infections </w:t>
      </w:r>
      <w:r w:rsidR="008A262F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under low vaccine acceptance</w:t>
      </w:r>
      <w:r w:rsidR="00250C0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, 60% for general populations</w:t>
      </w:r>
      <w:r w:rsidR="00E901C4" w:rsidRPr="000115DA">
        <w:rPr>
          <w:rFonts w:ascii="Times New Roman" w:hAnsi="Times New Roman" w:cs="Times New Roman"/>
          <w:color w:val="000000" w:themeColor="text1"/>
          <w:sz w:val="20"/>
          <w:szCs w:val="20"/>
        </w:rPr>
        <w:t>.</w:t>
      </w:r>
      <w:r w:rsidR="00E901C4" w:rsidRPr="00DE3539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E901C4">
        <w:rPr>
          <w:rFonts w:ascii="Times New Roman" w:hAnsi="Times New Roman" w:cs="Times New Roman"/>
          <w:color w:val="000000" w:themeColor="text1"/>
          <w:sz w:val="20"/>
          <w:szCs w:val="20"/>
        </w:rPr>
        <w:t>c</w:t>
      </w:r>
      <w:r w:rsidR="00E901C4" w:rsidRPr="000115DA">
        <w:rPr>
          <w:rFonts w:ascii="Times New Roman" w:hAnsi="Times New Roman" w:cs="Times New Roman"/>
          <w:color w:val="000000" w:themeColor="text1"/>
          <w:sz w:val="20"/>
          <w:szCs w:val="20"/>
        </w:rPr>
        <w:t>1</w:t>
      </w:r>
      <w:r w:rsidR="00E901C4" w:rsidRPr="000E2192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E901C4" w:rsidRPr="000115DA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E901C4" w:rsidRPr="000115DA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Infections </w:t>
      </w:r>
      <w:r w:rsidR="00AF1468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when vaccinations excluding </w:t>
      </w:r>
      <w:r w:rsidR="00BF00FB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people under 15</w:t>
      </w:r>
      <w:r w:rsidR="00AF1468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and </w:t>
      </w:r>
      <w:r w:rsidR="00BF00FB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adults over 65</w:t>
      </w:r>
      <w:r w:rsidR="00E901C4" w:rsidRPr="00470C35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.</w:t>
      </w:r>
      <w:r w:rsidR="00E901C4" w:rsidRPr="000115DA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9F21A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Optimal prioritizations</w:t>
      </w:r>
      <w:r w:rsidR="00E901C4" w:rsidRPr="00956168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EC3B75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have </w:t>
      </w:r>
      <w:r w:rsidR="006F1F8A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close</w:t>
      </w:r>
      <w:r w:rsidR="00EC3B75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results to the baseline</w:t>
      </w:r>
      <w:r w:rsidR="00E54A39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(Fig. 2)</w:t>
      </w:r>
      <w:r w:rsidR="00E901C4" w:rsidRPr="00956168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.</w:t>
      </w:r>
      <w:r w:rsidR="00E901C4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AB0BE4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The uniform </w:t>
      </w:r>
      <w:r w:rsidR="009B5DC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strategy</w:t>
      </w:r>
      <w:r w:rsidR="00AB0BE4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improves </w:t>
      </w:r>
      <w:r w:rsidR="005D5315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remarkably</w:t>
      </w:r>
      <w:r w:rsidR="00AB0BE4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when vaccinations excluding the kids and the old. </w:t>
      </w:r>
      <w:r w:rsidR="003C5B3D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a2</w:t>
      </w:r>
      <w:r w:rsidR="003C5B3D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-</w:t>
      </w:r>
      <w:r w:rsidR="003C5B3D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a5</w:t>
      </w:r>
      <w:r w:rsidR="003C5B3D" w:rsidRPr="001B4F1F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3C5B3D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3C5B3D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b2</w:t>
      </w:r>
      <w:r w:rsidR="003C5B3D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-</w:t>
      </w:r>
      <w:r w:rsidR="003C5B3D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b5</w:t>
      </w:r>
      <w:r w:rsidR="003C5B3D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and </w:t>
      </w:r>
      <w:r w:rsidR="003C5B3D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c2</w:t>
      </w:r>
      <w:r w:rsidR="003C5B3D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-</w:t>
      </w:r>
      <w:r w:rsidR="003C5B3D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c5</w:t>
      </w:r>
      <w:r w:rsidR="003C5B3D" w:rsidRPr="008C48B8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3C5B3D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3C5B3D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As panel </w:t>
      </w:r>
      <w:r w:rsidR="003C5B3D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a1</w:t>
      </w:r>
      <w:r w:rsidR="003C5B3D" w:rsidRPr="001B4F1F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3C5B3D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b1</w:t>
      </w:r>
      <w:r w:rsidR="003C5B3D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3C5B3D" w:rsidRPr="008C284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and</w:t>
      </w:r>
      <w:r w:rsidR="003C5B3D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c1</w:t>
      </w:r>
      <w:r w:rsidR="003C5B3D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3C5B3D" w:rsidRPr="008C284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respectively,</w:t>
      </w:r>
      <w:r w:rsidR="003C5B3D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3C5B3D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but for the number of</w:t>
      </w:r>
      <w:r w:rsidR="003C5B3D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symptomatic cases, hospitalizations, ICUs, </w:t>
      </w:r>
      <w:r w:rsidR="00F1010D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and </w:t>
      </w:r>
      <w:r w:rsidR="003C5B3D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deaths</w:t>
      </w:r>
      <w:r w:rsidR="003C5B3D" w:rsidRPr="001B4F1F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.</w:t>
      </w:r>
      <w:r w:rsidR="003C5B3D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 xml:space="preserve"> </w:t>
      </w:r>
      <w:r w:rsidR="00E901C4" w:rsidRPr="000115DA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Keys apply to all panels.   </w:t>
      </w:r>
    </w:p>
    <w:p w14:paraId="2C92F912" w14:textId="0EB026E1" w:rsidR="000C3307" w:rsidRDefault="000F1F81" w:rsidP="000C3307">
      <w:pPr>
        <w:pStyle w:val="Caption"/>
        <w:keepNext/>
      </w:pPr>
      <w:r>
        <w:rPr>
          <w:noProof/>
        </w:rPr>
        <w:lastRenderedPageBreak/>
        <w:drawing>
          <wp:inline distT="0" distB="0" distL="0" distR="0" wp14:anchorId="16D02D87" wp14:editId="2EC5720B">
            <wp:extent cx="8229600" cy="41148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7DB7E" w14:textId="43EA8E0F" w:rsidR="00E43020" w:rsidRPr="00371C27" w:rsidRDefault="000C3307" w:rsidP="000C3307">
      <w:pPr>
        <w:pStyle w:val="Caption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371C2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Extended Data Fig. </w:t>
      </w:r>
      <w:r w:rsidRPr="00371C27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begin"/>
      </w:r>
      <w:r w:rsidRPr="00371C27">
        <w:rPr>
          <w:rFonts w:ascii="Times New Roman" w:hAnsi="Times New Roman" w:cs="Times New Roman"/>
          <w:color w:val="000000" w:themeColor="text1"/>
          <w:sz w:val="20"/>
          <w:szCs w:val="20"/>
        </w:rPr>
        <w:instrText xml:space="preserve"> SEQ Extended_Data_Fig. \* ARABIC </w:instrText>
      </w:r>
      <w:r w:rsidRPr="00371C27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separate"/>
      </w:r>
      <w:r w:rsidR="000B435D"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t>6</w:t>
      </w:r>
      <w:r w:rsidRPr="00371C27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end"/>
      </w:r>
      <w:r w:rsidRPr="00371C2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| </w:t>
      </w:r>
      <w:r w:rsidR="009907BF">
        <w:rPr>
          <w:rFonts w:ascii="Times New Roman" w:hAnsi="Times New Roman" w:cs="Times New Roman"/>
          <w:color w:val="000000" w:themeColor="text1"/>
          <w:sz w:val="20"/>
          <w:szCs w:val="20"/>
        </w:rPr>
        <w:t>Priorit</w:t>
      </w:r>
      <w:r w:rsidR="008B0BF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ization </w:t>
      </w:r>
      <w:r w:rsidR="000220E9" w:rsidRPr="00371C27">
        <w:rPr>
          <w:rFonts w:ascii="Times New Roman" w:hAnsi="Times New Roman" w:cs="Times New Roman"/>
          <w:color w:val="000000" w:themeColor="text1"/>
          <w:sz w:val="20"/>
          <w:szCs w:val="20"/>
        </w:rPr>
        <w:t>strategies</w:t>
      </w:r>
      <w:r w:rsidR="007F0B93" w:rsidRPr="00371C2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under varying restrictions. a1</w:t>
      </w:r>
      <w:r w:rsidR="007F0B93" w:rsidRPr="00391633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7F0B93" w:rsidRPr="00371C2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9F21A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Optimal prioritization</w:t>
      </w:r>
      <w:r w:rsidR="009907BF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B46CC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strategy </w:t>
      </w:r>
      <w:r w:rsidR="00884F4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for</w:t>
      </w:r>
      <w:r w:rsidR="00B84A95" w:rsidRPr="00371C2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minimizing infections</w:t>
      </w:r>
      <w:r w:rsidR="007F0B93" w:rsidRPr="00371C2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8C0591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with</w:t>
      </w:r>
      <w:r w:rsidR="007F0B93" w:rsidRPr="00371C2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high vaccine acceptance in Chin</w:t>
      </w:r>
      <w:r w:rsidR="007F0B93" w:rsidRPr="0081362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a.</w:t>
      </w:r>
      <w:r w:rsidR="007F0B93" w:rsidRPr="00371C2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b1</w:t>
      </w:r>
      <w:r w:rsidR="007F0B93" w:rsidRPr="00391633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7F0B93" w:rsidRPr="00371C2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9F21A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Optimal prioritization</w:t>
      </w:r>
      <w:r w:rsidR="00884F4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for </w:t>
      </w:r>
      <w:r w:rsidR="009074BD" w:rsidRPr="00371C2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minimizing infections</w:t>
      </w:r>
      <w:r w:rsidR="007F0B93" w:rsidRPr="00371C2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under low vaccine acceptance, 60% for general populations</w:t>
      </w:r>
      <w:r w:rsidR="007F0B93" w:rsidRPr="00371C27">
        <w:rPr>
          <w:rFonts w:ascii="Times New Roman" w:hAnsi="Times New Roman" w:cs="Times New Roman"/>
          <w:color w:val="000000" w:themeColor="text1"/>
          <w:sz w:val="20"/>
          <w:szCs w:val="20"/>
        </w:rPr>
        <w:t>. c1</w:t>
      </w:r>
      <w:r w:rsidR="007F0B93" w:rsidRPr="00391633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7F0B93" w:rsidRPr="00371C2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9F21A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Optimal prioritization</w:t>
      </w:r>
      <w:r w:rsidR="00884F4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for</w:t>
      </w:r>
      <w:r w:rsidR="009074BD" w:rsidRPr="00371C2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minimizing infections </w:t>
      </w:r>
      <w:r w:rsidR="007F0B93" w:rsidRPr="00371C2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when vaccinations excluding </w:t>
      </w:r>
      <w:r w:rsidR="0004699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people under 15 and adults over 65</w:t>
      </w:r>
      <w:r w:rsidR="007F0B93" w:rsidRPr="008C48B8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.</w:t>
      </w:r>
      <w:r w:rsidR="007F0B93" w:rsidRPr="00371C2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3C48BC" w:rsidRPr="00371C2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The priority order</w:t>
      </w:r>
      <w:r w:rsidR="00921AF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s</w:t>
      </w:r>
      <w:r w:rsidR="003C48BC" w:rsidRPr="00371C2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are similar to that in the baseline.</w:t>
      </w:r>
      <w:r w:rsidR="007F0B93" w:rsidRPr="00371C2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502CE7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a2</w:t>
      </w:r>
      <w:r w:rsidR="00502CE7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-</w:t>
      </w:r>
      <w:r w:rsidR="00502CE7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a5</w:t>
      </w:r>
      <w:r w:rsidR="00502CE7" w:rsidRPr="001B4F1F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502CE7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502CE7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b2</w:t>
      </w:r>
      <w:r w:rsidR="00502CE7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-</w:t>
      </w:r>
      <w:r w:rsidR="00502CE7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b5</w:t>
      </w:r>
      <w:r w:rsidR="00502CE7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and </w:t>
      </w:r>
      <w:r w:rsidR="00502CE7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c2</w:t>
      </w:r>
      <w:r w:rsidR="00502CE7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-</w:t>
      </w:r>
      <w:r w:rsidR="00502CE7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c5</w:t>
      </w:r>
      <w:r w:rsidR="00502CE7" w:rsidRPr="008C48B8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502CE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gramStart"/>
      <w:r w:rsidR="00502CE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As</w:t>
      </w:r>
      <w:proofErr w:type="gramEnd"/>
      <w:r w:rsidR="00502CE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panel </w:t>
      </w:r>
      <w:r w:rsidR="00502CE7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a1</w:t>
      </w:r>
      <w:r w:rsidR="00502CE7" w:rsidRPr="001B4F1F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502CE7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b1</w:t>
      </w:r>
      <w:r w:rsidR="00502CE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502CE7" w:rsidRPr="008C284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and</w:t>
      </w:r>
      <w:r w:rsidR="00502CE7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c1</w:t>
      </w:r>
      <w:r w:rsidR="00502CE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502CE7" w:rsidRPr="008C284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respectively,</w:t>
      </w:r>
      <w:r w:rsidR="00502CE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502CE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but for </w:t>
      </w:r>
      <w:r w:rsidR="00917BD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minimizing</w:t>
      </w:r>
      <w:r w:rsidR="00502CE7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symptomatic cases, hospitalizations, ICUs, </w:t>
      </w:r>
      <w:r w:rsidR="00381EF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and </w:t>
      </w:r>
      <w:r w:rsidR="00502CE7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deaths</w:t>
      </w:r>
      <w:r w:rsidR="00502CE7" w:rsidRPr="001B4F1F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.</w:t>
      </w:r>
      <w:r w:rsidR="00502CE7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 xml:space="preserve"> </w:t>
      </w:r>
      <w:r w:rsidR="001F1E40" w:rsidRPr="00371C2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The priority order</w:t>
      </w:r>
      <w:r w:rsidR="006773A7" w:rsidRPr="00371C2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s</w:t>
      </w:r>
      <w:r w:rsidR="001F1E40" w:rsidRPr="00371C2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are similar to that in the baseline. </w:t>
      </w:r>
      <w:r w:rsidR="007F0B93" w:rsidRPr="00371C2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Keys apply to all panels.</w:t>
      </w:r>
      <w:r w:rsidR="00D60194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D60194" w:rsidRPr="0095767B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Shaded </w:t>
      </w:r>
      <w:r w:rsidR="00D60194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area refers to vaccine administration to the </w:t>
      </w:r>
      <w:r w:rsidR="00D60194" w:rsidRPr="0095767B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general populations. </w:t>
      </w:r>
      <w:r w:rsidR="00D60194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Lines refers to the vaccinated proportions including essential workers.</w:t>
      </w:r>
    </w:p>
    <w:p w14:paraId="17BC7F8B" w14:textId="1DDA45FE" w:rsidR="00D33E79" w:rsidRDefault="00F85CBA" w:rsidP="00A00A2C">
      <w:pPr>
        <w:pStyle w:val="Caption"/>
        <w:keepNext/>
        <w:tabs>
          <w:tab w:val="left" w:pos="12333"/>
          <w:tab w:val="left" w:pos="12758"/>
        </w:tabs>
        <w:ind w:right="60" w:hanging="1134"/>
        <w:jc w:val="center"/>
      </w:pPr>
      <w:r>
        <w:rPr>
          <w:noProof/>
        </w:rPr>
        <w:lastRenderedPageBreak/>
        <w:drawing>
          <wp:inline distT="0" distB="0" distL="0" distR="0" wp14:anchorId="59BBE4A2" wp14:editId="6A80CE56">
            <wp:extent cx="8229600" cy="246888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D08C6" w14:textId="63A84BD7" w:rsidR="00F62F15" w:rsidRPr="00CC04A7" w:rsidRDefault="00D33E79" w:rsidP="00CC04A7">
      <w:pPr>
        <w:pStyle w:val="Caption"/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</w:pPr>
      <w:r w:rsidRPr="00814BF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Extended Data Fig. </w:t>
      </w:r>
      <w:r w:rsidRPr="00814BF5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begin"/>
      </w:r>
      <w:r w:rsidRPr="00814BF5">
        <w:rPr>
          <w:rFonts w:ascii="Times New Roman" w:hAnsi="Times New Roman" w:cs="Times New Roman"/>
          <w:color w:val="000000" w:themeColor="text1"/>
          <w:sz w:val="20"/>
          <w:szCs w:val="20"/>
        </w:rPr>
        <w:instrText xml:space="preserve"> SEQ Extended_Data_Fig. \* ARABIC </w:instrText>
      </w:r>
      <w:r w:rsidRPr="00814BF5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separate"/>
      </w:r>
      <w:r w:rsidR="000B435D"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t>7</w:t>
      </w:r>
      <w:r w:rsidRPr="00814BF5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end"/>
      </w:r>
      <w:r w:rsidRPr="00814BF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| </w:t>
      </w:r>
      <w:r w:rsidR="00DE7835" w:rsidRPr="00814BF5">
        <w:rPr>
          <w:rFonts w:ascii="Times New Roman" w:hAnsi="Times New Roman" w:cs="Times New Roman"/>
          <w:color w:val="000000" w:themeColor="text1"/>
          <w:sz w:val="20"/>
          <w:szCs w:val="20"/>
        </w:rPr>
        <w:t>Variations of priority coverages for</w:t>
      </w:r>
      <w:r w:rsidR="009A47B1" w:rsidRPr="00814BF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E33EC0" w:rsidRPr="00814BF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the </w:t>
      </w:r>
      <w:r w:rsidR="009A47B1" w:rsidRPr="00814BF5">
        <w:rPr>
          <w:rFonts w:ascii="Times New Roman" w:hAnsi="Times New Roman" w:cs="Times New Roman"/>
          <w:color w:val="000000" w:themeColor="text1"/>
          <w:sz w:val="20"/>
          <w:szCs w:val="20"/>
        </w:rPr>
        <w:t>first two</w:t>
      </w:r>
      <w:r w:rsidR="00E33EC0" w:rsidRPr="00814BF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priority groups.</w:t>
      </w:r>
      <w:r w:rsidR="00F40869" w:rsidRPr="00814BF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F40869" w:rsidRPr="00757633">
        <w:rPr>
          <w:rFonts w:ascii="Times New Roman" w:hAnsi="Times New Roman" w:cs="Times New Roman"/>
          <w:color w:val="000000" w:themeColor="text1"/>
          <w:sz w:val="20"/>
          <w:szCs w:val="20"/>
        </w:rPr>
        <w:t>a1-a5</w:t>
      </w:r>
      <w:r w:rsidR="00F40869" w:rsidRPr="00757633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F40869" w:rsidRPr="0075763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F55B36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for </w:t>
      </w:r>
      <w:r w:rsidR="00F40869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the first priority group</w:t>
      </w:r>
      <w:r w:rsidR="005D4584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and</w:t>
      </w:r>
      <w:r w:rsidR="00F40869" w:rsidRPr="0075763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002C8B" w:rsidRPr="00757633">
        <w:rPr>
          <w:rFonts w:ascii="Times New Roman" w:hAnsi="Times New Roman" w:cs="Times New Roman"/>
          <w:color w:val="000000" w:themeColor="text1"/>
          <w:sz w:val="20"/>
          <w:szCs w:val="20"/>
        </w:rPr>
        <w:t>b1-b5</w:t>
      </w:r>
      <w:r w:rsidR="00002C8B" w:rsidRPr="00757633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002C8B" w:rsidRPr="0075763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F55B36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for </w:t>
      </w:r>
      <w:r w:rsidR="00002C8B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the </w:t>
      </w:r>
      <w:r w:rsidR="00EF45F0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second</w:t>
      </w:r>
      <w:r w:rsidR="00002C8B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priority group</w:t>
      </w:r>
      <w:r w:rsidR="005D4584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s,</w:t>
      </w:r>
      <w:r w:rsidR="00002C8B" w:rsidRPr="0075763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5D4584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except that under minimizing symptomatic cases and hospitalizations with small R, the first priority </w:t>
      </w:r>
      <w:r w:rsidR="00814BF5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group</w:t>
      </w:r>
      <w:r w:rsidR="005D4584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old adults over 65 </w:t>
      </w:r>
      <w:r w:rsidR="00814BF5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and the second priority group adults aged 40-64 switches their priorities</w:t>
      </w:r>
      <w:r w:rsid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(</w:t>
      </w:r>
      <w:r w:rsidR="00757633" w:rsidRPr="003D4FD5">
        <w:rPr>
          <w:rFonts w:ascii="Times New Roman" w:hAnsi="Times New Roman" w:cs="Times New Roman"/>
          <w:b w:val="0"/>
          <w:bCs w:val="0"/>
          <w:sz w:val="20"/>
          <w:szCs w:val="20"/>
        </w:rPr>
        <w:t>Supplementary Fig. 5</w:t>
      </w:r>
      <w:r w:rsid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)</w:t>
      </w:r>
      <w:r w:rsidR="00814BF5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. </w:t>
      </w:r>
      <w:r w:rsidR="00327ECB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Overall, c</w:t>
      </w:r>
      <w:r w:rsidR="00F717C6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overages for the first two priority groups under minimizing infections have small variations </w:t>
      </w:r>
      <w:r w:rsidR="00ED5C59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across </w:t>
      </w:r>
      <w:r w:rsidR="00F717C6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varying scenarios. </w:t>
      </w:r>
      <w:r w:rsidR="003C111B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When minimizing other risks, c</w:t>
      </w:r>
      <w:r w:rsidR="00B44BB3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overages for the </w:t>
      </w:r>
      <w:r w:rsidR="003C111B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first</w:t>
      </w:r>
      <w:r w:rsidR="00B44BB3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priority group </w:t>
      </w:r>
      <w:r w:rsidR="003C111B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still</w:t>
      </w:r>
      <w:r w:rsidR="00B44BB3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have </w:t>
      </w:r>
      <w:r w:rsidR="003C111B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small</w:t>
      </w:r>
      <w:r w:rsidR="00B44BB3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variations</w:t>
      </w:r>
      <w:r w:rsidR="003C111B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, while coverages for the second priority group may have relatively larger variations</w:t>
      </w:r>
      <w:r w:rsidR="00247854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724307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under some settings </w:t>
      </w:r>
      <w:r w:rsidR="003543CA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when the baseline coverages are too low </w:t>
      </w:r>
      <w:r w:rsidR="00247854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(</w:t>
      </w:r>
      <w:r w:rsidR="00247854" w:rsidRPr="00757633">
        <w:rPr>
          <w:rFonts w:ascii="Times New Roman" w:hAnsi="Times New Roman" w:cs="Times New Roman"/>
          <w:color w:val="000000" w:themeColor="text1"/>
          <w:sz w:val="20"/>
          <w:szCs w:val="20"/>
        </w:rPr>
        <w:t>b5</w:t>
      </w:r>
      <w:r w:rsidR="00247854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)</w:t>
      </w:r>
      <w:r w:rsidR="005D038A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or too high (</w:t>
      </w:r>
      <w:r w:rsidR="005D038A" w:rsidRPr="00757633">
        <w:rPr>
          <w:rFonts w:ascii="Times New Roman" w:hAnsi="Times New Roman" w:cs="Times New Roman"/>
          <w:color w:val="000000" w:themeColor="text1"/>
          <w:sz w:val="20"/>
          <w:szCs w:val="20"/>
        </w:rPr>
        <w:t>b3</w:t>
      </w:r>
      <w:r w:rsidR="005D038A" w:rsidRPr="00757633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5D038A" w:rsidRPr="0075763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b4</w:t>
      </w:r>
      <w:r w:rsidR="005D038A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)</w:t>
      </w:r>
      <w:r w:rsidR="003C111B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. </w:t>
      </w:r>
      <w:r w:rsidR="008E1EBE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These large variations are due to discontinuities in priorities.</w:t>
      </w:r>
      <w:r w:rsidR="003B2316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For example, </w:t>
      </w:r>
      <w:r w:rsidR="00125669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when minimizing deaths, </w:t>
      </w:r>
      <w:r w:rsidR="003B2316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people aged 40-64 are given the second priority with a coverage of </w:t>
      </w:r>
      <w:r w:rsidR="00002768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1</w:t>
      </w:r>
      <w:r w:rsidR="00CC04A7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9</w:t>
      </w:r>
      <w:r w:rsidR="003B2316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% in baseline and a final coverage of </w:t>
      </w:r>
      <w:r w:rsidR="000B60FF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96</w:t>
      </w:r>
      <w:r w:rsidR="003B2316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%</w:t>
      </w:r>
      <w:r w:rsidR="008E1EBE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AF5081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(Fig</w:t>
      </w:r>
      <w:r w:rsidR="00430459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. 1e</w:t>
      </w:r>
      <w:r w:rsidR="00AF5081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)</w:t>
      </w:r>
      <w:r w:rsidR="003B2316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, but with very high daily supplies, the group is given the second priority</w:t>
      </w:r>
      <w:r w:rsidR="00EC7F6B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until </w:t>
      </w:r>
      <w:r w:rsidR="00EB1DB4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almost full </w:t>
      </w:r>
      <w:r w:rsidR="003B2316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coverage</w:t>
      </w:r>
      <w:r w:rsidR="00EC7F6B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is achieved</w:t>
      </w:r>
      <w:r w:rsidR="003B2316" w:rsidRP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.</w:t>
      </w:r>
      <w:r w:rsidR="007576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</w:p>
    <w:p w14:paraId="3575B563" w14:textId="1077C5A5" w:rsidR="00D33E79" w:rsidRPr="00D33E79" w:rsidRDefault="00D33E79" w:rsidP="00D33E79">
      <w:pPr>
        <w:pStyle w:val="Caption"/>
        <w:rPr>
          <w:rFonts w:ascii="Times New Roman" w:hAnsi="Times New Roman" w:cs="Times New Roman"/>
          <w:color w:val="000000" w:themeColor="text1"/>
        </w:rPr>
      </w:pPr>
    </w:p>
    <w:p w14:paraId="5435D1E4" w14:textId="45871634" w:rsidR="00957C09" w:rsidRDefault="00F02024" w:rsidP="00957C09">
      <w:pPr>
        <w:pStyle w:val="Caption"/>
        <w:keepNext/>
      </w:pPr>
      <w:r>
        <w:rPr>
          <w:noProof/>
        </w:rPr>
        <w:lastRenderedPageBreak/>
        <w:drawing>
          <wp:inline distT="0" distB="0" distL="0" distR="0" wp14:anchorId="6A6B91B8" wp14:editId="3BB6147C">
            <wp:extent cx="6604000" cy="52832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09010" cy="528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13F42" w14:textId="11660A9C" w:rsidR="001960AA" w:rsidRPr="00F64389" w:rsidRDefault="00957C09" w:rsidP="00FD520E">
      <w:pPr>
        <w:pStyle w:val="Caption"/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</w:pPr>
      <w:r w:rsidRPr="00957C09">
        <w:rPr>
          <w:rFonts w:ascii="Times New Roman" w:hAnsi="Times New Roman" w:cs="Times New Roman"/>
          <w:color w:val="000000" w:themeColor="text1"/>
        </w:rPr>
        <w:t xml:space="preserve">Extended Data Fig. </w:t>
      </w:r>
      <w:r w:rsidRPr="00957C09">
        <w:rPr>
          <w:rFonts w:ascii="Times New Roman" w:hAnsi="Times New Roman" w:cs="Times New Roman"/>
          <w:color w:val="000000" w:themeColor="text1"/>
        </w:rPr>
        <w:fldChar w:fldCharType="begin"/>
      </w:r>
      <w:r w:rsidRPr="00957C09">
        <w:rPr>
          <w:rFonts w:ascii="Times New Roman" w:hAnsi="Times New Roman" w:cs="Times New Roman"/>
          <w:color w:val="000000" w:themeColor="text1"/>
        </w:rPr>
        <w:instrText xml:space="preserve"> SEQ Extended_Data_Fig. \* ARABIC </w:instrText>
      </w:r>
      <w:r w:rsidRPr="00957C09">
        <w:rPr>
          <w:rFonts w:ascii="Times New Roman" w:hAnsi="Times New Roman" w:cs="Times New Roman"/>
          <w:color w:val="000000" w:themeColor="text1"/>
        </w:rPr>
        <w:fldChar w:fldCharType="separate"/>
      </w:r>
      <w:r w:rsidR="000B435D">
        <w:rPr>
          <w:rFonts w:ascii="Times New Roman" w:hAnsi="Times New Roman" w:cs="Times New Roman"/>
          <w:noProof/>
          <w:color w:val="000000" w:themeColor="text1"/>
        </w:rPr>
        <w:t>8</w:t>
      </w:r>
      <w:r w:rsidRPr="00957C09">
        <w:rPr>
          <w:rFonts w:ascii="Times New Roman" w:hAnsi="Times New Roman" w:cs="Times New Roman"/>
          <w:color w:val="000000" w:themeColor="text1"/>
        </w:rPr>
        <w:fldChar w:fldCharType="end"/>
      </w:r>
      <w:r>
        <w:rPr>
          <w:rFonts w:ascii="Times New Roman" w:hAnsi="Times New Roman" w:cs="Times New Roman"/>
          <w:color w:val="000000" w:themeColor="text1"/>
        </w:rPr>
        <w:t xml:space="preserve"> | </w:t>
      </w:r>
      <w:r w:rsidR="00977C33" w:rsidRPr="00E26191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Averted </w:t>
      </w:r>
      <w:r w:rsidR="00977C33">
        <w:rPr>
          <w:rFonts w:ascii="Times New Roman" w:hAnsi="Times New Roman" w:cs="Times New Roman"/>
          <w:color w:val="000000" w:themeColor="text1"/>
          <w:sz w:val="20"/>
          <w:szCs w:val="20"/>
        </w:rPr>
        <w:t>risks in comparison to the scenario with</w:t>
      </w:r>
      <w:r w:rsidR="00C507F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no</w:t>
      </w:r>
      <w:r w:rsidR="00977C3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vaccines</w:t>
      </w:r>
      <w:r w:rsidR="00977C33" w:rsidRPr="00E26191">
        <w:rPr>
          <w:rFonts w:ascii="Times New Roman" w:hAnsi="Times New Roman" w:cs="Times New Roman"/>
          <w:color w:val="000000" w:themeColor="text1"/>
          <w:sz w:val="20"/>
          <w:szCs w:val="20"/>
        </w:rPr>
        <w:t>. a</w:t>
      </w:r>
      <w:r w:rsidR="00A57341">
        <w:rPr>
          <w:rFonts w:ascii="Times New Roman" w:hAnsi="Times New Roman" w:cs="Times New Roman"/>
          <w:color w:val="000000" w:themeColor="text1"/>
          <w:sz w:val="20"/>
          <w:szCs w:val="20"/>
        </w:rPr>
        <w:t>1-</w:t>
      </w:r>
      <w:r w:rsidR="003A2A27">
        <w:rPr>
          <w:rFonts w:ascii="Times New Roman" w:hAnsi="Times New Roman" w:cs="Times New Roman"/>
          <w:color w:val="000000" w:themeColor="text1"/>
          <w:sz w:val="20"/>
          <w:szCs w:val="20"/>
        </w:rPr>
        <w:t>a5</w:t>
      </w:r>
      <w:r w:rsidR="00977C33" w:rsidRPr="00F76DF5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977C3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A57341">
        <w:rPr>
          <w:rFonts w:ascii="Times New Roman" w:hAnsi="Times New Roman" w:cs="Times New Roman"/>
          <w:color w:val="000000" w:themeColor="text1"/>
          <w:sz w:val="20"/>
          <w:szCs w:val="20"/>
        </w:rPr>
        <w:t>b1-</w:t>
      </w:r>
      <w:r w:rsidR="003A2A27">
        <w:rPr>
          <w:rFonts w:ascii="Times New Roman" w:hAnsi="Times New Roman" w:cs="Times New Roman"/>
          <w:color w:val="000000" w:themeColor="text1"/>
          <w:sz w:val="20"/>
          <w:szCs w:val="20"/>
        </w:rPr>
        <w:t>b5</w:t>
      </w:r>
      <w:r w:rsidR="00A57341" w:rsidRPr="00F76DF5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A57341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c1-</w:t>
      </w:r>
      <w:r w:rsidR="003A2A27">
        <w:rPr>
          <w:rFonts w:ascii="Times New Roman" w:hAnsi="Times New Roman" w:cs="Times New Roman"/>
          <w:color w:val="000000" w:themeColor="text1"/>
          <w:sz w:val="20"/>
          <w:szCs w:val="20"/>
        </w:rPr>
        <w:t>c5</w:t>
      </w:r>
      <w:r w:rsidR="00A57341" w:rsidRPr="00F76DF5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A57341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d1-</w:t>
      </w:r>
      <w:r w:rsidR="003A2A27">
        <w:rPr>
          <w:rFonts w:ascii="Times New Roman" w:hAnsi="Times New Roman" w:cs="Times New Roman"/>
          <w:color w:val="000000" w:themeColor="text1"/>
          <w:sz w:val="20"/>
          <w:szCs w:val="20"/>
        </w:rPr>
        <w:t>d5</w:t>
      </w:r>
      <w:r w:rsidR="00A57341" w:rsidRPr="00F76DF5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A57341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BB7408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Averted</w:t>
      </w:r>
      <w:r w:rsidR="00DE7C46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proportion</w:t>
      </w:r>
      <w:r w:rsidR="000343E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of</w:t>
      </w:r>
      <w:r w:rsidR="00A57341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infections, symptomatic cases, hospitalizations and ICUs. </w:t>
      </w:r>
      <w:r w:rsidR="003D0645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Patterns </w:t>
      </w:r>
      <w:r w:rsidR="00AE5C1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are similar to </w:t>
      </w:r>
      <w:r w:rsidR="003D0645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averted</w:t>
      </w:r>
      <w:r w:rsidR="00AE5C1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DE28FB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proportion of </w:t>
      </w:r>
      <w:r w:rsidR="000145B8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deaths</w:t>
      </w:r>
      <w:r w:rsidR="00AE5C1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in Fig. </w:t>
      </w:r>
      <w:r w:rsidR="0050773D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3</w:t>
      </w:r>
      <w:r w:rsidR="00AE5C1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. </w:t>
      </w:r>
      <w:r w:rsidR="00977C33" w:rsidRPr="00A24D01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Keys apply to all panels. </w:t>
      </w:r>
      <w:r w:rsidR="00977C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Labels apply to panels in the same </w:t>
      </w:r>
      <w:r w:rsidR="00F64389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row</w:t>
      </w:r>
      <w:r w:rsidR="006E4F6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F56B0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(</w:t>
      </w:r>
      <w:r w:rsidR="00F64389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column</w:t>
      </w:r>
      <w:r w:rsidR="00F56B0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)</w:t>
      </w:r>
      <w:r w:rsidR="00977C3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.</w:t>
      </w:r>
      <w:r w:rsidR="00260B2D">
        <w:rPr>
          <w:rFonts w:ascii="Times New Roman" w:hAnsi="Times New Roman" w:cs="Times New Roman"/>
          <w:shd w:val="pct15" w:color="auto" w:fill="FFFFFF"/>
        </w:rPr>
        <w:br w:type="page"/>
      </w:r>
    </w:p>
    <w:p w14:paraId="6349C6F0" w14:textId="1ECA8B6F" w:rsidR="007C2A11" w:rsidRDefault="00225575" w:rsidP="005A1FCA">
      <w:pPr>
        <w:keepNext/>
        <w:spacing w:after="0"/>
        <w:ind w:hanging="284"/>
      </w:pPr>
      <w:r>
        <w:rPr>
          <w:noProof/>
          <w:sz w:val="21"/>
          <w:szCs w:val="21"/>
        </w:rPr>
        <w:lastRenderedPageBreak/>
        <w:drawing>
          <wp:inline distT="0" distB="0" distL="0" distR="0" wp14:anchorId="5B53DD7E" wp14:editId="792E8BDA">
            <wp:extent cx="6530109" cy="470157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39060" cy="470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1D85B" w14:textId="4DC7FD61" w:rsidR="007C2A11" w:rsidRPr="001E004C" w:rsidRDefault="007C2A11" w:rsidP="007C2A11">
      <w:pPr>
        <w:pStyle w:val="Caption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1E004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Extended Data Fig. </w:t>
      </w:r>
      <w:r w:rsidRPr="001E004C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begin"/>
      </w:r>
      <w:r w:rsidRPr="001E004C">
        <w:rPr>
          <w:rFonts w:ascii="Times New Roman" w:hAnsi="Times New Roman" w:cs="Times New Roman"/>
          <w:color w:val="000000" w:themeColor="text1"/>
          <w:sz w:val="20"/>
          <w:szCs w:val="20"/>
        </w:rPr>
        <w:instrText xml:space="preserve"> SEQ Extended_Data_Fig. \* ARABIC </w:instrText>
      </w:r>
      <w:r w:rsidRPr="001E004C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separate"/>
      </w:r>
      <w:r w:rsidR="00AB7A8A"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t>9</w:t>
      </w:r>
      <w:r w:rsidRPr="001E004C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end"/>
      </w:r>
      <w:r w:rsidRPr="001E004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| </w:t>
      </w:r>
      <w:r w:rsidR="00BB3F19" w:rsidRPr="001E004C">
        <w:rPr>
          <w:rFonts w:ascii="Times New Roman" w:hAnsi="Times New Roman" w:cs="Times New Roman"/>
          <w:color w:val="000000" w:themeColor="text1"/>
          <w:sz w:val="20"/>
          <w:szCs w:val="20"/>
        </w:rPr>
        <w:t>Impact of mathematic</w:t>
      </w:r>
      <w:r w:rsidR="00D96B36" w:rsidRPr="001E004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al </w:t>
      </w:r>
      <w:r w:rsidR="00316C26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modeling </w:t>
      </w:r>
      <w:r w:rsidR="00D96B36" w:rsidRPr="001E004C">
        <w:rPr>
          <w:rFonts w:ascii="Times New Roman" w:hAnsi="Times New Roman" w:cs="Times New Roman"/>
          <w:color w:val="000000" w:themeColor="text1"/>
          <w:sz w:val="20"/>
          <w:szCs w:val="20"/>
        </w:rPr>
        <w:t>vaccine</w:t>
      </w:r>
      <w:r w:rsidR="00BB3F19" w:rsidRPr="001E004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0D757F">
        <w:rPr>
          <w:rFonts w:ascii="Times New Roman" w:hAnsi="Times New Roman" w:cs="Times New Roman"/>
          <w:color w:val="000000" w:themeColor="text1"/>
          <w:sz w:val="20"/>
          <w:szCs w:val="20"/>
        </w:rPr>
        <w:t>action</w:t>
      </w:r>
      <w:r w:rsidR="00BB3F19" w:rsidRPr="001E004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s </w:t>
      </w:r>
      <w:r w:rsidR="002066F7" w:rsidRPr="001E004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(rollout speed 0.14% and </w:t>
      </w:r>
      <w:r w:rsidR="001455B4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R </w:t>
      </w:r>
      <w:r w:rsidR="002066F7" w:rsidRPr="001E004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= 1.5). </w:t>
      </w:r>
      <w:r w:rsidR="00F46FE6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Leaky </w:t>
      </w:r>
      <w:r w:rsidR="00F1438F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model</w:t>
      </w:r>
      <w:r w:rsidR="00F46FE6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uses 80% vaccine efficacy for people aged 15-59 and </w:t>
      </w:r>
      <w:r w:rsidR="0054000E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8</w:t>
      </w:r>
      <w:r w:rsidR="00F46FE6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0%</w:t>
      </w:r>
      <w:r w:rsidR="0054000E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×0.75</w:t>
      </w:r>
      <w:r w:rsidR="00F46FE6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for the rest</w:t>
      </w:r>
      <w:r w:rsidR="00C51F43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,</w:t>
      </w:r>
      <w:r w:rsidR="00F46FE6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as in Fig</w:t>
      </w:r>
      <w:r w:rsidR="00B71425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s</w:t>
      </w:r>
      <w:r w:rsidR="00A63532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.</w:t>
      </w:r>
      <w:r w:rsidR="00F46FE6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1</w:t>
      </w:r>
      <w:r w:rsidR="00526BD1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and 2</w:t>
      </w:r>
      <w:r w:rsidR="00F46FE6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. All-or-nothing </w:t>
      </w:r>
      <w:r w:rsidR="00AF6D2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model</w:t>
      </w:r>
      <w:r w:rsidR="00F46FE6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54000E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replaces 8</w:t>
      </w:r>
      <w:r w:rsidR="00F46FE6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0% </w:t>
      </w:r>
      <w:r w:rsidR="0054000E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by 30%</w:t>
      </w:r>
      <w:r w:rsidR="00F46FE6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.</w:t>
      </w:r>
      <w:r w:rsidR="00F46FE6" w:rsidRPr="001E004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2066F7" w:rsidRPr="001E004C">
        <w:rPr>
          <w:rFonts w:ascii="Times New Roman" w:hAnsi="Times New Roman" w:cs="Times New Roman"/>
          <w:color w:val="000000" w:themeColor="text1"/>
          <w:sz w:val="20"/>
          <w:szCs w:val="20"/>
        </w:rPr>
        <w:t>a1-a6</w:t>
      </w:r>
      <w:r w:rsidR="00171463" w:rsidRPr="001E004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171463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and</w:t>
      </w:r>
      <w:r w:rsidR="00171463" w:rsidRPr="001E004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b1-b6</w:t>
      </w:r>
      <w:r w:rsidR="00171463" w:rsidRPr="001E004C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171463" w:rsidRPr="001E004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2066F7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risk incidences and averted proportions under </w:t>
      </w:r>
      <w:r w:rsidR="00B75AFE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the </w:t>
      </w:r>
      <w:r w:rsidR="002066F7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leaky </w:t>
      </w:r>
      <w:r w:rsidR="00DD2478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and all-or-nothing </w:t>
      </w:r>
      <w:r w:rsidR="00171463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respectively</w:t>
      </w:r>
      <w:r w:rsidR="00DD2478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.</w:t>
      </w:r>
      <w:r w:rsidR="00DD2478" w:rsidRPr="001E004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c1</w:t>
      </w:r>
      <w:r w:rsidR="00F6112C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and</w:t>
      </w:r>
      <w:r w:rsidR="00F6112C" w:rsidRPr="001E004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d1</w:t>
      </w:r>
      <w:r w:rsidR="00DD2478" w:rsidRPr="001E004C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DD2478" w:rsidRPr="001E004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BD3B50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the </w:t>
      </w:r>
      <w:r w:rsidR="009F21A2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optimal prioritization</w:t>
      </w:r>
      <w:r w:rsidR="002B12D5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BD3B50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strategy for minimizing infections</w:t>
      </w:r>
      <w:r w:rsidR="00DD2478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under </w:t>
      </w:r>
      <w:r w:rsidR="00F23219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the </w:t>
      </w:r>
      <w:r w:rsidR="00DD2478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leaky </w:t>
      </w:r>
      <w:r w:rsidR="00F6112C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and all-or-nothing respectively</w:t>
      </w:r>
      <w:r w:rsidR="00DD2478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.</w:t>
      </w:r>
      <w:r w:rsidR="00DD2478" w:rsidRPr="001E004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1E004C">
        <w:rPr>
          <w:rFonts w:ascii="Times New Roman" w:hAnsi="Times New Roman" w:cs="Times New Roman"/>
          <w:color w:val="000000" w:themeColor="text1"/>
          <w:sz w:val="20"/>
          <w:szCs w:val="20"/>
        </w:rPr>
        <w:t>c</w:t>
      </w:r>
      <w:r w:rsidR="001E004C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2</w:t>
      </w:r>
      <w:r w:rsidR="001E004C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-</w:t>
      </w:r>
      <w:r w:rsidR="001E004C">
        <w:rPr>
          <w:rFonts w:ascii="Times New Roman" w:hAnsi="Times New Roman" w:cs="Times New Roman"/>
          <w:color w:val="000000" w:themeColor="text1"/>
          <w:sz w:val="20"/>
          <w:szCs w:val="20"/>
        </w:rPr>
        <w:t>c6</w:t>
      </w:r>
      <w:r w:rsidR="001E004C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 xml:space="preserve"> </w:t>
      </w:r>
      <w:r w:rsidR="001E004C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and </w:t>
      </w:r>
      <w:r w:rsidR="001E004C">
        <w:rPr>
          <w:rFonts w:ascii="Times New Roman" w:hAnsi="Times New Roman" w:cs="Times New Roman"/>
          <w:color w:val="000000" w:themeColor="text1"/>
          <w:sz w:val="20"/>
          <w:szCs w:val="20"/>
        </w:rPr>
        <w:t>d</w:t>
      </w:r>
      <w:r w:rsidR="001E004C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2</w:t>
      </w:r>
      <w:r w:rsidR="001E004C" w:rsidRPr="00161D6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-</w:t>
      </w:r>
      <w:r w:rsidR="001E004C">
        <w:rPr>
          <w:rFonts w:ascii="Times New Roman" w:hAnsi="Times New Roman" w:cs="Times New Roman"/>
          <w:color w:val="000000" w:themeColor="text1"/>
          <w:sz w:val="20"/>
          <w:szCs w:val="20"/>
        </w:rPr>
        <w:t>d6</w:t>
      </w:r>
      <w:r w:rsidR="001E004C" w:rsidRPr="00225575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="001E004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gramStart"/>
      <w:r w:rsid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As</w:t>
      </w:r>
      <w:proofErr w:type="gramEnd"/>
      <w:r w:rsid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panel </w:t>
      </w:r>
      <w:r w:rsidR="001E004C">
        <w:rPr>
          <w:rFonts w:ascii="Times New Roman" w:hAnsi="Times New Roman" w:cs="Times New Roman"/>
          <w:color w:val="000000" w:themeColor="text1"/>
          <w:sz w:val="20"/>
          <w:szCs w:val="20"/>
        </w:rPr>
        <w:t>c</w:t>
      </w:r>
      <w:r w:rsidR="001E004C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1</w:t>
      </w:r>
      <w:r w:rsidR="001E004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1E004C" w:rsidRPr="008C284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and</w:t>
      </w:r>
      <w:r w:rsidR="001E004C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1E004C">
        <w:rPr>
          <w:rFonts w:ascii="Times New Roman" w:hAnsi="Times New Roman" w:cs="Times New Roman"/>
          <w:color w:val="000000" w:themeColor="text1"/>
          <w:sz w:val="20"/>
          <w:szCs w:val="20"/>
        </w:rPr>
        <w:t>d</w:t>
      </w:r>
      <w:r w:rsidR="001E004C" w:rsidRPr="00161D6E">
        <w:rPr>
          <w:rFonts w:ascii="Times New Roman" w:hAnsi="Times New Roman" w:cs="Times New Roman"/>
          <w:color w:val="000000" w:themeColor="text1"/>
          <w:sz w:val="20"/>
          <w:szCs w:val="20"/>
        </w:rPr>
        <w:t>1</w:t>
      </w:r>
      <w:r w:rsidR="001E004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1E004C" w:rsidRPr="008C284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respectively,</w:t>
      </w:r>
      <w:r w:rsidR="001E004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but for </w:t>
      </w:r>
      <w:r w:rsidR="00954DC1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minimizing symptomatic cases, hospitalizations, ICUs and deaths, and the uniform strategy</w:t>
      </w:r>
      <w:r w:rsidR="001E004C" w:rsidRPr="001B4F1F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.</w:t>
      </w:r>
      <w:r w:rsidR="001E004C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 xml:space="preserve"> </w:t>
      </w:r>
      <w:r w:rsidR="00C340BB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The </w:t>
      </w:r>
      <w:r w:rsidR="009F21A2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optimal prioritization</w:t>
      </w:r>
      <w:r w:rsidR="00800CA0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strategies</w:t>
      </w:r>
      <w:r w:rsidR="00C340BB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are similar under the two mechanisms</w:t>
      </w:r>
      <w:r w:rsidR="00CF01F2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and are similar to that in Fig</w:t>
      </w:r>
      <w:r w:rsidR="005C0BD5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.</w:t>
      </w:r>
      <w:r w:rsidR="00CF01F2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CB38D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1</w:t>
      </w:r>
      <w:r w:rsidR="00C340BB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. </w:t>
      </w:r>
      <w:r w:rsidR="00A56BB7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The risk </w:t>
      </w:r>
      <w:r w:rsidR="00AA1FE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incidences</w:t>
      </w:r>
      <w:r w:rsidR="00A56BB7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under </w:t>
      </w:r>
      <w:r w:rsidR="006D53AB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the </w:t>
      </w:r>
      <w:r w:rsidR="00A56BB7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leaky (80% efficacy) are close to that under </w:t>
      </w:r>
      <w:r w:rsidR="006D53AB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the </w:t>
      </w:r>
      <w:r w:rsidR="00A56BB7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all</w:t>
      </w:r>
      <w:r w:rsidR="006D53AB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-</w:t>
      </w:r>
      <w:r w:rsidR="00A56BB7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or</w:t>
      </w:r>
      <w:r w:rsidR="006D53AB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-</w:t>
      </w:r>
      <w:r w:rsidR="00A56BB7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nothing with 30% efficacy, </w:t>
      </w:r>
      <w:r w:rsidR="0071482A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higher </w:t>
      </w:r>
      <w:r w:rsidR="00A56BB7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than that in Fig. </w:t>
      </w:r>
      <w:r w:rsidR="00DF00BF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2</w:t>
      </w:r>
      <w:r w:rsidR="00A56BB7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. </w:t>
      </w:r>
      <w:r w:rsidR="00510545" w:rsidRPr="001E004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Keys in the first row apply to all panels in the first two rows, keys in the third row apply to all panels in the last two rows. </w:t>
      </w:r>
      <w:r w:rsidR="00DD2478" w:rsidRPr="001E004C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</w:t>
      </w:r>
    </w:p>
    <w:p w14:paraId="1207CA36" w14:textId="6EC31530" w:rsidR="006F04B1" w:rsidRPr="00014FF4" w:rsidRDefault="006F04B1" w:rsidP="006F04B1">
      <w:pPr>
        <w:rPr>
          <w:rFonts w:cstheme="minorHAnsi"/>
          <w:b/>
          <w:bCs/>
        </w:rPr>
      </w:pPr>
      <w:r w:rsidRPr="00014FF4">
        <w:rPr>
          <w:rFonts w:cstheme="minorHAnsi"/>
          <w:b/>
          <w:bCs/>
        </w:rPr>
        <w:lastRenderedPageBreak/>
        <w:t xml:space="preserve">Extended Data Table </w:t>
      </w:r>
      <w:r w:rsidRPr="00014FF4">
        <w:rPr>
          <w:rFonts w:cstheme="minorHAnsi"/>
          <w:b/>
          <w:bCs/>
        </w:rPr>
        <w:fldChar w:fldCharType="begin"/>
      </w:r>
      <w:r w:rsidRPr="00014FF4">
        <w:rPr>
          <w:rFonts w:cstheme="minorHAnsi"/>
          <w:b/>
          <w:bCs/>
        </w:rPr>
        <w:instrText xml:space="preserve"> SEQ Extended_Data_Table \* ARABIC </w:instrText>
      </w:r>
      <w:r w:rsidRPr="00014FF4">
        <w:rPr>
          <w:rFonts w:cstheme="minorHAnsi"/>
          <w:b/>
          <w:bCs/>
        </w:rPr>
        <w:fldChar w:fldCharType="separate"/>
      </w:r>
      <w:r w:rsidR="00923427">
        <w:rPr>
          <w:rFonts w:cstheme="minorHAnsi"/>
          <w:b/>
          <w:bCs/>
          <w:noProof/>
        </w:rPr>
        <w:t>1</w:t>
      </w:r>
      <w:r w:rsidRPr="00014FF4">
        <w:rPr>
          <w:rFonts w:cstheme="minorHAnsi"/>
          <w:b/>
          <w:bCs/>
        </w:rPr>
        <w:fldChar w:fldCharType="end"/>
      </w:r>
      <w:r w:rsidRPr="00014FF4">
        <w:rPr>
          <w:rFonts w:cstheme="minorHAnsi"/>
          <w:b/>
          <w:bCs/>
        </w:rPr>
        <w:t>|</w:t>
      </w:r>
      <w:r w:rsidR="009F0F69">
        <w:rPr>
          <w:rFonts w:cstheme="minorHAnsi"/>
          <w:b/>
          <w:bCs/>
        </w:rPr>
        <w:t xml:space="preserve"> </w:t>
      </w:r>
      <w:r w:rsidRPr="00014FF4">
        <w:rPr>
          <w:rFonts w:cstheme="minorHAnsi"/>
          <w:b/>
          <w:bCs/>
        </w:rPr>
        <w:t>Summary of parameters</w:t>
      </w:r>
      <w:r w:rsidR="001066C0">
        <w:rPr>
          <w:rFonts w:cstheme="minorHAnsi"/>
          <w:b/>
          <w:bCs/>
        </w:rPr>
        <w:t xml:space="preserve"> </w:t>
      </w:r>
    </w:p>
    <w:tbl>
      <w:tblPr>
        <w:tblW w:w="12962" w:type="dxa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77"/>
        <w:gridCol w:w="5823"/>
        <w:gridCol w:w="2191"/>
        <w:gridCol w:w="3271"/>
      </w:tblGrid>
      <w:tr w:rsidR="00174E6F" w:rsidRPr="00014FF4" w14:paraId="31947E1C" w14:textId="77777777" w:rsidTr="00287536">
        <w:trPr>
          <w:trHeight w:val="457"/>
        </w:trPr>
        <w:tc>
          <w:tcPr>
            <w:tcW w:w="167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2703CA71" w14:textId="77777777" w:rsidR="00174E6F" w:rsidRPr="0084605E" w:rsidRDefault="00174E6F" w:rsidP="00287536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84605E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>Parameter</w:t>
            </w:r>
          </w:p>
        </w:tc>
        <w:tc>
          <w:tcPr>
            <w:tcW w:w="582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577A0BDE" w14:textId="77777777" w:rsidR="00174E6F" w:rsidRPr="0084605E" w:rsidRDefault="00174E6F" w:rsidP="00287536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84605E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>Description</w:t>
            </w:r>
          </w:p>
        </w:tc>
        <w:tc>
          <w:tcPr>
            <w:tcW w:w="219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0026340C" w14:textId="77777777" w:rsidR="00174E6F" w:rsidRPr="0084605E" w:rsidRDefault="00174E6F" w:rsidP="00287536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>Baseline value</w:t>
            </w:r>
          </w:p>
        </w:tc>
        <w:tc>
          <w:tcPr>
            <w:tcW w:w="327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54A74F27" w14:textId="77777777" w:rsidR="00174E6F" w:rsidRPr="0084605E" w:rsidRDefault="00174E6F" w:rsidP="00287536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84605E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>Reference</w:t>
            </w:r>
          </w:p>
        </w:tc>
      </w:tr>
      <w:tr w:rsidR="00174E6F" w:rsidRPr="001960AA" w14:paraId="1DBA045D" w14:textId="77777777" w:rsidTr="00287536">
        <w:trPr>
          <w:trHeight w:val="457"/>
        </w:trPr>
        <w:tc>
          <w:tcPr>
            <w:tcW w:w="167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</w:tcPr>
          <w:p w14:paraId="28B6D276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 xml:space="preserve">J </w:t>
            </w:r>
          </w:p>
        </w:tc>
        <w:tc>
          <w:tcPr>
            <w:tcW w:w="5823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</w:tcPr>
          <w:p w14:paraId="08B4CDFD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 xml:space="preserve">Number of age groups </w:t>
            </w:r>
          </w:p>
        </w:tc>
        <w:tc>
          <w:tcPr>
            <w:tcW w:w="2191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</w:tcPr>
          <w:p w14:paraId="1B4F2393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>17</w:t>
            </w:r>
          </w:p>
        </w:tc>
        <w:tc>
          <w:tcPr>
            <w:tcW w:w="3271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</w:tcPr>
          <w:p w14:paraId="46148EE0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</w:rPr>
            </w:pPr>
          </w:p>
        </w:tc>
      </w:tr>
      <w:tr w:rsidR="00174E6F" w:rsidRPr="001960AA" w14:paraId="269C72FF" w14:textId="77777777" w:rsidTr="00287536">
        <w:trPr>
          <w:trHeight w:val="457"/>
        </w:trPr>
        <w:tc>
          <w:tcPr>
            <w:tcW w:w="1677" w:type="dxa"/>
            <w:tcBorders>
              <w:top w:val="nil"/>
              <w:bottom w:val="nil"/>
            </w:tcBorders>
            <w:shd w:val="clear" w:color="auto" w:fill="auto"/>
            <w:noWrap/>
            <w:hideMark/>
          </w:tcPr>
          <w:p w14:paraId="04462739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N</w:t>
            </w: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vertAlign w:val="subscript"/>
                <w:lang w:val="en-SG"/>
              </w:rPr>
              <w:t>i</w:t>
            </w:r>
          </w:p>
        </w:tc>
        <w:tc>
          <w:tcPr>
            <w:tcW w:w="5823" w:type="dxa"/>
            <w:tcBorders>
              <w:top w:val="nil"/>
              <w:bottom w:val="nil"/>
            </w:tcBorders>
            <w:shd w:val="clear" w:color="auto" w:fill="auto"/>
            <w:noWrap/>
            <w:hideMark/>
          </w:tcPr>
          <w:p w14:paraId="125B7B78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 xml:space="preserve">Population size for age group </w:t>
            </w:r>
            <w:proofErr w:type="spellStart"/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i</w:t>
            </w:r>
            <w:proofErr w:type="spellEnd"/>
          </w:p>
        </w:tc>
        <w:tc>
          <w:tcPr>
            <w:tcW w:w="2191" w:type="dxa"/>
            <w:tcBorders>
              <w:top w:val="nil"/>
              <w:bottom w:val="nil"/>
            </w:tcBorders>
            <w:shd w:val="clear" w:color="auto" w:fill="auto"/>
            <w:noWrap/>
            <w:hideMark/>
          </w:tcPr>
          <w:p w14:paraId="5A9C6230" w14:textId="253E020A" w:rsidR="00174E6F" w:rsidRPr="00D722F3" w:rsidRDefault="00D722F3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D722F3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begin"/>
            </w:r>
            <w:r w:rsidRPr="00D722F3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instrText xml:space="preserve"> REF _Ref60926903 \h </w:instrText>
            </w:r>
            <w:r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instrText xml:space="preserve"> \* MERGEFORMAT </w:instrText>
            </w:r>
            <w:r w:rsidRPr="00D722F3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r>
            <w:r w:rsidRPr="00D722F3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separate"/>
            </w:r>
            <w:r w:rsidR="00923427" w:rsidRPr="00923427">
              <w:rPr>
                <w:rFonts w:cstheme="minorHAnsi"/>
                <w:color w:val="000000" w:themeColor="text1"/>
                <w:sz w:val="18"/>
                <w:szCs w:val="18"/>
              </w:rPr>
              <w:t xml:space="preserve">Extended Data Table </w:t>
            </w:r>
            <w:r w:rsidR="00923427" w:rsidRPr="00923427">
              <w:rPr>
                <w:rFonts w:cstheme="minorHAnsi"/>
                <w:noProof/>
                <w:color w:val="000000" w:themeColor="text1"/>
                <w:sz w:val="18"/>
                <w:szCs w:val="18"/>
              </w:rPr>
              <w:t>2</w:t>
            </w:r>
            <w:r w:rsidRPr="00D722F3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end"/>
            </w:r>
          </w:p>
        </w:tc>
        <w:tc>
          <w:tcPr>
            <w:tcW w:w="3271" w:type="dxa"/>
            <w:tcBorders>
              <w:top w:val="nil"/>
              <w:bottom w:val="nil"/>
            </w:tcBorders>
            <w:shd w:val="clear" w:color="auto" w:fill="auto"/>
            <w:noWrap/>
            <w:hideMark/>
          </w:tcPr>
          <w:p w14:paraId="3C6FC319" w14:textId="1A144C57" w:rsidR="00174E6F" w:rsidRPr="00565676" w:rsidRDefault="00361ACC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  <w:lang w:val="en-SG"/>
              </w:rPr>
            </w:pPr>
            <w:r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</w:rPr>
              <w:t>20</w:t>
            </w:r>
          </w:p>
        </w:tc>
      </w:tr>
      <w:tr w:rsidR="00174E6F" w:rsidRPr="001960AA" w14:paraId="152C7987" w14:textId="77777777" w:rsidTr="00287536">
        <w:trPr>
          <w:trHeight w:val="457"/>
        </w:trPr>
        <w:tc>
          <w:tcPr>
            <w:tcW w:w="1677" w:type="dxa"/>
            <w:tcBorders>
              <w:top w:val="nil"/>
            </w:tcBorders>
            <w:shd w:val="clear" w:color="auto" w:fill="auto"/>
            <w:noWrap/>
            <w:hideMark/>
          </w:tcPr>
          <w:p w14:paraId="5AF45D1A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proofErr w:type="spellStart"/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N</w:t>
            </w: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vertAlign w:val="subscript"/>
                <w:lang w:val="en-SG"/>
              </w:rPr>
              <w:t>i,k</w:t>
            </w:r>
            <w:proofErr w:type="spellEnd"/>
          </w:p>
        </w:tc>
        <w:tc>
          <w:tcPr>
            <w:tcW w:w="5823" w:type="dxa"/>
            <w:tcBorders>
              <w:top w:val="nil"/>
            </w:tcBorders>
            <w:shd w:val="clear" w:color="auto" w:fill="auto"/>
            <w:noWrap/>
            <w:hideMark/>
          </w:tcPr>
          <w:p w14:paraId="6BA49EB0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 xml:space="preserve">Population size for age group </w:t>
            </w:r>
            <w:proofErr w:type="spellStart"/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i</w:t>
            </w:r>
            <w:proofErr w:type="spellEnd"/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 xml:space="preserve"> within tier </w:t>
            </w: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k</w:t>
            </w:r>
          </w:p>
        </w:tc>
        <w:tc>
          <w:tcPr>
            <w:tcW w:w="2191" w:type="dxa"/>
            <w:tcBorders>
              <w:top w:val="nil"/>
            </w:tcBorders>
            <w:shd w:val="clear" w:color="auto" w:fill="auto"/>
            <w:noWrap/>
            <w:hideMark/>
          </w:tcPr>
          <w:p w14:paraId="2568A386" w14:textId="134E29A4" w:rsidR="00174E6F" w:rsidRPr="00285F75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begin"/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instrText xml:space="preserve"> REF _Ref60926903 \h </w:instrText>
            </w:r>
            <w:r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instrText xml:space="preserve"> \* MERGEFORMAT </w:instrText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separate"/>
            </w:r>
            <w:r w:rsidR="00923427" w:rsidRPr="00923427">
              <w:rPr>
                <w:rFonts w:cstheme="minorHAnsi"/>
                <w:color w:val="000000" w:themeColor="text1"/>
                <w:sz w:val="18"/>
                <w:szCs w:val="18"/>
              </w:rPr>
              <w:t xml:space="preserve">Extended Data Table </w:t>
            </w:r>
            <w:r w:rsidR="00923427" w:rsidRPr="00923427">
              <w:rPr>
                <w:rFonts w:cstheme="minorHAnsi"/>
                <w:noProof/>
                <w:color w:val="000000" w:themeColor="text1"/>
                <w:sz w:val="18"/>
                <w:szCs w:val="18"/>
              </w:rPr>
              <w:t>2</w:t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end"/>
            </w:r>
          </w:p>
        </w:tc>
        <w:tc>
          <w:tcPr>
            <w:tcW w:w="3271" w:type="dxa"/>
            <w:tcBorders>
              <w:top w:val="nil"/>
            </w:tcBorders>
            <w:shd w:val="clear" w:color="auto" w:fill="auto"/>
            <w:noWrap/>
            <w:hideMark/>
          </w:tcPr>
          <w:p w14:paraId="3A562093" w14:textId="17C1617A" w:rsidR="00174E6F" w:rsidRPr="00565676" w:rsidRDefault="00A96531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  <w:lang w:val="en-SG"/>
              </w:rPr>
            </w:pPr>
            <w:r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</w:rPr>
              <w:t>30,31</w:t>
            </w:r>
          </w:p>
        </w:tc>
      </w:tr>
      <w:tr w:rsidR="00174E6F" w:rsidRPr="001960AA" w14:paraId="1B78380B" w14:textId="77777777" w:rsidTr="00287536">
        <w:trPr>
          <w:trHeight w:val="457"/>
        </w:trPr>
        <w:tc>
          <w:tcPr>
            <w:tcW w:w="1677" w:type="dxa"/>
            <w:shd w:val="clear" w:color="auto" w:fill="auto"/>
            <w:noWrap/>
            <w:hideMark/>
          </w:tcPr>
          <w:p w14:paraId="663EE684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sym w:font="Symbol" w:char="F062"/>
            </w:r>
          </w:p>
        </w:tc>
        <w:tc>
          <w:tcPr>
            <w:tcW w:w="5823" w:type="dxa"/>
            <w:shd w:val="clear" w:color="auto" w:fill="auto"/>
            <w:noWrap/>
            <w:hideMark/>
          </w:tcPr>
          <w:p w14:paraId="161E31D1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>Transmission rate</w:t>
            </w:r>
          </w:p>
        </w:tc>
        <w:tc>
          <w:tcPr>
            <w:tcW w:w="2191" w:type="dxa"/>
            <w:shd w:val="clear" w:color="auto" w:fill="auto"/>
            <w:noWrap/>
            <w:hideMark/>
          </w:tcPr>
          <w:p w14:paraId="1F69ECEE" w14:textId="77777777" w:rsidR="00174E6F" w:rsidRPr="00285F75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 xml:space="preserve"> Equation ( 3 ) </w:t>
            </w:r>
          </w:p>
        </w:tc>
        <w:tc>
          <w:tcPr>
            <w:tcW w:w="3271" w:type="dxa"/>
            <w:shd w:val="clear" w:color="auto" w:fill="auto"/>
            <w:noWrap/>
            <w:hideMark/>
          </w:tcPr>
          <w:p w14:paraId="3DB31D4F" w14:textId="70C53DD0" w:rsidR="00174E6F" w:rsidRPr="00565676" w:rsidRDefault="00AA064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  <w:lang w:val="en-SG"/>
              </w:rPr>
            </w:pPr>
            <w:r>
              <w:rPr>
                <w:rFonts w:cstheme="minorHAnsi"/>
                <w:color w:val="000000" w:themeColor="text1"/>
                <w:sz w:val="18"/>
                <w:szCs w:val="18"/>
                <w:vertAlign w:val="superscript"/>
              </w:rPr>
              <w:t>25</w:t>
            </w:r>
            <w:r w:rsidR="00F506E5" w:rsidRPr="00565676">
              <w:rPr>
                <w:rFonts w:cstheme="minorHAnsi"/>
                <w:color w:val="000000" w:themeColor="text1"/>
                <w:sz w:val="18"/>
                <w:szCs w:val="18"/>
                <w:vertAlign w:val="superscript"/>
              </w:rPr>
              <w:t xml:space="preserve">  </w:t>
            </w:r>
          </w:p>
        </w:tc>
      </w:tr>
      <w:tr w:rsidR="00174E6F" w:rsidRPr="001960AA" w14:paraId="01FFC187" w14:textId="77777777" w:rsidTr="00287536">
        <w:trPr>
          <w:trHeight w:val="457"/>
        </w:trPr>
        <w:tc>
          <w:tcPr>
            <w:tcW w:w="1677" w:type="dxa"/>
            <w:shd w:val="clear" w:color="auto" w:fill="auto"/>
            <w:noWrap/>
            <w:hideMark/>
          </w:tcPr>
          <w:p w14:paraId="6E0AB764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1/</w:t>
            </w: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sym w:font="Symbol" w:char="F067"/>
            </w:r>
          </w:p>
        </w:tc>
        <w:tc>
          <w:tcPr>
            <w:tcW w:w="5823" w:type="dxa"/>
            <w:shd w:val="clear" w:color="auto" w:fill="auto"/>
            <w:noWrap/>
            <w:hideMark/>
          </w:tcPr>
          <w:p w14:paraId="2C2A566A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>Generation time</w:t>
            </w:r>
          </w:p>
        </w:tc>
        <w:tc>
          <w:tcPr>
            <w:tcW w:w="2191" w:type="dxa"/>
            <w:shd w:val="clear" w:color="auto" w:fill="auto"/>
            <w:noWrap/>
            <w:hideMark/>
          </w:tcPr>
          <w:p w14:paraId="6F41E750" w14:textId="77777777" w:rsidR="00174E6F" w:rsidRPr="00285F75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>5.5 days</w:t>
            </w:r>
          </w:p>
        </w:tc>
        <w:tc>
          <w:tcPr>
            <w:tcW w:w="3271" w:type="dxa"/>
            <w:shd w:val="clear" w:color="auto" w:fill="auto"/>
            <w:noWrap/>
            <w:hideMark/>
          </w:tcPr>
          <w:p w14:paraId="4E53DADA" w14:textId="59E1531D" w:rsidR="00174E6F" w:rsidRPr="00565676" w:rsidRDefault="002169CA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  <w:lang w:val="en-SG"/>
              </w:rPr>
            </w:pPr>
            <w:r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  <w:lang w:val="en-SG"/>
              </w:rPr>
              <w:t>17</w:t>
            </w:r>
          </w:p>
        </w:tc>
      </w:tr>
      <w:tr w:rsidR="00174E6F" w:rsidRPr="001960AA" w14:paraId="08FE97AD" w14:textId="77777777" w:rsidTr="00287536">
        <w:trPr>
          <w:trHeight w:val="457"/>
        </w:trPr>
        <w:tc>
          <w:tcPr>
            <w:tcW w:w="1677" w:type="dxa"/>
            <w:shd w:val="clear" w:color="auto" w:fill="auto"/>
            <w:noWrap/>
            <w:hideMark/>
          </w:tcPr>
          <w:p w14:paraId="4BB013D6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proofErr w:type="spellStart"/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C</w:t>
            </w: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vertAlign w:val="subscript"/>
                <w:lang w:val="en-SG"/>
              </w:rPr>
              <w:t>i,j</w:t>
            </w:r>
            <w:proofErr w:type="spellEnd"/>
          </w:p>
        </w:tc>
        <w:tc>
          <w:tcPr>
            <w:tcW w:w="5823" w:type="dxa"/>
            <w:shd w:val="clear" w:color="auto" w:fill="auto"/>
            <w:noWrap/>
            <w:hideMark/>
          </w:tcPr>
          <w:p w14:paraId="3CF5D0A3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 xml:space="preserve">Average contact number of people in the age group </w:t>
            </w:r>
            <w:proofErr w:type="spellStart"/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i</w:t>
            </w:r>
            <w:proofErr w:type="spellEnd"/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 xml:space="preserve"> with people in the age group </w:t>
            </w: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j</w:t>
            </w:r>
          </w:p>
        </w:tc>
        <w:tc>
          <w:tcPr>
            <w:tcW w:w="2191" w:type="dxa"/>
            <w:shd w:val="clear" w:color="auto" w:fill="auto"/>
            <w:noWrap/>
            <w:hideMark/>
          </w:tcPr>
          <w:p w14:paraId="3D51CA2B" w14:textId="02FC8C34" w:rsidR="00174E6F" w:rsidRPr="00D5623A" w:rsidRDefault="00174E6F" w:rsidP="00287536">
            <w:pPr>
              <w:spacing w:after="0" w:line="240" w:lineRule="auto"/>
              <w:rPr>
                <w:rFonts w:eastAsia="Times New Roman" w:cstheme="minorHAnsi"/>
                <w:color w:val="5B9BD5" w:themeColor="accent1"/>
                <w:sz w:val="18"/>
                <w:szCs w:val="18"/>
                <w:lang w:val="en-SG"/>
              </w:rPr>
            </w:pPr>
            <w:r w:rsidRPr="00797D5C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 xml:space="preserve">Supplementary Fig. </w:t>
            </w:r>
            <w:r w:rsidR="009D603C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>6</w:t>
            </w:r>
          </w:p>
        </w:tc>
        <w:tc>
          <w:tcPr>
            <w:tcW w:w="3271" w:type="dxa"/>
            <w:shd w:val="clear" w:color="auto" w:fill="auto"/>
            <w:noWrap/>
            <w:hideMark/>
          </w:tcPr>
          <w:p w14:paraId="05C59C01" w14:textId="343E77CC" w:rsidR="00174E6F" w:rsidRPr="00565676" w:rsidRDefault="00EB1DE9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  <w:lang w:val="en-SG"/>
              </w:rPr>
            </w:pPr>
            <w:r>
              <w:rPr>
                <w:rFonts w:cstheme="minorHAnsi"/>
                <w:color w:val="000000" w:themeColor="text1"/>
                <w:sz w:val="18"/>
                <w:szCs w:val="18"/>
                <w:vertAlign w:val="superscript"/>
              </w:rPr>
              <w:t>18</w:t>
            </w:r>
          </w:p>
        </w:tc>
      </w:tr>
      <w:tr w:rsidR="00174E6F" w:rsidRPr="001960AA" w14:paraId="797BF4C7" w14:textId="77777777" w:rsidTr="00287536">
        <w:trPr>
          <w:trHeight w:val="457"/>
        </w:trPr>
        <w:tc>
          <w:tcPr>
            <w:tcW w:w="1677" w:type="dxa"/>
            <w:shd w:val="clear" w:color="auto" w:fill="auto"/>
            <w:noWrap/>
            <w:hideMark/>
          </w:tcPr>
          <w:p w14:paraId="2A0D7C00" w14:textId="7E31E49D" w:rsidR="00174E6F" w:rsidRPr="00A7177B" w:rsidRDefault="00134894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proofErr w:type="spellStart"/>
            <w:r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s</w:t>
            </w:r>
            <w:r w:rsidR="00174E6F"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vertAlign w:val="subscript"/>
                <w:lang w:val="en-SG"/>
              </w:rPr>
              <w:t>i</w:t>
            </w:r>
            <w:proofErr w:type="spellEnd"/>
          </w:p>
        </w:tc>
        <w:tc>
          <w:tcPr>
            <w:tcW w:w="5823" w:type="dxa"/>
            <w:shd w:val="clear" w:color="auto" w:fill="auto"/>
            <w:noWrap/>
            <w:hideMark/>
          </w:tcPr>
          <w:p w14:paraId="625ACFA9" w14:textId="67A2F87B" w:rsidR="00174E6F" w:rsidRPr="00A7177B" w:rsidRDefault="00134894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>R</w:t>
            </w:r>
            <w:r w:rsidR="00174E6F"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 xml:space="preserve">elative susceptibility of age group </w:t>
            </w:r>
            <w:proofErr w:type="spellStart"/>
            <w:r w:rsidR="00174E6F"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i</w:t>
            </w:r>
            <w:proofErr w:type="spellEnd"/>
          </w:p>
        </w:tc>
        <w:tc>
          <w:tcPr>
            <w:tcW w:w="2191" w:type="dxa"/>
            <w:shd w:val="clear" w:color="auto" w:fill="auto"/>
            <w:noWrap/>
            <w:hideMark/>
          </w:tcPr>
          <w:p w14:paraId="50DD610F" w14:textId="1BB769B2" w:rsidR="00174E6F" w:rsidRPr="00285F75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begin"/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instrText xml:space="preserve"> REF _Ref60926903 \h </w:instrText>
            </w:r>
            <w:r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instrText xml:space="preserve"> \* MERGEFORMAT </w:instrText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separate"/>
            </w:r>
            <w:r w:rsidR="00923427" w:rsidRPr="00923427">
              <w:rPr>
                <w:rFonts w:cstheme="minorHAnsi"/>
                <w:color w:val="000000" w:themeColor="text1"/>
                <w:sz w:val="18"/>
                <w:szCs w:val="18"/>
              </w:rPr>
              <w:t xml:space="preserve">Extended Data Table </w:t>
            </w:r>
            <w:r w:rsidR="00923427" w:rsidRPr="00923427">
              <w:rPr>
                <w:rFonts w:cstheme="minorHAnsi"/>
                <w:noProof/>
                <w:color w:val="000000" w:themeColor="text1"/>
                <w:sz w:val="18"/>
                <w:szCs w:val="18"/>
              </w:rPr>
              <w:t>2</w:t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end"/>
            </w:r>
          </w:p>
        </w:tc>
        <w:tc>
          <w:tcPr>
            <w:tcW w:w="3271" w:type="dxa"/>
            <w:shd w:val="clear" w:color="auto" w:fill="auto"/>
            <w:noWrap/>
            <w:hideMark/>
          </w:tcPr>
          <w:p w14:paraId="57E14E0C" w14:textId="5B86950A" w:rsidR="00174E6F" w:rsidRPr="00565676" w:rsidRDefault="00655B02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  <w:lang w:val="en-SG"/>
              </w:rPr>
            </w:pPr>
            <w:r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  <w:lang w:val="en-SG"/>
              </w:rPr>
              <w:t>17</w:t>
            </w:r>
          </w:p>
        </w:tc>
      </w:tr>
      <w:tr w:rsidR="00174E6F" w:rsidRPr="001960AA" w14:paraId="43C454AF" w14:textId="77777777" w:rsidTr="00287536">
        <w:trPr>
          <w:trHeight w:val="457"/>
        </w:trPr>
        <w:tc>
          <w:tcPr>
            <w:tcW w:w="1677" w:type="dxa"/>
            <w:shd w:val="clear" w:color="auto" w:fill="auto"/>
            <w:noWrap/>
            <w:hideMark/>
          </w:tcPr>
          <w:p w14:paraId="236A6F01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proofErr w:type="spellStart"/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e</w:t>
            </w: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vertAlign w:val="subscript"/>
                <w:lang w:val="en-SG"/>
              </w:rPr>
              <w:t>i</w:t>
            </w:r>
            <w:proofErr w:type="spellEnd"/>
          </w:p>
        </w:tc>
        <w:tc>
          <w:tcPr>
            <w:tcW w:w="5823" w:type="dxa"/>
            <w:shd w:val="clear" w:color="auto" w:fill="auto"/>
            <w:noWrap/>
            <w:hideMark/>
          </w:tcPr>
          <w:p w14:paraId="453144D1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 xml:space="preserve">Vaccine efficacy on infections for age group </w:t>
            </w:r>
            <w:proofErr w:type="spellStart"/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i</w:t>
            </w:r>
            <w:proofErr w:type="spellEnd"/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, i</w:t>
            </w:r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 xml:space="preserve"> </w:t>
            </w:r>
            <w:r w:rsidRPr="00A7177B">
              <w:rPr>
                <w:rFonts w:eastAsia="Times New Roman" w:cstheme="minorHAnsi"/>
                <w:noProof/>
                <w:color w:val="000000" w:themeColor="text1"/>
                <w:sz w:val="18"/>
                <w:szCs w:val="18"/>
              </w:rPr>
              <w:t>=</w:t>
            </w:r>
            <w:r w:rsidRPr="00A7177B">
              <w:rPr>
                <w:rFonts w:eastAsia="Times New Roman" w:cstheme="minorHAnsi"/>
                <w:i/>
                <w:iCs/>
                <w:noProof/>
                <w:color w:val="000000" w:themeColor="text1"/>
                <w:sz w:val="18"/>
                <w:szCs w:val="18"/>
              </w:rPr>
              <w:t xml:space="preserve"> 4,.., 12</w:t>
            </w:r>
          </w:p>
        </w:tc>
        <w:tc>
          <w:tcPr>
            <w:tcW w:w="2191" w:type="dxa"/>
            <w:shd w:val="clear" w:color="auto" w:fill="auto"/>
            <w:noWrap/>
            <w:hideMark/>
          </w:tcPr>
          <w:p w14:paraId="0E29DC65" w14:textId="77777777" w:rsidR="00174E6F" w:rsidRPr="00285F75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>80%</w:t>
            </w:r>
          </w:p>
        </w:tc>
        <w:tc>
          <w:tcPr>
            <w:tcW w:w="3271" w:type="dxa"/>
            <w:shd w:val="clear" w:color="auto" w:fill="auto"/>
            <w:noWrap/>
            <w:hideMark/>
          </w:tcPr>
          <w:p w14:paraId="76F8D9B1" w14:textId="551088DB" w:rsidR="00174E6F" w:rsidRPr="00565676" w:rsidRDefault="00E568A1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  <w:lang w:val="en-SG"/>
              </w:rPr>
            </w:pPr>
            <w:r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  <w:lang w:val="en-SG"/>
              </w:rPr>
              <w:t>22</w:t>
            </w:r>
          </w:p>
        </w:tc>
      </w:tr>
      <w:tr w:rsidR="00174E6F" w:rsidRPr="001960AA" w14:paraId="03AB9EF3" w14:textId="77777777" w:rsidTr="00287536">
        <w:trPr>
          <w:trHeight w:val="457"/>
        </w:trPr>
        <w:tc>
          <w:tcPr>
            <w:tcW w:w="1677" w:type="dxa"/>
            <w:shd w:val="clear" w:color="auto" w:fill="auto"/>
            <w:noWrap/>
          </w:tcPr>
          <w:p w14:paraId="5DF1A14D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</w:pPr>
          </w:p>
        </w:tc>
        <w:tc>
          <w:tcPr>
            <w:tcW w:w="5823" w:type="dxa"/>
            <w:shd w:val="clear" w:color="auto" w:fill="auto"/>
            <w:noWrap/>
          </w:tcPr>
          <w:p w14:paraId="19C5FE1C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 xml:space="preserve">Vaccine efficacy on infections for age group </w:t>
            </w:r>
            <w:proofErr w:type="spellStart"/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i</w:t>
            </w:r>
            <w:proofErr w:type="spellEnd"/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 xml:space="preserve">, </w:t>
            </w:r>
            <w:proofErr w:type="spellStart"/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i</w:t>
            </w:r>
            <w:proofErr w:type="spellEnd"/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 xml:space="preserve"> </w:t>
            </w:r>
            <w:r w:rsidRPr="00A7177B">
              <w:rPr>
                <w:rFonts w:eastAsia="Times New Roman" w:cstheme="minorHAnsi"/>
                <w:i/>
                <w:iCs/>
                <w:noProof/>
                <w:color w:val="000000" w:themeColor="text1"/>
                <w:sz w:val="18"/>
                <w:szCs w:val="18"/>
                <w:lang w:eastAsia="en-US"/>
              </w:rPr>
              <w:sym w:font="Symbol" w:char="F0A3"/>
            </w:r>
            <w:r w:rsidRPr="00A7177B">
              <w:rPr>
                <w:rFonts w:eastAsia="Times New Roman" w:cstheme="minorHAnsi"/>
                <w:i/>
                <w:iCs/>
                <w:noProof/>
                <w:color w:val="000000" w:themeColor="text1"/>
                <w:sz w:val="18"/>
                <w:szCs w:val="18"/>
              </w:rPr>
              <w:t xml:space="preserve"> 3, or</w:t>
            </w: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 xml:space="preserve"> </w:t>
            </w:r>
            <w:proofErr w:type="spellStart"/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i</w:t>
            </w:r>
            <w:proofErr w:type="spellEnd"/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 xml:space="preserve"> </w:t>
            </w:r>
            <w:r w:rsidRPr="00A7177B">
              <w:rPr>
                <w:rFonts w:eastAsia="Times New Roman" w:cstheme="minorHAnsi"/>
                <w:i/>
                <w:iCs/>
                <w:noProof/>
                <w:color w:val="000000" w:themeColor="text1"/>
                <w:sz w:val="18"/>
                <w:szCs w:val="18"/>
                <w:lang w:eastAsia="en-US"/>
              </w:rPr>
              <w:sym w:font="Symbol" w:char="F0B3"/>
            </w:r>
            <w:r w:rsidRPr="00A7177B">
              <w:rPr>
                <w:rFonts w:eastAsia="Times New Roman" w:cstheme="minorHAnsi"/>
                <w:i/>
                <w:iCs/>
                <w:noProof/>
                <w:color w:val="000000" w:themeColor="text1"/>
                <w:sz w:val="18"/>
                <w:szCs w:val="18"/>
              </w:rPr>
              <w:t xml:space="preserve"> 13</w:t>
            </w:r>
          </w:p>
        </w:tc>
        <w:tc>
          <w:tcPr>
            <w:tcW w:w="2191" w:type="dxa"/>
            <w:shd w:val="clear" w:color="auto" w:fill="auto"/>
            <w:noWrap/>
          </w:tcPr>
          <w:p w14:paraId="5BB24AAB" w14:textId="77777777" w:rsidR="00174E6F" w:rsidRPr="00285F75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>0.75</w:t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sym w:font="Symbol" w:char="F0B4"/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>80%</w:t>
            </w:r>
          </w:p>
        </w:tc>
        <w:tc>
          <w:tcPr>
            <w:tcW w:w="3271" w:type="dxa"/>
            <w:shd w:val="clear" w:color="auto" w:fill="auto"/>
            <w:noWrap/>
          </w:tcPr>
          <w:p w14:paraId="61E75B6F" w14:textId="765F2CCC" w:rsidR="00174E6F" w:rsidRPr="00565676" w:rsidRDefault="00931B1B" w:rsidP="00287536">
            <w:pPr>
              <w:spacing w:after="0" w:line="240" w:lineRule="auto"/>
              <w:rPr>
                <w:rFonts w:cstheme="minorHAnsi"/>
                <w:color w:val="000000" w:themeColor="text1"/>
                <w:sz w:val="18"/>
                <w:szCs w:val="18"/>
                <w:vertAlign w:val="superscript"/>
              </w:rPr>
            </w:pPr>
            <w:r>
              <w:rPr>
                <w:rFonts w:cstheme="minorHAnsi"/>
                <w:color w:val="000000" w:themeColor="text1"/>
                <w:sz w:val="18"/>
                <w:szCs w:val="18"/>
                <w:vertAlign w:val="superscript"/>
              </w:rPr>
              <w:t>23,24</w:t>
            </w:r>
          </w:p>
        </w:tc>
      </w:tr>
      <w:tr w:rsidR="00174E6F" w:rsidRPr="001960AA" w14:paraId="275FA244" w14:textId="77777777" w:rsidTr="00287536">
        <w:trPr>
          <w:trHeight w:val="457"/>
        </w:trPr>
        <w:tc>
          <w:tcPr>
            <w:tcW w:w="1677" w:type="dxa"/>
            <w:shd w:val="clear" w:color="auto" w:fill="auto"/>
            <w:noWrap/>
          </w:tcPr>
          <w:p w14:paraId="69FD79C9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1/w</w:t>
            </w:r>
          </w:p>
        </w:tc>
        <w:tc>
          <w:tcPr>
            <w:tcW w:w="5823" w:type="dxa"/>
            <w:shd w:val="clear" w:color="auto" w:fill="auto"/>
            <w:noWrap/>
          </w:tcPr>
          <w:p w14:paraId="3C3605FC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>Expected time from the first dose to that the vaccines take effect</w:t>
            </w:r>
          </w:p>
        </w:tc>
        <w:tc>
          <w:tcPr>
            <w:tcW w:w="2191" w:type="dxa"/>
            <w:shd w:val="clear" w:color="auto" w:fill="auto"/>
            <w:noWrap/>
          </w:tcPr>
          <w:p w14:paraId="7F9078F2" w14:textId="77777777" w:rsidR="00174E6F" w:rsidRPr="00285F75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>21+14 days</w:t>
            </w:r>
          </w:p>
        </w:tc>
        <w:tc>
          <w:tcPr>
            <w:tcW w:w="3271" w:type="dxa"/>
            <w:shd w:val="clear" w:color="auto" w:fill="auto"/>
            <w:noWrap/>
          </w:tcPr>
          <w:p w14:paraId="647CEB66" w14:textId="3C4675E3" w:rsidR="00174E6F" w:rsidRPr="00565676" w:rsidRDefault="00C21086" w:rsidP="00287536">
            <w:pPr>
              <w:spacing w:after="0" w:line="240" w:lineRule="auto"/>
              <w:rPr>
                <w:rFonts w:cstheme="minorHAnsi"/>
                <w:color w:val="000000" w:themeColor="text1"/>
                <w:sz w:val="18"/>
                <w:szCs w:val="18"/>
                <w:vertAlign w:val="superscript"/>
              </w:rPr>
            </w:pPr>
            <w:r>
              <w:rPr>
                <w:rFonts w:cstheme="minorHAnsi"/>
                <w:color w:val="000000" w:themeColor="text1"/>
                <w:sz w:val="18"/>
                <w:szCs w:val="18"/>
                <w:vertAlign w:val="superscript"/>
              </w:rPr>
              <w:t>21</w:t>
            </w:r>
          </w:p>
        </w:tc>
      </w:tr>
      <w:tr w:rsidR="00174E6F" w:rsidRPr="001960AA" w14:paraId="0F624998" w14:textId="77777777" w:rsidTr="00287536">
        <w:trPr>
          <w:trHeight w:val="457"/>
        </w:trPr>
        <w:tc>
          <w:tcPr>
            <w:tcW w:w="1677" w:type="dxa"/>
            <w:shd w:val="clear" w:color="auto" w:fill="auto"/>
            <w:noWrap/>
            <w:hideMark/>
          </w:tcPr>
          <w:p w14:paraId="1AE0C7FF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proofErr w:type="spellStart"/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r</w:t>
            </w: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vertAlign w:val="subscript"/>
                <w:lang w:val="en-SG"/>
              </w:rPr>
              <w:t>i</w:t>
            </w: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vertAlign w:val="superscript"/>
                <w:lang w:val="en-SG"/>
              </w:rPr>
              <w:t>symp</w:t>
            </w:r>
            <w:proofErr w:type="spellEnd"/>
          </w:p>
        </w:tc>
        <w:tc>
          <w:tcPr>
            <w:tcW w:w="5823" w:type="dxa"/>
            <w:shd w:val="clear" w:color="auto" w:fill="auto"/>
            <w:noWrap/>
            <w:hideMark/>
          </w:tcPr>
          <w:p w14:paraId="3C654B71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 xml:space="preserve">Risk of an infection developing symptoms for age group </w:t>
            </w:r>
            <w:proofErr w:type="spellStart"/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i</w:t>
            </w:r>
            <w:proofErr w:type="spellEnd"/>
          </w:p>
        </w:tc>
        <w:tc>
          <w:tcPr>
            <w:tcW w:w="2191" w:type="dxa"/>
            <w:shd w:val="clear" w:color="auto" w:fill="auto"/>
            <w:noWrap/>
            <w:hideMark/>
          </w:tcPr>
          <w:p w14:paraId="150C04AC" w14:textId="78A452B2" w:rsidR="00174E6F" w:rsidRPr="00285F75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begin"/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instrText xml:space="preserve"> REF _Ref60926903 \h </w:instrText>
            </w:r>
            <w:r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instrText xml:space="preserve"> \* MERGEFORMAT </w:instrText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separate"/>
            </w:r>
            <w:r w:rsidR="00923427" w:rsidRPr="00923427">
              <w:rPr>
                <w:rFonts w:cstheme="minorHAnsi"/>
                <w:color w:val="000000" w:themeColor="text1"/>
                <w:sz w:val="18"/>
                <w:szCs w:val="18"/>
              </w:rPr>
              <w:t xml:space="preserve">Extended Data Table </w:t>
            </w:r>
            <w:r w:rsidR="00923427" w:rsidRPr="00923427">
              <w:rPr>
                <w:rFonts w:cstheme="minorHAnsi"/>
                <w:noProof/>
                <w:color w:val="000000" w:themeColor="text1"/>
                <w:sz w:val="18"/>
                <w:szCs w:val="18"/>
              </w:rPr>
              <w:t>2</w:t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end"/>
            </w:r>
          </w:p>
        </w:tc>
        <w:tc>
          <w:tcPr>
            <w:tcW w:w="3271" w:type="dxa"/>
            <w:shd w:val="clear" w:color="auto" w:fill="auto"/>
            <w:noWrap/>
            <w:hideMark/>
          </w:tcPr>
          <w:p w14:paraId="091BED11" w14:textId="76254EF7" w:rsidR="00174E6F" w:rsidRPr="00565676" w:rsidRDefault="00662AF8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  <w:lang w:val="en-SG"/>
              </w:rPr>
            </w:pPr>
            <w:r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  <w:lang w:val="en-SG"/>
              </w:rPr>
              <w:t>26</w:t>
            </w:r>
          </w:p>
        </w:tc>
      </w:tr>
      <w:tr w:rsidR="00174E6F" w:rsidRPr="001960AA" w14:paraId="24BA236B" w14:textId="77777777" w:rsidTr="00287536">
        <w:trPr>
          <w:trHeight w:val="457"/>
        </w:trPr>
        <w:tc>
          <w:tcPr>
            <w:tcW w:w="1677" w:type="dxa"/>
            <w:shd w:val="clear" w:color="auto" w:fill="auto"/>
            <w:noWrap/>
            <w:hideMark/>
          </w:tcPr>
          <w:p w14:paraId="48AE0A56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proofErr w:type="spellStart"/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r</w:t>
            </w: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vertAlign w:val="subscript"/>
                <w:lang w:val="en-SG"/>
              </w:rPr>
              <w:t>i</w:t>
            </w: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vertAlign w:val="superscript"/>
                <w:lang w:val="en-SG"/>
              </w:rPr>
              <w:t>hosp</w:t>
            </w:r>
            <w:proofErr w:type="spellEnd"/>
          </w:p>
        </w:tc>
        <w:tc>
          <w:tcPr>
            <w:tcW w:w="5823" w:type="dxa"/>
            <w:shd w:val="clear" w:color="auto" w:fill="auto"/>
            <w:noWrap/>
            <w:hideMark/>
          </w:tcPr>
          <w:p w14:paraId="57CF4EF8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 xml:space="preserve">Risk of an infection needs hospitalizations for age group </w:t>
            </w:r>
            <w:proofErr w:type="spellStart"/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i</w:t>
            </w:r>
            <w:proofErr w:type="spellEnd"/>
          </w:p>
        </w:tc>
        <w:tc>
          <w:tcPr>
            <w:tcW w:w="2191" w:type="dxa"/>
            <w:shd w:val="clear" w:color="auto" w:fill="auto"/>
            <w:noWrap/>
            <w:hideMark/>
          </w:tcPr>
          <w:p w14:paraId="4715761B" w14:textId="677DB460" w:rsidR="00174E6F" w:rsidRPr="00285F75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begin"/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instrText xml:space="preserve"> REF _Ref60926903 \h </w:instrText>
            </w:r>
            <w:r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instrText xml:space="preserve"> \* MERGEFORMAT </w:instrText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separate"/>
            </w:r>
            <w:r w:rsidR="00923427" w:rsidRPr="00923427">
              <w:rPr>
                <w:rFonts w:cstheme="minorHAnsi"/>
                <w:color w:val="000000" w:themeColor="text1"/>
                <w:sz w:val="18"/>
                <w:szCs w:val="18"/>
              </w:rPr>
              <w:t xml:space="preserve">Extended Data Table </w:t>
            </w:r>
            <w:r w:rsidR="00923427" w:rsidRPr="00923427">
              <w:rPr>
                <w:rFonts w:cstheme="minorHAnsi"/>
                <w:noProof/>
                <w:color w:val="000000" w:themeColor="text1"/>
                <w:sz w:val="18"/>
                <w:szCs w:val="18"/>
              </w:rPr>
              <w:t>2</w:t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end"/>
            </w:r>
          </w:p>
        </w:tc>
        <w:tc>
          <w:tcPr>
            <w:tcW w:w="3271" w:type="dxa"/>
            <w:shd w:val="clear" w:color="auto" w:fill="auto"/>
            <w:noWrap/>
            <w:hideMark/>
          </w:tcPr>
          <w:p w14:paraId="1D60C6DF" w14:textId="10536134" w:rsidR="00174E6F" w:rsidRPr="00565676" w:rsidRDefault="00D12882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  <w:lang w:val="en-SG"/>
              </w:rPr>
            </w:pPr>
            <w:r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  <w:lang w:val="en-SG"/>
              </w:rPr>
              <w:t>26,27</w:t>
            </w:r>
          </w:p>
        </w:tc>
      </w:tr>
      <w:tr w:rsidR="00174E6F" w:rsidRPr="001960AA" w14:paraId="42F74A2C" w14:textId="77777777" w:rsidTr="00287536">
        <w:trPr>
          <w:trHeight w:val="457"/>
        </w:trPr>
        <w:tc>
          <w:tcPr>
            <w:tcW w:w="1677" w:type="dxa"/>
            <w:shd w:val="clear" w:color="auto" w:fill="auto"/>
            <w:noWrap/>
            <w:hideMark/>
          </w:tcPr>
          <w:p w14:paraId="13ED8183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proofErr w:type="spellStart"/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r</w:t>
            </w: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vertAlign w:val="subscript"/>
                <w:lang w:val="en-SG"/>
              </w:rPr>
              <w:t>i</w:t>
            </w: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vertAlign w:val="superscript"/>
                <w:lang w:val="en-SG"/>
              </w:rPr>
              <w:t>icu</w:t>
            </w:r>
            <w:proofErr w:type="spellEnd"/>
          </w:p>
        </w:tc>
        <w:tc>
          <w:tcPr>
            <w:tcW w:w="5823" w:type="dxa"/>
            <w:shd w:val="clear" w:color="auto" w:fill="auto"/>
            <w:noWrap/>
            <w:hideMark/>
          </w:tcPr>
          <w:p w14:paraId="198E3690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>Risk of an infection requires ICU for age group</w:t>
            </w: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 xml:space="preserve"> </w:t>
            </w:r>
            <w:proofErr w:type="spellStart"/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i</w:t>
            </w:r>
            <w:proofErr w:type="spellEnd"/>
          </w:p>
        </w:tc>
        <w:tc>
          <w:tcPr>
            <w:tcW w:w="2191" w:type="dxa"/>
            <w:shd w:val="clear" w:color="auto" w:fill="auto"/>
            <w:noWrap/>
            <w:hideMark/>
          </w:tcPr>
          <w:p w14:paraId="7FD00016" w14:textId="3CA8682D" w:rsidR="00174E6F" w:rsidRPr="00285F75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begin"/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instrText xml:space="preserve"> REF _Ref60926903 \h </w:instrText>
            </w:r>
            <w:r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instrText xml:space="preserve"> \* MERGEFORMAT </w:instrText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separate"/>
            </w:r>
            <w:r w:rsidR="00923427" w:rsidRPr="00923427">
              <w:rPr>
                <w:rFonts w:cstheme="minorHAnsi"/>
                <w:color w:val="000000" w:themeColor="text1"/>
                <w:sz w:val="18"/>
                <w:szCs w:val="18"/>
              </w:rPr>
              <w:t xml:space="preserve">Extended Data Table </w:t>
            </w:r>
            <w:r w:rsidR="00923427" w:rsidRPr="00923427">
              <w:rPr>
                <w:rFonts w:cstheme="minorHAnsi"/>
                <w:noProof/>
                <w:color w:val="000000" w:themeColor="text1"/>
                <w:sz w:val="18"/>
                <w:szCs w:val="18"/>
              </w:rPr>
              <w:t>2</w:t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end"/>
            </w:r>
          </w:p>
        </w:tc>
        <w:tc>
          <w:tcPr>
            <w:tcW w:w="3271" w:type="dxa"/>
            <w:shd w:val="clear" w:color="auto" w:fill="auto"/>
            <w:noWrap/>
            <w:hideMark/>
          </w:tcPr>
          <w:p w14:paraId="69A03AA9" w14:textId="69C4CAF3" w:rsidR="00174E6F" w:rsidRPr="00565676" w:rsidRDefault="00347B85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  <w:lang w:val="en-SG"/>
              </w:rPr>
            </w:pPr>
            <w:r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  <w:lang w:val="en-SG"/>
              </w:rPr>
              <w:t>26,27</w:t>
            </w:r>
          </w:p>
        </w:tc>
      </w:tr>
      <w:tr w:rsidR="00174E6F" w:rsidRPr="001960AA" w14:paraId="6FCBB7E4" w14:textId="77777777" w:rsidTr="00287536">
        <w:trPr>
          <w:trHeight w:val="457"/>
        </w:trPr>
        <w:tc>
          <w:tcPr>
            <w:tcW w:w="1677" w:type="dxa"/>
            <w:shd w:val="clear" w:color="auto" w:fill="auto"/>
            <w:noWrap/>
            <w:hideMark/>
          </w:tcPr>
          <w:p w14:paraId="23E55F97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proofErr w:type="spellStart"/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r</w:t>
            </w: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vertAlign w:val="subscript"/>
                <w:lang w:val="en-SG"/>
              </w:rPr>
              <w:t>i</w:t>
            </w: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vertAlign w:val="superscript"/>
                <w:lang w:val="en-SG"/>
              </w:rPr>
              <w:t>death</w:t>
            </w:r>
            <w:proofErr w:type="spellEnd"/>
          </w:p>
        </w:tc>
        <w:tc>
          <w:tcPr>
            <w:tcW w:w="5823" w:type="dxa"/>
            <w:shd w:val="clear" w:color="auto" w:fill="auto"/>
            <w:noWrap/>
            <w:hideMark/>
          </w:tcPr>
          <w:p w14:paraId="3190E305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 xml:space="preserve">Risk of an infection dies for age group </w:t>
            </w:r>
            <w:proofErr w:type="spellStart"/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i</w:t>
            </w:r>
            <w:proofErr w:type="spellEnd"/>
          </w:p>
        </w:tc>
        <w:tc>
          <w:tcPr>
            <w:tcW w:w="2191" w:type="dxa"/>
            <w:shd w:val="clear" w:color="auto" w:fill="auto"/>
            <w:noWrap/>
            <w:hideMark/>
          </w:tcPr>
          <w:p w14:paraId="1E621561" w14:textId="3488D27E" w:rsidR="00174E6F" w:rsidRPr="00285F75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begin"/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instrText xml:space="preserve"> REF _Ref60926903 \h </w:instrText>
            </w:r>
            <w:r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instrText xml:space="preserve"> \* MERGEFORMAT </w:instrText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separate"/>
            </w:r>
            <w:r w:rsidR="00923427" w:rsidRPr="00923427">
              <w:rPr>
                <w:rFonts w:cstheme="minorHAnsi"/>
                <w:color w:val="000000" w:themeColor="text1"/>
                <w:sz w:val="18"/>
                <w:szCs w:val="18"/>
              </w:rPr>
              <w:t xml:space="preserve">Extended Data Table </w:t>
            </w:r>
            <w:r w:rsidR="00923427" w:rsidRPr="00923427">
              <w:rPr>
                <w:rFonts w:cstheme="minorHAnsi"/>
                <w:noProof/>
                <w:color w:val="000000" w:themeColor="text1"/>
                <w:sz w:val="18"/>
                <w:szCs w:val="18"/>
              </w:rPr>
              <w:t>2</w:t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end"/>
            </w:r>
          </w:p>
        </w:tc>
        <w:tc>
          <w:tcPr>
            <w:tcW w:w="3271" w:type="dxa"/>
            <w:shd w:val="clear" w:color="auto" w:fill="auto"/>
            <w:noWrap/>
            <w:hideMark/>
          </w:tcPr>
          <w:p w14:paraId="33DAE68E" w14:textId="3DAABBEC" w:rsidR="00174E6F" w:rsidRPr="00565676" w:rsidRDefault="00847591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  <w:lang w:val="en-SG"/>
              </w:rPr>
            </w:pPr>
            <w:r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  <w:lang w:val="en-SG"/>
              </w:rPr>
              <w:t>26,28</w:t>
            </w:r>
          </w:p>
        </w:tc>
      </w:tr>
      <w:tr w:rsidR="00174E6F" w:rsidRPr="001960AA" w14:paraId="418DAB70" w14:textId="77777777" w:rsidTr="00287536">
        <w:trPr>
          <w:trHeight w:val="457"/>
        </w:trPr>
        <w:tc>
          <w:tcPr>
            <w:tcW w:w="1677" w:type="dxa"/>
            <w:shd w:val="clear" w:color="auto" w:fill="auto"/>
            <w:noWrap/>
            <w:hideMark/>
          </w:tcPr>
          <w:p w14:paraId="755A8BA7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c</w:t>
            </w:r>
          </w:p>
        </w:tc>
        <w:tc>
          <w:tcPr>
            <w:tcW w:w="5823" w:type="dxa"/>
            <w:shd w:val="clear" w:color="auto" w:fill="auto"/>
            <w:noWrap/>
            <w:hideMark/>
          </w:tcPr>
          <w:p w14:paraId="2DAC802D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>Daily supply of vaccine courses</w:t>
            </w:r>
          </w:p>
        </w:tc>
        <w:tc>
          <w:tcPr>
            <w:tcW w:w="2191" w:type="dxa"/>
            <w:shd w:val="clear" w:color="auto" w:fill="auto"/>
            <w:noWrap/>
            <w:hideMark/>
          </w:tcPr>
          <w:p w14:paraId="4DBE1796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>2.0 million</w:t>
            </w:r>
          </w:p>
        </w:tc>
        <w:tc>
          <w:tcPr>
            <w:tcW w:w="3271" w:type="dxa"/>
            <w:shd w:val="clear" w:color="auto" w:fill="auto"/>
            <w:noWrap/>
            <w:hideMark/>
          </w:tcPr>
          <w:p w14:paraId="109BBC26" w14:textId="77777777" w:rsidR="00174E6F" w:rsidRPr="00A7177B" w:rsidRDefault="00174E6F" w:rsidP="00287536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>Supplementary Table 1</w:t>
            </w:r>
          </w:p>
        </w:tc>
      </w:tr>
      <w:tr w:rsidR="00F002E1" w:rsidRPr="001960AA" w14:paraId="41CADBB8" w14:textId="77777777" w:rsidTr="00287536">
        <w:trPr>
          <w:trHeight w:val="457"/>
        </w:trPr>
        <w:tc>
          <w:tcPr>
            <w:tcW w:w="1677" w:type="dxa"/>
            <w:shd w:val="clear" w:color="auto" w:fill="auto"/>
            <w:noWrap/>
          </w:tcPr>
          <w:p w14:paraId="72F6B2EA" w14:textId="77777777" w:rsidR="00F002E1" w:rsidRPr="00A7177B" w:rsidRDefault="00F002E1" w:rsidP="00F002E1">
            <w:pPr>
              <w:spacing w:after="0" w:line="240" w:lineRule="auto"/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a</w:t>
            </w: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vertAlign w:val="subscript"/>
                <w:lang w:val="en-SG"/>
              </w:rPr>
              <w:t>i,1</w:t>
            </w:r>
          </w:p>
        </w:tc>
        <w:tc>
          <w:tcPr>
            <w:tcW w:w="5823" w:type="dxa"/>
            <w:shd w:val="clear" w:color="auto" w:fill="auto"/>
            <w:noWrap/>
          </w:tcPr>
          <w:p w14:paraId="7D3AA2EE" w14:textId="77777777" w:rsidR="00F002E1" w:rsidRPr="00A7177B" w:rsidRDefault="00F002E1" w:rsidP="00F002E1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 xml:space="preserve">Potential acceptance of vaccines for age group </w:t>
            </w:r>
            <w:proofErr w:type="spellStart"/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i</w:t>
            </w:r>
            <w:proofErr w:type="spellEnd"/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 xml:space="preserve"> within the tier </w:t>
            </w: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1</w:t>
            </w:r>
          </w:p>
        </w:tc>
        <w:tc>
          <w:tcPr>
            <w:tcW w:w="2191" w:type="dxa"/>
            <w:shd w:val="clear" w:color="auto" w:fill="auto"/>
            <w:noWrap/>
          </w:tcPr>
          <w:p w14:paraId="4D898244" w14:textId="069E9D2C" w:rsidR="00F002E1" w:rsidRPr="00237DD2" w:rsidRDefault="00237DD2" w:rsidP="00F002E1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237DD2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begin"/>
            </w:r>
            <w:r w:rsidRPr="00237DD2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instrText xml:space="preserve"> REF _Ref60926903 \h </w:instrText>
            </w:r>
            <w:r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instrText xml:space="preserve"> \* MERGEFORMAT </w:instrText>
            </w:r>
            <w:r w:rsidRPr="00237DD2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r>
            <w:r w:rsidRPr="00237DD2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separate"/>
            </w:r>
            <w:r w:rsidR="00923427" w:rsidRPr="00923427">
              <w:rPr>
                <w:rFonts w:cstheme="minorHAnsi"/>
                <w:color w:val="000000" w:themeColor="text1"/>
                <w:sz w:val="18"/>
                <w:szCs w:val="18"/>
              </w:rPr>
              <w:t xml:space="preserve">Extended Data Table </w:t>
            </w:r>
            <w:r w:rsidR="00923427" w:rsidRPr="00923427">
              <w:rPr>
                <w:rFonts w:cstheme="minorHAnsi"/>
                <w:noProof/>
                <w:color w:val="000000" w:themeColor="text1"/>
                <w:sz w:val="18"/>
                <w:szCs w:val="18"/>
              </w:rPr>
              <w:t>2</w:t>
            </w:r>
            <w:r w:rsidRPr="00237DD2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end"/>
            </w:r>
          </w:p>
        </w:tc>
        <w:tc>
          <w:tcPr>
            <w:tcW w:w="3271" w:type="dxa"/>
            <w:shd w:val="clear" w:color="auto" w:fill="auto"/>
            <w:noWrap/>
          </w:tcPr>
          <w:p w14:paraId="2F5743A5" w14:textId="59F818EF" w:rsidR="00F002E1" w:rsidRPr="00565676" w:rsidRDefault="009F18B4" w:rsidP="00F002E1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  <w:lang w:val="en-SG"/>
              </w:rPr>
            </w:pPr>
            <w:r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  <w:lang w:val="en-SG"/>
              </w:rPr>
              <w:t>15</w:t>
            </w:r>
          </w:p>
        </w:tc>
      </w:tr>
      <w:tr w:rsidR="00F002E1" w:rsidRPr="001960AA" w14:paraId="4E47A81E" w14:textId="77777777" w:rsidTr="00287536">
        <w:trPr>
          <w:trHeight w:val="457"/>
        </w:trPr>
        <w:tc>
          <w:tcPr>
            <w:tcW w:w="1677" w:type="dxa"/>
            <w:shd w:val="clear" w:color="auto" w:fill="auto"/>
            <w:noWrap/>
            <w:hideMark/>
          </w:tcPr>
          <w:p w14:paraId="1E5C0653" w14:textId="77777777" w:rsidR="00F002E1" w:rsidRPr="00A7177B" w:rsidRDefault="00F002E1" w:rsidP="00F002E1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a</w:t>
            </w: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vertAlign w:val="subscript"/>
                <w:lang w:val="en-SG"/>
              </w:rPr>
              <w:t>i,2</w:t>
            </w:r>
          </w:p>
        </w:tc>
        <w:tc>
          <w:tcPr>
            <w:tcW w:w="5823" w:type="dxa"/>
            <w:shd w:val="clear" w:color="auto" w:fill="auto"/>
            <w:noWrap/>
            <w:hideMark/>
          </w:tcPr>
          <w:p w14:paraId="4B6B67E2" w14:textId="77777777" w:rsidR="00F002E1" w:rsidRPr="00A7177B" w:rsidRDefault="00F002E1" w:rsidP="00F002E1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 xml:space="preserve">The general potential acceptance of vaccines for age group </w:t>
            </w:r>
            <w:proofErr w:type="spellStart"/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i</w:t>
            </w:r>
            <w:proofErr w:type="spellEnd"/>
            <w:r w:rsidRPr="00A7177B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t xml:space="preserve"> within the tier </w:t>
            </w:r>
            <w:r w:rsidRPr="00A7177B">
              <w:rPr>
                <w:rFonts w:eastAsia="Times New Roman" w:cstheme="minorHAnsi"/>
                <w:i/>
                <w:iCs/>
                <w:color w:val="000000" w:themeColor="text1"/>
                <w:sz w:val="18"/>
                <w:szCs w:val="18"/>
                <w:lang w:val="en-SG"/>
              </w:rPr>
              <w:t>2</w:t>
            </w:r>
          </w:p>
        </w:tc>
        <w:tc>
          <w:tcPr>
            <w:tcW w:w="2191" w:type="dxa"/>
            <w:shd w:val="clear" w:color="auto" w:fill="auto"/>
            <w:noWrap/>
            <w:hideMark/>
          </w:tcPr>
          <w:p w14:paraId="727D18BF" w14:textId="2592B44B" w:rsidR="00F002E1" w:rsidRPr="00A7177B" w:rsidRDefault="00F002E1" w:rsidP="00F002E1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pP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begin"/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instrText xml:space="preserve"> REF _Ref60926903 \h </w:instrText>
            </w:r>
            <w:r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instrText xml:space="preserve"> \* MERGEFORMAT </w:instrText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separate"/>
            </w:r>
            <w:r w:rsidR="00923427" w:rsidRPr="00923427">
              <w:rPr>
                <w:rFonts w:cstheme="minorHAnsi"/>
                <w:color w:val="000000" w:themeColor="text1"/>
                <w:sz w:val="18"/>
                <w:szCs w:val="18"/>
              </w:rPr>
              <w:t xml:space="preserve">Extended Data Table </w:t>
            </w:r>
            <w:r w:rsidR="00923427" w:rsidRPr="00923427">
              <w:rPr>
                <w:rFonts w:cstheme="minorHAnsi"/>
                <w:noProof/>
                <w:color w:val="000000" w:themeColor="text1"/>
                <w:sz w:val="18"/>
                <w:szCs w:val="18"/>
              </w:rPr>
              <w:t>2</w:t>
            </w:r>
            <w:r w:rsidRPr="00285F75">
              <w:rPr>
                <w:rFonts w:eastAsia="Times New Roman" w:cstheme="minorHAnsi"/>
                <w:color w:val="000000" w:themeColor="text1"/>
                <w:sz w:val="18"/>
                <w:szCs w:val="18"/>
                <w:lang w:val="en-SG"/>
              </w:rPr>
              <w:fldChar w:fldCharType="end"/>
            </w:r>
          </w:p>
        </w:tc>
        <w:tc>
          <w:tcPr>
            <w:tcW w:w="3271" w:type="dxa"/>
            <w:shd w:val="clear" w:color="auto" w:fill="auto"/>
            <w:noWrap/>
            <w:hideMark/>
          </w:tcPr>
          <w:p w14:paraId="442B5AD0" w14:textId="1DE17E9D" w:rsidR="00F002E1" w:rsidRPr="00565676" w:rsidRDefault="009F18B4" w:rsidP="00F002E1">
            <w:pPr>
              <w:keepNext/>
              <w:spacing w:after="0" w:line="240" w:lineRule="auto"/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  <w:lang w:val="en-SG"/>
              </w:rPr>
            </w:pPr>
            <w:r>
              <w:rPr>
                <w:rFonts w:eastAsia="Times New Roman" w:cstheme="minorHAnsi"/>
                <w:color w:val="000000" w:themeColor="text1"/>
                <w:sz w:val="18"/>
                <w:szCs w:val="18"/>
                <w:vertAlign w:val="superscript"/>
                <w:lang w:val="en-SG"/>
              </w:rPr>
              <w:t>15</w:t>
            </w:r>
          </w:p>
        </w:tc>
      </w:tr>
    </w:tbl>
    <w:p w14:paraId="7D452AA7" w14:textId="0BD9F53F" w:rsidR="006E6248" w:rsidRPr="006E6248" w:rsidRDefault="006E6248" w:rsidP="006E6248">
      <w:pPr>
        <w:pStyle w:val="Caption"/>
        <w:keepNext/>
        <w:rPr>
          <w:rFonts w:asciiTheme="minorHAnsi" w:hAnsiTheme="minorHAnsi" w:cstheme="minorHAnsi"/>
          <w:color w:val="000000" w:themeColor="text1"/>
          <w:sz w:val="22"/>
          <w:szCs w:val="22"/>
        </w:rPr>
      </w:pPr>
      <w:bookmarkStart w:id="1" w:name="_Ref60926903"/>
      <w:r w:rsidRPr="006E6248">
        <w:rPr>
          <w:rFonts w:asciiTheme="minorHAnsi" w:hAnsiTheme="minorHAnsi" w:cstheme="minorHAnsi"/>
          <w:color w:val="000000" w:themeColor="text1"/>
          <w:sz w:val="22"/>
          <w:szCs w:val="22"/>
        </w:rPr>
        <w:lastRenderedPageBreak/>
        <w:t xml:space="preserve">Extended Data Table </w:t>
      </w:r>
      <w:r w:rsidRPr="006E6248">
        <w:rPr>
          <w:rFonts w:asciiTheme="minorHAnsi" w:hAnsiTheme="minorHAnsi" w:cstheme="minorHAnsi"/>
          <w:color w:val="000000" w:themeColor="text1"/>
          <w:sz w:val="22"/>
          <w:szCs w:val="22"/>
        </w:rPr>
        <w:fldChar w:fldCharType="begin"/>
      </w:r>
      <w:r w:rsidRPr="006E6248">
        <w:rPr>
          <w:rFonts w:asciiTheme="minorHAnsi" w:hAnsiTheme="minorHAnsi" w:cstheme="minorHAnsi"/>
          <w:color w:val="000000" w:themeColor="text1"/>
          <w:sz w:val="22"/>
          <w:szCs w:val="22"/>
        </w:rPr>
        <w:instrText xml:space="preserve"> SEQ Extended_Data_Table \* ARABIC </w:instrText>
      </w:r>
      <w:r w:rsidRPr="006E6248">
        <w:rPr>
          <w:rFonts w:asciiTheme="minorHAnsi" w:hAnsiTheme="minorHAnsi" w:cstheme="minorHAnsi"/>
          <w:color w:val="000000" w:themeColor="text1"/>
          <w:sz w:val="22"/>
          <w:szCs w:val="22"/>
        </w:rPr>
        <w:fldChar w:fldCharType="separate"/>
      </w:r>
      <w:r w:rsidR="00923427">
        <w:rPr>
          <w:rFonts w:asciiTheme="minorHAnsi" w:hAnsiTheme="minorHAnsi" w:cstheme="minorHAnsi"/>
          <w:noProof/>
          <w:color w:val="000000" w:themeColor="text1"/>
          <w:sz w:val="22"/>
          <w:szCs w:val="22"/>
        </w:rPr>
        <w:t>2</w:t>
      </w:r>
      <w:r w:rsidRPr="006E6248">
        <w:rPr>
          <w:rFonts w:asciiTheme="minorHAnsi" w:hAnsiTheme="minorHAnsi" w:cstheme="minorHAnsi"/>
          <w:color w:val="000000" w:themeColor="text1"/>
          <w:sz w:val="22"/>
          <w:szCs w:val="22"/>
        </w:rPr>
        <w:fldChar w:fldCharType="end"/>
      </w:r>
      <w:bookmarkEnd w:id="1"/>
      <w:r w:rsidRPr="006E6248">
        <w:rPr>
          <w:rFonts w:asciiTheme="minorHAnsi" w:hAnsiTheme="minorHAnsi" w:cstheme="minorHAnsi"/>
          <w:color w:val="000000" w:themeColor="text1"/>
          <w:sz w:val="22"/>
          <w:szCs w:val="22"/>
        </w:rPr>
        <w:t>|</w:t>
      </w:r>
      <w:r w:rsidR="009F0F69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6E624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Population demographics </w:t>
      </w:r>
      <w:r w:rsidR="000C08D1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and risk distributions </w:t>
      </w:r>
    </w:p>
    <w:tbl>
      <w:tblPr>
        <w:tblW w:w="12477" w:type="dxa"/>
        <w:tblLook w:val="04A0" w:firstRow="1" w:lastRow="0" w:firstColumn="1" w:lastColumn="0" w:noHBand="0" w:noVBand="1"/>
      </w:tblPr>
      <w:tblGrid>
        <w:gridCol w:w="1218"/>
        <w:gridCol w:w="399"/>
        <w:gridCol w:w="1252"/>
        <w:gridCol w:w="1293"/>
        <w:gridCol w:w="1170"/>
        <w:gridCol w:w="1203"/>
        <w:gridCol w:w="1166"/>
        <w:gridCol w:w="1156"/>
        <w:gridCol w:w="1339"/>
        <w:gridCol w:w="1140"/>
        <w:gridCol w:w="1141"/>
      </w:tblGrid>
      <w:tr w:rsidR="004A7306" w:rsidRPr="00810F83" w14:paraId="7636BB9A" w14:textId="5D74C865" w:rsidTr="007775AF">
        <w:trPr>
          <w:trHeight w:val="425"/>
        </w:trPr>
        <w:tc>
          <w:tcPr>
            <w:tcW w:w="1218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14:paraId="3D513359" w14:textId="77777777" w:rsidR="004A7306" w:rsidRPr="001009BA" w:rsidRDefault="004A7306" w:rsidP="004A7306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</w:pP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Age group</w:t>
            </w:r>
          </w:p>
          <w:p w14:paraId="0440D033" w14:textId="4E7D03F8" w:rsidR="004A7306" w:rsidRPr="001009BA" w:rsidRDefault="004A7306" w:rsidP="004A7306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(years)</w:t>
            </w:r>
          </w:p>
        </w:tc>
        <w:tc>
          <w:tcPr>
            <w:tcW w:w="399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</w:tcPr>
          <w:p w14:paraId="160BA15C" w14:textId="77777777" w:rsidR="004A7306" w:rsidRPr="001009BA" w:rsidRDefault="004A7306" w:rsidP="004A7306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252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14:paraId="457FEE13" w14:textId="0F9F1877" w:rsidR="004A7306" w:rsidRPr="001009BA" w:rsidRDefault="004A7306" w:rsidP="004A7306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</w:pP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 xml:space="preserve">  </w:t>
            </w:r>
            <w:r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Population s</w:t>
            </w: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 xml:space="preserve">ize </w:t>
            </w:r>
            <w:r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in</w:t>
            </w: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 xml:space="preserve"> tier 1</w:t>
            </w:r>
          </w:p>
        </w:tc>
        <w:tc>
          <w:tcPr>
            <w:tcW w:w="1293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14:paraId="57DD158F" w14:textId="20DA115B" w:rsidR="004A7306" w:rsidRPr="001009BA" w:rsidRDefault="004A7306" w:rsidP="004A7306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Population s</w:t>
            </w: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 xml:space="preserve">ize </w:t>
            </w:r>
            <w:r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in</w:t>
            </w: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 xml:space="preserve"> tier 2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14:paraId="5790F3CD" w14:textId="573A996C" w:rsidR="004A7306" w:rsidRPr="001009BA" w:rsidRDefault="004A7306" w:rsidP="004A7306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Total population s</w:t>
            </w: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ize</w:t>
            </w:r>
          </w:p>
        </w:tc>
        <w:tc>
          <w:tcPr>
            <w:tcW w:w="1203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</w:tcPr>
          <w:p w14:paraId="3A86227E" w14:textId="2A25995F" w:rsidR="004A7306" w:rsidRPr="001009BA" w:rsidRDefault="004A7306" w:rsidP="004A7306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</w:pPr>
            <w:r w:rsidRPr="00D24E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>Relative susceptibility</w:t>
            </w:r>
            <w:r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 xml:space="preserve"> to infection</w:t>
            </w:r>
          </w:p>
        </w:tc>
        <w:tc>
          <w:tcPr>
            <w:tcW w:w="1166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</w:tcPr>
          <w:p w14:paraId="46E60457" w14:textId="75A49BEC" w:rsidR="004A7306" w:rsidRPr="001009BA" w:rsidRDefault="004A7306" w:rsidP="004A7306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>Vaccine</w:t>
            </w:r>
            <w:r w:rsidRPr="00D24E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 xml:space="preserve"> acceptance</w:t>
            </w:r>
            <w:r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 xml:space="preserve"> (general population)</w:t>
            </w:r>
            <w:r w:rsidRPr="00D24E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 xml:space="preserve"> </w:t>
            </w:r>
          </w:p>
        </w:tc>
        <w:tc>
          <w:tcPr>
            <w:tcW w:w="1156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</w:tcPr>
          <w:p w14:paraId="25E76E34" w14:textId="314EDB2E" w:rsidR="004A7306" w:rsidRPr="001009BA" w:rsidRDefault="004A7306" w:rsidP="004A7306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>Risk of developing s</w:t>
            </w:r>
            <w:r w:rsidRPr="00D24E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>ymptoms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</w:tcPr>
          <w:p w14:paraId="3A7B8DC5" w14:textId="3112A34E" w:rsidR="004A7306" w:rsidRPr="001009BA" w:rsidRDefault="004A7306" w:rsidP="004A7306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>Risk of requiring h</w:t>
            </w:r>
            <w:r w:rsidRPr="00D24E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>ospitalization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</w:tcPr>
          <w:p w14:paraId="30FA7FFB" w14:textId="7B2E32A6" w:rsidR="004A7306" w:rsidRPr="001009BA" w:rsidRDefault="004A7306" w:rsidP="004A7306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 xml:space="preserve">Risk of requiring </w:t>
            </w:r>
            <w:r w:rsidRPr="00D24E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 xml:space="preserve">ICU </w:t>
            </w:r>
            <w:r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>admission</w:t>
            </w:r>
          </w:p>
        </w:tc>
        <w:tc>
          <w:tcPr>
            <w:tcW w:w="1141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</w:tcPr>
          <w:p w14:paraId="150C899E" w14:textId="38BEFEA0" w:rsidR="004A7306" w:rsidRPr="001009BA" w:rsidRDefault="004A7306" w:rsidP="004A7306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>Risk of d</w:t>
            </w:r>
            <w:r w:rsidRPr="00D24E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 xml:space="preserve">eath </w:t>
            </w:r>
          </w:p>
        </w:tc>
      </w:tr>
      <w:tr w:rsidR="007775AF" w:rsidRPr="00F12F43" w14:paraId="7A35C7BA" w14:textId="6FB5DCEA" w:rsidTr="007775AF">
        <w:trPr>
          <w:trHeight w:val="425"/>
        </w:trPr>
        <w:tc>
          <w:tcPr>
            <w:tcW w:w="1218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</w:tcPr>
          <w:p w14:paraId="347824C3" w14:textId="429B8F38" w:rsidR="007775AF" w:rsidRPr="001009BA" w:rsidRDefault="007775AF" w:rsidP="007775A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</w:rPr>
            </w:pPr>
          </w:p>
        </w:tc>
        <w:tc>
          <w:tcPr>
            <w:tcW w:w="399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</w:tcPr>
          <w:p w14:paraId="65CA6302" w14:textId="218E56EC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</w:rPr>
            </w:pPr>
            <w:proofErr w:type="spellStart"/>
            <w:r w:rsidRPr="001009BA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</w:rPr>
              <w:t>i</w:t>
            </w:r>
            <w:proofErr w:type="spellEnd"/>
          </w:p>
        </w:tc>
        <w:tc>
          <w:tcPr>
            <w:tcW w:w="1252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</w:tcPr>
          <w:p w14:paraId="00271467" w14:textId="5739F720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</w:pPr>
            <w:r w:rsidRPr="001009BA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</w:rPr>
              <w:t>N</w:t>
            </w:r>
            <w:r w:rsidRPr="001009BA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  <w:vertAlign w:val="subscript"/>
              </w:rPr>
              <w:t>i,1</w:t>
            </w:r>
          </w:p>
        </w:tc>
        <w:tc>
          <w:tcPr>
            <w:tcW w:w="1293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</w:tcPr>
          <w:p w14:paraId="7646526F" w14:textId="551B646D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</w:pPr>
            <w:r w:rsidRPr="001009BA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</w:rPr>
              <w:t>N</w:t>
            </w:r>
            <w:r w:rsidRPr="001009BA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  <w:vertAlign w:val="subscript"/>
              </w:rPr>
              <w:t>i,2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</w:tcPr>
          <w:p w14:paraId="02D5742D" w14:textId="7282A049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</w:pPr>
            <w:r w:rsidRPr="001009BA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</w:rPr>
              <w:t>N</w:t>
            </w:r>
            <w:r w:rsidRPr="001009BA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  <w:vertAlign w:val="subscript"/>
              </w:rPr>
              <w:t>i</w:t>
            </w:r>
          </w:p>
        </w:tc>
        <w:tc>
          <w:tcPr>
            <w:tcW w:w="1203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</w:tcPr>
          <w:p w14:paraId="452E8648" w14:textId="314781F4" w:rsidR="007775AF" w:rsidRPr="001009BA" w:rsidRDefault="00D065D0" w:rsidP="007775AF">
            <w:pPr>
              <w:spacing w:after="0" w:line="240" w:lineRule="auto"/>
              <w:jc w:val="right"/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</w:rPr>
            </w:pPr>
            <w:proofErr w:type="spellStart"/>
            <w:r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  <w:lang w:val="en-SG"/>
              </w:rPr>
              <w:t>s</w:t>
            </w:r>
            <w:r w:rsidR="007775AF" w:rsidRPr="00AE3DDB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  <w:vertAlign w:val="subscript"/>
                <w:lang w:val="en-SG"/>
              </w:rPr>
              <w:t>i</w:t>
            </w:r>
            <w:proofErr w:type="spellEnd"/>
          </w:p>
        </w:tc>
        <w:tc>
          <w:tcPr>
            <w:tcW w:w="1166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</w:tcPr>
          <w:p w14:paraId="24E24DE1" w14:textId="5941F2E9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  <w:lang w:val="en-SG"/>
              </w:rPr>
              <w:t>a</w:t>
            </w:r>
            <w:r w:rsidRPr="00AE3DDB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  <w:vertAlign w:val="subscript"/>
                <w:lang w:val="en-SG"/>
              </w:rPr>
              <w:t>i,2</w:t>
            </w:r>
          </w:p>
        </w:tc>
        <w:tc>
          <w:tcPr>
            <w:tcW w:w="1156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</w:tcPr>
          <w:p w14:paraId="5CAD5387" w14:textId="50BE1CC2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</w:rPr>
            </w:pPr>
            <w:proofErr w:type="spellStart"/>
            <w:r w:rsidRPr="00AE3DDB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  <w:lang w:val="en-SG"/>
              </w:rPr>
              <w:t>r</w:t>
            </w:r>
            <w:r w:rsidRPr="00AE3DDB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  <w:vertAlign w:val="subscript"/>
                <w:lang w:val="en-SG"/>
              </w:rPr>
              <w:t>i</w:t>
            </w:r>
            <w:r w:rsidRPr="00AE3DDB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  <w:vertAlign w:val="superscript"/>
                <w:lang w:val="en-SG"/>
              </w:rPr>
              <w:t>symp</w:t>
            </w:r>
            <w:proofErr w:type="spellEnd"/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</w:tcPr>
          <w:p w14:paraId="006A5151" w14:textId="286229B3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</w:rPr>
            </w:pPr>
            <w:proofErr w:type="spellStart"/>
            <w:r w:rsidRPr="00AE3DDB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  <w:lang w:val="en-SG"/>
              </w:rPr>
              <w:t>r</w:t>
            </w:r>
            <w:r w:rsidRPr="00AE3DDB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  <w:vertAlign w:val="subscript"/>
                <w:lang w:val="en-SG"/>
              </w:rPr>
              <w:t>i</w:t>
            </w:r>
            <w:r w:rsidRPr="00AE3DDB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  <w:vertAlign w:val="superscript"/>
                <w:lang w:val="en-SG"/>
              </w:rPr>
              <w:t>hosp</w:t>
            </w:r>
            <w:proofErr w:type="spellEnd"/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</w:tcPr>
          <w:p w14:paraId="09BE39CA" w14:textId="58E68F18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</w:rPr>
            </w:pPr>
            <w:proofErr w:type="spellStart"/>
            <w:r w:rsidRPr="00AE3DDB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  <w:lang w:val="en-SG"/>
              </w:rPr>
              <w:t>r</w:t>
            </w:r>
            <w:r w:rsidRPr="00AE3DDB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  <w:vertAlign w:val="subscript"/>
                <w:lang w:val="en-SG"/>
              </w:rPr>
              <w:t>i</w:t>
            </w:r>
            <w:r w:rsidRPr="00AE3DDB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  <w:vertAlign w:val="superscript"/>
                <w:lang w:val="en-SG"/>
              </w:rPr>
              <w:t>icu</w:t>
            </w:r>
            <w:proofErr w:type="spellEnd"/>
          </w:p>
        </w:tc>
        <w:tc>
          <w:tcPr>
            <w:tcW w:w="1141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</w:tcPr>
          <w:p w14:paraId="61BBB80C" w14:textId="200C681C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</w:rPr>
            </w:pPr>
            <w:proofErr w:type="spellStart"/>
            <w:r w:rsidRPr="00AE3DDB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  <w:lang w:val="en-SG"/>
              </w:rPr>
              <w:t>r</w:t>
            </w:r>
            <w:r w:rsidRPr="00AE3DDB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  <w:vertAlign w:val="subscript"/>
                <w:lang w:val="en-SG"/>
              </w:rPr>
              <w:t>i</w:t>
            </w:r>
            <w:r w:rsidRPr="00AE3DDB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  <w:vertAlign w:val="superscript"/>
                <w:lang w:val="en-SG"/>
              </w:rPr>
              <w:t>death</w:t>
            </w:r>
            <w:proofErr w:type="spellEnd"/>
          </w:p>
        </w:tc>
      </w:tr>
      <w:tr w:rsidR="007775AF" w:rsidRPr="00F50A0A" w14:paraId="79AB4FAF" w14:textId="3B18D46F" w:rsidTr="007775AF">
        <w:trPr>
          <w:trHeight w:val="425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2CC7EFE4" w14:textId="77777777" w:rsidR="007775AF" w:rsidRPr="001009BA" w:rsidRDefault="007775AF" w:rsidP="007775AF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0-4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</w:tcPr>
          <w:p w14:paraId="1C153598" w14:textId="5AFEFB6F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0D4ADBDE" w14:textId="20454282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0BE1858E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83,932,437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65CD4B03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83,932,437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14:paraId="5AE83D50" w14:textId="5210CA35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0.580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</w:tcPr>
          <w:p w14:paraId="1A851BB4" w14:textId="692A2CDE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0.810</w:t>
            </w:r>
          </w:p>
        </w:tc>
        <w:tc>
          <w:tcPr>
            <w:tcW w:w="1156" w:type="dxa"/>
            <w:tcBorders>
              <w:top w:val="nil"/>
              <w:left w:val="nil"/>
              <w:bottom w:val="nil"/>
              <w:right w:val="nil"/>
            </w:tcBorders>
          </w:tcPr>
          <w:p w14:paraId="3BD0F7DA" w14:textId="1702AC3A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0.181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14:paraId="5AC12AC1" w14:textId="5C95ED6F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0.072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</w:tcPr>
          <w:p w14:paraId="3F920FAC" w14:textId="7EC29649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0.000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</w:tcPr>
          <w:p w14:paraId="616FFFFD" w14:textId="0A0C5BFE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0.001</w:t>
            </w:r>
          </w:p>
        </w:tc>
      </w:tr>
      <w:tr w:rsidR="007775AF" w:rsidRPr="00F50A0A" w14:paraId="40EC1870" w14:textId="3B8FC44D" w:rsidTr="007775AF">
        <w:trPr>
          <w:trHeight w:val="425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C1CD998" w14:textId="77777777" w:rsidR="007775AF" w:rsidRPr="001009BA" w:rsidRDefault="007775AF" w:rsidP="007775AF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>5-9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</w:tcPr>
          <w:p w14:paraId="7B198B65" w14:textId="0300B4C2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9D48126" w14:textId="74B5BCD1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286B5BFC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86,735,183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9B48978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86,735,183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14:paraId="199379AF" w14:textId="120823C8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0.580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</w:tcPr>
          <w:p w14:paraId="49AFEE57" w14:textId="5D516F0B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0.810</w:t>
            </w:r>
          </w:p>
        </w:tc>
        <w:tc>
          <w:tcPr>
            <w:tcW w:w="1156" w:type="dxa"/>
            <w:tcBorders>
              <w:top w:val="nil"/>
              <w:left w:val="nil"/>
              <w:bottom w:val="nil"/>
              <w:right w:val="nil"/>
            </w:tcBorders>
          </w:tcPr>
          <w:p w14:paraId="7C0E483F" w14:textId="1731E14A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0.181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14:paraId="4AF69FE8" w14:textId="6F9C8854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0.072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</w:tcPr>
          <w:p w14:paraId="72616D68" w14:textId="63270469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0.000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</w:tcPr>
          <w:p w14:paraId="1EAF1EBA" w14:textId="6AE120C2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0.001</w:t>
            </w:r>
          </w:p>
        </w:tc>
      </w:tr>
      <w:tr w:rsidR="007775AF" w:rsidRPr="00F50A0A" w14:paraId="615A0D80" w14:textId="35F2B0DD" w:rsidTr="007775AF">
        <w:trPr>
          <w:trHeight w:val="425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C7248C5" w14:textId="77777777" w:rsidR="007775AF" w:rsidRPr="001009BA" w:rsidRDefault="007775AF" w:rsidP="007775AF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10-14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</w:tcPr>
          <w:p w14:paraId="558E8910" w14:textId="44AF098B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075E945F" w14:textId="1E058A12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526EBC14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84,262,751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7D32349D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84,262,751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14:paraId="189F7827" w14:textId="181DEC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0.580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</w:tcPr>
          <w:p w14:paraId="38D12F2F" w14:textId="4F05412F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0.850</w:t>
            </w:r>
          </w:p>
        </w:tc>
        <w:tc>
          <w:tcPr>
            <w:tcW w:w="1156" w:type="dxa"/>
            <w:tcBorders>
              <w:top w:val="nil"/>
              <w:left w:val="nil"/>
              <w:bottom w:val="nil"/>
              <w:right w:val="nil"/>
            </w:tcBorders>
          </w:tcPr>
          <w:p w14:paraId="436A7A33" w14:textId="59B2B2E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0.181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14:paraId="66DEDE4D" w14:textId="37862EA5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0.072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</w:tcPr>
          <w:p w14:paraId="0F031FC5" w14:textId="31B84AE8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0.000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</w:tcPr>
          <w:p w14:paraId="05E67C59" w14:textId="061E6D64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0.001</w:t>
            </w:r>
          </w:p>
        </w:tc>
      </w:tr>
      <w:tr w:rsidR="007775AF" w:rsidRPr="00F50A0A" w14:paraId="5A54158F" w14:textId="244A8E39" w:rsidTr="007775AF">
        <w:trPr>
          <w:trHeight w:val="425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56C4C2FD" w14:textId="77777777" w:rsidR="007775AF" w:rsidRPr="001009BA" w:rsidRDefault="007775AF" w:rsidP="007775AF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15-19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</w:tcPr>
          <w:p w14:paraId="53FE167C" w14:textId="0A0DE2EE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4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5579356E" w14:textId="582D1150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1,181,745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2603AEC7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81,160,114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7654DEC2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82,341,859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14:paraId="00D10D97" w14:textId="17A28B82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1.000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</w:tcPr>
          <w:p w14:paraId="6F03150C" w14:textId="51CEAF20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0.850</w:t>
            </w:r>
          </w:p>
        </w:tc>
        <w:tc>
          <w:tcPr>
            <w:tcW w:w="1156" w:type="dxa"/>
            <w:tcBorders>
              <w:top w:val="nil"/>
              <w:left w:val="nil"/>
              <w:bottom w:val="nil"/>
              <w:right w:val="nil"/>
            </w:tcBorders>
          </w:tcPr>
          <w:p w14:paraId="1DAEB813" w14:textId="58575744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0.181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14:paraId="52D880B3" w14:textId="29BB9F8D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0.072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</w:tcPr>
          <w:p w14:paraId="56CE3E06" w14:textId="1DE4A184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0.002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</w:tcPr>
          <w:p w14:paraId="412E54B4" w14:textId="67150EC1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0.001</w:t>
            </w:r>
          </w:p>
        </w:tc>
      </w:tr>
      <w:tr w:rsidR="007775AF" w:rsidRPr="00F50A0A" w14:paraId="1C77A8E9" w14:textId="16AC263D" w:rsidTr="007775AF">
        <w:trPr>
          <w:trHeight w:val="425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66CC070F" w14:textId="77777777" w:rsidR="007775AF" w:rsidRPr="001009BA" w:rsidRDefault="007775AF" w:rsidP="007775AF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20-24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</w:tcPr>
          <w:p w14:paraId="11B6BD22" w14:textId="51C7783C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C37AACF" w14:textId="55B16684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6,217,027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EA0914E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80,941,140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0F32977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87,158,167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14:paraId="39D16BF7" w14:textId="0121419C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1.000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</w:tcPr>
          <w:p w14:paraId="3227B71A" w14:textId="73DEAF1F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0.810</w:t>
            </w:r>
          </w:p>
        </w:tc>
        <w:tc>
          <w:tcPr>
            <w:tcW w:w="1156" w:type="dxa"/>
            <w:tcBorders>
              <w:top w:val="nil"/>
              <w:left w:val="nil"/>
              <w:bottom w:val="nil"/>
              <w:right w:val="nil"/>
            </w:tcBorders>
          </w:tcPr>
          <w:p w14:paraId="717F4A5E" w14:textId="2DE3FF18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0.224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14:paraId="3B54E971" w14:textId="1EBE14A9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0.065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</w:tcPr>
          <w:p w14:paraId="438C601A" w14:textId="7D2B622B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0.001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</w:tcPr>
          <w:p w14:paraId="7B4FAD4B" w14:textId="04621678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0.001</w:t>
            </w:r>
          </w:p>
        </w:tc>
      </w:tr>
      <w:tr w:rsidR="007775AF" w:rsidRPr="00F50A0A" w14:paraId="4D15984C" w14:textId="6F055215" w:rsidTr="007775AF">
        <w:trPr>
          <w:trHeight w:val="425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597B089" w14:textId="77777777" w:rsidR="007775AF" w:rsidRPr="001009BA" w:rsidRDefault="007775AF" w:rsidP="007775AF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25-29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</w:tcPr>
          <w:p w14:paraId="6A7812CC" w14:textId="6C5C835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6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175C52F6" w14:textId="2A827966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6,635,693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4BE75D04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91,353,310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05E83E65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97,989,003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14:paraId="2619337D" w14:textId="40F133F8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1.000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</w:tcPr>
          <w:p w14:paraId="2FD91BA7" w14:textId="00639248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0.810</w:t>
            </w:r>
          </w:p>
        </w:tc>
        <w:tc>
          <w:tcPr>
            <w:tcW w:w="1156" w:type="dxa"/>
            <w:tcBorders>
              <w:top w:val="nil"/>
              <w:left w:val="nil"/>
              <w:bottom w:val="nil"/>
              <w:right w:val="nil"/>
            </w:tcBorders>
          </w:tcPr>
          <w:p w14:paraId="41D7DBD2" w14:textId="42049D09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0.224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14:paraId="1118D5D1" w14:textId="460938E3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0.065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</w:tcPr>
          <w:p w14:paraId="00CF7431" w14:textId="6AD8356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0.001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</w:tcPr>
          <w:p w14:paraId="31A9374C" w14:textId="0385A190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0.001</w:t>
            </w:r>
          </w:p>
        </w:tc>
      </w:tr>
      <w:tr w:rsidR="007775AF" w:rsidRPr="00F50A0A" w14:paraId="268E4D04" w14:textId="1B2E7C57" w:rsidTr="007775AF">
        <w:trPr>
          <w:trHeight w:val="425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50806A35" w14:textId="77777777" w:rsidR="007775AF" w:rsidRPr="001009BA" w:rsidRDefault="007775AF" w:rsidP="007775AF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30-34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</w:tcPr>
          <w:p w14:paraId="19EA401D" w14:textId="34278FE0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7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697761D9" w14:textId="1B7606A9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6,496,402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23F19F92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122,242,568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0783606F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128,738,970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14:paraId="12B3AC00" w14:textId="06EF77D3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1.000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</w:tcPr>
          <w:p w14:paraId="11DA473B" w14:textId="2BD49ED0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0.780</w:t>
            </w:r>
          </w:p>
        </w:tc>
        <w:tc>
          <w:tcPr>
            <w:tcW w:w="1156" w:type="dxa"/>
            <w:tcBorders>
              <w:top w:val="nil"/>
              <w:left w:val="nil"/>
              <w:bottom w:val="nil"/>
              <w:right w:val="nil"/>
            </w:tcBorders>
          </w:tcPr>
          <w:p w14:paraId="7BF9646B" w14:textId="3893CF94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0.224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14:paraId="298E61CC" w14:textId="198F386F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0.065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</w:tcPr>
          <w:p w14:paraId="564A8B93" w14:textId="2674C1BC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0.001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</w:tcPr>
          <w:p w14:paraId="04D976A6" w14:textId="683900BE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0.001</w:t>
            </w:r>
          </w:p>
        </w:tc>
      </w:tr>
      <w:tr w:rsidR="007775AF" w:rsidRPr="00F50A0A" w14:paraId="20E063BC" w14:textId="739F8F7F" w:rsidTr="007775AF">
        <w:trPr>
          <w:trHeight w:val="425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C2D609B" w14:textId="77777777" w:rsidR="007775AF" w:rsidRPr="001009BA" w:rsidRDefault="007775AF" w:rsidP="007775AF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35-39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</w:tcPr>
          <w:p w14:paraId="0263BE91" w14:textId="5AF7F5E6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8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3DFDF18" w14:textId="4AAA4D49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7,379,797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2E7E6BD2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92,711,658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42FB116F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100,091,455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14:paraId="4A680501" w14:textId="16DD6C85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1.000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</w:tcPr>
          <w:p w14:paraId="1394C96A" w14:textId="4798E22D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0.780</w:t>
            </w:r>
          </w:p>
        </w:tc>
        <w:tc>
          <w:tcPr>
            <w:tcW w:w="1156" w:type="dxa"/>
            <w:tcBorders>
              <w:top w:val="nil"/>
              <w:left w:val="nil"/>
              <w:bottom w:val="nil"/>
              <w:right w:val="nil"/>
            </w:tcBorders>
          </w:tcPr>
          <w:p w14:paraId="710E90DC" w14:textId="6DDE62BF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0.224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14:paraId="56D83970" w14:textId="077F1E8B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0.065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</w:tcPr>
          <w:p w14:paraId="40205EB8" w14:textId="32C3765D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0.001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</w:tcPr>
          <w:p w14:paraId="34DE9B4D" w14:textId="0FA0ACA6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0.001</w:t>
            </w:r>
          </w:p>
        </w:tc>
      </w:tr>
      <w:tr w:rsidR="007775AF" w:rsidRPr="00F50A0A" w14:paraId="3E99D58C" w14:textId="790F9515" w:rsidTr="007775AF">
        <w:trPr>
          <w:trHeight w:val="425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5B5EF544" w14:textId="77777777" w:rsidR="007775AF" w:rsidRPr="001009BA" w:rsidRDefault="007775AF" w:rsidP="007775AF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40-44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</w:tcPr>
          <w:p w14:paraId="596D631B" w14:textId="75A16D71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9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64F426F7" w14:textId="47927A5F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6,906,755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0587B5D7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89,367,391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42579FFE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96,274,146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14:paraId="61512E12" w14:textId="4F29AEDA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1.000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</w:tcPr>
          <w:p w14:paraId="02615C88" w14:textId="0D25C2E8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0.840</w:t>
            </w:r>
          </w:p>
        </w:tc>
        <w:tc>
          <w:tcPr>
            <w:tcW w:w="1156" w:type="dxa"/>
            <w:tcBorders>
              <w:top w:val="nil"/>
              <w:left w:val="nil"/>
              <w:bottom w:val="nil"/>
              <w:right w:val="nil"/>
            </w:tcBorders>
          </w:tcPr>
          <w:p w14:paraId="10137CB5" w14:textId="220C0E22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0.305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14:paraId="56A3D856" w14:textId="4387002C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0.102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</w:tcPr>
          <w:p w14:paraId="66AF3800" w14:textId="2D1E7F50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0.002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</w:tcPr>
          <w:p w14:paraId="6B045341" w14:textId="0606E60D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0.007</w:t>
            </w:r>
          </w:p>
        </w:tc>
      </w:tr>
      <w:tr w:rsidR="007775AF" w:rsidRPr="00F50A0A" w14:paraId="346D9067" w14:textId="0C276956" w:rsidTr="007775AF">
        <w:trPr>
          <w:trHeight w:val="425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2EA2381A" w14:textId="77777777" w:rsidR="007775AF" w:rsidRPr="001009BA" w:rsidRDefault="007775AF" w:rsidP="007775AF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45-49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</w:tcPr>
          <w:p w14:paraId="4C1D717D" w14:textId="3EF921C8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204EF891" w14:textId="547FF66C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5,733,610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10A29238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114,104,007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47D02305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119,837,617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14:paraId="4390A3E1" w14:textId="7CB2EC5C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1.000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</w:tcPr>
          <w:p w14:paraId="1EEBBD57" w14:textId="77227A75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0.840</w:t>
            </w:r>
          </w:p>
        </w:tc>
        <w:tc>
          <w:tcPr>
            <w:tcW w:w="1156" w:type="dxa"/>
            <w:tcBorders>
              <w:top w:val="nil"/>
              <w:left w:val="nil"/>
              <w:bottom w:val="nil"/>
              <w:right w:val="nil"/>
            </w:tcBorders>
          </w:tcPr>
          <w:p w14:paraId="7600E4EA" w14:textId="51B426DC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0.305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14:paraId="1B5AE73C" w14:textId="0743B139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0.102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</w:tcPr>
          <w:p w14:paraId="0965B6F3" w14:textId="4AF28F61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0.002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</w:tcPr>
          <w:p w14:paraId="1E284D10" w14:textId="56735481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0.007</w:t>
            </w:r>
          </w:p>
        </w:tc>
      </w:tr>
      <w:tr w:rsidR="007775AF" w:rsidRPr="00F50A0A" w14:paraId="6F04E399" w14:textId="3C5EDA4C" w:rsidTr="007775AF">
        <w:trPr>
          <w:trHeight w:val="425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6A499642" w14:textId="77777777" w:rsidR="007775AF" w:rsidRPr="001009BA" w:rsidRDefault="007775AF" w:rsidP="007775AF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50-54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</w:tcPr>
          <w:p w14:paraId="746C0097" w14:textId="4F655441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24164FD3" w14:textId="2097A39A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3,264,296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07011012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120,181,086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4ED241C7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123,445,382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14:paraId="1D34417B" w14:textId="00C0D038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1.000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</w:tcPr>
          <w:p w14:paraId="78C0C813" w14:textId="0000B59C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0.840</w:t>
            </w:r>
          </w:p>
        </w:tc>
        <w:tc>
          <w:tcPr>
            <w:tcW w:w="1156" w:type="dxa"/>
            <w:tcBorders>
              <w:top w:val="nil"/>
              <w:left w:val="nil"/>
              <w:bottom w:val="nil"/>
              <w:right w:val="nil"/>
            </w:tcBorders>
          </w:tcPr>
          <w:p w14:paraId="13118128" w14:textId="217DB1A8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0.305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14:paraId="21948D36" w14:textId="6E1536DF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0.102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</w:tcPr>
          <w:p w14:paraId="5AFA1480" w14:textId="3EE6F5BC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0.007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</w:tcPr>
          <w:p w14:paraId="46F16211" w14:textId="3D6DF65A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0.007</w:t>
            </w:r>
          </w:p>
        </w:tc>
      </w:tr>
      <w:tr w:rsidR="007775AF" w:rsidRPr="00F50A0A" w14:paraId="7B6742E4" w14:textId="1FA1BDBC" w:rsidTr="007775AF">
        <w:trPr>
          <w:trHeight w:val="425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299C6862" w14:textId="77777777" w:rsidR="007775AF" w:rsidRPr="001009BA" w:rsidRDefault="007775AF" w:rsidP="007775AF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55-59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</w:tcPr>
          <w:p w14:paraId="66030A93" w14:textId="1CE5D31C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705D3E8E" w14:textId="6E5FA32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2,214,108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4435CE50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96,526,383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5F38AF4C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98,740,491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14:paraId="219E2222" w14:textId="3643DD2B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1.000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</w:tcPr>
          <w:p w14:paraId="4A902767" w14:textId="64888223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0.840</w:t>
            </w:r>
          </w:p>
        </w:tc>
        <w:tc>
          <w:tcPr>
            <w:tcW w:w="1156" w:type="dxa"/>
            <w:tcBorders>
              <w:top w:val="nil"/>
              <w:left w:val="nil"/>
              <w:bottom w:val="nil"/>
              <w:right w:val="nil"/>
            </w:tcBorders>
          </w:tcPr>
          <w:p w14:paraId="4252AC7A" w14:textId="3E90B85B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0.305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14:paraId="78AF8C19" w14:textId="50FD56D8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0.102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</w:tcPr>
          <w:p w14:paraId="019E9BBD" w14:textId="21F989DE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0.007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</w:tcPr>
          <w:p w14:paraId="3CC9507E" w14:textId="7D2AC49D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0.007</w:t>
            </w:r>
          </w:p>
        </w:tc>
      </w:tr>
      <w:tr w:rsidR="007775AF" w:rsidRPr="00F50A0A" w14:paraId="7AEB27D9" w14:textId="4FD9D51B" w:rsidTr="007775AF">
        <w:trPr>
          <w:trHeight w:val="425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437E233B" w14:textId="77777777" w:rsidR="007775AF" w:rsidRPr="001009BA" w:rsidRDefault="007775AF" w:rsidP="007775AF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60-64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</w:tcPr>
          <w:p w14:paraId="71DE2854" w14:textId="3F82EB51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591A78C1" w14:textId="1DB9898A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711,933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67977AA6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76,802,206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94919C8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77,514,139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14:paraId="35E27408" w14:textId="63F55F71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1.000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</w:tcPr>
          <w:p w14:paraId="4B8A2D00" w14:textId="575B4D03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0.890</w:t>
            </w:r>
          </w:p>
        </w:tc>
        <w:tc>
          <w:tcPr>
            <w:tcW w:w="1156" w:type="dxa"/>
            <w:tcBorders>
              <w:top w:val="nil"/>
              <w:left w:val="nil"/>
              <w:bottom w:val="nil"/>
              <w:right w:val="nil"/>
            </w:tcBorders>
          </w:tcPr>
          <w:p w14:paraId="32D2A299" w14:textId="6CC5B95D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0.355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14:paraId="55B49CED" w14:textId="78650836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0.120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</w:tcPr>
          <w:p w14:paraId="0CF505AB" w14:textId="56F90151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0.009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</w:tcPr>
          <w:p w14:paraId="2EE7353B" w14:textId="29B46A73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0.037</w:t>
            </w:r>
          </w:p>
        </w:tc>
      </w:tr>
      <w:tr w:rsidR="007775AF" w:rsidRPr="00F50A0A" w14:paraId="1AF026A9" w14:textId="5FDE1381" w:rsidTr="007775AF">
        <w:trPr>
          <w:trHeight w:val="425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2A64ADA3" w14:textId="77777777" w:rsidR="007775AF" w:rsidRPr="001009BA" w:rsidRDefault="007775AF" w:rsidP="007775AF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65-69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</w:tcPr>
          <w:p w14:paraId="02798CEC" w14:textId="0427A130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73661F27" w14:textId="72BE1D5E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295,280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2FC60C50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73,854,486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5BD31754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74,149,766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14:paraId="3B12274E" w14:textId="64A6598F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1.650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</w:tcPr>
          <w:p w14:paraId="427ABD31" w14:textId="5CC6AB3F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0.890</w:t>
            </w:r>
          </w:p>
        </w:tc>
        <w:tc>
          <w:tcPr>
            <w:tcW w:w="1156" w:type="dxa"/>
            <w:tcBorders>
              <w:top w:val="nil"/>
              <w:left w:val="nil"/>
              <w:bottom w:val="nil"/>
              <w:right w:val="nil"/>
            </w:tcBorders>
          </w:tcPr>
          <w:p w14:paraId="3B8C11BB" w14:textId="09649872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0.355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14:paraId="079107AE" w14:textId="7338F8A5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0.120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</w:tcPr>
          <w:p w14:paraId="61E06265" w14:textId="6BA7CAB9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0.025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</w:tcPr>
          <w:p w14:paraId="782BA1C4" w14:textId="1F1913EB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0.037</w:t>
            </w:r>
          </w:p>
        </w:tc>
      </w:tr>
      <w:tr w:rsidR="007775AF" w:rsidRPr="00F50A0A" w14:paraId="23C78E41" w14:textId="2446DE19" w:rsidTr="007775AF">
        <w:trPr>
          <w:trHeight w:val="425"/>
        </w:trPr>
        <w:tc>
          <w:tcPr>
            <w:tcW w:w="1218" w:type="dxa"/>
            <w:tcBorders>
              <w:top w:val="nil"/>
              <w:left w:val="nil"/>
              <w:right w:val="nil"/>
            </w:tcBorders>
            <w:shd w:val="clear" w:color="auto" w:fill="auto"/>
            <w:hideMark/>
          </w:tcPr>
          <w:p w14:paraId="0A07D267" w14:textId="77777777" w:rsidR="007775AF" w:rsidRPr="001009BA" w:rsidRDefault="007775AF" w:rsidP="007775AF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70-74</w:t>
            </w:r>
          </w:p>
        </w:tc>
        <w:tc>
          <w:tcPr>
            <w:tcW w:w="399" w:type="dxa"/>
            <w:tcBorders>
              <w:top w:val="nil"/>
              <w:left w:val="nil"/>
              <w:right w:val="nil"/>
            </w:tcBorders>
          </w:tcPr>
          <w:p w14:paraId="40773B4F" w14:textId="096A1D9D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252" w:type="dxa"/>
            <w:tcBorders>
              <w:top w:val="nil"/>
              <w:left w:val="nil"/>
              <w:right w:val="nil"/>
            </w:tcBorders>
            <w:shd w:val="clear" w:color="auto" w:fill="auto"/>
            <w:hideMark/>
          </w:tcPr>
          <w:p w14:paraId="691F64F3" w14:textId="0C1FF142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33,563</w:t>
            </w:r>
          </w:p>
        </w:tc>
        <w:tc>
          <w:tcPr>
            <w:tcW w:w="1293" w:type="dxa"/>
            <w:tcBorders>
              <w:top w:val="nil"/>
              <w:left w:val="nil"/>
              <w:right w:val="nil"/>
            </w:tcBorders>
            <w:shd w:val="clear" w:color="auto" w:fill="auto"/>
            <w:hideMark/>
          </w:tcPr>
          <w:p w14:paraId="7470AC92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44,842,807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hideMark/>
          </w:tcPr>
          <w:p w14:paraId="21994544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44,949,689</w:t>
            </w:r>
          </w:p>
        </w:tc>
        <w:tc>
          <w:tcPr>
            <w:tcW w:w="1203" w:type="dxa"/>
            <w:tcBorders>
              <w:top w:val="nil"/>
              <w:left w:val="nil"/>
              <w:right w:val="nil"/>
            </w:tcBorders>
          </w:tcPr>
          <w:p w14:paraId="44F04882" w14:textId="4CA48A18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1.650</w:t>
            </w:r>
          </w:p>
        </w:tc>
        <w:tc>
          <w:tcPr>
            <w:tcW w:w="1166" w:type="dxa"/>
            <w:tcBorders>
              <w:top w:val="nil"/>
              <w:left w:val="nil"/>
              <w:right w:val="nil"/>
            </w:tcBorders>
          </w:tcPr>
          <w:p w14:paraId="511A732D" w14:textId="5F529E5F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0.780</w:t>
            </w:r>
          </w:p>
        </w:tc>
        <w:tc>
          <w:tcPr>
            <w:tcW w:w="1156" w:type="dxa"/>
            <w:tcBorders>
              <w:top w:val="nil"/>
              <w:left w:val="nil"/>
              <w:right w:val="nil"/>
            </w:tcBorders>
          </w:tcPr>
          <w:p w14:paraId="72EA3140" w14:textId="201DE9D3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0.355</w:t>
            </w:r>
          </w:p>
        </w:tc>
        <w:tc>
          <w:tcPr>
            <w:tcW w:w="1339" w:type="dxa"/>
            <w:tcBorders>
              <w:top w:val="nil"/>
              <w:left w:val="nil"/>
              <w:right w:val="nil"/>
            </w:tcBorders>
          </w:tcPr>
          <w:p w14:paraId="1D706AAC" w14:textId="36A01A1F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0.120</w:t>
            </w:r>
          </w:p>
        </w:tc>
        <w:tc>
          <w:tcPr>
            <w:tcW w:w="1140" w:type="dxa"/>
            <w:tcBorders>
              <w:top w:val="nil"/>
              <w:left w:val="nil"/>
              <w:right w:val="nil"/>
            </w:tcBorders>
          </w:tcPr>
          <w:p w14:paraId="7CB91D3A" w14:textId="3716E244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0.025</w:t>
            </w:r>
          </w:p>
        </w:tc>
        <w:tc>
          <w:tcPr>
            <w:tcW w:w="1141" w:type="dxa"/>
            <w:tcBorders>
              <w:top w:val="nil"/>
              <w:left w:val="nil"/>
              <w:right w:val="nil"/>
            </w:tcBorders>
          </w:tcPr>
          <w:p w14:paraId="64A3249E" w14:textId="03F31DBA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0.037</w:t>
            </w:r>
          </w:p>
        </w:tc>
      </w:tr>
      <w:tr w:rsidR="007775AF" w:rsidRPr="00F50A0A" w14:paraId="5FD1772D" w14:textId="52CB1E04" w:rsidTr="007775AF">
        <w:trPr>
          <w:trHeight w:val="425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9A92609" w14:textId="77777777" w:rsidR="007775AF" w:rsidRPr="001009BA" w:rsidRDefault="007775AF" w:rsidP="007775AF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75-79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</w:tcPr>
          <w:p w14:paraId="452C14E4" w14:textId="3831B828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2924F99E" w14:textId="392B175D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48,461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0A88EDC8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26,496,155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4216BACB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26,544,616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14:paraId="5A56B2A7" w14:textId="7F9292AD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1.650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</w:tcPr>
          <w:p w14:paraId="4B109A3E" w14:textId="3511F3D4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0.780</w:t>
            </w:r>
          </w:p>
        </w:tc>
        <w:tc>
          <w:tcPr>
            <w:tcW w:w="1156" w:type="dxa"/>
            <w:tcBorders>
              <w:top w:val="nil"/>
              <w:left w:val="nil"/>
              <w:bottom w:val="nil"/>
              <w:right w:val="nil"/>
            </w:tcBorders>
          </w:tcPr>
          <w:p w14:paraId="36C5312D" w14:textId="20C825F0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0.355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14:paraId="45FC5826" w14:textId="396438F6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0.120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</w:tcPr>
          <w:p w14:paraId="7CCE8A9C" w14:textId="54EA07DD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0.025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</w:tcPr>
          <w:p w14:paraId="1AA87697" w14:textId="313C829A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0.037</w:t>
            </w:r>
          </w:p>
        </w:tc>
      </w:tr>
      <w:tr w:rsidR="007775AF" w:rsidRPr="00F50A0A" w14:paraId="3F96D214" w14:textId="450F768A" w:rsidTr="007775AF">
        <w:trPr>
          <w:trHeight w:val="425"/>
        </w:trPr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1D5D19E" w14:textId="77777777" w:rsidR="007775AF" w:rsidRPr="001009BA" w:rsidRDefault="007775AF" w:rsidP="007775AF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  <w:t>80+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A249176" w14:textId="589A418B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17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2D74CD4" w14:textId="472A3AF5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8AB1DDD" w14:textId="77777777" w:rsidR="007775AF" w:rsidRPr="001009BA" w:rsidRDefault="007775AF" w:rsidP="007775A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26,618,103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7A55E46" w14:textId="77777777" w:rsidR="007775AF" w:rsidRPr="001009BA" w:rsidRDefault="007775AF" w:rsidP="007775AF">
            <w:pPr>
              <w:keepNext/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1009BA">
              <w:rPr>
                <w:rFonts w:eastAsia="Times New Roman" w:cstheme="minorHAnsi"/>
                <w:color w:val="000000"/>
                <w:sz w:val="18"/>
                <w:szCs w:val="18"/>
              </w:rPr>
              <w:t>26,618,103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2D423FC" w14:textId="0CC3E4F5" w:rsidR="007775AF" w:rsidRPr="001009BA" w:rsidRDefault="007775AF" w:rsidP="007775AF">
            <w:pPr>
              <w:keepNext/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1.650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F754AB9" w14:textId="523355C8" w:rsidR="007775AF" w:rsidRPr="001009BA" w:rsidRDefault="007775AF" w:rsidP="007775AF">
            <w:pPr>
              <w:keepNext/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0.780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CC9B88E" w14:textId="796B1533" w:rsidR="007775AF" w:rsidRPr="001009BA" w:rsidRDefault="007775AF" w:rsidP="007775AF">
            <w:pPr>
              <w:keepNext/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0.646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1B9D29D" w14:textId="1C193BC4" w:rsidR="007775AF" w:rsidRPr="001009BA" w:rsidRDefault="007775AF" w:rsidP="007775AF">
            <w:pPr>
              <w:keepNext/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0.218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0D19F43" w14:textId="0F1699F5" w:rsidR="007775AF" w:rsidRPr="001009BA" w:rsidRDefault="007775AF" w:rsidP="007775AF">
            <w:pPr>
              <w:keepNext/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0.046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4D79918" w14:textId="711D17FB" w:rsidR="007775AF" w:rsidRPr="001009BA" w:rsidRDefault="007775AF" w:rsidP="007775AF">
            <w:pPr>
              <w:keepNext/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18"/>
                <w:szCs w:val="18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0.068</w:t>
            </w:r>
          </w:p>
        </w:tc>
      </w:tr>
    </w:tbl>
    <w:p w14:paraId="0B4B4DB6" w14:textId="4736E1E6" w:rsidR="00823E6C" w:rsidRPr="009F2018" w:rsidRDefault="009F2018" w:rsidP="009F2018">
      <w:pPr>
        <w:rPr>
          <w:rFonts w:ascii="Times New Roman" w:hAnsi="Times New Roman" w:cs="Times New Roman"/>
          <w:b/>
          <w:bCs/>
          <w:color w:val="000000" w:themeColor="text1"/>
          <w:sz w:val="18"/>
          <w:szCs w:val="18"/>
          <w:lang w:eastAsia="en-US"/>
        </w:rPr>
      </w:pPr>
      <w:r>
        <w:rPr>
          <w:rFonts w:ascii="Times New Roman" w:hAnsi="Times New Roman" w:cs="Times New Roman"/>
          <w:color w:val="000000" w:themeColor="text1"/>
        </w:rPr>
        <w:br w:type="page"/>
      </w:r>
    </w:p>
    <w:p w14:paraId="343B35DD" w14:textId="762269D7" w:rsidR="00A273D1" w:rsidRPr="000373B6" w:rsidRDefault="00A273D1" w:rsidP="00A273D1">
      <w:pPr>
        <w:spacing w:line="240" w:lineRule="auto"/>
        <w:jc w:val="center"/>
        <w:rPr>
          <w:rFonts w:ascii="Times New Roman" w:hAnsi="Times New Roman" w:cs="Times New Roman"/>
          <w:b/>
          <w:sz w:val="28"/>
        </w:rPr>
      </w:pPr>
      <w:bookmarkStart w:id="2" w:name="_Ref61091958"/>
      <w:r>
        <w:rPr>
          <w:rFonts w:ascii="Times New Roman" w:hAnsi="Times New Roman" w:cs="Times New Roman"/>
          <w:b/>
          <w:sz w:val="28"/>
        </w:rPr>
        <w:lastRenderedPageBreak/>
        <w:t xml:space="preserve">Supplementary Information </w:t>
      </w:r>
      <w:r w:rsidRPr="000373B6">
        <w:rPr>
          <w:rFonts w:ascii="Times New Roman" w:hAnsi="Times New Roman" w:cs="Times New Roman"/>
          <w:b/>
          <w:sz w:val="28"/>
        </w:rPr>
        <w:t>for “</w:t>
      </w:r>
      <w:r w:rsidR="00F46A9F" w:rsidRPr="00DB5961">
        <w:rPr>
          <w:rFonts w:ascii="Times New Roman" w:hAnsi="Times New Roman" w:cs="Times New Roman"/>
          <w:b/>
          <w:sz w:val="28"/>
        </w:rPr>
        <w:t>Dynamic optimization of COVID-19 vaccine prioritization in the context of limited supply</w:t>
      </w:r>
      <w:r w:rsidRPr="000373B6">
        <w:rPr>
          <w:rFonts w:ascii="Times New Roman" w:hAnsi="Times New Roman" w:cs="Times New Roman"/>
          <w:b/>
          <w:sz w:val="28"/>
        </w:rPr>
        <w:t>”</w:t>
      </w:r>
    </w:p>
    <w:p w14:paraId="5E8E3E71" w14:textId="77777777" w:rsidR="00A273D1" w:rsidRDefault="00A273D1" w:rsidP="00A273D1">
      <w:r>
        <w:br w:type="page"/>
      </w:r>
    </w:p>
    <w:p w14:paraId="4781D0B9" w14:textId="3CD080F5" w:rsidR="00FF2AC5" w:rsidRPr="00AA47C2" w:rsidRDefault="00984170" w:rsidP="00FF2AC5">
      <w:pPr>
        <w:pStyle w:val="Caption"/>
        <w:keepNext/>
        <w:rPr>
          <w:rFonts w:asciiTheme="minorHAnsi" w:hAnsiTheme="minorHAnsi" w:cstheme="minorHAnsi"/>
          <w:color w:val="000000" w:themeColor="text1"/>
          <w:sz w:val="22"/>
          <w:szCs w:val="22"/>
        </w:rPr>
      </w:pPr>
      <w:r>
        <w:rPr>
          <w:rFonts w:asciiTheme="minorHAnsi" w:hAnsiTheme="minorHAnsi" w:cstheme="minorHAnsi"/>
          <w:color w:val="000000" w:themeColor="text1"/>
          <w:sz w:val="22"/>
          <w:szCs w:val="22"/>
        </w:rPr>
        <w:lastRenderedPageBreak/>
        <w:t>Supplementary</w:t>
      </w:r>
      <w:r w:rsidR="00FF2AC5" w:rsidRPr="00AA47C2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Table </w:t>
      </w:r>
      <w:bookmarkEnd w:id="2"/>
      <w:r>
        <w:rPr>
          <w:rFonts w:asciiTheme="minorHAnsi" w:hAnsiTheme="minorHAnsi" w:cstheme="minorHAnsi"/>
          <w:color w:val="000000" w:themeColor="text1"/>
          <w:sz w:val="22"/>
          <w:szCs w:val="22"/>
        </w:rPr>
        <w:t>1</w:t>
      </w:r>
      <w:r w:rsidR="00FF2AC5" w:rsidRPr="00AA47C2">
        <w:rPr>
          <w:rFonts w:asciiTheme="minorHAnsi" w:hAnsiTheme="minorHAnsi" w:cstheme="minorHAnsi"/>
          <w:color w:val="000000" w:themeColor="text1"/>
          <w:sz w:val="22"/>
          <w:szCs w:val="22"/>
        </w:rPr>
        <w:t>| Targeted production capacities of vaccine manufacturers in China for 2021</w:t>
      </w:r>
    </w:p>
    <w:tbl>
      <w:tblPr>
        <w:tblW w:w="14130" w:type="dxa"/>
        <w:tblLayout w:type="fixed"/>
        <w:tblLook w:val="04A0" w:firstRow="1" w:lastRow="0" w:firstColumn="1" w:lastColumn="0" w:noHBand="0" w:noVBand="1"/>
      </w:tblPr>
      <w:tblGrid>
        <w:gridCol w:w="3544"/>
        <w:gridCol w:w="3686"/>
        <w:gridCol w:w="709"/>
        <w:gridCol w:w="6191"/>
      </w:tblGrid>
      <w:tr w:rsidR="001B06EC" w:rsidRPr="005A29A7" w14:paraId="4D5ECBC4" w14:textId="77777777" w:rsidTr="001B06EC">
        <w:trPr>
          <w:trHeight w:val="567"/>
        </w:trPr>
        <w:tc>
          <w:tcPr>
            <w:tcW w:w="3544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2A37CD4" w14:textId="73700EC4" w:rsidR="00A105C0" w:rsidRPr="000A7EF6" w:rsidRDefault="00A105C0" w:rsidP="00574949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0A7EF6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>Manufacture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4F89A73" w14:textId="7899D82A" w:rsidR="00A105C0" w:rsidRPr="000A7EF6" w:rsidRDefault="00A105C0" w:rsidP="003135D5">
            <w:pPr>
              <w:spacing w:after="0" w:line="240" w:lineRule="auto"/>
              <w:ind w:left="323" w:right="-111" w:hanging="364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0A7EF6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>Targeted annual production capacity (million)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vAlign w:val="bottom"/>
          </w:tcPr>
          <w:p w14:paraId="39F55579" w14:textId="2C100DAB" w:rsidR="00A105C0" w:rsidRPr="000A7EF6" w:rsidRDefault="00A105C0" w:rsidP="00CC5146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>unit</w:t>
            </w:r>
          </w:p>
        </w:tc>
        <w:tc>
          <w:tcPr>
            <w:tcW w:w="6191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049E18E" w14:textId="6B4E67E9" w:rsidR="00A105C0" w:rsidRPr="000A7EF6" w:rsidRDefault="00A105C0" w:rsidP="00CC5146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</w:pPr>
            <w:r w:rsidRPr="000A7EF6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 xml:space="preserve">              Reference</w:t>
            </w:r>
            <w:r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>/</w:t>
            </w:r>
            <w:r w:rsidRPr="000A7EF6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val="en-SG"/>
              </w:rPr>
              <w:t>Source</w:t>
            </w:r>
          </w:p>
        </w:tc>
      </w:tr>
      <w:tr w:rsidR="001B06EC" w:rsidRPr="005A29A7" w14:paraId="3FF445E2" w14:textId="77777777" w:rsidTr="001B06EC">
        <w:trPr>
          <w:trHeight w:val="567"/>
        </w:trPr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C0D79" w14:textId="77777777" w:rsidR="00A105C0" w:rsidRPr="00AE3DDB" w:rsidRDefault="00A105C0" w:rsidP="00574949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proofErr w:type="spellStart"/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Sinopharm</w:t>
            </w:r>
            <w:proofErr w:type="spellEnd"/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 xml:space="preserve"> Group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5DAAAE" w14:textId="053CBB8A" w:rsidR="00A105C0" w:rsidRPr="00AE3DDB" w:rsidRDefault="00A105C0" w:rsidP="003135D5">
            <w:pPr>
              <w:spacing w:after="0" w:line="240" w:lineRule="auto"/>
              <w:ind w:left="323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1,000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2D78B" w14:textId="3FD6E909" w:rsidR="00A105C0" w:rsidRPr="00AE3DDB" w:rsidRDefault="00A105C0" w:rsidP="00CC5146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dose</w:t>
            </w:r>
          </w:p>
        </w:tc>
        <w:tc>
          <w:tcPr>
            <w:tcW w:w="6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9B93E" w14:textId="2768CB26" w:rsidR="00A105C0" w:rsidRPr="00AE3DDB" w:rsidRDefault="00A105C0" w:rsidP="00CC5146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fldChar w:fldCharType="begin" w:fldLock="1"/>
            </w:r>
            <w:r w:rsidR="009213A5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instrText>ADDIN CSL_CITATION {"citationItems":[{"id":"ITEM-1","itemData":{"URL":"https://www.apnews.com/article/virus-outbreak-beijing-china-archive-a9fc0c458fda6a950da5f2cc0f4a354b.","container-title":"Associated Press,25 September 2020.","id":"ITEM-1","issued":{"date-parts":[["2020"]]},"title":"China aims to make 1 billion COVID-19 vaccine doses a year.","type":"webpage"},"uris":["http://www.mendeley.com/documents/?uuid=9adc8445-0c00-49d2-8b3a-f482a8ab9ebc"]}],"mendeley":{"formattedCitation":"&lt;sup&gt;15&lt;/sup&gt;","plainTextFormattedCitation":"15","previouslyFormattedCitation":"&lt;sup&gt;15&lt;/sup&gt;"},"properties":{"noteIndex":0},"schema":"https://github.com/citation-style-language/schema/raw/master/csl-citation.json"}</w:instrText>
            </w: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fldChar w:fldCharType="separate"/>
            </w:r>
            <w:r w:rsidR="009213A5" w:rsidRPr="009213A5">
              <w:rPr>
                <w:rFonts w:eastAsia="Times New Roman" w:cstheme="minorHAnsi"/>
                <w:noProof/>
                <w:color w:val="000000"/>
                <w:sz w:val="18"/>
                <w:szCs w:val="18"/>
                <w:vertAlign w:val="superscript"/>
                <w:lang w:val="en-SG"/>
              </w:rPr>
              <w:t>15</w:t>
            </w: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fldChar w:fldCharType="end"/>
            </w:r>
          </w:p>
        </w:tc>
      </w:tr>
      <w:tr w:rsidR="001B06EC" w:rsidRPr="005A29A7" w14:paraId="7D8AF2AE" w14:textId="77777777" w:rsidTr="001B06EC">
        <w:trPr>
          <w:trHeight w:val="567"/>
        </w:trPr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9B816" w14:textId="13385B53" w:rsidR="00A105C0" w:rsidRPr="00AE3DDB" w:rsidRDefault="00A105C0" w:rsidP="00ED1CE1">
            <w:pPr>
              <w:spacing w:after="0" w:line="240" w:lineRule="auto"/>
              <w:ind w:right="-472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 xml:space="preserve">Anhui </w:t>
            </w:r>
            <w:proofErr w:type="spellStart"/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Zhifei</w:t>
            </w:r>
            <w:proofErr w:type="spellEnd"/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 xml:space="preserve"> </w:t>
            </w:r>
            <w:proofErr w:type="spellStart"/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Longcom</w:t>
            </w:r>
            <w:proofErr w:type="spellEnd"/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 xml:space="preserve"> </w:t>
            </w:r>
            <w:proofErr w:type="spellStart"/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Biopharmceutical</w:t>
            </w:r>
            <w:proofErr w:type="spellEnd"/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 xml:space="preserve"> Co. Ltd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87D451" w14:textId="2CB9A4D8" w:rsidR="00A105C0" w:rsidRPr="00AE3DDB" w:rsidRDefault="00A105C0" w:rsidP="003135D5">
            <w:pPr>
              <w:spacing w:after="0" w:line="240" w:lineRule="auto"/>
              <w:ind w:left="323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300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3E1F6C" w14:textId="30DEDDD8" w:rsidR="00A105C0" w:rsidRPr="00AE3DDB" w:rsidRDefault="00A105C0" w:rsidP="00CC5146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dose</w:t>
            </w:r>
          </w:p>
        </w:tc>
        <w:tc>
          <w:tcPr>
            <w:tcW w:w="6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E92DB3" w14:textId="5CF3B39B" w:rsidR="00A105C0" w:rsidRPr="00AE3DDB" w:rsidRDefault="00A105C0" w:rsidP="00CC5146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http://www.ahwang.cn/content/2020-11/24/content_2185341.html</w:t>
            </w:r>
          </w:p>
        </w:tc>
      </w:tr>
      <w:tr w:rsidR="001B06EC" w:rsidRPr="005A29A7" w14:paraId="44A5E069" w14:textId="77777777" w:rsidTr="001B06EC">
        <w:trPr>
          <w:trHeight w:val="567"/>
        </w:trPr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8D086D" w14:textId="77777777" w:rsidR="00A105C0" w:rsidRPr="00AE3DDB" w:rsidRDefault="00A105C0" w:rsidP="00574949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proofErr w:type="spellStart"/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BioKangtai</w:t>
            </w:r>
            <w:proofErr w:type="spellEnd"/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892A51" w14:textId="38782FB3" w:rsidR="00A105C0" w:rsidRPr="00AE3DDB" w:rsidRDefault="00A105C0" w:rsidP="003135D5">
            <w:pPr>
              <w:spacing w:after="0" w:line="240" w:lineRule="auto"/>
              <w:ind w:left="323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AA7F7A" w14:textId="052B7568" w:rsidR="00A105C0" w:rsidRPr="00AE3DDB" w:rsidRDefault="00A105C0" w:rsidP="00CC5146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dose</w:t>
            </w:r>
          </w:p>
        </w:tc>
        <w:tc>
          <w:tcPr>
            <w:tcW w:w="6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2954C5" w14:textId="46482B1B" w:rsidR="00A105C0" w:rsidRPr="00AE3DDB" w:rsidRDefault="00A105C0" w:rsidP="00CC5146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https://www.thepaper.cn/newsDetail_forward_10055524</w:t>
            </w:r>
          </w:p>
        </w:tc>
      </w:tr>
      <w:tr w:rsidR="001B06EC" w:rsidRPr="005A29A7" w14:paraId="422027D8" w14:textId="77777777" w:rsidTr="001B06EC">
        <w:trPr>
          <w:trHeight w:val="567"/>
        </w:trPr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9EE3A1" w14:textId="77777777" w:rsidR="00A105C0" w:rsidRPr="00AE3DDB" w:rsidRDefault="00A105C0" w:rsidP="00574949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proofErr w:type="spellStart"/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Sinovac</w:t>
            </w:r>
            <w:proofErr w:type="spellEnd"/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 xml:space="preserve"> Biotech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8F55E8" w14:textId="414FC002" w:rsidR="00A105C0" w:rsidRPr="00AE3DDB" w:rsidRDefault="00A105C0" w:rsidP="003135D5">
            <w:pPr>
              <w:spacing w:after="0" w:line="240" w:lineRule="auto"/>
              <w:ind w:left="323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300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84B6C2" w14:textId="16337916" w:rsidR="00A105C0" w:rsidRPr="00AE3DDB" w:rsidRDefault="00A105C0" w:rsidP="00CC5146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dose</w:t>
            </w:r>
          </w:p>
        </w:tc>
        <w:tc>
          <w:tcPr>
            <w:tcW w:w="6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F6486" w14:textId="7CE94EE6" w:rsidR="00A105C0" w:rsidRPr="00AE3DDB" w:rsidRDefault="00A105C0" w:rsidP="00CC5146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https://www.sohu.com/a/417128330_616825</w:t>
            </w:r>
          </w:p>
        </w:tc>
      </w:tr>
      <w:tr w:rsidR="001B06EC" w:rsidRPr="005A29A7" w14:paraId="6AE2A0EA" w14:textId="77777777" w:rsidTr="001B06EC">
        <w:trPr>
          <w:trHeight w:val="567"/>
        </w:trPr>
        <w:tc>
          <w:tcPr>
            <w:tcW w:w="354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56807" w14:textId="77777777" w:rsidR="00A105C0" w:rsidRPr="00AE3DDB" w:rsidRDefault="00A105C0" w:rsidP="00574949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proofErr w:type="spellStart"/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CanSino</w:t>
            </w:r>
            <w:proofErr w:type="spellEnd"/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 xml:space="preserve"> Biologics</w:t>
            </w:r>
          </w:p>
        </w:tc>
        <w:tc>
          <w:tcPr>
            <w:tcW w:w="368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94B739" w14:textId="58BD620B" w:rsidR="00A105C0" w:rsidRPr="00AE3DDB" w:rsidRDefault="00A105C0" w:rsidP="003135D5">
            <w:pPr>
              <w:spacing w:after="0" w:line="240" w:lineRule="auto"/>
              <w:ind w:left="323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300</w:t>
            </w:r>
          </w:p>
        </w:tc>
        <w:tc>
          <w:tcPr>
            <w:tcW w:w="709" w:type="dxa"/>
            <w:tcBorders>
              <w:top w:val="nil"/>
              <w:left w:val="nil"/>
              <w:right w:val="nil"/>
            </w:tcBorders>
            <w:vAlign w:val="bottom"/>
          </w:tcPr>
          <w:p w14:paraId="1E4F57C3" w14:textId="13E60B18" w:rsidR="00A105C0" w:rsidRPr="00AE3DDB" w:rsidRDefault="00A105C0" w:rsidP="00CC5146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dose</w:t>
            </w:r>
          </w:p>
        </w:tc>
        <w:tc>
          <w:tcPr>
            <w:tcW w:w="619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45E803" w14:textId="0763E4DB" w:rsidR="00A105C0" w:rsidRPr="00AE3DDB" w:rsidRDefault="00A105C0" w:rsidP="00CC5146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http://www.nbd.com.cn/articles/2020-09-07/1500145.html</w:t>
            </w:r>
          </w:p>
        </w:tc>
      </w:tr>
      <w:tr w:rsidR="001B06EC" w:rsidRPr="005A29A7" w14:paraId="730F15D2" w14:textId="77777777" w:rsidTr="001B06EC">
        <w:trPr>
          <w:trHeight w:val="567"/>
        </w:trPr>
        <w:tc>
          <w:tcPr>
            <w:tcW w:w="3544" w:type="dxa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442B72" w14:textId="77777777" w:rsidR="00A105C0" w:rsidRPr="00AE3DDB" w:rsidRDefault="00A105C0" w:rsidP="00574949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Total</w:t>
            </w:r>
          </w:p>
        </w:tc>
        <w:tc>
          <w:tcPr>
            <w:tcW w:w="3686" w:type="dxa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36066" w14:textId="7FFE0917" w:rsidR="00A105C0" w:rsidRPr="00AE3DDB" w:rsidRDefault="00A105C0" w:rsidP="003135D5">
            <w:pPr>
              <w:spacing w:after="0" w:line="240" w:lineRule="auto"/>
              <w:ind w:left="323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2,100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bottom"/>
          </w:tcPr>
          <w:p w14:paraId="7EE711CC" w14:textId="0443640F" w:rsidR="00A105C0" w:rsidRPr="00AE3DDB" w:rsidRDefault="00A105C0" w:rsidP="00574949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dose</w:t>
            </w:r>
          </w:p>
        </w:tc>
        <w:tc>
          <w:tcPr>
            <w:tcW w:w="6191" w:type="dxa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D5F46E" w14:textId="64E6A223" w:rsidR="00A105C0" w:rsidRPr="00AE3DDB" w:rsidRDefault="00A105C0" w:rsidP="00574949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 </w:t>
            </w:r>
          </w:p>
        </w:tc>
      </w:tr>
      <w:tr w:rsidR="001B06EC" w:rsidRPr="005A29A7" w14:paraId="4A75DE30" w14:textId="77777777" w:rsidTr="001B06EC">
        <w:trPr>
          <w:trHeight w:val="567"/>
        </w:trPr>
        <w:tc>
          <w:tcPr>
            <w:tcW w:w="3544" w:type="dxa"/>
            <w:tcBorders>
              <w:left w:val="nil"/>
              <w:right w:val="nil"/>
            </w:tcBorders>
            <w:shd w:val="clear" w:color="auto" w:fill="auto"/>
            <w:noWrap/>
            <w:vAlign w:val="bottom"/>
          </w:tcPr>
          <w:p w14:paraId="52C52DED" w14:textId="2AC7E4FD" w:rsidR="00A105C0" w:rsidRPr="00AE3DDB" w:rsidRDefault="00A105C0" w:rsidP="00574949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Daily break down</w:t>
            </w:r>
          </w:p>
        </w:tc>
        <w:tc>
          <w:tcPr>
            <w:tcW w:w="3686" w:type="dxa"/>
            <w:tcBorders>
              <w:left w:val="nil"/>
              <w:right w:val="nil"/>
            </w:tcBorders>
            <w:shd w:val="clear" w:color="auto" w:fill="auto"/>
            <w:noWrap/>
            <w:vAlign w:val="bottom"/>
          </w:tcPr>
          <w:p w14:paraId="717FC159" w14:textId="735F1C36" w:rsidR="00A105C0" w:rsidRPr="00AE3DDB" w:rsidRDefault="00A105C0" w:rsidP="003135D5">
            <w:pPr>
              <w:spacing w:after="0" w:line="240" w:lineRule="auto"/>
              <w:ind w:left="323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5.75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bottom"/>
          </w:tcPr>
          <w:p w14:paraId="58E050D9" w14:textId="6237940D" w:rsidR="00A105C0" w:rsidRPr="00AE3DDB" w:rsidRDefault="00A105C0" w:rsidP="00574949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dose</w:t>
            </w:r>
          </w:p>
        </w:tc>
        <w:tc>
          <w:tcPr>
            <w:tcW w:w="6191" w:type="dxa"/>
            <w:tcBorders>
              <w:left w:val="nil"/>
              <w:right w:val="nil"/>
            </w:tcBorders>
            <w:shd w:val="clear" w:color="auto" w:fill="auto"/>
            <w:noWrap/>
            <w:vAlign w:val="bottom"/>
          </w:tcPr>
          <w:p w14:paraId="4D2974E2" w14:textId="01A2AD55" w:rsidR="00A105C0" w:rsidRPr="00AE3DDB" w:rsidRDefault="00A105C0" w:rsidP="00574949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</w:p>
        </w:tc>
      </w:tr>
      <w:tr w:rsidR="001B06EC" w:rsidRPr="005A29A7" w14:paraId="70C5B383" w14:textId="77777777" w:rsidTr="001B06EC">
        <w:trPr>
          <w:trHeight w:val="567"/>
        </w:trPr>
        <w:tc>
          <w:tcPr>
            <w:tcW w:w="3544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1082AE7" w14:textId="15EEF458" w:rsidR="00A105C0" w:rsidRPr="00AE3DDB" w:rsidRDefault="00A105C0" w:rsidP="00574949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Two-dose daily break down</w:t>
            </w:r>
          </w:p>
        </w:tc>
        <w:tc>
          <w:tcPr>
            <w:tcW w:w="3686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162ABFA" w14:textId="3E239FD0" w:rsidR="00A105C0" w:rsidRPr="00AE3DDB" w:rsidRDefault="00A105C0" w:rsidP="003135D5">
            <w:pPr>
              <w:spacing w:after="0" w:line="240" w:lineRule="auto"/>
              <w:ind w:left="323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 w:rsidRPr="00AE3DDB"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2.87</w:t>
            </w:r>
          </w:p>
        </w:tc>
        <w:tc>
          <w:tcPr>
            <w:tcW w:w="709" w:type="dxa"/>
            <w:tcBorders>
              <w:left w:val="nil"/>
              <w:bottom w:val="single" w:sz="4" w:space="0" w:color="auto"/>
              <w:right w:val="nil"/>
            </w:tcBorders>
            <w:vAlign w:val="bottom"/>
          </w:tcPr>
          <w:p w14:paraId="497CBCDA" w14:textId="7BFDB7A7" w:rsidR="00A105C0" w:rsidRPr="00AE3DDB" w:rsidRDefault="00A105C0" w:rsidP="009F2018">
            <w:pPr>
              <w:keepNext/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  <w:r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  <w:t>course</w:t>
            </w:r>
          </w:p>
        </w:tc>
        <w:tc>
          <w:tcPr>
            <w:tcW w:w="6191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16C3F50" w14:textId="308A6CCD" w:rsidR="00A105C0" w:rsidRPr="00AE3DDB" w:rsidRDefault="00A105C0" w:rsidP="009F2018">
            <w:pPr>
              <w:keepNext/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val="en-SG"/>
              </w:rPr>
            </w:pPr>
          </w:p>
        </w:tc>
      </w:tr>
    </w:tbl>
    <w:p w14:paraId="7A9864DF" w14:textId="77777777" w:rsidR="009E3736" w:rsidRDefault="009E3736" w:rsidP="00571583">
      <w:pPr>
        <w:spacing w:after="0" w:line="240" w:lineRule="auto"/>
        <w:ind w:right="180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en-US"/>
        </w:rPr>
      </w:pPr>
    </w:p>
    <w:p w14:paraId="3EFAEAF8" w14:textId="77777777" w:rsidR="009E3736" w:rsidRDefault="009E3736" w:rsidP="00571583">
      <w:pPr>
        <w:spacing w:after="0" w:line="240" w:lineRule="auto"/>
        <w:ind w:right="180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en-US"/>
        </w:rPr>
      </w:pPr>
    </w:p>
    <w:p w14:paraId="2EFC25BB" w14:textId="77777777" w:rsidR="009E3736" w:rsidRDefault="009E3736" w:rsidP="00571583">
      <w:pPr>
        <w:spacing w:after="0" w:line="240" w:lineRule="auto"/>
        <w:ind w:right="180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en-US"/>
        </w:rPr>
      </w:pPr>
    </w:p>
    <w:p w14:paraId="312DE4AE" w14:textId="77777777" w:rsidR="009E3736" w:rsidRDefault="009E3736" w:rsidP="00571583">
      <w:pPr>
        <w:spacing w:after="0" w:line="240" w:lineRule="auto"/>
        <w:ind w:right="180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en-US"/>
        </w:rPr>
      </w:pPr>
    </w:p>
    <w:p w14:paraId="574D1D75" w14:textId="77777777" w:rsidR="009E3736" w:rsidRDefault="009E3736" w:rsidP="00571583">
      <w:pPr>
        <w:spacing w:after="0" w:line="240" w:lineRule="auto"/>
        <w:ind w:right="180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en-US"/>
        </w:rPr>
      </w:pPr>
    </w:p>
    <w:p w14:paraId="165C2CDB" w14:textId="77777777" w:rsidR="009E3736" w:rsidRDefault="009E3736" w:rsidP="00571583">
      <w:pPr>
        <w:spacing w:after="0" w:line="240" w:lineRule="auto"/>
        <w:ind w:right="180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en-US"/>
        </w:rPr>
      </w:pPr>
    </w:p>
    <w:p w14:paraId="2E5D8358" w14:textId="77777777" w:rsidR="009E3736" w:rsidRDefault="009E3736" w:rsidP="00571583">
      <w:pPr>
        <w:spacing w:after="0" w:line="240" w:lineRule="auto"/>
        <w:ind w:right="180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en-US"/>
        </w:rPr>
      </w:pPr>
    </w:p>
    <w:p w14:paraId="7CBB7228" w14:textId="77777777" w:rsidR="009E3736" w:rsidRDefault="009E3736" w:rsidP="00571583">
      <w:pPr>
        <w:spacing w:after="0" w:line="240" w:lineRule="auto"/>
        <w:ind w:right="180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en-US"/>
        </w:rPr>
      </w:pPr>
    </w:p>
    <w:p w14:paraId="211CFD03" w14:textId="77777777" w:rsidR="009E3736" w:rsidRDefault="009E3736" w:rsidP="00571583">
      <w:pPr>
        <w:spacing w:after="0" w:line="240" w:lineRule="auto"/>
        <w:ind w:right="180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en-US"/>
        </w:rPr>
      </w:pPr>
    </w:p>
    <w:p w14:paraId="0E32872B" w14:textId="77777777" w:rsidR="009E3736" w:rsidRDefault="009E3736" w:rsidP="00571583">
      <w:pPr>
        <w:spacing w:after="0" w:line="240" w:lineRule="auto"/>
        <w:ind w:right="180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en-US"/>
        </w:rPr>
      </w:pPr>
    </w:p>
    <w:p w14:paraId="744A4738" w14:textId="77777777" w:rsidR="009E3736" w:rsidRDefault="009E3736" w:rsidP="00571583">
      <w:pPr>
        <w:spacing w:after="0" w:line="240" w:lineRule="auto"/>
        <w:ind w:right="180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en-US"/>
        </w:rPr>
      </w:pPr>
    </w:p>
    <w:p w14:paraId="38CD0A07" w14:textId="77777777" w:rsidR="009E3736" w:rsidRDefault="009E3736" w:rsidP="00571583">
      <w:pPr>
        <w:spacing w:after="0" w:line="240" w:lineRule="auto"/>
        <w:ind w:right="180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en-US"/>
        </w:rPr>
      </w:pPr>
    </w:p>
    <w:p w14:paraId="6B3E30B7" w14:textId="77777777" w:rsidR="009E3736" w:rsidRDefault="009E3736" w:rsidP="00571583">
      <w:pPr>
        <w:spacing w:after="0" w:line="240" w:lineRule="auto"/>
        <w:ind w:right="180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en-US"/>
        </w:rPr>
      </w:pPr>
    </w:p>
    <w:p w14:paraId="64B4E7AB" w14:textId="77777777" w:rsidR="009E3736" w:rsidRDefault="009E3736" w:rsidP="00571583">
      <w:pPr>
        <w:spacing w:after="0" w:line="240" w:lineRule="auto"/>
        <w:ind w:right="180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en-US"/>
        </w:rPr>
      </w:pPr>
    </w:p>
    <w:p w14:paraId="2B567945" w14:textId="77777777" w:rsidR="009E3736" w:rsidRDefault="009E3736" w:rsidP="00571583">
      <w:pPr>
        <w:spacing w:after="0" w:line="240" w:lineRule="auto"/>
        <w:ind w:right="180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en-US"/>
        </w:rPr>
      </w:pPr>
    </w:p>
    <w:p w14:paraId="04E295E7" w14:textId="77777777" w:rsidR="009E3736" w:rsidRDefault="009E3736" w:rsidP="00571583">
      <w:pPr>
        <w:spacing w:after="0" w:line="240" w:lineRule="auto"/>
        <w:ind w:right="180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en-US"/>
        </w:rPr>
      </w:pPr>
    </w:p>
    <w:p w14:paraId="4A207F87" w14:textId="77777777" w:rsidR="009E3736" w:rsidRDefault="009E3736" w:rsidP="00571583">
      <w:pPr>
        <w:spacing w:after="0" w:line="240" w:lineRule="auto"/>
        <w:ind w:right="180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en-US"/>
        </w:rPr>
      </w:pPr>
    </w:p>
    <w:p w14:paraId="512F8DBF" w14:textId="77777777" w:rsidR="009E3736" w:rsidRDefault="009E3736" w:rsidP="00571583">
      <w:pPr>
        <w:spacing w:after="0" w:line="240" w:lineRule="auto"/>
        <w:ind w:right="180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en-US"/>
        </w:rPr>
      </w:pPr>
    </w:p>
    <w:p w14:paraId="12DB34B0" w14:textId="4F7695CB" w:rsidR="002B5979" w:rsidRDefault="004352B1" w:rsidP="002B5979">
      <w:pPr>
        <w:pStyle w:val="Caption"/>
        <w:keepNext/>
      </w:pPr>
      <w:r>
        <w:rPr>
          <w:noProof/>
        </w:rPr>
        <w:lastRenderedPageBreak/>
        <w:drawing>
          <wp:inline distT="0" distB="0" distL="0" distR="0" wp14:anchorId="135D6491" wp14:editId="7B5D4114">
            <wp:extent cx="7712364" cy="5141576"/>
            <wp:effectExtent l="0" t="0" r="0" b="25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13288" cy="514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90031" w14:textId="4071D100" w:rsidR="002B5979" w:rsidRPr="00F777F3" w:rsidRDefault="002B5979" w:rsidP="002B5979">
      <w:pPr>
        <w:pStyle w:val="Caption"/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</w:pPr>
      <w:r w:rsidRPr="002B5979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Supplementary Fig. </w:t>
      </w:r>
      <w:r w:rsidRPr="002B5979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begin"/>
      </w:r>
      <w:r w:rsidRPr="002B5979">
        <w:rPr>
          <w:rFonts w:ascii="Times New Roman" w:hAnsi="Times New Roman" w:cs="Times New Roman"/>
          <w:color w:val="000000" w:themeColor="text1"/>
          <w:sz w:val="20"/>
          <w:szCs w:val="20"/>
        </w:rPr>
        <w:instrText xml:space="preserve"> SEQ Supplementary_Fig. \* ARABIC </w:instrText>
      </w:r>
      <w:r w:rsidRPr="002B5979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separate"/>
      </w:r>
      <w:r w:rsidR="00D16FEE"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t>1</w:t>
      </w:r>
      <w:r w:rsidRPr="002B5979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end"/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| </w:t>
      </w:r>
      <w:r w:rsidRPr="009A6D93">
        <w:rPr>
          <w:rFonts w:ascii="Times New Roman" w:hAnsi="Times New Roman" w:cs="Times New Roman"/>
          <w:color w:val="000000" w:themeColor="text1"/>
          <w:sz w:val="20"/>
          <w:szCs w:val="20"/>
        </w:rPr>
        <w:t>V</w:t>
      </w:r>
      <w:r w:rsidRPr="009A6D93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a</w:t>
      </w:r>
      <w:r w:rsidRPr="009A6D93">
        <w:rPr>
          <w:rFonts w:ascii="Times New Roman" w:hAnsi="Times New Roman" w:cs="Times New Roman"/>
          <w:color w:val="000000" w:themeColor="text1"/>
          <w:sz w:val="20"/>
          <w:szCs w:val="20"/>
        </w:rPr>
        <w:t>ccinated proportions over time in the baseline. a-e</w:t>
      </w:r>
      <w:r w:rsidRPr="00B668F2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Pr="009A6D9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gramStart"/>
      <w:r w:rsidRPr="00F777F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Five</w:t>
      </w:r>
      <w:proofErr w:type="gramEnd"/>
      <w:r w:rsidRPr="00F777F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9F21A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optimal prioritization</w:t>
      </w:r>
      <w:r w:rsidR="009F6ED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strategies for</w:t>
      </w:r>
      <w:r w:rsidRPr="00F777F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minimizing infections, symptomatic cases, hospitalizations, ICUs and deaths.</w:t>
      </w:r>
      <w:r w:rsidRPr="009A6D9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f</w:t>
      </w:r>
      <w:r w:rsidRPr="00B668F2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,</w:t>
      </w:r>
      <w:r w:rsidRPr="009A6D9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F777F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The uniform </w:t>
      </w:r>
      <w:r w:rsidR="008C4FC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strategy</w:t>
      </w:r>
      <w:r w:rsidRPr="00F777F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. Under the uniform </w:t>
      </w:r>
      <w:r w:rsidR="00423BE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strategy</w:t>
      </w:r>
      <w:r w:rsidRPr="00F777F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, vaccines are allocated proportionally to the size of unvaccinated susceptible populations, which changes over time. Keys and labels apply to all panels. </w:t>
      </w:r>
    </w:p>
    <w:p w14:paraId="60E91486" w14:textId="62CC7E14" w:rsidR="00D16CFF" w:rsidRDefault="00D16CFF" w:rsidP="00D16CFF">
      <w:pPr>
        <w:pStyle w:val="NoSpacing"/>
        <w:keepNext/>
      </w:pPr>
    </w:p>
    <w:p w14:paraId="3A454C0A" w14:textId="17B7AE99" w:rsidR="00866855" w:rsidRDefault="00700885" w:rsidP="00866855">
      <w:pPr>
        <w:pStyle w:val="Caption"/>
        <w:keepNext/>
      </w:pPr>
      <w:r>
        <w:rPr>
          <w:noProof/>
        </w:rPr>
        <w:drawing>
          <wp:inline distT="0" distB="0" distL="0" distR="0" wp14:anchorId="7CB1E777" wp14:editId="40DE6874">
            <wp:extent cx="7546109" cy="5030739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0812" cy="503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E2517" w14:textId="33A83A88" w:rsidR="008969CA" w:rsidRPr="008969CA" w:rsidRDefault="00866855" w:rsidP="00602A49">
      <w:pPr>
        <w:pStyle w:val="Caption"/>
        <w:rPr>
          <w:noProof/>
        </w:rPr>
      </w:pPr>
      <w:r w:rsidRPr="0086685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Supplementary Fig. </w:t>
      </w:r>
      <w:r w:rsidRPr="00866855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begin"/>
      </w:r>
      <w:r w:rsidRPr="00866855">
        <w:rPr>
          <w:rFonts w:ascii="Times New Roman" w:hAnsi="Times New Roman" w:cs="Times New Roman"/>
          <w:color w:val="000000" w:themeColor="text1"/>
          <w:sz w:val="20"/>
          <w:szCs w:val="20"/>
        </w:rPr>
        <w:instrText xml:space="preserve"> SEQ Supplementary_Fig. \* ARABIC </w:instrText>
      </w:r>
      <w:r w:rsidRPr="00866855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separate"/>
      </w:r>
      <w:r w:rsidR="00D16FEE"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t>2</w:t>
      </w:r>
      <w:r w:rsidRPr="00866855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end"/>
      </w:r>
      <w:r w:rsidR="00DB761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| </w:t>
      </w:r>
      <w:r w:rsidR="005A4797">
        <w:rPr>
          <w:rFonts w:ascii="Times New Roman" w:hAnsi="Times New Roman" w:cs="Times New Roman"/>
          <w:color w:val="000000" w:themeColor="text1"/>
          <w:sz w:val="20"/>
          <w:szCs w:val="20"/>
        </w:rPr>
        <w:t>The discrepancy between the all-or-nothing model and the leaky model</w:t>
      </w:r>
      <w:r w:rsidR="009860D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5709C3">
        <w:rPr>
          <w:rFonts w:ascii="Times New Roman" w:hAnsi="Times New Roman" w:cs="Times New Roman"/>
          <w:color w:val="000000" w:themeColor="text1"/>
          <w:sz w:val="20"/>
          <w:szCs w:val="20"/>
        </w:rPr>
        <w:t>decreases</w:t>
      </w:r>
      <w:r w:rsidR="009860D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as supply </w:t>
      </w:r>
      <w:r w:rsidR="005709C3">
        <w:rPr>
          <w:rFonts w:ascii="Times New Roman" w:hAnsi="Times New Roman" w:cs="Times New Roman"/>
          <w:color w:val="000000" w:themeColor="text1"/>
          <w:sz w:val="20"/>
          <w:szCs w:val="20"/>
        </w:rPr>
        <w:t>increases</w:t>
      </w:r>
      <w:r w:rsidR="00B502B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(R = 1.5)</w:t>
      </w:r>
      <w:r w:rsidR="00213AB3">
        <w:rPr>
          <w:rFonts w:ascii="Times New Roman" w:hAnsi="Times New Roman" w:cs="Times New Roman"/>
          <w:color w:val="000000" w:themeColor="text1"/>
          <w:sz w:val="20"/>
          <w:szCs w:val="20"/>
        </w:rPr>
        <w:t>.</w:t>
      </w:r>
      <w:r w:rsidR="00E87F5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D13A9A" w:rsidRPr="00D66D66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 xml:space="preserve">Optimal prioritization strategies </w:t>
      </w:r>
      <w:r w:rsidR="009C0FB5" w:rsidRPr="00D66D66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 xml:space="preserve">have </w:t>
      </w:r>
      <w:r w:rsidR="00190393" w:rsidRPr="00D66D66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close</w:t>
      </w:r>
      <w:r w:rsidR="009C0FB5" w:rsidRPr="00D66D66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 xml:space="preserve"> performances under the two models</w:t>
      </w:r>
      <w:r w:rsidR="005C7843" w:rsidRPr="00D66D66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 xml:space="preserve">. The uniform strategy </w:t>
      </w:r>
      <w:r w:rsidR="00D65265" w:rsidRPr="00D66D66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 xml:space="preserve">still </w:t>
      </w:r>
      <w:r w:rsidR="005C7843" w:rsidRPr="00D66D66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 xml:space="preserve">cannot achieve </w:t>
      </w:r>
      <w:r w:rsidR="00BD7CD8" w:rsidRPr="00D66D66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close</w:t>
      </w:r>
      <w:r w:rsidR="005C7843" w:rsidRPr="00D66D66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 xml:space="preserve"> performances until 3.5 million courses</w:t>
      </w:r>
      <w:r w:rsidR="00735099" w:rsidRPr="00D66D66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 xml:space="preserve"> and needs higher supplies. </w:t>
      </w:r>
    </w:p>
    <w:p w14:paraId="158437E9" w14:textId="6D9B72E0" w:rsidR="00D16FEE" w:rsidRDefault="000301B6" w:rsidP="00D16FEE">
      <w:pPr>
        <w:pStyle w:val="Caption"/>
        <w:keepNext/>
      </w:pPr>
      <w:r>
        <w:rPr>
          <w:noProof/>
        </w:rPr>
        <w:lastRenderedPageBreak/>
        <w:drawing>
          <wp:inline distT="0" distB="0" distL="0" distR="0" wp14:anchorId="7F92ECF6" wp14:editId="7D2EC020">
            <wp:extent cx="8049491" cy="5366327"/>
            <wp:effectExtent l="0" t="0" r="2540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053661" cy="5369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F2295" w14:textId="7A24BA94" w:rsidR="00ED4048" w:rsidRDefault="00D16FEE" w:rsidP="00D16FEE">
      <w:pPr>
        <w:pStyle w:val="Caption"/>
        <w:rPr>
          <w:noProof/>
        </w:rPr>
      </w:pPr>
      <w:r w:rsidRPr="00D16FE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Supplementary Fig. </w:t>
      </w:r>
      <w:r w:rsidRPr="00D16FEE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begin"/>
      </w:r>
      <w:r w:rsidRPr="00D16FEE">
        <w:rPr>
          <w:rFonts w:ascii="Times New Roman" w:hAnsi="Times New Roman" w:cs="Times New Roman"/>
          <w:color w:val="000000" w:themeColor="text1"/>
          <w:sz w:val="20"/>
          <w:szCs w:val="20"/>
        </w:rPr>
        <w:instrText xml:space="preserve"> SEQ Supplementary_Fig. \* ARABIC </w:instrText>
      </w:r>
      <w:r w:rsidRPr="00D16FEE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separate"/>
      </w:r>
      <w:r w:rsidRPr="00D16FEE"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t>3</w:t>
      </w:r>
      <w:r w:rsidRPr="00D16FEE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end"/>
      </w:r>
      <w:r w:rsidRPr="00D16FE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| The </w:t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discrepancy between the all-or-nothing model and the leaky model decreases as </w:t>
      </w:r>
      <w:r w:rsidR="00D9166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daily </w:t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>supply increases</w:t>
      </w:r>
      <w:r w:rsidR="009E0BDB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for the uniform strategy</w:t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. </w:t>
      </w:r>
      <w:r w:rsidR="0001302D" w:rsidRPr="00D66D66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It</w:t>
      </w:r>
      <w:r w:rsidR="0026358D" w:rsidRPr="00D66D66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 xml:space="preserve"> ha</w:t>
      </w:r>
      <w:r w:rsidR="00FB2898" w:rsidRPr="00D66D66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s</w:t>
      </w:r>
      <w:r w:rsidR="0026358D" w:rsidRPr="00D66D66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 xml:space="preserve"> the </w:t>
      </w:r>
      <w:r w:rsidR="007D17BB" w:rsidRPr="00D66D66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close</w:t>
      </w:r>
      <w:r w:rsidR="0026358D" w:rsidRPr="00D66D66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 xml:space="preserve"> performances above </w:t>
      </w:r>
      <w:r w:rsidR="00AC694A" w:rsidRPr="00D66D66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2.5</w:t>
      </w:r>
      <w:r w:rsidR="0026358D" w:rsidRPr="00D66D66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 xml:space="preserve"> million courses.</w:t>
      </w:r>
    </w:p>
    <w:p w14:paraId="528468D4" w14:textId="12B6CBE6" w:rsidR="008969CA" w:rsidRDefault="00FC670C" w:rsidP="008969CA">
      <w:pPr>
        <w:pStyle w:val="Caption"/>
        <w:keepNext/>
      </w:pPr>
      <w:r>
        <w:rPr>
          <w:noProof/>
        </w:rPr>
        <w:lastRenderedPageBreak/>
        <w:drawing>
          <wp:inline distT="0" distB="0" distL="0" distR="0" wp14:anchorId="09B8FB44" wp14:editId="09823340">
            <wp:extent cx="7564582" cy="5043055"/>
            <wp:effectExtent l="0" t="0" r="508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84366" cy="5056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664E8" w14:textId="3A5F0A08" w:rsidR="008969CA" w:rsidRPr="00FE0213" w:rsidRDefault="008969CA" w:rsidP="008969CA">
      <w:pPr>
        <w:pStyle w:val="Caption"/>
        <w:rPr>
          <w:rFonts w:ascii="Times New Roman" w:hAnsi="Times New Roman" w:cs="Times New Roman"/>
          <w:color w:val="auto"/>
          <w:sz w:val="20"/>
          <w:szCs w:val="20"/>
        </w:rPr>
      </w:pPr>
      <w:r w:rsidRPr="008969CA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Supplementary Fig. </w:t>
      </w:r>
      <w:r w:rsidRPr="008969CA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begin"/>
      </w:r>
      <w:r w:rsidRPr="008969CA">
        <w:rPr>
          <w:rFonts w:ascii="Times New Roman" w:hAnsi="Times New Roman" w:cs="Times New Roman"/>
          <w:color w:val="000000" w:themeColor="text1"/>
          <w:sz w:val="20"/>
          <w:szCs w:val="20"/>
        </w:rPr>
        <w:instrText xml:space="preserve"> SEQ Supplementary_Fig. \* ARABIC </w:instrText>
      </w:r>
      <w:r w:rsidRPr="008969CA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separate"/>
      </w:r>
      <w:r w:rsidR="00D16FEE"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t>4</w:t>
      </w:r>
      <w:r w:rsidRPr="008969CA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end"/>
      </w:r>
      <w:r w:rsidRPr="008969CA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| </w:t>
      </w:r>
      <w:r w:rsidR="009201A1" w:rsidRPr="009F49A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Risk incidences under </w:t>
      </w:r>
      <w:r w:rsidR="0020004A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increased daily </w:t>
      </w:r>
      <w:r w:rsidR="00320AB7">
        <w:rPr>
          <w:rFonts w:ascii="Times New Roman" w:hAnsi="Times New Roman" w:cs="Times New Roman"/>
          <w:color w:val="000000" w:themeColor="text1"/>
          <w:sz w:val="20"/>
          <w:szCs w:val="20"/>
        </w:rPr>
        <w:t>rollout speed</w:t>
      </w:r>
      <w:r w:rsidR="009201A1" w:rsidRPr="007A7D34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.</w:t>
      </w:r>
      <w:r w:rsidR="009201A1" w:rsidRPr="00DE3539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320AB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Rollout speed increases from 0.10% (1.</w:t>
      </w:r>
      <w:r w:rsidR="0026338D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5</w:t>
      </w:r>
      <w:r w:rsidR="00320AB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million courses) to 0.17% (2.5 million courses) an average </w:t>
      </w:r>
      <w:r w:rsidR="00320AB7" w:rsidRPr="00CC423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0.14%</w:t>
      </w:r>
      <w:r w:rsidR="00320AB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(2.0 million courses)</w:t>
      </w:r>
      <w:r w:rsidR="00C43C05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.</w:t>
      </w:r>
      <w:r w:rsidR="00320AB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9201A1">
        <w:rPr>
          <w:rFonts w:ascii="Times New Roman" w:hAnsi="Times New Roman" w:cs="Times New Roman"/>
          <w:color w:val="000000" w:themeColor="text1"/>
          <w:sz w:val="20"/>
          <w:szCs w:val="20"/>
        </w:rPr>
        <w:t>a</w:t>
      </w:r>
      <w:r w:rsidR="009201A1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, </w:t>
      </w:r>
      <w:proofErr w:type="gramStart"/>
      <w:r w:rsidR="009201A1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All</w:t>
      </w:r>
      <w:proofErr w:type="gramEnd"/>
      <w:r w:rsidR="009201A1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strategies have more infections relative to the baseline</w:t>
      </w:r>
      <w:r w:rsidR="00C50684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. Advantage </w:t>
      </w:r>
      <w:r w:rsidR="009F21A2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optimal prioritization</w:t>
      </w:r>
      <w:r w:rsidR="003F442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strategies</w:t>
      </w:r>
      <w:r w:rsidR="00C50684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over the uniform </w:t>
      </w:r>
      <w:r w:rsidR="00270DFD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strategy</w:t>
      </w:r>
      <w:r w:rsidR="00C50684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decreases</w:t>
      </w:r>
      <w:r w:rsidR="009201A1" w:rsidRPr="00CC423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.</w:t>
      </w:r>
      <w:r w:rsidR="00C50684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FE0213" w:rsidRPr="00E0594E">
        <w:rPr>
          <w:rFonts w:ascii="Times New Roman" w:hAnsi="Times New Roman" w:cs="Times New Roman"/>
          <w:color w:val="000000" w:themeColor="text1"/>
          <w:sz w:val="20"/>
          <w:szCs w:val="20"/>
        </w:rPr>
        <w:t>b</w:t>
      </w:r>
      <w:r w:rsidR="00FE0213" w:rsidRPr="00E0594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-</w:t>
      </w:r>
      <w:r w:rsidR="00FE0213" w:rsidRPr="00E0594E">
        <w:rPr>
          <w:rFonts w:ascii="Times New Roman" w:hAnsi="Times New Roman" w:cs="Times New Roman"/>
          <w:color w:val="000000" w:themeColor="text1"/>
          <w:sz w:val="20"/>
          <w:szCs w:val="20"/>
        </w:rPr>
        <w:t>e</w:t>
      </w:r>
      <w:r w:rsidR="00FE0213" w:rsidRPr="00E0594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, </w:t>
      </w:r>
      <w:r w:rsidR="00E70489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As for </w:t>
      </w:r>
      <w:r w:rsidR="00E70489" w:rsidRPr="00E70489">
        <w:rPr>
          <w:rFonts w:ascii="Times New Roman" w:hAnsi="Times New Roman" w:cs="Times New Roman"/>
          <w:color w:val="000000" w:themeColor="text1"/>
          <w:sz w:val="20"/>
          <w:szCs w:val="20"/>
        </w:rPr>
        <w:t>a</w:t>
      </w:r>
      <w:r w:rsidR="00E70489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, but for the number of </w:t>
      </w:r>
      <w:r w:rsidR="00FE0213" w:rsidRPr="00E0594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symptomatic cases, hospitalizations, ICUs and deaths.  </w:t>
      </w:r>
      <w:r w:rsidR="00FE0213" w:rsidRPr="00E0594E">
        <w:rPr>
          <w:rFonts w:ascii="Times New Roman" w:hAnsi="Times New Roman" w:cs="Times New Roman"/>
          <w:color w:val="000000" w:themeColor="text1"/>
          <w:sz w:val="20"/>
          <w:szCs w:val="20"/>
        </w:rPr>
        <w:t>f</w:t>
      </w:r>
      <w:r w:rsidR="00FE0213" w:rsidRPr="00E0594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, Averted risk proportions of the six vaccination policies in comparison to the scenario with</w:t>
      </w:r>
      <w:r w:rsidR="00D94D4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no</w:t>
      </w:r>
      <w:r w:rsidR="00FE0213" w:rsidRPr="00E0594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vaccin</w:t>
      </w:r>
      <w:r w:rsidR="00AA271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ation</w:t>
      </w:r>
      <w:r w:rsidR="00FE0213" w:rsidRPr="00E0594E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.</w:t>
      </w:r>
      <w:r w:rsidR="00FE021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9201A1" w:rsidRPr="000115DA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Findings apply to all the five risk measures.  Keys apply to all panels.   </w:t>
      </w:r>
    </w:p>
    <w:p w14:paraId="0F9868D9" w14:textId="6B53E095" w:rsidR="00DE00FB" w:rsidRDefault="002F27C7" w:rsidP="00DE00FB">
      <w:pPr>
        <w:pStyle w:val="Caption"/>
        <w:keepNext/>
      </w:pPr>
      <w:r>
        <w:rPr>
          <w:noProof/>
        </w:rPr>
        <w:lastRenderedPageBreak/>
        <w:drawing>
          <wp:inline distT="0" distB="0" distL="0" distR="0" wp14:anchorId="0BDBA49A" wp14:editId="03BE9C39">
            <wp:extent cx="7590207" cy="5060138"/>
            <wp:effectExtent l="0" t="0" r="444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91748" cy="506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BAB90" w14:textId="78E9526B" w:rsidR="006664B3" w:rsidRPr="00DE00FB" w:rsidRDefault="00DE00FB" w:rsidP="006664B3">
      <w:pPr>
        <w:pStyle w:val="Caption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DE00FB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Supplementary Fig. </w:t>
      </w:r>
      <w:r w:rsidRPr="00DE00FB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begin"/>
      </w:r>
      <w:r w:rsidRPr="00DE00FB">
        <w:rPr>
          <w:rFonts w:ascii="Times New Roman" w:hAnsi="Times New Roman" w:cs="Times New Roman"/>
          <w:color w:val="000000" w:themeColor="text1"/>
          <w:sz w:val="20"/>
          <w:szCs w:val="20"/>
        </w:rPr>
        <w:instrText xml:space="preserve"> SEQ Supplementary_Fig. \* ARABIC </w:instrText>
      </w:r>
      <w:r w:rsidRPr="00DE00FB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separate"/>
      </w:r>
      <w:r w:rsidR="00D16FEE"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t>5</w:t>
      </w:r>
      <w:r w:rsidRPr="00DE00FB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end"/>
      </w:r>
      <w:r w:rsidRPr="00DE00FB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| </w:t>
      </w:r>
      <w:r w:rsidR="00A51799">
        <w:rPr>
          <w:rFonts w:ascii="Times New Roman" w:hAnsi="Times New Roman" w:cs="Times New Roman"/>
          <w:color w:val="000000" w:themeColor="text1"/>
          <w:sz w:val="20"/>
          <w:szCs w:val="20"/>
        </w:rPr>
        <w:t>Scenarios where o</w:t>
      </w:r>
      <w:r w:rsidR="00855F8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ptimal </w:t>
      </w:r>
      <w:r w:rsidR="00BB3D37">
        <w:rPr>
          <w:rFonts w:ascii="Times New Roman" w:hAnsi="Times New Roman" w:cs="Times New Roman"/>
          <w:color w:val="000000" w:themeColor="text1"/>
          <w:sz w:val="20"/>
          <w:szCs w:val="20"/>
        </w:rPr>
        <w:t>prioritization strategies</w:t>
      </w:r>
      <w:r w:rsidR="00320FE9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7F00AB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for minimizing symptomatic cases and hospitalizations </w:t>
      </w:r>
      <w:r w:rsidR="00320FE9">
        <w:rPr>
          <w:rFonts w:ascii="Times New Roman" w:hAnsi="Times New Roman" w:cs="Times New Roman"/>
          <w:color w:val="000000" w:themeColor="text1"/>
          <w:sz w:val="20"/>
          <w:szCs w:val="20"/>
        </w:rPr>
        <w:t>may vary</w:t>
      </w:r>
      <w:r w:rsidR="003174AA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(2 million supplies, 0.14% rollout speed</w:t>
      </w:r>
      <w:r w:rsidR="005A282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</w:t>
      </w:r>
      <w:r w:rsidR="005A2823" w:rsidRPr="005D6CF7">
        <w:rPr>
          <w:rFonts w:ascii="Times New Roman" w:hAnsi="Times New Roman" w:cs="Times New Roman"/>
          <w:color w:val="000000" w:themeColor="text1"/>
          <w:sz w:val="20"/>
          <w:szCs w:val="20"/>
        </w:rPr>
        <w:t>R = 1.25</w:t>
      </w:r>
      <w:r w:rsidR="003174AA">
        <w:rPr>
          <w:rFonts w:ascii="Times New Roman" w:hAnsi="Times New Roman" w:cs="Times New Roman"/>
          <w:color w:val="000000" w:themeColor="text1"/>
          <w:sz w:val="20"/>
          <w:szCs w:val="20"/>
        </w:rPr>
        <w:t>)</w:t>
      </w:r>
      <w:r w:rsidR="00312CD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. </w:t>
      </w:r>
      <w:r w:rsidR="002F27C7">
        <w:rPr>
          <w:rFonts w:ascii="Times New Roman" w:hAnsi="Times New Roman" w:cs="Times New Roman"/>
          <w:color w:val="000000" w:themeColor="text1"/>
          <w:sz w:val="20"/>
          <w:szCs w:val="20"/>
        </w:rPr>
        <w:t>a-f</w:t>
      </w:r>
      <w:r w:rsidR="00312CD3" w:rsidRPr="00312CD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, </w:t>
      </w:r>
      <w:r w:rsidR="005A282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O</w:t>
      </w:r>
      <w:r w:rsidR="00B57F15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ptimal prioritization</w:t>
      </w:r>
      <w:r w:rsidR="004B4F5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strategy</w:t>
      </w:r>
      <w:r w:rsidR="00B57F15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for</w:t>
      </w:r>
      <w:r w:rsidR="00B57F15" w:rsidRPr="00371C2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minimizing </w:t>
      </w:r>
      <w:r w:rsidR="00B57F15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infections, </w:t>
      </w:r>
      <w:r w:rsidR="00B57F15" w:rsidRPr="00371C2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symptomatic cases, hospitalizations, ICUs, </w:t>
      </w:r>
      <w:r w:rsidR="00B57F15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and</w:t>
      </w:r>
      <w:r w:rsidR="00B57F15" w:rsidRPr="00371C27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deaths</w:t>
      </w:r>
      <w:r w:rsidR="00D77794" w:rsidRPr="00626C9E">
        <w:rPr>
          <w:rFonts w:ascii="Times New Roman" w:hAnsi="Times New Roman" w:cs="Times New Roman"/>
          <w:b w:val="0"/>
          <w:color w:val="000000" w:themeColor="text1"/>
          <w:sz w:val="20"/>
          <w:szCs w:val="20"/>
        </w:rPr>
        <w:t>.</w:t>
      </w:r>
      <w:r w:rsidR="00C03CAB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C44CA0">
        <w:rPr>
          <w:rFonts w:ascii="Times New Roman" w:hAnsi="Times New Roman" w:cs="Times New Roman"/>
          <w:color w:val="000000" w:themeColor="text1"/>
          <w:sz w:val="20"/>
          <w:szCs w:val="20"/>
        </w:rPr>
        <w:t>b</w:t>
      </w:r>
      <w:r w:rsidR="00C44CA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="00C03CAB" w:rsidRPr="006664B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and</w:t>
      </w:r>
      <w:r w:rsidR="00C03CAB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C44CA0">
        <w:rPr>
          <w:rFonts w:ascii="Times New Roman" w:hAnsi="Times New Roman" w:cs="Times New Roman"/>
          <w:color w:val="000000" w:themeColor="text1"/>
          <w:sz w:val="20"/>
          <w:szCs w:val="20"/>
        </w:rPr>
        <w:t>c</w:t>
      </w:r>
      <w:r w:rsidR="00C03CAB" w:rsidRPr="00FD2B14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, </w:t>
      </w:r>
      <w:r w:rsidR="006664B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adults over 65, the first priority group in baseline (</w:t>
      </w:r>
      <w:r w:rsidR="006664B3" w:rsidRPr="0048489F">
        <w:rPr>
          <w:rFonts w:ascii="Times New Roman" w:hAnsi="Times New Roman" w:cs="Times New Roman"/>
          <w:b w:val="0"/>
          <w:bCs w:val="0"/>
          <w:sz w:val="20"/>
          <w:szCs w:val="20"/>
        </w:rPr>
        <w:t>Fig. 1</w:t>
      </w:r>
      <w:r w:rsidR="006664B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)</w:t>
      </w:r>
      <w:r w:rsidR="00105201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,</w:t>
      </w:r>
      <w:r w:rsidR="006664B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are </w:t>
      </w:r>
      <w:r w:rsidR="00FA40EA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identified as the</w:t>
      </w:r>
      <w:r w:rsidR="006664B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second highest priority, while </w:t>
      </w:r>
      <w:r w:rsidR="00E85D60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individuals aged</w:t>
      </w:r>
      <w:r w:rsidR="006664B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40-64, the second priority group in baseline (</w:t>
      </w:r>
      <w:r w:rsidR="006664B3" w:rsidRPr="00743C34">
        <w:rPr>
          <w:rFonts w:ascii="Times New Roman" w:hAnsi="Times New Roman" w:cs="Times New Roman"/>
          <w:b w:val="0"/>
          <w:bCs w:val="0"/>
          <w:sz w:val="20"/>
          <w:szCs w:val="20"/>
        </w:rPr>
        <w:t>Fig. 1</w:t>
      </w:r>
      <w:r w:rsidR="006664B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)</w:t>
      </w:r>
      <w:r w:rsidR="00AD02BC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,</w:t>
      </w:r>
      <w:r w:rsidR="006664B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are </w:t>
      </w:r>
      <w:r w:rsidR="008D29F9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identified as</w:t>
      </w:r>
      <w:r w:rsidR="006664B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the </w:t>
      </w:r>
      <w:r w:rsidR="008D29F9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first </w:t>
      </w:r>
      <w:r w:rsidR="006664B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priority. </w:t>
      </w:r>
    </w:p>
    <w:p w14:paraId="6F110E53" w14:textId="69C18B47" w:rsidR="006664B3" w:rsidRDefault="006664B3" w:rsidP="00DE00FB">
      <w:pPr>
        <w:pStyle w:val="Caption"/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</w:pPr>
    </w:p>
    <w:p w14:paraId="0C2B9322" w14:textId="354412F7" w:rsidR="00531615" w:rsidRDefault="000802B4" w:rsidP="00531615">
      <w:pPr>
        <w:pStyle w:val="Caption"/>
        <w:keepNext/>
      </w:pPr>
      <w:r>
        <w:rPr>
          <w:noProof/>
        </w:rPr>
        <w:drawing>
          <wp:inline distT="0" distB="0" distL="0" distR="0" wp14:anchorId="4AF3DC65" wp14:editId="25605B02">
            <wp:extent cx="5486400" cy="45720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6E01D" w14:textId="4CE76C8A" w:rsidR="00336CB0" w:rsidRPr="00531615" w:rsidRDefault="00531615" w:rsidP="00531615">
      <w:pPr>
        <w:pStyle w:val="Caption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5316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Supplementary Fig. </w:t>
      </w:r>
      <w:r w:rsidRPr="00531615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begin"/>
      </w:r>
      <w:r w:rsidRPr="00531615">
        <w:rPr>
          <w:rFonts w:ascii="Times New Roman" w:hAnsi="Times New Roman" w:cs="Times New Roman"/>
          <w:color w:val="000000" w:themeColor="text1"/>
          <w:sz w:val="20"/>
          <w:szCs w:val="20"/>
        </w:rPr>
        <w:instrText xml:space="preserve"> SEQ Supplementary_Fig. \* ARABIC </w:instrText>
      </w:r>
      <w:r w:rsidRPr="00531615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separate"/>
      </w:r>
      <w:r w:rsidR="00D16FEE"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t>6</w:t>
      </w:r>
      <w:r w:rsidRPr="00531615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end"/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| </w:t>
      </w:r>
      <w:r w:rsidR="00336CB0" w:rsidRPr="00531615">
        <w:rPr>
          <w:rFonts w:ascii="Times New Roman" w:hAnsi="Times New Roman" w:cs="Times New Roman"/>
          <w:color w:val="000000" w:themeColor="text1"/>
          <w:sz w:val="20"/>
          <w:szCs w:val="20"/>
        </w:rPr>
        <w:t>Estimated contact numbers by age group in China.</w:t>
      </w:r>
      <w:r w:rsidR="00336CB0" w:rsidRPr="00531615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</w:p>
    <w:p w14:paraId="243F075A" w14:textId="5BC93628" w:rsidR="00574949" w:rsidRPr="000373B6" w:rsidRDefault="00574949" w:rsidP="00571583">
      <w:pPr>
        <w:spacing w:after="0" w:line="240" w:lineRule="auto"/>
        <w:ind w:right="180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en-US"/>
        </w:rPr>
      </w:pPr>
      <w:r>
        <w:rPr>
          <w:rFonts w:ascii="Times New Roman" w:eastAsia="Times New Roman" w:hAnsi="Times New Roman" w:cs="Times New Roman"/>
          <w:color w:val="000000"/>
          <w:sz w:val="18"/>
          <w:szCs w:val="18"/>
          <w:lang w:eastAsia="en-US"/>
        </w:rPr>
        <w:t xml:space="preserve">  </w:t>
      </w:r>
    </w:p>
    <w:sectPr w:rsidR="00574949" w:rsidRPr="000373B6" w:rsidSect="00A44312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B5D674F" w14:textId="77777777" w:rsidR="00127834" w:rsidRDefault="00127834" w:rsidP="00A47753">
      <w:pPr>
        <w:spacing w:after="0" w:line="240" w:lineRule="auto"/>
      </w:pPr>
      <w:r>
        <w:separator/>
      </w:r>
    </w:p>
  </w:endnote>
  <w:endnote w:type="continuationSeparator" w:id="0">
    <w:p w14:paraId="2818C91E" w14:textId="77777777" w:rsidR="00127834" w:rsidRDefault="00127834" w:rsidP="00A477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Lucida Grande">
    <w:altName w:val="Lucida G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51653099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0D61B93" w14:textId="009CF1BA" w:rsidR="00DE7C46" w:rsidRDefault="00DE7C46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20</w:t>
        </w:r>
        <w:r>
          <w:rPr>
            <w:noProof/>
          </w:rPr>
          <w:fldChar w:fldCharType="end"/>
        </w:r>
      </w:p>
    </w:sdtContent>
  </w:sdt>
  <w:p w14:paraId="00EC846A" w14:textId="77777777" w:rsidR="00DE7C46" w:rsidRDefault="00DE7C4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94510244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322B985" w14:textId="2476F88C" w:rsidR="00DE7C46" w:rsidRDefault="00DE7C46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19</w:t>
        </w:r>
        <w:r>
          <w:rPr>
            <w:noProof/>
          </w:rPr>
          <w:fldChar w:fldCharType="end"/>
        </w:r>
      </w:p>
    </w:sdtContent>
  </w:sdt>
  <w:p w14:paraId="6633E1B1" w14:textId="77777777" w:rsidR="00DE7C46" w:rsidRDefault="00DE7C46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77744305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2D43C59" w14:textId="77777777" w:rsidR="00DE7C46" w:rsidRDefault="00DE7C46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20</w:t>
        </w:r>
        <w:r>
          <w:rPr>
            <w:noProof/>
          </w:rPr>
          <w:fldChar w:fldCharType="end"/>
        </w:r>
      </w:p>
    </w:sdtContent>
  </w:sdt>
  <w:p w14:paraId="731BD8CD" w14:textId="77777777" w:rsidR="00DE7C46" w:rsidRDefault="00DE7C46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90016698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EFACB2E" w14:textId="77777777" w:rsidR="00DE7C46" w:rsidRDefault="00DE7C46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19</w:t>
        </w:r>
        <w:r>
          <w:rPr>
            <w:noProof/>
          </w:rPr>
          <w:fldChar w:fldCharType="end"/>
        </w:r>
      </w:p>
    </w:sdtContent>
  </w:sdt>
  <w:p w14:paraId="4651687F" w14:textId="77777777" w:rsidR="00DE7C46" w:rsidRDefault="00DE7C4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24F0DAD" w14:textId="77777777" w:rsidR="00127834" w:rsidRDefault="00127834" w:rsidP="00A47753">
      <w:pPr>
        <w:spacing w:after="0" w:line="240" w:lineRule="auto"/>
      </w:pPr>
      <w:r>
        <w:separator/>
      </w:r>
    </w:p>
  </w:footnote>
  <w:footnote w:type="continuationSeparator" w:id="0">
    <w:p w14:paraId="34B68960" w14:textId="77777777" w:rsidR="00127834" w:rsidRDefault="00127834" w:rsidP="00A4775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89B54B3"/>
    <w:multiLevelType w:val="hybridMultilevel"/>
    <w:tmpl w:val="4BF0A276"/>
    <w:lvl w:ilvl="0" w:tplc="16FE70F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5A6AE18">
      <w:start w:val="87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3ECB1A0">
      <w:start w:val="87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F80B01A">
      <w:start w:val="87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9C4EB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2AAB65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C4C7F7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AE218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CCA711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 w15:restartNumberingAfterBreak="0">
    <w:nsid w:val="31913D27"/>
    <w:multiLevelType w:val="hybridMultilevel"/>
    <w:tmpl w:val="33F8FD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93531D9"/>
    <w:multiLevelType w:val="hybridMultilevel"/>
    <w:tmpl w:val="33F8FD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7"/>
  <w:bordersDoNotSurroundHeader/>
  <w:bordersDoNotSurroundFooter/>
  <w:proofState w:spelling="clean" w:grammar="clean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Vancouver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rxzazxt5mt5fwsesrdqxzevypp9e5awrrdfv&quot;&gt;Burnout&lt;record-ids&gt;&lt;item&gt;1&lt;/item&gt;&lt;item&gt;3&lt;/item&gt;&lt;item&gt;4&lt;/item&gt;&lt;item&gt;5&lt;/item&gt;&lt;item&gt;6&lt;/item&gt;&lt;item&gt;8&lt;/item&gt;&lt;item&gt;10&lt;/item&gt;&lt;item&gt;11&lt;/item&gt;&lt;item&gt;12&lt;/item&gt;&lt;item&gt;13&lt;/item&gt;&lt;item&gt;14&lt;/item&gt;&lt;item&gt;15&lt;/item&gt;&lt;item&gt;17&lt;/item&gt;&lt;item&gt;18&lt;/item&gt;&lt;item&gt;19&lt;/item&gt;&lt;item&gt;22&lt;/item&gt;&lt;item&gt;23&lt;/item&gt;&lt;item&gt;24&lt;/item&gt;&lt;item&gt;29&lt;/item&gt;&lt;item&gt;31&lt;/item&gt;&lt;item&gt;33&lt;/item&gt;&lt;item&gt;34&lt;/item&gt;&lt;item&gt;35&lt;/item&gt;&lt;item&gt;36&lt;/item&gt;&lt;item&gt;37&lt;/item&gt;&lt;item&gt;42&lt;/item&gt;&lt;item&gt;46&lt;/item&gt;&lt;item&gt;47&lt;/item&gt;&lt;item&gt;53&lt;/item&gt;&lt;item&gt;54&lt;/item&gt;&lt;item&gt;55&lt;/item&gt;&lt;item&gt;56&lt;/item&gt;&lt;item&gt;57&lt;/item&gt;&lt;item&gt;58&lt;/item&gt;&lt;item&gt;59&lt;/item&gt;&lt;item&gt;60&lt;/item&gt;&lt;item&gt;61&lt;/item&gt;&lt;item&gt;62&lt;/item&gt;&lt;item&gt;63&lt;/item&gt;&lt;item&gt;64&lt;/item&gt;&lt;item&gt;65&lt;/item&gt;&lt;item&gt;66&lt;/item&gt;&lt;item&gt;67&lt;/item&gt;&lt;item&gt;68&lt;/item&gt;&lt;item&gt;69&lt;/item&gt;&lt;item&gt;70&lt;/item&gt;&lt;item&gt;73&lt;/item&gt;&lt;item&gt;74&lt;/item&gt;&lt;item&gt;75&lt;/item&gt;&lt;item&gt;76&lt;/item&gt;&lt;/record-ids&gt;&lt;/item&gt;&lt;/Libraries&gt;"/>
  </w:docVars>
  <w:rsids>
    <w:rsidRoot w:val="00EB53F9"/>
    <w:rsid w:val="00000740"/>
    <w:rsid w:val="0000078A"/>
    <w:rsid w:val="00000B91"/>
    <w:rsid w:val="00000E35"/>
    <w:rsid w:val="000014D9"/>
    <w:rsid w:val="000016C1"/>
    <w:rsid w:val="00001CE7"/>
    <w:rsid w:val="00002768"/>
    <w:rsid w:val="00002C8B"/>
    <w:rsid w:val="00002E05"/>
    <w:rsid w:val="00003023"/>
    <w:rsid w:val="0000312A"/>
    <w:rsid w:val="000036AB"/>
    <w:rsid w:val="00003A3F"/>
    <w:rsid w:val="00003E2C"/>
    <w:rsid w:val="00004B94"/>
    <w:rsid w:val="000056B0"/>
    <w:rsid w:val="00005CF7"/>
    <w:rsid w:val="000064B0"/>
    <w:rsid w:val="00006644"/>
    <w:rsid w:val="00006777"/>
    <w:rsid w:val="000067B4"/>
    <w:rsid w:val="000068FA"/>
    <w:rsid w:val="00006BA4"/>
    <w:rsid w:val="00007152"/>
    <w:rsid w:val="000073C4"/>
    <w:rsid w:val="00007A47"/>
    <w:rsid w:val="00010E50"/>
    <w:rsid w:val="000110F8"/>
    <w:rsid w:val="00011326"/>
    <w:rsid w:val="000115DA"/>
    <w:rsid w:val="000117E5"/>
    <w:rsid w:val="0001302D"/>
    <w:rsid w:val="00013600"/>
    <w:rsid w:val="00013832"/>
    <w:rsid w:val="0001436F"/>
    <w:rsid w:val="000145B8"/>
    <w:rsid w:val="000148F8"/>
    <w:rsid w:val="00014FF4"/>
    <w:rsid w:val="000157B0"/>
    <w:rsid w:val="00015994"/>
    <w:rsid w:val="0001608C"/>
    <w:rsid w:val="0001612D"/>
    <w:rsid w:val="000164C8"/>
    <w:rsid w:val="00016F74"/>
    <w:rsid w:val="000171BF"/>
    <w:rsid w:val="00017A92"/>
    <w:rsid w:val="00020FC5"/>
    <w:rsid w:val="00021532"/>
    <w:rsid w:val="0002161D"/>
    <w:rsid w:val="00021E29"/>
    <w:rsid w:val="000220E9"/>
    <w:rsid w:val="000222BA"/>
    <w:rsid w:val="000225DE"/>
    <w:rsid w:val="000227DD"/>
    <w:rsid w:val="00022BE9"/>
    <w:rsid w:val="00023331"/>
    <w:rsid w:val="00023798"/>
    <w:rsid w:val="00023A3F"/>
    <w:rsid w:val="0002402F"/>
    <w:rsid w:val="00024281"/>
    <w:rsid w:val="000249BA"/>
    <w:rsid w:val="00025A6E"/>
    <w:rsid w:val="00025BB3"/>
    <w:rsid w:val="000268DC"/>
    <w:rsid w:val="00027874"/>
    <w:rsid w:val="00027B7A"/>
    <w:rsid w:val="000301B6"/>
    <w:rsid w:val="00030320"/>
    <w:rsid w:val="0003065F"/>
    <w:rsid w:val="000308E6"/>
    <w:rsid w:val="00030EF5"/>
    <w:rsid w:val="000312CD"/>
    <w:rsid w:val="00031594"/>
    <w:rsid w:val="00031D3A"/>
    <w:rsid w:val="00031DEE"/>
    <w:rsid w:val="000328F7"/>
    <w:rsid w:val="00032BD9"/>
    <w:rsid w:val="000333F9"/>
    <w:rsid w:val="0003364A"/>
    <w:rsid w:val="000337F8"/>
    <w:rsid w:val="000339EE"/>
    <w:rsid w:val="000343EC"/>
    <w:rsid w:val="0003460D"/>
    <w:rsid w:val="00036098"/>
    <w:rsid w:val="000360FA"/>
    <w:rsid w:val="0003618A"/>
    <w:rsid w:val="000365F7"/>
    <w:rsid w:val="000372BD"/>
    <w:rsid w:val="000373B6"/>
    <w:rsid w:val="00037451"/>
    <w:rsid w:val="00037E08"/>
    <w:rsid w:val="000403EA"/>
    <w:rsid w:val="00040707"/>
    <w:rsid w:val="00040EF4"/>
    <w:rsid w:val="00040F7F"/>
    <w:rsid w:val="00041278"/>
    <w:rsid w:val="0004136A"/>
    <w:rsid w:val="000413D4"/>
    <w:rsid w:val="0004155B"/>
    <w:rsid w:val="0004179F"/>
    <w:rsid w:val="00041A6B"/>
    <w:rsid w:val="00041A86"/>
    <w:rsid w:val="00041C08"/>
    <w:rsid w:val="0004267B"/>
    <w:rsid w:val="00042AA5"/>
    <w:rsid w:val="0004461C"/>
    <w:rsid w:val="000446E4"/>
    <w:rsid w:val="00044B2C"/>
    <w:rsid w:val="00045254"/>
    <w:rsid w:val="00045E42"/>
    <w:rsid w:val="00046094"/>
    <w:rsid w:val="0004699E"/>
    <w:rsid w:val="00046DBB"/>
    <w:rsid w:val="0004783C"/>
    <w:rsid w:val="00047A64"/>
    <w:rsid w:val="000501E9"/>
    <w:rsid w:val="000508FB"/>
    <w:rsid w:val="00050ED8"/>
    <w:rsid w:val="00050FF4"/>
    <w:rsid w:val="000519B2"/>
    <w:rsid w:val="00052148"/>
    <w:rsid w:val="000524EB"/>
    <w:rsid w:val="000526F2"/>
    <w:rsid w:val="00052FB6"/>
    <w:rsid w:val="000537B2"/>
    <w:rsid w:val="000538F6"/>
    <w:rsid w:val="00053A0F"/>
    <w:rsid w:val="00054680"/>
    <w:rsid w:val="0005496D"/>
    <w:rsid w:val="000549B9"/>
    <w:rsid w:val="00054B4C"/>
    <w:rsid w:val="00054F07"/>
    <w:rsid w:val="00054FCA"/>
    <w:rsid w:val="0005602F"/>
    <w:rsid w:val="00057182"/>
    <w:rsid w:val="000573B9"/>
    <w:rsid w:val="00060179"/>
    <w:rsid w:val="00060F51"/>
    <w:rsid w:val="000613F9"/>
    <w:rsid w:val="00061521"/>
    <w:rsid w:val="00061FF9"/>
    <w:rsid w:val="0006259B"/>
    <w:rsid w:val="00062683"/>
    <w:rsid w:val="000634FF"/>
    <w:rsid w:val="00063929"/>
    <w:rsid w:val="00063CDB"/>
    <w:rsid w:val="0006545F"/>
    <w:rsid w:val="0006570E"/>
    <w:rsid w:val="00065716"/>
    <w:rsid w:val="00065983"/>
    <w:rsid w:val="00065F8E"/>
    <w:rsid w:val="0006607E"/>
    <w:rsid w:val="00066821"/>
    <w:rsid w:val="000669A0"/>
    <w:rsid w:val="00066B6F"/>
    <w:rsid w:val="00070441"/>
    <w:rsid w:val="0007073D"/>
    <w:rsid w:val="0007078D"/>
    <w:rsid w:val="000707B7"/>
    <w:rsid w:val="00070DAB"/>
    <w:rsid w:val="0007117A"/>
    <w:rsid w:val="0007121B"/>
    <w:rsid w:val="000715FC"/>
    <w:rsid w:val="0007235A"/>
    <w:rsid w:val="00072A4D"/>
    <w:rsid w:val="00072A8D"/>
    <w:rsid w:val="00072EF5"/>
    <w:rsid w:val="000731EC"/>
    <w:rsid w:val="00073969"/>
    <w:rsid w:val="00073A20"/>
    <w:rsid w:val="0007544E"/>
    <w:rsid w:val="00076131"/>
    <w:rsid w:val="00076171"/>
    <w:rsid w:val="000764DE"/>
    <w:rsid w:val="00076691"/>
    <w:rsid w:val="00077D23"/>
    <w:rsid w:val="000802B4"/>
    <w:rsid w:val="00080836"/>
    <w:rsid w:val="00080881"/>
    <w:rsid w:val="00080BCA"/>
    <w:rsid w:val="00080CD8"/>
    <w:rsid w:val="00080E0E"/>
    <w:rsid w:val="00081197"/>
    <w:rsid w:val="00081E71"/>
    <w:rsid w:val="000823A6"/>
    <w:rsid w:val="00082C57"/>
    <w:rsid w:val="0008356B"/>
    <w:rsid w:val="00084876"/>
    <w:rsid w:val="000848CD"/>
    <w:rsid w:val="000863FD"/>
    <w:rsid w:val="00087C9E"/>
    <w:rsid w:val="00087F8F"/>
    <w:rsid w:val="00090659"/>
    <w:rsid w:val="00090C0B"/>
    <w:rsid w:val="00091075"/>
    <w:rsid w:val="000912BE"/>
    <w:rsid w:val="00091AF3"/>
    <w:rsid w:val="00091DCA"/>
    <w:rsid w:val="00091E1B"/>
    <w:rsid w:val="00091E60"/>
    <w:rsid w:val="00093789"/>
    <w:rsid w:val="0009408F"/>
    <w:rsid w:val="00094F97"/>
    <w:rsid w:val="00096D2B"/>
    <w:rsid w:val="00096D6D"/>
    <w:rsid w:val="0009721D"/>
    <w:rsid w:val="00097DEE"/>
    <w:rsid w:val="00097E13"/>
    <w:rsid w:val="000A0673"/>
    <w:rsid w:val="000A1353"/>
    <w:rsid w:val="000A13F2"/>
    <w:rsid w:val="000A15D3"/>
    <w:rsid w:val="000A1AC5"/>
    <w:rsid w:val="000A223A"/>
    <w:rsid w:val="000A2AC9"/>
    <w:rsid w:val="000A2C64"/>
    <w:rsid w:val="000A2F3B"/>
    <w:rsid w:val="000A388B"/>
    <w:rsid w:val="000A3DDB"/>
    <w:rsid w:val="000A3EF7"/>
    <w:rsid w:val="000A4E59"/>
    <w:rsid w:val="000A4F1B"/>
    <w:rsid w:val="000A5012"/>
    <w:rsid w:val="000A555F"/>
    <w:rsid w:val="000A5FF2"/>
    <w:rsid w:val="000A65FD"/>
    <w:rsid w:val="000A70DD"/>
    <w:rsid w:val="000A7EE8"/>
    <w:rsid w:val="000A7EF6"/>
    <w:rsid w:val="000B0195"/>
    <w:rsid w:val="000B1133"/>
    <w:rsid w:val="000B11BB"/>
    <w:rsid w:val="000B15A2"/>
    <w:rsid w:val="000B1A73"/>
    <w:rsid w:val="000B30D9"/>
    <w:rsid w:val="000B35A8"/>
    <w:rsid w:val="000B417C"/>
    <w:rsid w:val="000B435D"/>
    <w:rsid w:val="000B4B3D"/>
    <w:rsid w:val="000B4E45"/>
    <w:rsid w:val="000B538C"/>
    <w:rsid w:val="000B59EC"/>
    <w:rsid w:val="000B5B9F"/>
    <w:rsid w:val="000B5CB3"/>
    <w:rsid w:val="000B60E1"/>
    <w:rsid w:val="000B60FF"/>
    <w:rsid w:val="000B69AC"/>
    <w:rsid w:val="000B7189"/>
    <w:rsid w:val="000B72FA"/>
    <w:rsid w:val="000B7ABA"/>
    <w:rsid w:val="000B7B30"/>
    <w:rsid w:val="000C0658"/>
    <w:rsid w:val="000C08D1"/>
    <w:rsid w:val="000C1159"/>
    <w:rsid w:val="000C1B99"/>
    <w:rsid w:val="000C200E"/>
    <w:rsid w:val="000C2B13"/>
    <w:rsid w:val="000C2D09"/>
    <w:rsid w:val="000C2DB5"/>
    <w:rsid w:val="000C2FEA"/>
    <w:rsid w:val="000C3307"/>
    <w:rsid w:val="000C404E"/>
    <w:rsid w:val="000C41AA"/>
    <w:rsid w:val="000C41E2"/>
    <w:rsid w:val="000C4E71"/>
    <w:rsid w:val="000C4F6A"/>
    <w:rsid w:val="000C53CD"/>
    <w:rsid w:val="000C5F9D"/>
    <w:rsid w:val="000C6A2A"/>
    <w:rsid w:val="000C7990"/>
    <w:rsid w:val="000D05FE"/>
    <w:rsid w:val="000D0B54"/>
    <w:rsid w:val="000D0ED0"/>
    <w:rsid w:val="000D1018"/>
    <w:rsid w:val="000D11FE"/>
    <w:rsid w:val="000D1BCB"/>
    <w:rsid w:val="000D1E3D"/>
    <w:rsid w:val="000D237C"/>
    <w:rsid w:val="000D27C1"/>
    <w:rsid w:val="000D27EA"/>
    <w:rsid w:val="000D28D6"/>
    <w:rsid w:val="000D2A4F"/>
    <w:rsid w:val="000D3629"/>
    <w:rsid w:val="000D4796"/>
    <w:rsid w:val="000D5925"/>
    <w:rsid w:val="000D7084"/>
    <w:rsid w:val="000D72A7"/>
    <w:rsid w:val="000D7402"/>
    <w:rsid w:val="000D757F"/>
    <w:rsid w:val="000E00CD"/>
    <w:rsid w:val="000E088E"/>
    <w:rsid w:val="000E0F1F"/>
    <w:rsid w:val="000E1C8C"/>
    <w:rsid w:val="000E20D9"/>
    <w:rsid w:val="000E2192"/>
    <w:rsid w:val="000E23F4"/>
    <w:rsid w:val="000E28B8"/>
    <w:rsid w:val="000E2C5D"/>
    <w:rsid w:val="000E2E16"/>
    <w:rsid w:val="000E2E69"/>
    <w:rsid w:val="000E36F1"/>
    <w:rsid w:val="000E3B5D"/>
    <w:rsid w:val="000E3E66"/>
    <w:rsid w:val="000E3F6A"/>
    <w:rsid w:val="000E458C"/>
    <w:rsid w:val="000E51ED"/>
    <w:rsid w:val="000E554F"/>
    <w:rsid w:val="000E5BC4"/>
    <w:rsid w:val="000E65F9"/>
    <w:rsid w:val="000E74FE"/>
    <w:rsid w:val="000E767E"/>
    <w:rsid w:val="000E7B3A"/>
    <w:rsid w:val="000F0A9F"/>
    <w:rsid w:val="000F0B72"/>
    <w:rsid w:val="000F0C81"/>
    <w:rsid w:val="000F138F"/>
    <w:rsid w:val="000F1F81"/>
    <w:rsid w:val="000F275E"/>
    <w:rsid w:val="000F3758"/>
    <w:rsid w:val="000F4B43"/>
    <w:rsid w:val="000F50F6"/>
    <w:rsid w:val="000F5CA2"/>
    <w:rsid w:val="000F6A22"/>
    <w:rsid w:val="000F7179"/>
    <w:rsid w:val="000F7221"/>
    <w:rsid w:val="000F7B83"/>
    <w:rsid w:val="00100044"/>
    <w:rsid w:val="0010073F"/>
    <w:rsid w:val="001009BA"/>
    <w:rsid w:val="00100A46"/>
    <w:rsid w:val="00100D4C"/>
    <w:rsid w:val="00101119"/>
    <w:rsid w:val="00101389"/>
    <w:rsid w:val="00101F47"/>
    <w:rsid w:val="0010243B"/>
    <w:rsid w:val="00103CBD"/>
    <w:rsid w:val="00104295"/>
    <w:rsid w:val="00104779"/>
    <w:rsid w:val="001049EB"/>
    <w:rsid w:val="00104F2E"/>
    <w:rsid w:val="00105201"/>
    <w:rsid w:val="001054CB"/>
    <w:rsid w:val="001055C1"/>
    <w:rsid w:val="001056F6"/>
    <w:rsid w:val="00105771"/>
    <w:rsid w:val="001058B6"/>
    <w:rsid w:val="001066C0"/>
    <w:rsid w:val="00107EB9"/>
    <w:rsid w:val="0011006D"/>
    <w:rsid w:val="00110261"/>
    <w:rsid w:val="00110CD7"/>
    <w:rsid w:val="00110E30"/>
    <w:rsid w:val="00111DF8"/>
    <w:rsid w:val="00112D61"/>
    <w:rsid w:val="00112F09"/>
    <w:rsid w:val="0011354E"/>
    <w:rsid w:val="001136D3"/>
    <w:rsid w:val="00113719"/>
    <w:rsid w:val="00113C1F"/>
    <w:rsid w:val="00113D7D"/>
    <w:rsid w:val="0011509F"/>
    <w:rsid w:val="0011748A"/>
    <w:rsid w:val="00120147"/>
    <w:rsid w:val="0012023E"/>
    <w:rsid w:val="001205C5"/>
    <w:rsid w:val="0012140B"/>
    <w:rsid w:val="00121435"/>
    <w:rsid w:val="00121456"/>
    <w:rsid w:val="001218D1"/>
    <w:rsid w:val="001220BD"/>
    <w:rsid w:val="0012215C"/>
    <w:rsid w:val="0012226C"/>
    <w:rsid w:val="001227C5"/>
    <w:rsid w:val="00122996"/>
    <w:rsid w:val="001231A0"/>
    <w:rsid w:val="00124132"/>
    <w:rsid w:val="00124172"/>
    <w:rsid w:val="0012460F"/>
    <w:rsid w:val="00124F6F"/>
    <w:rsid w:val="00125669"/>
    <w:rsid w:val="001273E7"/>
    <w:rsid w:val="00127834"/>
    <w:rsid w:val="00127BD4"/>
    <w:rsid w:val="00127ED8"/>
    <w:rsid w:val="00127FDB"/>
    <w:rsid w:val="001304A2"/>
    <w:rsid w:val="0013051A"/>
    <w:rsid w:val="00130735"/>
    <w:rsid w:val="0013116A"/>
    <w:rsid w:val="001311B6"/>
    <w:rsid w:val="001319D8"/>
    <w:rsid w:val="00131F29"/>
    <w:rsid w:val="0013255F"/>
    <w:rsid w:val="00132722"/>
    <w:rsid w:val="001329F8"/>
    <w:rsid w:val="00132E3A"/>
    <w:rsid w:val="001330C6"/>
    <w:rsid w:val="00133B32"/>
    <w:rsid w:val="00133B63"/>
    <w:rsid w:val="00133BA1"/>
    <w:rsid w:val="00133F22"/>
    <w:rsid w:val="00134176"/>
    <w:rsid w:val="00134894"/>
    <w:rsid w:val="00134CFA"/>
    <w:rsid w:val="00134F48"/>
    <w:rsid w:val="00135256"/>
    <w:rsid w:val="00135912"/>
    <w:rsid w:val="00135D00"/>
    <w:rsid w:val="001365F6"/>
    <w:rsid w:val="00136686"/>
    <w:rsid w:val="00137A64"/>
    <w:rsid w:val="00137EEB"/>
    <w:rsid w:val="0014096C"/>
    <w:rsid w:val="00142C73"/>
    <w:rsid w:val="00142C86"/>
    <w:rsid w:val="00142CD3"/>
    <w:rsid w:val="00142DE4"/>
    <w:rsid w:val="001438A3"/>
    <w:rsid w:val="001446F9"/>
    <w:rsid w:val="00144D03"/>
    <w:rsid w:val="001455B4"/>
    <w:rsid w:val="00145892"/>
    <w:rsid w:val="00145C20"/>
    <w:rsid w:val="001461E8"/>
    <w:rsid w:val="00146304"/>
    <w:rsid w:val="0014676F"/>
    <w:rsid w:val="001472D9"/>
    <w:rsid w:val="001472DB"/>
    <w:rsid w:val="00147ABA"/>
    <w:rsid w:val="001507B3"/>
    <w:rsid w:val="00150B26"/>
    <w:rsid w:val="00150DB0"/>
    <w:rsid w:val="001512D9"/>
    <w:rsid w:val="0015179D"/>
    <w:rsid w:val="00152025"/>
    <w:rsid w:val="001532B9"/>
    <w:rsid w:val="00153A16"/>
    <w:rsid w:val="00153EF3"/>
    <w:rsid w:val="00154199"/>
    <w:rsid w:val="001542C9"/>
    <w:rsid w:val="00154345"/>
    <w:rsid w:val="00154475"/>
    <w:rsid w:val="00154493"/>
    <w:rsid w:val="0015464E"/>
    <w:rsid w:val="00154C8D"/>
    <w:rsid w:val="00154EDD"/>
    <w:rsid w:val="001557CB"/>
    <w:rsid w:val="001561AF"/>
    <w:rsid w:val="00156E4C"/>
    <w:rsid w:val="0015714A"/>
    <w:rsid w:val="00160737"/>
    <w:rsid w:val="00160B4E"/>
    <w:rsid w:val="00160EF3"/>
    <w:rsid w:val="00161C9B"/>
    <w:rsid w:val="00161D6E"/>
    <w:rsid w:val="00161F04"/>
    <w:rsid w:val="00162214"/>
    <w:rsid w:val="001623C2"/>
    <w:rsid w:val="0016281F"/>
    <w:rsid w:val="00162AD1"/>
    <w:rsid w:val="00162BA7"/>
    <w:rsid w:val="001635AB"/>
    <w:rsid w:val="001639AE"/>
    <w:rsid w:val="00164DA2"/>
    <w:rsid w:val="00165138"/>
    <w:rsid w:val="00165180"/>
    <w:rsid w:val="001651F4"/>
    <w:rsid w:val="00165321"/>
    <w:rsid w:val="00165A75"/>
    <w:rsid w:val="00165C68"/>
    <w:rsid w:val="0016736B"/>
    <w:rsid w:val="00167D39"/>
    <w:rsid w:val="0017002E"/>
    <w:rsid w:val="00170141"/>
    <w:rsid w:val="00170665"/>
    <w:rsid w:val="00170C21"/>
    <w:rsid w:val="00170FB9"/>
    <w:rsid w:val="00171463"/>
    <w:rsid w:val="001719B7"/>
    <w:rsid w:val="00171BF2"/>
    <w:rsid w:val="00171C48"/>
    <w:rsid w:val="001729A0"/>
    <w:rsid w:val="001748C1"/>
    <w:rsid w:val="00174E6F"/>
    <w:rsid w:val="001763A6"/>
    <w:rsid w:val="001772C4"/>
    <w:rsid w:val="001779D4"/>
    <w:rsid w:val="00177FA4"/>
    <w:rsid w:val="00177FB5"/>
    <w:rsid w:val="0018006A"/>
    <w:rsid w:val="001800F9"/>
    <w:rsid w:val="00180381"/>
    <w:rsid w:val="00180A14"/>
    <w:rsid w:val="00180E50"/>
    <w:rsid w:val="00180F4A"/>
    <w:rsid w:val="00181DEA"/>
    <w:rsid w:val="00181F6B"/>
    <w:rsid w:val="00181FE0"/>
    <w:rsid w:val="00182196"/>
    <w:rsid w:val="00184803"/>
    <w:rsid w:val="00184F5C"/>
    <w:rsid w:val="001858BB"/>
    <w:rsid w:val="00185A71"/>
    <w:rsid w:val="00185D46"/>
    <w:rsid w:val="00186D00"/>
    <w:rsid w:val="00190393"/>
    <w:rsid w:val="00190665"/>
    <w:rsid w:val="00191D60"/>
    <w:rsid w:val="00192277"/>
    <w:rsid w:val="001922B7"/>
    <w:rsid w:val="00193205"/>
    <w:rsid w:val="001938CD"/>
    <w:rsid w:val="00194840"/>
    <w:rsid w:val="00194876"/>
    <w:rsid w:val="00194D14"/>
    <w:rsid w:val="001954F7"/>
    <w:rsid w:val="001960AA"/>
    <w:rsid w:val="00196879"/>
    <w:rsid w:val="00196DBD"/>
    <w:rsid w:val="0019721B"/>
    <w:rsid w:val="0019760B"/>
    <w:rsid w:val="00197AB9"/>
    <w:rsid w:val="00197B85"/>
    <w:rsid w:val="00197FDE"/>
    <w:rsid w:val="001A0105"/>
    <w:rsid w:val="001A01A9"/>
    <w:rsid w:val="001A0362"/>
    <w:rsid w:val="001A0624"/>
    <w:rsid w:val="001A1293"/>
    <w:rsid w:val="001A12F7"/>
    <w:rsid w:val="001A168A"/>
    <w:rsid w:val="001A1F8F"/>
    <w:rsid w:val="001A24FB"/>
    <w:rsid w:val="001A27C2"/>
    <w:rsid w:val="001A2A86"/>
    <w:rsid w:val="001A2F9C"/>
    <w:rsid w:val="001A302D"/>
    <w:rsid w:val="001A3D8B"/>
    <w:rsid w:val="001A4126"/>
    <w:rsid w:val="001A485F"/>
    <w:rsid w:val="001A49BB"/>
    <w:rsid w:val="001A4E85"/>
    <w:rsid w:val="001A5192"/>
    <w:rsid w:val="001A5DA8"/>
    <w:rsid w:val="001A74F6"/>
    <w:rsid w:val="001B06EC"/>
    <w:rsid w:val="001B096B"/>
    <w:rsid w:val="001B09EC"/>
    <w:rsid w:val="001B0AA2"/>
    <w:rsid w:val="001B1312"/>
    <w:rsid w:val="001B143A"/>
    <w:rsid w:val="001B145D"/>
    <w:rsid w:val="001B2831"/>
    <w:rsid w:val="001B2947"/>
    <w:rsid w:val="001B4005"/>
    <w:rsid w:val="001B4D53"/>
    <w:rsid w:val="001B4E1F"/>
    <w:rsid w:val="001B4F1F"/>
    <w:rsid w:val="001B5061"/>
    <w:rsid w:val="001B5845"/>
    <w:rsid w:val="001B5B04"/>
    <w:rsid w:val="001B60A1"/>
    <w:rsid w:val="001B66AE"/>
    <w:rsid w:val="001B6BA8"/>
    <w:rsid w:val="001B6C76"/>
    <w:rsid w:val="001B6D3E"/>
    <w:rsid w:val="001C0414"/>
    <w:rsid w:val="001C0621"/>
    <w:rsid w:val="001C0682"/>
    <w:rsid w:val="001C1201"/>
    <w:rsid w:val="001C1ACD"/>
    <w:rsid w:val="001C231B"/>
    <w:rsid w:val="001C260A"/>
    <w:rsid w:val="001C26B8"/>
    <w:rsid w:val="001C2F54"/>
    <w:rsid w:val="001C2FB3"/>
    <w:rsid w:val="001C3206"/>
    <w:rsid w:val="001C331F"/>
    <w:rsid w:val="001C402C"/>
    <w:rsid w:val="001C457E"/>
    <w:rsid w:val="001C4ACF"/>
    <w:rsid w:val="001C5035"/>
    <w:rsid w:val="001C6316"/>
    <w:rsid w:val="001C67B1"/>
    <w:rsid w:val="001C67D9"/>
    <w:rsid w:val="001C6A31"/>
    <w:rsid w:val="001C6DB0"/>
    <w:rsid w:val="001C6E5A"/>
    <w:rsid w:val="001C6E73"/>
    <w:rsid w:val="001C744E"/>
    <w:rsid w:val="001C7B17"/>
    <w:rsid w:val="001C7C2E"/>
    <w:rsid w:val="001C7E28"/>
    <w:rsid w:val="001D0753"/>
    <w:rsid w:val="001D0759"/>
    <w:rsid w:val="001D14A2"/>
    <w:rsid w:val="001D2255"/>
    <w:rsid w:val="001D2348"/>
    <w:rsid w:val="001D2BA5"/>
    <w:rsid w:val="001D3A82"/>
    <w:rsid w:val="001D45B6"/>
    <w:rsid w:val="001D5688"/>
    <w:rsid w:val="001D5729"/>
    <w:rsid w:val="001D6126"/>
    <w:rsid w:val="001D730D"/>
    <w:rsid w:val="001D7889"/>
    <w:rsid w:val="001E004C"/>
    <w:rsid w:val="001E00AE"/>
    <w:rsid w:val="001E19D3"/>
    <w:rsid w:val="001E1C4A"/>
    <w:rsid w:val="001E1E12"/>
    <w:rsid w:val="001E223E"/>
    <w:rsid w:val="001E2328"/>
    <w:rsid w:val="001E29F7"/>
    <w:rsid w:val="001E2B6F"/>
    <w:rsid w:val="001E308B"/>
    <w:rsid w:val="001E381E"/>
    <w:rsid w:val="001E5345"/>
    <w:rsid w:val="001E61C4"/>
    <w:rsid w:val="001E620E"/>
    <w:rsid w:val="001E6379"/>
    <w:rsid w:val="001E6982"/>
    <w:rsid w:val="001E6C7B"/>
    <w:rsid w:val="001E7AE4"/>
    <w:rsid w:val="001E7F0E"/>
    <w:rsid w:val="001F0466"/>
    <w:rsid w:val="001F0700"/>
    <w:rsid w:val="001F0887"/>
    <w:rsid w:val="001F0B9C"/>
    <w:rsid w:val="001F0D71"/>
    <w:rsid w:val="001F1A97"/>
    <w:rsid w:val="001F1CF0"/>
    <w:rsid w:val="001F1E40"/>
    <w:rsid w:val="001F2086"/>
    <w:rsid w:val="001F22CF"/>
    <w:rsid w:val="001F2780"/>
    <w:rsid w:val="001F2EC9"/>
    <w:rsid w:val="001F330B"/>
    <w:rsid w:val="001F380A"/>
    <w:rsid w:val="001F3ADD"/>
    <w:rsid w:val="001F41C9"/>
    <w:rsid w:val="001F44CD"/>
    <w:rsid w:val="001F4561"/>
    <w:rsid w:val="001F4563"/>
    <w:rsid w:val="001F46E2"/>
    <w:rsid w:val="001F615D"/>
    <w:rsid w:val="001F7031"/>
    <w:rsid w:val="001F7045"/>
    <w:rsid w:val="001F720D"/>
    <w:rsid w:val="001F7DF0"/>
    <w:rsid w:val="001F7EAE"/>
    <w:rsid w:val="001F7FF1"/>
    <w:rsid w:val="0020004A"/>
    <w:rsid w:val="002001F4"/>
    <w:rsid w:val="0020021B"/>
    <w:rsid w:val="0020040C"/>
    <w:rsid w:val="002010D7"/>
    <w:rsid w:val="00201215"/>
    <w:rsid w:val="00201315"/>
    <w:rsid w:val="0020149D"/>
    <w:rsid w:val="00201558"/>
    <w:rsid w:val="002018C3"/>
    <w:rsid w:val="00201CA8"/>
    <w:rsid w:val="00202237"/>
    <w:rsid w:val="002028C1"/>
    <w:rsid w:val="00202F2B"/>
    <w:rsid w:val="00203233"/>
    <w:rsid w:val="00203C71"/>
    <w:rsid w:val="002046E2"/>
    <w:rsid w:val="002052BA"/>
    <w:rsid w:val="002056C6"/>
    <w:rsid w:val="002066F7"/>
    <w:rsid w:val="002067AA"/>
    <w:rsid w:val="00206B59"/>
    <w:rsid w:val="002071E3"/>
    <w:rsid w:val="002076FE"/>
    <w:rsid w:val="00207C21"/>
    <w:rsid w:val="00210785"/>
    <w:rsid w:val="00210D40"/>
    <w:rsid w:val="002112B9"/>
    <w:rsid w:val="002112BB"/>
    <w:rsid w:val="002115BC"/>
    <w:rsid w:val="0021180B"/>
    <w:rsid w:val="00211857"/>
    <w:rsid w:val="0021239F"/>
    <w:rsid w:val="002132EB"/>
    <w:rsid w:val="002134FF"/>
    <w:rsid w:val="00213AB3"/>
    <w:rsid w:val="00213AFE"/>
    <w:rsid w:val="00213C16"/>
    <w:rsid w:val="0021474C"/>
    <w:rsid w:val="00214ECF"/>
    <w:rsid w:val="00215876"/>
    <w:rsid w:val="00215A17"/>
    <w:rsid w:val="00215BE3"/>
    <w:rsid w:val="00216183"/>
    <w:rsid w:val="002169CA"/>
    <w:rsid w:val="00216D96"/>
    <w:rsid w:val="00216DE1"/>
    <w:rsid w:val="0021725E"/>
    <w:rsid w:val="0021741F"/>
    <w:rsid w:val="0021748B"/>
    <w:rsid w:val="00217500"/>
    <w:rsid w:val="00217A9E"/>
    <w:rsid w:val="00217B21"/>
    <w:rsid w:val="0022001B"/>
    <w:rsid w:val="002205F8"/>
    <w:rsid w:val="00220E4E"/>
    <w:rsid w:val="002212EE"/>
    <w:rsid w:val="00221904"/>
    <w:rsid w:val="0022198B"/>
    <w:rsid w:val="00221CB8"/>
    <w:rsid w:val="00222106"/>
    <w:rsid w:val="0022219E"/>
    <w:rsid w:val="00222EB3"/>
    <w:rsid w:val="00223F17"/>
    <w:rsid w:val="00225103"/>
    <w:rsid w:val="00225575"/>
    <w:rsid w:val="0022577F"/>
    <w:rsid w:val="00225E10"/>
    <w:rsid w:val="00226C17"/>
    <w:rsid w:val="00226DAA"/>
    <w:rsid w:val="00227619"/>
    <w:rsid w:val="002279C8"/>
    <w:rsid w:val="00227BA8"/>
    <w:rsid w:val="00227CD9"/>
    <w:rsid w:val="00230DD4"/>
    <w:rsid w:val="002311A8"/>
    <w:rsid w:val="00231340"/>
    <w:rsid w:val="00231829"/>
    <w:rsid w:val="00231E65"/>
    <w:rsid w:val="002322B8"/>
    <w:rsid w:val="0023275D"/>
    <w:rsid w:val="00232EFF"/>
    <w:rsid w:val="00233057"/>
    <w:rsid w:val="00233E99"/>
    <w:rsid w:val="00234697"/>
    <w:rsid w:val="002351A9"/>
    <w:rsid w:val="0023533D"/>
    <w:rsid w:val="00235924"/>
    <w:rsid w:val="002368A2"/>
    <w:rsid w:val="00236B17"/>
    <w:rsid w:val="00237DD2"/>
    <w:rsid w:val="00237DFE"/>
    <w:rsid w:val="002410BD"/>
    <w:rsid w:val="00241197"/>
    <w:rsid w:val="00241872"/>
    <w:rsid w:val="002419B4"/>
    <w:rsid w:val="002438ED"/>
    <w:rsid w:val="00243B03"/>
    <w:rsid w:val="00243B42"/>
    <w:rsid w:val="00243C2B"/>
    <w:rsid w:val="00243EFD"/>
    <w:rsid w:val="00243F4B"/>
    <w:rsid w:val="0024421C"/>
    <w:rsid w:val="002442B8"/>
    <w:rsid w:val="00244365"/>
    <w:rsid w:val="00244787"/>
    <w:rsid w:val="0024483A"/>
    <w:rsid w:val="002456B6"/>
    <w:rsid w:val="002456C1"/>
    <w:rsid w:val="0024570D"/>
    <w:rsid w:val="00246351"/>
    <w:rsid w:val="00246735"/>
    <w:rsid w:val="002468D6"/>
    <w:rsid w:val="00247552"/>
    <w:rsid w:val="0024766D"/>
    <w:rsid w:val="002477DD"/>
    <w:rsid w:val="00247800"/>
    <w:rsid w:val="00247854"/>
    <w:rsid w:val="00247BE7"/>
    <w:rsid w:val="00250C0C"/>
    <w:rsid w:val="00251236"/>
    <w:rsid w:val="002519F8"/>
    <w:rsid w:val="00251C5E"/>
    <w:rsid w:val="00251DD5"/>
    <w:rsid w:val="002524AF"/>
    <w:rsid w:val="00252E46"/>
    <w:rsid w:val="00253114"/>
    <w:rsid w:val="00253A93"/>
    <w:rsid w:val="00253F6C"/>
    <w:rsid w:val="002541F4"/>
    <w:rsid w:val="002546AE"/>
    <w:rsid w:val="00254809"/>
    <w:rsid w:val="00255630"/>
    <w:rsid w:val="002569D3"/>
    <w:rsid w:val="00256FA6"/>
    <w:rsid w:val="00257244"/>
    <w:rsid w:val="002578F3"/>
    <w:rsid w:val="00257A86"/>
    <w:rsid w:val="00257F67"/>
    <w:rsid w:val="002601D5"/>
    <w:rsid w:val="002601DD"/>
    <w:rsid w:val="0026045F"/>
    <w:rsid w:val="002605F7"/>
    <w:rsid w:val="00260B2D"/>
    <w:rsid w:val="00260F25"/>
    <w:rsid w:val="002615A9"/>
    <w:rsid w:val="00262414"/>
    <w:rsid w:val="0026287E"/>
    <w:rsid w:val="002628E4"/>
    <w:rsid w:val="00262972"/>
    <w:rsid w:val="0026303A"/>
    <w:rsid w:val="0026338D"/>
    <w:rsid w:val="0026358D"/>
    <w:rsid w:val="00263777"/>
    <w:rsid w:val="00263901"/>
    <w:rsid w:val="002657D4"/>
    <w:rsid w:val="002658C3"/>
    <w:rsid w:val="00265E93"/>
    <w:rsid w:val="00265EA8"/>
    <w:rsid w:val="00266471"/>
    <w:rsid w:val="0026663E"/>
    <w:rsid w:val="002668A4"/>
    <w:rsid w:val="00266DD1"/>
    <w:rsid w:val="0026700D"/>
    <w:rsid w:val="0026709B"/>
    <w:rsid w:val="002675E7"/>
    <w:rsid w:val="00267A47"/>
    <w:rsid w:val="002707CE"/>
    <w:rsid w:val="00270DFD"/>
    <w:rsid w:val="00270E80"/>
    <w:rsid w:val="002716B6"/>
    <w:rsid w:val="00272793"/>
    <w:rsid w:val="00272F9E"/>
    <w:rsid w:val="00273331"/>
    <w:rsid w:val="0027414B"/>
    <w:rsid w:val="00274DE7"/>
    <w:rsid w:val="00274ED7"/>
    <w:rsid w:val="00275D77"/>
    <w:rsid w:val="00275EFF"/>
    <w:rsid w:val="00277746"/>
    <w:rsid w:val="002777A2"/>
    <w:rsid w:val="00277AD4"/>
    <w:rsid w:val="00280284"/>
    <w:rsid w:val="002807A7"/>
    <w:rsid w:val="00280A66"/>
    <w:rsid w:val="00280C8A"/>
    <w:rsid w:val="00280DF8"/>
    <w:rsid w:val="00281231"/>
    <w:rsid w:val="00281A7D"/>
    <w:rsid w:val="00281D17"/>
    <w:rsid w:val="00282064"/>
    <w:rsid w:val="00282596"/>
    <w:rsid w:val="00283029"/>
    <w:rsid w:val="002840F7"/>
    <w:rsid w:val="00284340"/>
    <w:rsid w:val="00284685"/>
    <w:rsid w:val="0028497D"/>
    <w:rsid w:val="00284B1F"/>
    <w:rsid w:val="00284B6E"/>
    <w:rsid w:val="00284EF9"/>
    <w:rsid w:val="00285B18"/>
    <w:rsid w:val="00285F08"/>
    <w:rsid w:val="00285F75"/>
    <w:rsid w:val="002862CA"/>
    <w:rsid w:val="00286877"/>
    <w:rsid w:val="002869C0"/>
    <w:rsid w:val="00286A7A"/>
    <w:rsid w:val="00286CDE"/>
    <w:rsid w:val="002871E0"/>
    <w:rsid w:val="00287536"/>
    <w:rsid w:val="00290937"/>
    <w:rsid w:val="00290D9E"/>
    <w:rsid w:val="00290FF3"/>
    <w:rsid w:val="00291923"/>
    <w:rsid w:val="00291946"/>
    <w:rsid w:val="002927C2"/>
    <w:rsid w:val="0029323A"/>
    <w:rsid w:val="00294404"/>
    <w:rsid w:val="00294680"/>
    <w:rsid w:val="0029497E"/>
    <w:rsid w:val="00295C88"/>
    <w:rsid w:val="002965BF"/>
    <w:rsid w:val="0029669E"/>
    <w:rsid w:val="0029683A"/>
    <w:rsid w:val="0029714A"/>
    <w:rsid w:val="002A1544"/>
    <w:rsid w:val="002A1A4B"/>
    <w:rsid w:val="002A1B07"/>
    <w:rsid w:val="002A1ECE"/>
    <w:rsid w:val="002A24B8"/>
    <w:rsid w:val="002A33DB"/>
    <w:rsid w:val="002A3CC5"/>
    <w:rsid w:val="002A3CCB"/>
    <w:rsid w:val="002A4092"/>
    <w:rsid w:val="002A43C8"/>
    <w:rsid w:val="002A4C06"/>
    <w:rsid w:val="002A5137"/>
    <w:rsid w:val="002A5650"/>
    <w:rsid w:val="002A633C"/>
    <w:rsid w:val="002A6572"/>
    <w:rsid w:val="002A66C1"/>
    <w:rsid w:val="002A67F1"/>
    <w:rsid w:val="002A6E66"/>
    <w:rsid w:val="002A7203"/>
    <w:rsid w:val="002A777A"/>
    <w:rsid w:val="002A784E"/>
    <w:rsid w:val="002A78FE"/>
    <w:rsid w:val="002A7C33"/>
    <w:rsid w:val="002A7EE1"/>
    <w:rsid w:val="002B01C8"/>
    <w:rsid w:val="002B0343"/>
    <w:rsid w:val="002B0F82"/>
    <w:rsid w:val="002B1236"/>
    <w:rsid w:val="002B12D5"/>
    <w:rsid w:val="002B1A40"/>
    <w:rsid w:val="002B1A5E"/>
    <w:rsid w:val="002B31A6"/>
    <w:rsid w:val="002B3517"/>
    <w:rsid w:val="002B381F"/>
    <w:rsid w:val="002B3D66"/>
    <w:rsid w:val="002B44AD"/>
    <w:rsid w:val="002B47EB"/>
    <w:rsid w:val="002B4ACA"/>
    <w:rsid w:val="002B53F1"/>
    <w:rsid w:val="002B5979"/>
    <w:rsid w:val="002B5A51"/>
    <w:rsid w:val="002B6125"/>
    <w:rsid w:val="002B6B38"/>
    <w:rsid w:val="002B73DA"/>
    <w:rsid w:val="002C0508"/>
    <w:rsid w:val="002C0AC6"/>
    <w:rsid w:val="002C19E3"/>
    <w:rsid w:val="002C1A28"/>
    <w:rsid w:val="002C1CCE"/>
    <w:rsid w:val="002C2072"/>
    <w:rsid w:val="002C20EA"/>
    <w:rsid w:val="002C33C6"/>
    <w:rsid w:val="002C3C88"/>
    <w:rsid w:val="002C40C2"/>
    <w:rsid w:val="002C40F0"/>
    <w:rsid w:val="002C412C"/>
    <w:rsid w:val="002C487B"/>
    <w:rsid w:val="002C4AD1"/>
    <w:rsid w:val="002C4D5B"/>
    <w:rsid w:val="002C52AE"/>
    <w:rsid w:val="002C562E"/>
    <w:rsid w:val="002C569A"/>
    <w:rsid w:val="002C574C"/>
    <w:rsid w:val="002C5F42"/>
    <w:rsid w:val="002C65DE"/>
    <w:rsid w:val="002C6BFC"/>
    <w:rsid w:val="002C7116"/>
    <w:rsid w:val="002C78D6"/>
    <w:rsid w:val="002C7B65"/>
    <w:rsid w:val="002C7E88"/>
    <w:rsid w:val="002D19A8"/>
    <w:rsid w:val="002D2B6A"/>
    <w:rsid w:val="002D2DD3"/>
    <w:rsid w:val="002D2F9F"/>
    <w:rsid w:val="002D3112"/>
    <w:rsid w:val="002D3D7E"/>
    <w:rsid w:val="002D48E7"/>
    <w:rsid w:val="002D4D1D"/>
    <w:rsid w:val="002D53FF"/>
    <w:rsid w:val="002D6358"/>
    <w:rsid w:val="002D6F6E"/>
    <w:rsid w:val="002E014A"/>
    <w:rsid w:val="002E0182"/>
    <w:rsid w:val="002E07D6"/>
    <w:rsid w:val="002E09B7"/>
    <w:rsid w:val="002E15BA"/>
    <w:rsid w:val="002E173E"/>
    <w:rsid w:val="002E1C9D"/>
    <w:rsid w:val="002E20ED"/>
    <w:rsid w:val="002E228A"/>
    <w:rsid w:val="002E30F1"/>
    <w:rsid w:val="002E398D"/>
    <w:rsid w:val="002E3DFB"/>
    <w:rsid w:val="002E4219"/>
    <w:rsid w:val="002E4856"/>
    <w:rsid w:val="002E52E1"/>
    <w:rsid w:val="002E56D6"/>
    <w:rsid w:val="002E61B7"/>
    <w:rsid w:val="002E674E"/>
    <w:rsid w:val="002E679A"/>
    <w:rsid w:val="002E6BF3"/>
    <w:rsid w:val="002E79F9"/>
    <w:rsid w:val="002E7A10"/>
    <w:rsid w:val="002E7AA6"/>
    <w:rsid w:val="002F034D"/>
    <w:rsid w:val="002F0987"/>
    <w:rsid w:val="002F0F07"/>
    <w:rsid w:val="002F139A"/>
    <w:rsid w:val="002F1F78"/>
    <w:rsid w:val="002F208E"/>
    <w:rsid w:val="002F22ED"/>
    <w:rsid w:val="002F27C7"/>
    <w:rsid w:val="002F39E7"/>
    <w:rsid w:val="002F3EF7"/>
    <w:rsid w:val="002F4126"/>
    <w:rsid w:val="002F654A"/>
    <w:rsid w:val="002F6628"/>
    <w:rsid w:val="002F706C"/>
    <w:rsid w:val="002F7501"/>
    <w:rsid w:val="002F7712"/>
    <w:rsid w:val="002F7917"/>
    <w:rsid w:val="002F7B83"/>
    <w:rsid w:val="002F7E3C"/>
    <w:rsid w:val="00300FF0"/>
    <w:rsid w:val="003011F4"/>
    <w:rsid w:val="0030125D"/>
    <w:rsid w:val="00301CAC"/>
    <w:rsid w:val="00302145"/>
    <w:rsid w:val="003021FA"/>
    <w:rsid w:val="00302846"/>
    <w:rsid w:val="00302C18"/>
    <w:rsid w:val="00302F86"/>
    <w:rsid w:val="00303F5F"/>
    <w:rsid w:val="003048FA"/>
    <w:rsid w:val="003053E6"/>
    <w:rsid w:val="00305A6D"/>
    <w:rsid w:val="00305D25"/>
    <w:rsid w:val="00305ED8"/>
    <w:rsid w:val="003073C8"/>
    <w:rsid w:val="00307DEF"/>
    <w:rsid w:val="003101E4"/>
    <w:rsid w:val="0031127B"/>
    <w:rsid w:val="00311374"/>
    <w:rsid w:val="003117F3"/>
    <w:rsid w:val="00311C09"/>
    <w:rsid w:val="00312701"/>
    <w:rsid w:val="00312958"/>
    <w:rsid w:val="003129FB"/>
    <w:rsid w:val="00312CD3"/>
    <w:rsid w:val="00312F87"/>
    <w:rsid w:val="003135D5"/>
    <w:rsid w:val="00313E6B"/>
    <w:rsid w:val="00313E79"/>
    <w:rsid w:val="00313EF0"/>
    <w:rsid w:val="00315C09"/>
    <w:rsid w:val="00315EAD"/>
    <w:rsid w:val="00316177"/>
    <w:rsid w:val="00316216"/>
    <w:rsid w:val="00316A99"/>
    <w:rsid w:val="00316C26"/>
    <w:rsid w:val="00316D85"/>
    <w:rsid w:val="003174AA"/>
    <w:rsid w:val="003175DB"/>
    <w:rsid w:val="00320AB7"/>
    <w:rsid w:val="00320D59"/>
    <w:rsid w:val="00320FE9"/>
    <w:rsid w:val="003212E4"/>
    <w:rsid w:val="003214F5"/>
    <w:rsid w:val="00321DD9"/>
    <w:rsid w:val="00322371"/>
    <w:rsid w:val="00322E8E"/>
    <w:rsid w:val="003234F3"/>
    <w:rsid w:val="003240DF"/>
    <w:rsid w:val="003241B0"/>
    <w:rsid w:val="00324635"/>
    <w:rsid w:val="00324AA7"/>
    <w:rsid w:val="00324C54"/>
    <w:rsid w:val="00324EF9"/>
    <w:rsid w:val="003250AA"/>
    <w:rsid w:val="00325C52"/>
    <w:rsid w:val="00325C67"/>
    <w:rsid w:val="00325DA2"/>
    <w:rsid w:val="00327603"/>
    <w:rsid w:val="003278CF"/>
    <w:rsid w:val="00327ECB"/>
    <w:rsid w:val="00330713"/>
    <w:rsid w:val="00331091"/>
    <w:rsid w:val="00331596"/>
    <w:rsid w:val="00331D48"/>
    <w:rsid w:val="0033221A"/>
    <w:rsid w:val="003322F5"/>
    <w:rsid w:val="00332430"/>
    <w:rsid w:val="0033263D"/>
    <w:rsid w:val="00332802"/>
    <w:rsid w:val="00332901"/>
    <w:rsid w:val="00332DCE"/>
    <w:rsid w:val="00333205"/>
    <w:rsid w:val="003332CE"/>
    <w:rsid w:val="00333540"/>
    <w:rsid w:val="00333CE9"/>
    <w:rsid w:val="003340A6"/>
    <w:rsid w:val="003344B1"/>
    <w:rsid w:val="003355DE"/>
    <w:rsid w:val="0033576B"/>
    <w:rsid w:val="00335BA9"/>
    <w:rsid w:val="00335DF7"/>
    <w:rsid w:val="00336328"/>
    <w:rsid w:val="00336682"/>
    <w:rsid w:val="003366CF"/>
    <w:rsid w:val="00336A91"/>
    <w:rsid w:val="00336CB0"/>
    <w:rsid w:val="00336D71"/>
    <w:rsid w:val="00337247"/>
    <w:rsid w:val="00337BB0"/>
    <w:rsid w:val="00340208"/>
    <w:rsid w:val="0034036F"/>
    <w:rsid w:val="0034058D"/>
    <w:rsid w:val="0034110F"/>
    <w:rsid w:val="00341C64"/>
    <w:rsid w:val="00341F12"/>
    <w:rsid w:val="00343386"/>
    <w:rsid w:val="003438EE"/>
    <w:rsid w:val="003438EF"/>
    <w:rsid w:val="00343F3F"/>
    <w:rsid w:val="0034410F"/>
    <w:rsid w:val="0034420A"/>
    <w:rsid w:val="0034441C"/>
    <w:rsid w:val="00344732"/>
    <w:rsid w:val="003448D6"/>
    <w:rsid w:val="00345CD3"/>
    <w:rsid w:val="0034645B"/>
    <w:rsid w:val="00347B85"/>
    <w:rsid w:val="00350CD0"/>
    <w:rsid w:val="0035272F"/>
    <w:rsid w:val="00352986"/>
    <w:rsid w:val="00352C7E"/>
    <w:rsid w:val="00353261"/>
    <w:rsid w:val="00353508"/>
    <w:rsid w:val="003537C4"/>
    <w:rsid w:val="00353D58"/>
    <w:rsid w:val="003543CA"/>
    <w:rsid w:val="003548A6"/>
    <w:rsid w:val="003549AB"/>
    <w:rsid w:val="00354DC4"/>
    <w:rsid w:val="0035570D"/>
    <w:rsid w:val="00355B34"/>
    <w:rsid w:val="003566F8"/>
    <w:rsid w:val="00356789"/>
    <w:rsid w:val="003567A0"/>
    <w:rsid w:val="003574BF"/>
    <w:rsid w:val="00357522"/>
    <w:rsid w:val="00357563"/>
    <w:rsid w:val="003575B6"/>
    <w:rsid w:val="00357AF5"/>
    <w:rsid w:val="00357BCD"/>
    <w:rsid w:val="003605AA"/>
    <w:rsid w:val="00360640"/>
    <w:rsid w:val="00360CAD"/>
    <w:rsid w:val="00361571"/>
    <w:rsid w:val="00361877"/>
    <w:rsid w:val="00361ACC"/>
    <w:rsid w:val="00362910"/>
    <w:rsid w:val="003633E6"/>
    <w:rsid w:val="003645F1"/>
    <w:rsid w:val="00364765"/>
    <w:rsid w:val="00364871"/>
    <w:rsid w:val="0036544A"/>
    <w:rsid w:val="00365746"/>
    <w:rsid w:val="00365988"/>
    <w:rsid w:val="00365E4D"/>
    <w:rsid w:val="00366547"/>
    <w:rsid w:val="00366868"/>
    <w:rsid w:val="00367033"/>
    <w:rsid w:val="003679AB"/>
    <w:rsid w:val="00367BE6"/>
    <w:rsid w:val="00370397"/>
    <w:rsid w:val="003705F8"/>
    <w:rsid w:val="00370FD0"/>
    <w:rsid w:val="00371887"/>
    <w:rsid w:val="00371BA0"/>
    <w:rsid w:val="00371C27"/>
    <w:rsid w:val="003723F2"/>
    <w:rsid w:val="0037286D"/>
    <w:rsid w:val="00372C46"/>
    <w:rsid w:val="00373E26"/>
    <w:rsid w:val="0037431F"/>
    <w:rsid w:val="003747D3"/>
    <w:rsid w:val="00374BA0"/>
    <w:rsid w:val="00374F58"/>
    <w:rsid w:val="0037552A"/>
    <w:rsid w:val="00375931"/>
    <w:rsid w:val="003764C8"/>
    <w:rsid w:val="003766CB"/>
    <w:rsid w:val="003772F2"/>
    <w:rsid w:val="003774D2"/>
    <w:rsid w:val="00377D9E"/>
    <w:rsid w:val="003809D3"/>
    <w:rsid w:val="003810EE"/>
    <w:rsid w:val="0038178B"/>
    <w:rsid w:val="00381EF0"/>
    <w:rsid w:val="00382016"/>
    <w:rsid w:val="00382433"/>
    <w:rsid w:val="003826B9"/>
    <w:rsid w:val="003829B2"/>
    <w:rsid w:val="00382DC3"/>
    <w:rsid w:val="003836BC"/>
    <w:rsid w:val="003838AD"/>
    <w:rsid w:val="00383A22"/>
    <w:rsid w:val="00383D6B"/>
    <w:rsid w:val="00386048"/>
    <w:rsid w:val="00386984"/>
    <w:rsid w:val="00387154"/>
    <w:rsid w:val="00387D53"/>
    <w:rsid w:val="00390439"/>
    <w:rsid w:val="003907F2"/>
    <w:rsid w:val="00391633"/>
    <w:rsid w:val="00391D2D"/>
    <w:rsid w:val="003927DC"/>
    <w:rsid w:val="003930E8"/>
    <w:rsid w:val="0039310D"/>
    <w:rsid w:val="00393D91"/>
    <w:rsid w:val="003942FC"/>
    <w:rsid w:val="00394C8E"/>
    <w:rsid w:val="00394EB8"/>
    <w:rsid w:val="00395436"/>
    <w:rsid w:val="0039558D"/>
    <w:rsid w:val="003955F0"/>
    <w:rsid w:val="00395A91"/>
    <w:rsid w:val="00395DBC"/>
    <w:rsid w:val="00395DD1"/>
    <w:rsid w:val="003963FC"/>
    <w:rsid w:val="003969FB"/>
    <w:rsid w:val="00396D22"/>
    <w:rsid w:val="003970A1"/>
    <w:rsid w:val="003A077A"/>
    <w:rsid w:val="003A0A75"/>
    <w:rsid w:val="003A0D61"/>
    <w:rsid w:val="003A10F0"/>
    <w:rsid w:val="003A1F59"/>
    <w:rsid w:val="003A1F83"/>
    <w:rsid w:val="003A2432"/>
    <w:rsid w:val="003A2A27"/>
    <w:rsid w:val="003A2DB4"/>
    <w:rsid w:val="003A3346"/>
    <w:rsid w:val="003A4C08"/>
    <w:rsid w:val="003A4DAD"/>
    <w:rsid w:val="003A6590"/>
    <w:rsid w:val="003A69A6"/>
    <w:rsid w:val="003B059B"/>
    <w:rsid w:val="003B192A"/>
    <w:rsid w:val="003B1AAE"/>
    <w:rsid w:val="003B1D0E"/>
    <w:rsid w:val="003B1D90"/>
    <w:rsid w:val="003B1F06"/>
    <w:rsid w:val="003B2011"/>
    <w:rsid w:val="003B2316"/>
    <w:rsid w:val="003B2668"/>
    <w:rsid w:val="003B3330"/>
    <w:rsid w:val="003B463B"/>
    <w:rsid w:val="003B573A"/>
    <w:rsid w:val="003B5A97"/>
    <w:rsid w:val="003B6BF7"/>
    <w:rsid w:val="003B6C08"/>
    <w:rsid w:val="003B757C"/>
    <w:rsid w:val="003C0115"/>
    <w:rsid w:val="003C0418"/>
    <w:rsid w:val="003C0935"/>
    <w:rsid w:val="003C111B"/>
    <w:rsid w:val="003C191A"/>
    <w:rsid w:val="003C2BC4"/>
    <w:rsid w:val="003C2F32"/>
    <w:rsid w:val="003C2F57"/>
    <w:rsid w:val="003C3893"/>
    <w:rsid w:val="003C3D96"/>
    <w:rsid w:val="003C40F8"/>
    <w:rsid w:val="003C4275"/>
    <w:rsid w:val="003C46C5"/>
    <w:rsid w:val="003C48BC"/>
    <w:rsid w:val="003C4DE7"/>
    <w:rsid w:val="003C56D6"/>
    <w:rsid w:val="003C5B3D"/>
    <w:rsid w:val="003C5E65"/>
    <w:rsid w:val="003C5E92"/>
    <w:rsid w:val="003C6A28"/>
    <w:rsid w:val="003C6E91"/>
    <w:rsid w:val="003C701D"/>
    <w:rsid w:val="003D0645"/>
    <w:rsid w:val="003D06AA"/>
    <w:rsid w:val="003D0A08"/>
    <w:rsid w:val="003D0D4C"/>
    <w:rsid w:val="003D15C8"/>
    <w:rsid w:val="003D16FC"/>
    <w:rsid w:val="003D179F"/>
    <w:rsid w:val="003D1CED"/>
    <w:rsid w:val="003D1F70"/>
    <w:rsid w:val="003D28BE"/>
    <w:rsid w:val="003D301A"/>
    <w:rsid w:val="003D442A"/>
    <w:rsid w:val="003D477D"/>
    <w:rsid w:val="003D4FD5"/>
    <w:rsid w:val="003D5C74"/>
    <w:rsid w:val="003D5FCD"/>
    <w:rsid w:val="003D63F3"/>
    <w:rsid w:val="003D648F"/>
    <w:rsid w:val="003D672F"/>
    <w:rsid w:val="003D68E8"/>
    <w:rsid w:val="003D69AB"/>
    <w:rsid w:val="003D6C9C"/>
    <w:rsid w:val="003D6F1B"/>
    <w:rsid w:val="003D7B57"/>
    <w:rsid w:val="003E0771"/>
    <w:rsid w:val="003E0F75"/>
    <w:rsid w:val="003E2043"/>
    <w:rsid w:val="003E244F"/>
    <w:rsid w:val="003E2F33"/>
    <w:rsid w:val="003E36C0"/>
    <w:rsid w:val="003E39E1"/>
    <w:rsid w:val="003E446B"/>
    <w:rsid w:val="003E4650"/>
    <w:rsid w:val="003E536A"/>
    <w:rsid w:val="003E5588"/>
    <w:rsid w:val="003E700C"/>
    <w:rsid w:val="003E70E4"/>
    <w:rsid w:val="003E7D01"/>
    <w:rsid w:val="003F012B"/>
    <w:rsid w:val="003F09D3"/>
    <w:rsid w:val="003F0C65"/>
    <w:rsid w:val="003F0CF3"/>
    <w:rsid w:val="003F1B84"/>
    <w:rsid w:val="003F1CBD"/>
    <w:rsid w:val="003F1E2F"/>
    <w:rsid w:val="003F25EB"/>
    <w:rsid w:val="003F2998"/>
    <w:rsid w:val="003F2C59"/>
    <w:rsid w:val="003F35A5"/>
    <w:rsid w:val="003F3CF7"/>
    <w:rsid w:val="003F41A8"/>
    <w:rsid w:val="003F4420"/>
    <w:rsid w:val="003F451E"/>
    <w:rsid w:val="003F4DAC"/>
    <w:rsid w:val="003F537C"/>
    <w:rsid w:val="003F5560"/>
    <w:rsid w:val="003F5906"/>
    <w:rsid w:val="003F5EA1"/>
    <w:rsid w:val="003F5FD4"/>
    <w:rsid w:val="003F6763"/>
    <w:rsid w:val="003F6971"/>
    <w:rsid w:val="003F6E98"/>
    <w:rsid w:val="003F73B9"/>
    <w:rsid w:val="003F73DD"/>
    <w:rsid w:val="003F7827"/>
    <w:rsid w:val="003F7C63"/>
    <w:rsid w:val="004002A6"/>
    <w:rsid w:val="00400675"/>
    <w:rsid w:val="00401AB3"/>
    <w:rsid w:val="004033B2"/>
    <w:rsid w:val="00403516"/>
    <w:rsid w:val="00403D15"/>
    <w:rsid w:val="00404C3F"/>
    <w:rsid w:val="00405BC9"/>
    <w:rsid w:val="004063ED"/>
    <w:rsid w:val="004065AA"/>
    <w:rsid w:val="00407659"/>
    <w:rsid w:val="004077EC"/>
    <w:rsid w:val="0040790B"/>
    <w:rsid w:val="00407E73"/>
    <w:rsid w:val="00407E81"/>
    <w:rsid w:val="0041033F"/>
    <w:rsid w:val="0041072E"/>
    <w:rsid w:val="00410AEE"/>
    <w:rsid w:val="00410EAE"/>
    <w:rsid w:val="00412325"/>
    <w:rsid w:val="00412AAC"/>
    <w:rsid w:val="00412DBA"/>
    <w:rsid w:val="00412F14"/>
    <w:rsid w:val="00413FAF"/>
    <w:rsid w:val="004140BF"/>
    <w:rsid w:val="0041426C"/>
    <w:rsid w:val="00414635"/>
    <w:rsid w:val="004151DC"/>
    <w:rsid w:val="004155A1"/>
    <w:rsid w:val="004164C2"/>
    <w:rsid w:val="0041670A"/>
    <w:rsid w:val="004167F4"/>
    <w:rsid w:val="00417C0E"/>
    <w:rsid w:val="004203E6"/>
    <w:rsid w:val="00420911"/>
    <w:rsid w:val="00421870"/>
    <w:rsid w:val="00421F78"/>
    <w:rsid w:val="00422EA0"/>
    <w:rsid w:val="00423029"/>
    <w:rsid w:val="0042320F"/>
    <w:rsid w:val="00423BE2"/>
    <w:rsid w:val="00423CAD"/>
    <w:rsid w:val="00424FEF"/>
    <w:rsid w:val="0042528E"/>
    <w:rsid w:val="004254B2"/>
    <w:rsid w:val="00425562"/>
    <w:rsid w:val="00425F75"/>
    <w:rsid w:val="0042636C"/>
    <w:rsid w:val="004265B4"/>
    <w:rsid w:val="00426824"/>
    <w:rsid w:val="004272ED"/>
    <w:rsid w:val="0042752B"/>
    <w:rsid w:val="00427D86"/>
    <w:rsid w:val="00427EDC"/>
    <w:rsid w:val="00430459"/>
    <w:rsid w:val="00430A9D"/>
    <w:rsid w:val="004310CA"/>
    <w:rsid w:val="004318F9"/>
    <w:rsid w:val="00433209"/>
    <w:rsid w:val="00433779"/>
    <w:rsid w:val="00433AE6"/>
    <w:rsid w:val="00433C56"/>
    <w:rsid w:val="00433C5D"/>
    <w:rsid w:val="004347CC"/>
    <w:rsid w:val="00434882"/>
    <w:rsid w:val="00434F8E"/>
    <w:rsid w:val="00434FE5"/>
    <w:rsid w:val="004352B1"/>
    <w:rsid w:val="0043550D"/>
    <w:rsid w:val="0043629D"/>
    <w:rsid w:val="004366F8"/>
    <w:rsid w:val="00436B88"/>
    <w:rsid w:val="004378DB"/>
    <w:rsid w:val="00437D16"/>
    <w:rsid w:val="004402F7"/>
    <w:rsid w:val="00440356"/>
    <w:rsid w:val="00440C41"/>
    <w:rsid w:val="00441280"/>
    <w:rsid w:val="00442356"/>
    <w:rsid w:val="00442557"/>
    <w:rsid w:val="00442A57"/>
    <w:rsid w:val="00443A4A"/>
    <w:rsid w:val="00443C0A"/>
    <w:rsid w:val="00443E80"/>
    <w:rsid w:val="0044418D"/>
    <w:rsid w:val="004441BB"/>
    <w:rsid w:val="004448E3"/>
    <w:rsid w:val="00444BAD"/>
    <w:rsid w:val="004450D7"/>
    <w:rsid w:val="00445653"/>
    <w:rsid w:val="00445A5D"/>
    <w:rsid w:val="00445C27"/>
    <w:rsid w:val="00445C8B"/>
    <w:rsid w:val="00446209"/>
    <w:rsid w:val="00446AAD"/>
    <w:rsid w:val="00446B4E"/>
    <w:rsid w:val="00446C8F"/>
    <w:rsid w:val="00451093"/>
    <w:rsid w:val="0045136B"/>
    <w:rsid w:val="0045141F"/>
    <w:rsid w:val="00451AFA"/>
    <w:rsid w:val="004523BD"/>
    <w:rsid w:val="004524B4"/>
    <w:rsid w:val="00452A42"/>
    <w:rsid w:val="004532A8"/>
    <w:rsid w:val="004536B5"/>
    <w:rsid w:val="00453FFE"/>
    <w:rsid w:val="004545AD"/>
    <w:rsid w:val="00454C76"/>
    <w:rsid w:val="00455253"/>
    <w:rsid w:val="00455B6B"/>
    <w:rsid w:val="00455D6A"/>
    <w:rsid w:val="004560DE"/>
    <w:rsid w:val="004561CA"/>
    <w:rsid w:val="00456AE9"/>
    <w:rsid w:val="00456CFB"/>
    <w:rsid w:val="004574DB"/>
    <w:rsid w:val="0046057E"/>
    <w:rsid w:val="00460637"/>
    <w:rsid w:val="00460DEF"/>
    <w:rsid w:val="00461135"/>
    <w:rsid w:val="00461152"/>
    <w:rsid w:val="00461B18"/>
    <w:rsid w:val="004629F5"/>
    <w:rsid w:val="00462B61"/>
    <w:rsid w:val="00462D41"/>
    <w:rsid w:val="00462D99"/>
    <w:rsid w:val="00462F2B"/>
    <w:rsid w:val="00463643"/>
    <w:rsid w:val="00463998"/>
    <w:rsid w:val="004639FC"/>
    <w:rsid w:val="004642EF"/>
    <w:rsid w:val="0046490A"/>
    <w:rsid w:val="00464A1C"/>
    <w:rsid w:val="00464CEB"/>
    <w:rsid w:val="0046556B"/>
    <w:rsid w:val="00466610"/>
    <w:rsid w:val="004667F6"/>
    <w:rsid w:val="004670D9"/>
    <w:rsid w:val="00467E8B"/>
    <w:rsid w:val="004702E9"/>
    <w:rsid w:val="004703CD"/>
    <w:rsid w:val="004705D6"/>
    <w:rsid w:val="00470BAD"/>
    <w:rsid w:val="00470C35"/>
    <w:rsid w:val="00471130"/>
    <w:rsid w:val="00471C06"/>
    <w:rsid w:val="00471F57"/>
    <w:rsid w:val="00472421"/>
    <w:rsid w:val="00472CA8"/>
    <w:rsid w:val="004737A7"/>
    <w:rsid w:val="00473A5F"/>
    <w:rsid w:val="00473AF3"/>
    <w:rsid w:val="00474065"/>
    <w:rsid w:val="00474479"/>
    <w:rsid w:val="00474ED4"/>
    <w:rsid w:val="00475200"/>
    <w:rsid w:val="00475EC2"/>
    <w:rsid w:val="00476542"/>
    <w:rsid w:val="0047694E"/>
    <w:rsid w:val="00477895"/>
    <w:rsid w:val="00477EDD"/>
    <w:rsid w:val="00480860"/>
    <w:rsid w:val="0048087A"/>
    <w:rsid w:val="00480B1B"/>
    <w:rsid w:val="00480F8A"/>
    <w:rsid w:val="00481940"/>
    <w:rsid w:val="00481D1F"/>
    <w:rsid w:val="00481DD1"/>
    <w:rsid w:val="0048244D"/>
    <w:rsid w:val="004824BE"/>
    <w:rsid w:val="0048279E"/>
    <w:rsid w:val="00482834"/>
    <w:rsid w:val="00482EF3"/>
    <w:rsid w:val="0048326C"/>
    <w:rsid w:val="004836B9"/>
    <w:rsid w:val="004836D1"/>
    <w:rsid w:val="004845A1"/>
    <w:rsid w:val="0048489F"/>
    <w:rsid w:val="004851DE"/>
    <w:rsid w:val="00486332"/>
    <w:rsid w:val="00486B62"/>
    <w:rsid w:val="00486F02"/>
    <w:rsid w:val="00487334"/>
    <w:rsid w:val="004874BC"/>
    <w:rsid w:val="00491359"/>
    <w:rsid w:val="00491761"/>
    <w:rsid w:val="00491967"/>
    <w:rsid w:val="00492046"/>
    <w:rsid w:val="004925BC"/>
    <w:rsid w:val="00492EC7"/>
    <w:rsid w:val="0049426B"/>
    <w:rsid w:val="00494307"/>
    <w:rsid w:val="004944B8"/>
    <w:rsid w:val="00494D84"/>
    <w:rsid w:val="0049531B"/>
    <w:rsid w:val="0049541C"/>
    <w:rsid w:val="00495C54"/>
    <w:rsid w:val="004968AD"/>
    <w:rsid w:val="00497882"/>
    <w:rsid w:val="004978CD"/>
    <w:rsid w:val="00497EBC"/>
    <w:rsid w:val="004A0041"/>
    <w:rsid w:val="004A0D22"/>
    <w:rsid w:val="004A2076"/>
    <w:rsid w:val="004A2665"/>
    <w:rsid w:val="004A3239"/>
    <w:rsid w:val="004A3E02"/>
    <w:rsid w:val="004A5B91"/>
    <w:rsid w:val="004A5F07"/>
    <w:rsid w:val="004A69AF"/>
    <w:rsid w:val="004A6A44"/>
    <w:rsid w:val="004A6DC4"/>
    <w:rsid w:val="004A7306"/>
    <w:rsid w:val="004B0CE4"/>
    <w:rsid w:val="004B2CB9"/>
    <w:rsid w:val="004B2D1E"/>
    <w:rsid w:val="004B2DF6"/>
    <w:rsid w:val="004B3006"/>
    <w:rsid w:val="004B32B0"/>
    <w:rsid w:val="004B333D"/>
    <w:rsid w:val="004B3568"/>
    <w:rsid w:val="004B364B"/>
    <w:rsid w:val="004B3A30"/>
    <w:rsid w:val="004B40AE"/>
    <w:rsid w:val="004B4625"/>
    <w:rsid w:val="004B4D7F"/>
    <w:rsid w:val="004B4F57"/>
    <w:rsid w:val="004B5A9D"/>
    <w:rsid w:val="004B720F"/>
    <w:rsid w:val="004B7242"/>
    <w:rsid w:val="004C0A4D"/>
    <w:rsid w:val="004C0B3B"/>
    <w:rsid w:val="004C0BB2"/>
    <w:rsid w:val="004C1007"/>
    <w:rsid w:val="004C145C"/>
    <w:rsid w:val="004C16B5"/>
    <w:rsid w:val="004C1FE5"/>
    <w:rsid w:val="004C3415"/>
    <w:rsid w:val="004C3EAA"/>
    <w:rsid w:val="004C404D"/>
    <w:rsid w:val="004C4A37"/>
    <w:rsid w:val="004C52DC"/>
    <w:rsid w:val="004C57BA"/>
    <w:rsid w:val="004C57FD"/>
    <w:rsid w:val="004C5CE0"/>
    <w:rsid w:val="004C66B1"/>
    <w:rsid w:val="004C6C05"/>
    <w:rsid w:val="004C6C75"/>
    <w:rsid w:val="004C7010"/>
    <w:rsid w:val="004D05B5"/>
    <w:rsid w:val="004D0719"/>
    <w:rsid w:val="004D0E43"/>
    <w:rsid w:val="004D1529"/>
    <w:rsid w:val="004D1682"/>
    <w:rsid w:val="004D2B63"/>
    <w:rsid w:val="004D2D02"/>
    <w:rsid w:val="004D3036"/>
    <w:rsid w:val="004D34CA"/>
    <w:rsid w:val="004D3EA3"/>
    <w:rsid w:val="004D419D"/>
    <w:rsid w:val="004D62B7"/>
    <w:rsid w:val="004D6653"/>
    <w:rsid w:val="004D6CB0"/>
    <w:rsid w:val="004D6D23"/>
    <w:rsid w:val="004E0A2C"/>
    <w:rsid w:val="004E0D5E"/>
    <w:rsid w:val="004E1624"/>
    <w:rsid w:val="004E204C"/>
    <w:rsid w:val="004E2082"/>
    <w:rsid w:val="004E229A"/>
    <w:rsid w:val="004E261B"/>
    <w:rsid w:val="004E29B1"/>
    <w:rsid w:val="004E2F8E"/>
    <w:rsid w:val="004E320D"/>
    <w:rsid w:val="004E34C6"/>
    <w:rsid w:val="004E3818"/>
    <w:rsid w:val="004E4205"/>
    <w:rsid w:val="004E4390"/>
    <w:rsid w:val="004E45C7"/>
    <w:rsid w:val="004E4DE6"/>
    <w:rsid w:val="004E4FE2"/>
    <w:rsid w:val="004E6553"/>
    <w:rsid w:val="004E6F5D"/>
    <w:rsid w:val="004E726E"/>
    <w:rsid w:val="004E7993"/>
    <w:rsid w:val="004E7C92"/>
    <w:rsid w:val="004F066A"/>
    <w:rsid w:val="004F16F5"/>
    <w:rsid w:val="004F18CF"/>
    <w:rsid w:val="004F22F9"/>
    <w:rsid w:val="004F2D30"/>
    <w:rsid w:val="004F3069"/>
    <w:rsid w:val="004F32CE"/>
    <w:rsid w:val="004F33C3"/>
    <w:rsid w:val="004F3400"/>
    <w:rsid w:val="004F49B6"/>
    <w:rsid w:val="004F5B67"/>
    <w:rsid w:val="004F60B2"/>
    <w:rsid w:val="004F61D3"/>
    <w:rsid w:val="004F69D9"/>
    <w:rsid w:val="0050009F"/>
    <w:rsid w:val="00500739"/>
    <w:rsid w:val="00500C90"/>
    <w:rsid w:val="00500CDF"/>
    <w:rsid w:val="00500EF3"/>
    <w:rsid w:val="005022C5"/>
    <w:rsid w:val="00502303"/>
    <w:rsid w:val="0050241D"/>
    <w:rsid w:val="00502991"/>
    <w:rsid w:val="00502CE7"/>
    <w:rsid w:val="00503552"/>
    <w:rsid w:val="00503B28"/>
    <w:rsid w:val="00504AF5"/>
    <w:rsid w:val="00504C3A"/>
    <w:rsid w:val="0050580E"/>
    <w:rsid w:val="00506534"/>
    <w:rsid w:val="00506FEB"/>
    <w:rsid w:val="0050773D"/>
    <w:rsid w:val="00507E07"/>
    <w:rsid w:val="00510545"/>
    <w:rsid w:val="00510BA2"/>
    <w:rsid w:val="005115B3"/>
    <w:rsid w:val="00511674"/>
    <w:rsid w:val="00512D10"/>
    <w:rsid w:val="005133F1"/>
    <w:rsid w:val="00513F2A"/>
    <w:rsid w:val="00514170"/>
    <w:rsid w:val="00514E07"/>
    <w:rsid w:val="0051517F"/>
    <w:rsid w:val="0051542A"/>
    <w:rsid w:val="00515A99"/>
    <w:rsid w:val="00515DE6"/>
    <w:rsid w:val="0051614C"/>
    <w:rsid w:val="005165D6"/>
    <w:rsid w:val="0051671C"/>
    <w:rsid w:val="00517393"/>
    <w:rsid w:val="00517956"/>
    <w:rsid w:val="00517E66"/>
    <w:rsid w:val="0052030A"/>
    <w:rsid w:val="005206E3"/>
    <w:rsid w:val="0052097E"/>
    <w:rsid w:val="00520C96"/>
    <w:rsid w:val="00520DA3"/>
    <w:rsid w:val="0052157B"/>
    <w:rsid w:val="00521AD7"/>
    <w:rsid w:val="00521F0F"/>
    <w:rsid w:val="00522A19"/>
    <w:rsid w:val="00523A2D"/>
    <w:rsid w:val="005241F6"/>
    <w:rsid w:val="00524D6A"/>
    <w:rsid w:val="0052519A"/>
    <w:rsid w:val="00526BD1"/>
    <w:rsid w:val="00526BD7"/>
    <w:rsid w:val="00527255"/>
    <w:rsid w:val="0052787F"/>
    <w:rsid w:val="00527B48"/>
    <w:rsid w:val="00527CDF"/>
    <w:rsid w:val="005309AC"/>
    <w:rsid w:val="00531152"/>
    <w:rsid w:val="00531241"/>
    <w:rsid w:val="00531615"/>
    <w:rsid w:val="0053172E"/>
    <w:rsid w:val="00531ADD"/>
    <w:rsid w:val="00531CF5"/>
    <w:rsid w:val="005326A7"/>
    <w:rsid w:val="005329B9"/>
    <w:rsid w:val="005331B0"/>
    <w:rsid w:val="0053385A"/>
    <w:rsid w:val="00533E83"/>
    <w:rsid w:val="00533FF9"/>
    <w:rsid w:val="005341E1"/>
    <w:rsid w:val="00534333"/>
    <w:rsid w:val="00534BB2"/>
    <w:rsid w:val="00534BC4"/>
    <w:rsid w:val="00534CD0"/>
    <w:rsid w:val="0053544C"/>
    <w:rsid w:val="005354B5"/>
    <w:rsid w:val="0053608B"/>
    <w:rsid w:val="0053614D"/>
    <w:rsid w:val="00536AE8"/>
    <w:rsid w:val="00537189"/>
    <w:rsid w:val="00537DD6"/>
    <w:rsid w:val="0054000E"/>
    <w:rsid w:val="00540343"/>
    <w:rsid w:val="00540632"/>
    <w:rsid w:val="00540D36"/>
    <w:rsid w:val="00540E46"/>
    <w:rsid w:val="00540E52"/>
    <w:rsid w:val="00541320"/>
    <w:rsid w:val="00541A12"/>
    <w:rsid w:val="00541B6E"/>
    <w:rsid w:val="00542083"/>
    <w:rsid w:val="0054235C"/>
    <w:rsid w:val="00543E33"/>
    <w:rsid w:val="0054516F"/>
    <w:rsid w:val="005455C7"/>
    <w:rsid w:val="005465D1"/>
    <w:rsid w:val="00546FFC"/>
    <w:rsid w:val="00547613"/>
    <w:rsid w:val="005478EB"/>
    <w:rsid w:val="005502BD"/>
    <w:rsid w:val="00550D58"/>
    <w:rsid w:val="00551263"/>
    <w:rsid w:val="005514E1"/>
    <w:rsid w:val="005521C9"/>
    <w:rsid w:val="005526A0"/>
    <w:rsid w:val="00552820"/>
    <w:rsid w:val="00552C30"/>
    <w:rsid w:val="005540D5"/>
    <w:rsid w:val="0055415B"/>
    <w:rsid w:val="005568F3"/>
    <w:rsid w:val="005573DC"/>
    <w:rsid w:val="00557653"/>
    <w:rsid w:val="00557CB3"/>
    <w:rsid w:val="00557DA8"/>
    <w:rsid w:val="00560604"/>
    <w:rsid w:val="0056098F"/>
    <w:rsid w:val="0056178F"/>
    <w:rsid w:val="0056309C"/>
    <w:rsid w:val="0056407D"/>
    <w:rsid w:val="005641FE"/>
    <w:rsid w:val="0056420B"/>
    <w:rsid w:val="00564719"/>
    <w:rsid w:val="005649CE"/>
    <w:rsid w:val="00565676"/>
    <w:rsid w:val="00566B24"/>
    <w:rsid w:val="00566F59"/>
    <w:rsid w:val="00567675"/>
    <w:rsid w:val="00567A06"/>
    <w:rsid w:val="00567B12"/>
    <w:rsid w:val="00567EA6"/>
    <w:rsid w:val="005709C3"/>
    <w:rsid w:val="00570A05"/>
    <w:rsid w:val="00571252"/>
    <w:rsid w:val="00571583"/>
    <w:rsid w:val="00571738"/>
    <w:rsid w:val="00571FB5"/>
    <w:rsid w:val="00572001"/>
    <w:rsid w:val="005723D6"/>
    <w:rsid w:val="00573E0A"/>
    <w:rsid w:val="00573E24"/>
    <w:rsid w:val="00574332"/>
    <w:rsid w:val="005744AE"/>
    <w:rsid w:val="005744E0"/>
    <w:rsid w:val="005748F3"/>
    <w:rsid w:val="00574949"/>
    <w:rsid w:val="00575924"/>
    <w:rsid w:val="00575BB1"/>
    <w:rsid w:val="00577BF0"/>
    <w:rsid w:val="00580703"/>
    <w:rsid w:val="005814B1"/>
    <w:rsid w:val="0058156B"/>
    <w:rsid w:val="00582136"/>
    <w:rsid w:val="0058268A"/>
    <w:rsid w:val="0058388A"/>
    <w:rsid w:val="005843C2"/>
    <w:rsid w:val="005854AC"/>
    <w:rsid w:val="005856A4"/>
    <w:rsid w:val="00586190"/>
    <w:rsid w:val="00586728"/>
    <w:rsid w:val="00586D04"/>
    <w:rsid w:val="00586D48"/>
    <w:rsid w:val="005870EC"/>
    <w:rsid w:val="00590AF5"/>
    <w:rsid w:val="00590D35"/>
    <w:rsid w:val="00590FD6"/>
    <w:rsid w:val="00591A0D"/>
    <w:rsid w:val="005922E3"/>
    <w:rsid w:val="0059261D"/>
    <w:rsid w:val="00592DBB"/>
    <w:rsid w:val="00592E0D"/>
    <w:rsid w:val="00592F1B"/>
    <w:rsid w:val="00593AB1"/>
    <w:rsid w:val="00594B00"/>
    <w:rsid w:val="00594C9F"/>
    <w:rsid w:val="00594E27"/>
    <w:rsid w:val="0059543E"/>
    <w:rsid w:val="005958A8"/>
    <w:rsid w:val="00595BB7"/>
    <w:rsid w:val="00595F14"/>
    <w:rsid w:val="00596786"/>
    <w:rsid w:val="0059696B"/>
    <w:rsid w:val="00597656"/>
    <w:rsid w:val="00597A6E"/>
    <w:rsid w:val="005A00F8"/>
    <w:rsid w:val="005A077D"/>
    <w:rsid w:val="005A0958"/>
    <w:rsid w:val="005A09C3"/>
    <w:rsid w:val="005A0BBC"/>
    <w:rsid w:val="005A140A"/>
    <w:rsid w:val="005A1C40"/>
    <w:rsid w:val="005A1F57"/>
    <w:rsid w:val="005A1FCA"/>
    <w:rsid w:val="005A2823"/>
    <w:rsid w:val="005A29A7"/>
    <w:rsid w:val="005A32B7"/>
    <w:rsid w:val="005A426F"/>
    <w:rsid w:val="005A4311"/>
    <w:rsid w:val="005A4416"/>
    <w:rsid w:val="005A44C0"/>
    <w:rsid w:val="005A450E"/>
    <w:rsid w:val="005A4797"/>
    <w:rsid w:val="005A4A42"/>
    <w:rsid w:val="005A5020"/>
    <w:rsid w:val="005A528E"/>
    <w:rsid w:val="005A67D2"/>
    <w:rsid w:val="005A68BD"/>
    <w:rsid w:val="005B03C8"/>
    <w:rsid w:val="005B07C4"/>
    <w:rsid w:val="005B10E2"/>
    <w:rsid w:val="005B1122"/>
    <w:rsid w:val="005B1817"/>
    <w:rsid w:val="005B1899"/>
    <w:rsid w:val="005B2164"/>
    <w:rsid w:val="005B2A85"/>
    <w:rsid w:val="005B39E4"/>
    <w:rsid w:val="005B40F1"/>
    <w:rsid w:val="005B4D66"/>
    <w:rsid w:val="005B5274"/>
    <w:rsid w:val="005B5363"/>
    <w:rsid w:val="005B5A25"/>
    <w:rsid w:val="005B62A6"/>
    <w:rsid w:val="005B6420"/>
    <w:rsid w:val="005B6B19"/>
    <w:rsid w:val="005B7100"/>
    <w:rsid w:val="005B7A96"/>
    <w:rsid w:val="005C0BAD"/>
    <w:rsid w:val="005C0BD5"/>
    <w:rsid w:val="005C0DA5"/>
    <w:rsid w:val="005C1315"/>
    <w:rsid w:val="005C1EDD"/>
    <w:rsid w:val="005C2167"/>
    <w:rsid w:val="005C2E72"/>
    <w:rsid w:val="005C3B09"/>
    <w:rsid w:val="005C4799"/>
    <w:rsid w:val="005C4CD5"/>
    <w:rsid w:val="005C5DF1"/>
    <w:rsid w:val="005C5EF2"/>
    <w:rsid w:val="005C6550"/>
    <w:rsid w:val="005C7843"/>
    <w:rsid w:val="005D038A"/>
    <w:rsid w:val="005D0CAD"/>
    <w:rsid w:val="005D0E58"/>
    <w:rsid w:val="005D0FB0"/>
    <w:rsid w:val="005D11AC"/>
    <w:rsid w:val="005D1B30"/>
    <w:rsid w:val="005D1E2C"/>
    <w:rsid w:val="005D2447"/>
    <w:rsid w:val="005D271B"/>
    <w:rsid w:val="005D3D5D"/>
    <w:rsid w:val="005D406F"/>
    <w:rsid w:val="005D42EB"/>
    <w:rsid w:val="005D4584"/>
    <w:rsid w:val="005D47B2"/>
    <w:rsid w:val="005D5315"/>
    <w:rsid w:val="005D55BF"/>
    <w:rsid w:val="005D59FF"/>
    <w:rsid w:val="005D6156"/>
    <w:rsid w:val="005D64E1"/>
    <w:rsid w:val="005D6BCF"/>
    <w:rsid w:val="005D6CF7"/>
    <w:rsid w:val="005D6E51"/>
    <w:rsid w:val="005E063B"/>
    <w:rsid w:val="005E0787"/>
    <w:rsid w:val="005E08E7"/>
    <w:rsid w:val="005E0F2C"/>
    <w:rsid w:val="005E1200"/>
    <w:rsid w:val="005E15B9"/>
    <w:rsid w:val="005E2305"/>
    <w:rsid w:val="005E23CD"/>
    <w:rsid w:val="005E23FB"/>
    <w:rsid w:val="005E3163"/>
    <w:rsid w:val="005E49BF"/>
    <w:rsid w:val="005E4E07"/>
    <w:rsid w:val="005E56C5"/>
    <w:rsid w:val="005E5DDC"/>
    <w:rsid w:val="005E65CC"/>
    <w:rsid w:val="005E67E4"/>
    <w:rsid w:val="005E7A5C"/>
    <w:rsid w:val="005F05D2"/>
    <w:rsid w:val="005F0D5B"/>
    <w:rsid w:val="005F0E74"/>
    <w:rsid w:val="005F17F7"/>
    <w:rsid w:val="005F31B7"/>
    <w:rsid w:val="005F380C"/>
    <w:rsid w:val="005F3847"/>
    <w:rsid w:val="005F4088"/>
    <w:rsid w:val="005F5A54"/>
    <w:rsid w:val="005F62B4"/>
    <w:rsid w:val="005F6F37"/>
    <w:rsid w:val="005F77C2"/>
    <w:rsid w:val="00600435"/>
    <w:rsid w:val="00600510"/>
    <w:rsid w:val="00600A3A"/>
    <w:rsid w:val="00601383"/>
    <w:rsid w:val="00601FA1"/>
    <w:rsid w:val="00602A49"/>
    <w:rsid w:val="0060316E"/>
    <w:rsid w:val="0060388B"/>
    <w:rsid w:val="006039BF"/>
    <w:rsid w:val="0060447C"/>
    <w:rsid w:val="0060530B"/>
    <w:rsid w:val="00605358"/>
    <w:rsid w:val="00605A98"/>
    <w:rsid w:val="00605D35"/>
    <w:rsid w:val="00605FE2"/>
    <w:rsid w:val="00606D61"/>
    <w:rsid w:val="0060712F"/>
    <w:rsid w:val="00607318"/>
    <w:rsid w:val="006104D8"/>
    <w:rsid w:val="006117AB"/>
    <w:rsid w:val="0061235A"/>
    <w:rsid w:val="0061254C"/>
    <w:rsid w:val="006128BA"/>
    <w:rsid w:val="006135AC"/>
    <w:rsid w:val="00613AE4"/>
    <w:rsid w:val="006144FE"/>
    <w:rsid w:val="00614574"/>
    <w:rsid w:val="006153FE"/>
    <w:rsid w:val="006157A3"/>
    <w:rsid w:val="006159A8"/>
    <w:rsid w:val="006167AC"/>
    <w:rsid w:val="00616D12"/>
    <w:rsid w:val="00616EA1"/>
    <w:rsid w:val="00616F3E"/>
    <w:rsid w:val="00617430"/>
    <w:rsid w:val="006177C5"/>
    <w:rsid w:val="006179B8"/>
    <w:rsid w:val="00617A8D"/>
    <w:rsid w:val="0062015E"/>
    <w:rsid w:val="006205C7"/>
    <w:rsid w:val="00621669"/>
    <w:rsid w:val="00621781"/>
    <w:rsid w:val="00621FA8"/>
    <w:rsid w:val="00622163"/>
    <w:rsid w:val="00622FE1"/>
    <w:rsid w:val="006237F5"/>
    <w:rsid w:val="00624812"/>
    <w:rsid w:val="00624B8D"/>
    <w:rsid w:val="00625160"/>
    <w:rsid w:val="00625876"/>
    <w:rsid w:val="00626C9E"/>
    <w:rsid w:val="006276DF"/>
    <w:rsid w:val="006301CD"/>
    <w:rsid w:val="00630A19"/>
    <w:rsid w:val="006316D4"/>
    <w:rsid w:val="006317FD"/>
    <w:rsid w:val="00631FD1"/>
    <w:rsid w:val="00632724"/>
    <w:rsid w:val="00632769"/>
    <w:rsid w:val="00632C3A"/>
    <w:rsid w:val="00633268"/>
    <w:rsid w:val="00633646"/>
    <w:rsid w:val="006342FF"/>
    <w:rsid w:val="006347AB"/>
    <w:rsid w:val="006353ED"/>
    <w:rsid w:val="006356FD"/>
    <w:rsid w:val="006363B9"/>
    <w:rsid w:val="00636892"/>
    <w:rsid w:val="00636DAD"/>
    <w:rsid w:val="006402D6"/>
    <w:rsid w:val="0064091A"/>
    <w:rsid w:val="006420CF"/>
    <w:rsid w:val="006422CF"/>
    <w:rsid w:val="006423EA"/>
    <w:rsid w:val="00642673"/>
    <w:rsid w:val="00643350"/>
    <w:rsid w:val="00643784"/>
    <w:rsid w:val="00643D0B"/>
    <w:rsid w:val="0064403A"/>
    <w:rsid w:val="006440CE"/>
    <w:rsid w:val="00644821"/>
    <w:rsid w:val="00644A8E"/>
    <w:rsid w:val="006451D4"/>
    <w:rsid w:val="006453D3"/>
    <w:rsid w:val="00645962"/>
    <w:rsid w:val="00645BB5"/>
    <w:rsid w:val="00646025"/>
    <w:rsid w:val="006464B0"/>
    <w:rsid w:val="0064658E"/>
    <w:rsid w:val="006467C6"/>
    <w:rsid w:val="00646A51"/>
    <w:rsid w:val="00646F23"/>
    <w:rsid w:val="00650434"/>
    <w:rsid w:val="0065053E"/>
    <w:rsid w:val="00651627"/>
    <w:rsid w:val="00651826"/>
    <w:rsid w:val="00652300"/>
    <w:rsid w:val="00652A0B"/>
    <w:rsid w:val="00652D2A"/>
    <w:rsid w:val="00652F57"/>
    <w:rsid w:val="00652F5C"/>
    <w:rsid w:val="006543B8"/>
    <w:rsid w:val="00655151"/>
    <w:rsid w:val="006554A2"/>
    <w:rsid w:val="006559E7"/>
    <w:rsid w:val="00655B02"/>
    <w:rsid w:val="00655B58"/>
    <w:rsid w:val="00656315"/>
    <w:rsid w:val="006578D2"/>
    <w:rsid w:val="00657926"/>
    <w:rsid w:val="00657A54"/>
    <w:rsid w:val="00657B1E"/>
    <w:rsid w:val="00657BA3"/>
    <w:rsid w:val="0066064A"/>
    <w:rsid w:val="00660CFA"/>
    <w:rsid w:val="006618F6"/>
    <w:rsid w:val="00661929"/>
    <w:rsid w:val="0066296E"/>
    <w:rsid w:val="00662AF8"/>
    <w:rsid w:val="0066305B"/>
    <w:rsid w:val="00663211"/>
    <w:rsid w:val="0066327D"/>
    <w:rsid w:val="0066327E"/>
    <w:rsid w:val="00663985"/>
    <w:rsid w:val="00663E39"/>
    <w:rsid w:val="00665250"/>
    <w:rsid w:val="006664B3"/>
    <w:rsid w:val="00666827"/>
    <w:rsid w:val="00666BB8"/>
    <w:rsid w:val="00666D45"/>
    <w:rsid w:val="00667485"/>
    <w:rsid w:val="006674D2"/>
    <w:rsid w:val="00667613"/>
    <w:rsid w:val="00667AE1"/>
    <w:rsid w:val="00667BC1"/>
    <w:rsid w:val="0067023F"/>
    <w:rsid w:val="006702CB"/>
    <w:rsid w:val="006702E2"/>
    <w:rsid w:val="006705A0"/>
    <w:rsid w:val="006709A6"/>
    <w:rsid w:val="00670E9A"/>
    <w:rsid w:val="00670F5F"/>
    <w:rsid w:val="006711C9"/>
    <w:rsid w:val="006712B2"/>
    <w:rsid w:val="006713AA"/>
    <w:rsid w:val="006717CC"/>
    <w:rsid w:val="00671824"/>
    <w:rsid w:val="00671B2D"/>
    <w:rsid w:val="00672229"/>
    <w:rsid w:val="006727E6"/>
    <w:rsid w:val="00672CF2"/>
    <w:rsid w:val="00672D66"/>
    <w:rsid w:val="0067309B"/>
    <w:rsid w:val="0067329B"/>
    <w:rsid w:val="006740E4"/>
    <w:rsid w:val="00674218"/>
    <w:rsid w:val="0067483E"/>
    <w:rsid w:val="00674924"/>
    <w:rsid w:val="006751EE"/>
    <w:rsid w:val="006753E9"/>
    <w:rsid w:val="0067586A"/>
    <w:rsid w:val="006765C7"/>
    <w:rsid w:val="00676764"/>
    <w:rsid w:val="006773A7"/>
    <w:rsid w:val="00677508"/>
    <w:rsid w:val="006776E3"/>
    <w:rsid w:val="00677AF6"/>
    <w:rsid w:val="00677EEF"/>
    <w:rsid w:val="00677F8E"/>
    <w:rsid w:val="0068007A"/>
    <w:rsid w:val="0068058A"/>
    <w:rsid w:val="0068062A"/>
    <w:rsid w:val="00680EAE"/>
    <w:rsid w:val="00681AAA"/>
    <w:rsid w:val="00681C7E"/>
    <w:rsid w:val="006823D1"/>
    <w:rsid w:val="0068265B"/>
    <w:rsid w:val="006827EB"/>
    <w:rsid w:val="00683C24"/>
    <w:rsid w:val="00683D77"/>
    <w:rsid w:val="00683DAD"/>
    <w:rsid w:val="006848F6"/>
    <w:rsid w:val="00684A3F"/>
    <w:rsid w:val="00684AB9"/>
    <w:rsid w:val="006855DF"/>
    <w:rsid w:val="00685D9E"/>
    <w:rsid w:val="00686052"/>
    <w:rsid w:val="006860EF"/>
    <w:rsid w:val="0068635F"/>
    <w:rsid w:val="0068644D"/>
    <w:rsid w:val="00686D3B"/>
    <w:rsid w:val="006873AE"/>
    <w:rsid w:val="00687711"/>
    <w:rsid w:val="0068776F"/>
    <w:rsid w:val="0068779C"/>
    <w:rsid w:val="00687BD3"/>
    <w:rsid w:val="006901A1"/>
    <w:rsid w:val="006903C4"/>
    <w:rsid w:val="006906BD"/>
    <w:rsid w:val="0069086A"/>
    <w:rsid w:val="00690936"/>
    <w:rsid w:val="00691AC9"/>
    <w:rsid w:val="00691DA5"/>
    <w:rsid w:val="00692578"/>
    <w:rsid w:val="00692C71"/>
    <w:rsid w:val="0069344D"/>
    <w:rsid w:val="00693D91"/>
    <w:rsid w:val="00694034"/>
    <w:rsid w:val="006941ED"/>
    <w:rsid w:val="00694206"/>
    <w:rsid w:val="006944BF"/>
    <w:rsid w:val="00694DE3"/>
    <w:rsid w:val="00695356"/>
    <w:rsid w:val="0069581B"/>
    <w:rsid w:val="00696578"/>
    <w:rsid w:val="00696636"/>
    <w:rsid w:val="00696CC2"/>
    <w:rsid w:val="00696E5D"/>
    <w:rsid w:val="006970E6"/>
    <w:rsid w:val="0069768C"/>
    <w:rsid w:val="00697ABC"/>
    <w:rsid w:val="006A0504"/>
    <w:rsid w:val="006A05CF"/>
    <w:rsid w:val="006A07C1"/>
    <w:rsid w:val="006A0BB1"/>
    <w:rsid w:val="006A2486"/>
    <w:rsid w:val="006A28A9"/>
    <w:rsid w:val="006A3536"/>
    <w:rsid w:val="006A376A"/>
    <w:rsid w:val="006A3D73"/>
    <w:rsid w:val="006A41CE"/>
    <w:rsid w:val="006A4A08"/>
    <w:rsid w:val="006A5DAD"/>
    <w:rsid w:val="006A6497"/>
    <w:rsid w:val="006A6868"/>
    <w:rsid w:val="006A6B36"/>
    <w:rsid w:val="006A7118"/>
    <w:rsid w:val="006A778C"/>
    <w:rsid w:val="006B0966"/>
    <w:rsid w:val="006B0B1A"/>
    <w:rsid w:val="006B191E"/>
    <w:rsid w:val="006B1F37"/>
    <w:rsid w:val="006B2797"/>
    <w:rsid w:val="006B2EC9"/>
    <w:rsid w:val="006B2F61"/>
    <w:rsid w:val="006B3CEB"/>
    <w:rsid w:val="006B4006"/>
    <w:rsid w:val="006B4730"/>
    <w:rsid w:val="006B49CB"/>
    <w:rsid w:val="006B4ED5"/>
    <w:rsid w:val="006B5C84"/>
    <w:rsid w:val="006B5FB3"/>
    <w:rsid w:val="006B6A5C"/>
    <w:rsid w:val="006B6B8E"/>
    <w:rsid w:val="006B6EF6"/>
    <w:rsid w:val="006B7133"/>
    <w:rsid w:val="006B7366"/>
    <w:rsid w:val="006C0778"/>
    <w:rsid w:val="006C1863"/>
    <w:rsid w:val="006C3642"/>
    <w:rsid w:val="006C37E3"/>
    <w:rsid w:val="006C3AA8"/>
    <w:rsid w:val="006C3CFD"/>
    <w:rsid w:val="006C45DD"/>
    <w:rsid w:val="006C479A"/>
    <w:rsid w:val="006C494C"/>
    <w:rsid w:val="006C4D4D"/>
    <w:rsid w:val="006C517B"/>
    <w:rsid w:val="006C521F"/>
    <w:rsid w:val="006C58C1"/>
    <w:rsid w:val="006C5A8C"/>
    <w:rsid w:val="006C5ABD"/>
    <w:rsid w:val="006C5E85"/>
    <w:rsid w:val="006C7285"/>
    <w:rsid w:val="006C7291"/>
    <w:rsid w:val="006C7CA7"/>
    <w:rsid w:val="006C7E5A"/>
    <w:rsid w:val="006C7E72"/>
    <w:rsid w:val="006D0A51"/>
    <w:rsid w:val="006D110A"/>
    <w:rsid w:val="006D132D"/>
    <w:rsid w:val="006D1892"/>
    <w:rsid w:val="006D313D"/>
    <w:rsid w:val="006D3BFF"/>
    <w:rsid w:val="006D3C17"/>
    <w:rsid w:val="006D41D3"/>
    <w:rsid w:val="006D47D0"/>
    <w:rsid w:val="006D4D2A"/>
    <w:rsid w:val="006D53AB"/>
    <w:rsid w:val="006D5405"/>
    <w:rsid w:val="006D659B"/>
    <w:rsid w:val="006D6996"/>
    <w:rsid w:val="006D6BCC"/>
    <w:rsid w:val="006D77BB"/>
    <w:rsid w:val="006E0850"/>
    <w:rsid w:val="006E0BD4"/>
    <w:rsid w:val="006E17C0"/>
    <w:rsid w:val="006E1C3B"/>
    <w:rsid w:val="006E1F3F"/>
    <w:rsid w:val="006E1F6D"/>
    <w:rsid w:val="006E20E7"/>
    <w:rsid w:val="006E2134"/>
    <w:rsid w:val="006E21E0"/>
    <w:rsid w:val="006E3B36"/>
    <w:rsid w:val="006E3E3D"/>
    <w:rsid w:val="006E3EBE"/>
    <w:rsid w:val="006E4C05"/>
    <w:rsid w:val="006E4F60"/>
    <w:rsid w:val="006E50B7"/>
    <w:rsid w:val="006E51D1"/>
    <w:rsid w:val="006E58EE"/>
    <w:rsid w:val="006E5F00"/>
    <w:rsid w:val="006E6248"/>
    <w:rsid w:val="006E66F6"/>
    <w:rsid w:val="006E7817"/>
    <w:rsid w:val="006E7C41"/>
    <w:rsid w:val="006F04B1"/>
    <w:rsid w:val="006F0830"/>
    <w:rsid w:val="006F0D87"/>
    <w:rsid w:val="006F17FD"/>
    <w:rsid w:val="006F1F8A"/>
    <w:rsid w:val="006F226C"/>
    <w:rsid w:val="006F2687"/>
    <w:rsid w:val="006F3326"/>
    <w:rsid w:val="006F343F"/>
    <w:rsid w:val="006F3A1F"/>
    <w:rsid w:val="006F3B06"/>
    <w:rsid w:val="006F5CC7"/>
    <w:rsid w:val="006F629C"/>
    <w:rsid w:val="006F6CD4"/>
    <w:rsid w:val="006F7C56"/>
    <w:rsid w:val="00700885"/>
    <w:rsid w:val="00700D8E"/>
    <w:rsid w:val="00700DE3"/>
    <w:rsid w:val="0070109D"/>
    <w:rsid w:val="007030C8"/>
    <w:rsid w:val="00703849"/>
    <w:rsid w:val="00703B91"/>
    <w:rsid w:val="0070447F"/>
    <w:rsid w:val="00704812"/>
    <w:rsid w:val="007050B3"/>
    <w:rsid w:val="0070574A"/>
    <w:rsid w:val="00705F26"/>
    <w:rsid w:val="007066FE"/>
    <w:rsid w:val="00706C99"/>
    <w:rsid w:val="00706FB7"/>
    <w:rsid w:val="00707942"/>
    <w:rsid w:val="0070796C"/>
    <w:rsid w:val="007102DB"/>
    <w:rsid w:val="00711089"/>
    <w:rsid w:val="007115E9"/>
    <w:rsid w:val="00711C64"/>
    <w:rsid w:val="00711D74"/>
    <w:rsid w:val="007120F6"/>
    <w:rsid w:val="00712588"/>
    <w:rsid w:val="0071374A"/>
    <w:rsid w:val="0071398B"/>
    <w:rsid w:val="0071482A"/>
    <w:rsid w:val="00714887"/>
    <w:rsid w:val="00714CB4"/>
    <w:rsid w:val="00714D90"/>
    <w:rsid w:val="00714E4F"/>
    <w:rsid w:val="0071585E"/>
    <w:rsid w:val="00716AED"/>
    <w:rsid w:val="007179FE"/>
    <w:rsid w:val="00717D3A"/>
    <w:rsid w:val="00717F0B"/>
    <w:rsid w:val="00720ADD"/>
    <w:rsid w:val="00720BEC"/>
    <w:rsid w:val="0072123A"/>
    <w:rsid w:val="007212CF"/>
    <w:rsid w:val="007213F2"/>
    <w:rsid w:val="007229CB"/>
    <w:rsid w:val="00723118"/>
    <w:rsid w:val="007235A0"/>
    <w:rsid w:val="00723A2B"/>
    <w:rsid w:val="00724307"/>
    <w:rsid w:val="007249EB"/>
    <w:rsid w:val="00724F38"/>
    <w:rsid w:val="007254D7"/>
    <w:rsid w:val="007261CC"/>
    <w:rsid w:val="00726813"/>
    <w:rsid w:val="00726961"/>
    <w:rsid w:val="00727040"/>
    <w:rsid w:val="00727934"/>
    <w:rsid w:val="00730287"/>
    <w:rsid w:val="007303F2"/>
    <w:rsid w:val="00730481"/>
    <w:rsid w:val="0073083A"/>
    <w:rsid w:val="0073124A"/>
    <w:rsid w:val="007312E7"/>
    <w:rsid w:val="00731C40"/>
    <w:rsid w:val="007321FB"/>
    <w:rsid w:val="00732CE1"/>
    <w:rsid w:val="00732DD4"/>
    <w:rsid w:val="00732EB7"/>
    <w:rsid w:val="007332BD"/>
    <w:rsid w:val="007334AD"/>
    <w:rsid w:val="007336CF"/>
    <w:rsid w:val="00735099"/>
    <w:rsid w:val="007350E5"/>
    <w:rsid w:val="007352DA"/>
    <w:rsid w:val="007355B0"/>
    <w:rsid w:val="00735FFA"/>
    <w:rsid w:val="00736205"/>
    <w:rsid w:val="0073649F"/>
    <w:rsid w:val="00736C29"/>
    <w:rsid w:val="0073793B"/>
    <w:rsid w:val="00737D1A"/>
    <w:rsid w:val="007406B8"/>
    <w:rsid w:val="007407F5"/>
    <w:rsid w:val="007412C2"/>
    <w:rsid w:val="0074149A"/>
    <w:rsid w:val="007414E0"/>
    <w:rsid w:val="007417B1"/>
    <w:rsid w:val="007418B1"/>
    <w:rsid w:val="00741BE2"/>
    <w:rsid w:val="00741DE4"/>
    <w:rsid w:val="00741FE6"/>
    <w:rsid w:val="007420E6"/>
    <w:rsid w:val="007423B6"/>
    <w:rsid w:val="0074266B"/>
    <w:rsid w:val="00742F07"/>
    <w:rsid w:val="00743314"/>
    <w:rsid w:val="00743476"/>
    <w:rsid w:val="007434F1"/>
    <w:rsid w:val="00743C34"/>
    <w:rsid w:val="00744911"/>
    <w:rsid w:val="00744BE6"/>
    <w:rsid w:val="007467F1"/>
    <w:rsid w:val="0074717A"/>
    <w:rsid w:val="00747530"/>
    <w:rsid w:val="007479EE"/>
    <w:rsid w:val="00747B8F"/>
    <w:rsid w:val="00747C53"/>
    <w:rsid w:val="00747D6D"/>
    <w:rsid w:val="00747DCE"/>
    <w:rsid w:val="007500DA"/>
    <w:rsid w:val="00750C8C"/>
    <w:rsid w:val="00751431"/>
    <w:rsid w:val="0075224B"/>
    <w:rsid w:val="007526E2"/>
    <w:rsid w:val="007529B5"/>
    <w:rsid w:val="00753157"/>
    <w:rsid w:val="0075336A"/>
    <w:rsid w:val="0075387E"/>
    <w:rsid w:val="00754DAC"/>
    <w:rsid w:val="0075661B"/>
    <w:rsid w:val="00756CB4"/>
    <w:rsid w:val="00756E74"/>
    <w:rsid w:val="0075737A"/>
    <w:rsid w:val="0075743B"/>
    <w:rsid w:val="00757633"/>
    <w:rsid w:val="00757644"/>
    <w:rsid w:val="007609DD"/>
    <w:rsid w:val="00760EE5"/>
    <w:rsid w:val="0076127D"/>
    <w:rsid w:val="00762EC5"/>
    <w:rsid w:val="00762FF6"/>
    <w:rsid w:val="0076323F"/>
    <w:rsid w:val="00763534"/>
    <w:rsid w:val="0076375D"/>
    <w:rsid w:val="007639B9"/>
    <w:rsid w:val="00763A92"/>
    <w:rsid w:val="00763F4E"/>
    <w:rsid w:val="00764C01"/>
    <w:rsid w:val="00764CE8"/>
    <w:rsid w:val="00765BC6"/>
    <w:rsid w:val="00765C50"/>
    <w:rsid w:val="00765F62"/>
    <w:rsid w:val="0076658D"/>
    <w:rsid w:val="007674AE"/>
    <w:rsid w:val="00767C62"/>
    <w:rsid w:val="00770014"/>
    <w:rsid w:val="00770453"/>
    <w:rsid w:val="00771653"/>
    <w:rsid w:val="00771C16"/>
    <w:rsid w:val="00772A9E"/>
    <w:rsid w:val="00772C92"/>
    <w:rsid w:val="00773ABD"/>
    <w:rsid w:val="00773CB2"/>
    <w:rsid w:val="00775C52"/>
    <w:rsid w:val="00775F8D"/>
    <w:rsid w:val="0077609F"/>
    <w:rsid w:val="00776460"/>
    <w:rsid w:val="007765BF"/>
    <w:rsid w:val="0077685C"/>
    <w:rsid w:val="00776EE8"/>
    <w:rsid w:val="007771DE"/>
    <w:rsid w:val="007775AF"/>
    <w:rsid w:val="00777CE5"/>
    <w:rsid w:val="00777D33"/>
    <w:rsid w:val="00777D8A"/>
    <w:rsid w:val="00780BC0"/>
    <w:rsid w:val="0078115E"/>
    <w:rsid w:val="00781211"/>
    <w:rsid w:val="007814B6"/>
    <w:rsid w:val="00781908"/>
    <w:rsid w:val="00781B69"/>
    <w:rsid w:val="00781CC8"/>
    <w:rsid w:val="007822B0"/>
    <w:rsid w:val="007823E7"/>
    <w:rsid w:val="00782739"/>
    <w:rsid w:val="00783429"/>
    <w:rsid w:val="00783623"/>
    <w:rsid w:val="007845B1"/>
    <w:rsid w:val="00784780"/>
    <w:rsid w:val="00784B41"/>
    <w:rsid w:val="007851D8"/>
    <w:rsid w:val="00785A33"/>
    <w:rsid w:val="00785D4B"/>
    <w:rsid w:val="00786090"/>
    <w:rsid w:val="0078677F"/>
    <w:rsid w:val="00786A79"/>
    <w:rsid w:val="00786D36"/>
    <w:rsid w:val="00790132"/>
    <w:rsid w:val="00790AD8"/>
    <w:rsid w:val="0079186B"/>
    <w:rsid w:val="00791934"/>
    <w:rsid w:val="00791C83"/>
    <w:rsid w:val="00791EB2"/>
    <w:rsid w:val="00791F8A"/>
    <w:rsid w:val="00794341"/>
    <w:rsid w:val="00794436"/>
    <w:rsid w:val="00794D0D"/>
    <w:rsid w:val="0079589B"/>
    <w:rsid w:val="00795950"/>
    <w:rsid w:val="00796248"/>
    <w:rsid w:val="007968ED"/>
    <w:rsid w:val="007968FE"/>
    <w:rsid w:val="0079722E"/>
    <w:rsid w:val="00797D5C"/>
    <w:rsid w:val="00797E29"/>
    <w:rsid w:val="007A06A3"/>
    <w:rsid w:val="007A1AC3"/>
    <w:rsid w:val="007A1CA4"/>
    <w:rsid w:val="007A1E45"/>
    <w:rsid w:val="007A23B2"/>
    <w:rsid w:val="007A23DF"/>
    <w:rsid w:val="007A2855"/>
    <w:rsid w:val="007A2B9B"/>
    <w:rsid w:val="007A3085"/>
    <w:rsid w:val="007A33ED"/>
    <w:rsid w:val="007A343F"/>
    <w:rsid w:val="007A3693"/>
    <w:rsid w:val="007A3738"/>
    <w:rsid w:val="007A3A57"/>
    <w:rsid w:val="007A3E57"/>
    <w:rsid w:val="007A4449"/>
    <w:rsid w:val="007A48E5"/>
    <w:rsid w:val="007A5276"/>
    <w:rsid w:val="007A5A91"/>
    <w:rsid w:val="007A5E9A"/>
    <w:rsid w:val="007A6032"/>
    <w:rsid w:val="007A64C0"/>
    <w:rsid w:val="007A6523"/>
    <w:rsid w:val="007A655C"/>
    <w:rsid w:val="007A6B09"/>
    <w:rsid w:val="007A720C"/>
    <w:rsid w:val="007A7BA0"/>
    <w:rsid w:val="007A7D34"/>
    <w:rsid w:val="007A7F92"/>
    <w:rsid w:val="007B0229"/>
    <w:rsid w:val="007B04A2"/>
    <w:rsid w:val="007B07E7"/>
    <w:rsid w:val="007B0E9F"/>
    <w:rsid w:val="007B1643"/>
    <w:rsid w:val="007B1DED"/>
    <w:rsid w:val="007B2B94"/>
    <w:rsid w:val="007B2C5E"/>
    <w:rsid w:val="007B4360"/>
    <w:rsid w:val="007B500F"/>
    <w:rsid w:val="007B5138"/>
    <w:rsid w:val="007B5311"/>
    <w:rsid w:val="007B5693"/>
    <w:rsid w:val="007B5CEE"/>
    <w:rsid w:val="007B6B62"/>
    <w:rsid w:val="007B6D0A"/>
    <w:rsid w:val="007B71FE"/>
    <w:rsid w:val="007C08CC"/>
    <w:rsid w:val="007C27A7"/>
    <w:rsid w:val="007C2A11"/>
    <w:rsid w:val="007C2DE1"/>
    <w:rsid w:val="007C3874"/>
    <w:rsid w:val="007C3A30"/>
    <w:rsid w:val="007C3A60"/>
    <w:rsid w:val="007C4CB4"/>
    <w:rsid w:val="007C4D51"/>
    <w:rsid w:val="007C5000"/>
    <w:rsid w:val="007C516A"/>
    <w:rsid w:val="007C5830"/>
    <w:rsid w:val="007C5A2D"/>
    <w:rsid w:val="007C62ED"/>
    <w:rsid w:val="007C6ECE"/>
    <w:rsid w:val="007C7BC5"/>
    <w:rsid w:val="007D00B6"/>
    <w:rsid w:val="007D0A9E"/>
    <w:rsid w:val="007D1156"/>
    <w:rsid w:val="007D179A"/>
    <w:rsid w:val="007D17BB"/>
    <w:rsid w:val="007D1F68"/>
    <w:rsid w:val="007D2F06"/>
    <w:rsid w:val="007D3256"/>
    <w:rsid w:val="007D4064"/>
    <w:rsid w:val="007D413F"/>
    <w:rsid w:val="007D4ADE"/>
    <w:rsid w:val="007D530E"/>
    <w:rsid w:val="007D55E6"/>
    <w:rsid w:val="007D57B2"/>
    <w:rsid w:val="007D5ADF"/>
    <w:rsid w:val="007D5D11"/>
    <w:rsid w:val="007D6061"/>
    <w:rsid w:val="007D60A8"/>
    <w:rsid w:val="007D62D4"/>
    <w:rsid w:val="007D64C4"/>
    <w:rsid w:val="007D6893"/>
    <w:rsid w:val="007D6CE0"/>
    <w:rsid w:val="007D6CEB"/>
    <w:rsid w:val="007D6FB1"/>
    <w:rsid w:val="007D7144"/>
    <w:rsid w:val="007D7850"/>
    <w:rsid w:val="007D7D99"/>
    <w:rsid w:val="007E0A08"/>
    <w:rsid w:val="007E0EF1"/>
    <w:rsid w:val="007E162C"/>
    <w:rsid w:val="007E2610"/>
    <w:rsid w:val="007E2A05"/>
    <w:rsid w:val="007E31A4"/>
    <w:rsid w:val="007E34FC"/>
    <w:rsid w:val="007E364B"/>
    <w:rsid w:val="007E3A50"/>
    <w:rsid w:val="007E3D15"/>
    <w:rsid w:val="007E3E7F"/>
    <w:rsid w:val="007E444B"/>
    <w:rsid w:val="007E4A8E"/>
    <w:rsid w:val="007E509D"/>
    <w:rsid w:val="007E54FE"/>
    <w:rsid w:val="007E63D2"/>
    <w:rsid w:val="007E6D24"/>
    <w:rsid w:val="007E732D"/>
    <w:rsid w:val="007E7E2D"/>
    <w:rsid w:val="007F00AB"/>
    <w:rsid w:val="007F0B93"/>
    <w:rsid w:val="007F0BE2"/>
    <w:rsid w:val="007F0DA9"/>
    <w:rsid w:val="007F19BA"/>
    <w:rsid w:val="007F2191"/>
    <w:rsid w:val="007F26EC"/>
    <w:rsid w:val="007F2715"/>
    <w:rsid w:val="007F2EF5"/>
    <w:rsid w:val="007F2F5B"/>
    <w:rsid w:val="007F3914"/>
    <w:rsid w:val="007F5BAF"/>
    <w:rsid w:val="007F5CC3"/>
    <w:rsid w:val="007F60D8"/>
    <w:rsid w:val="007F6728"/>
    <w:rsid w:val="007F6DF1"/>
    <w:rsid w:val="007F70A4"/>
    <w:rsid w:val="007F7368"/>
    <w:rsid w:val="007F7658"/>
    <w:rsid w:val="007F7CAA"/>
    <w:rsid w:val="007F7CB8"/>
    <w:rsid w:val="008001F4"/>
    <w:rsid w:val="008003C5"/>
    <w:rsid w:val="00800CA0"/>
    <w:rsid w:val="00801877"/>
    <w:rsid w:val="0080188A"/>
    <w:rsid w:val="0080269C"/>
    <w:rsid w:val="008047DC"/>
    <w:rsid w:val="00805D4C"/>
    <w:rsid w:val="00806019"/>
    <w:rsid w:val="00806081"/>
    <w:rsid w:val="008066BB"/>
    <w:rsid w:val="008067FE"/>
    <w:rsid w:val="008070D7"/>
    <w:rsid w:val="0080718C"/>
    <w:rsid w:val="00807CFA"/>
    <w:rsid w:val="00810328"/>
    <w:rsid w:val="00810F83"/>
    <w:rsid w:val="00813547"/>
    <w:rsid w:val="0081362C"/>
    <w:rsid w:val="00813F8B"/>
    <w:rsid w:val="00814737"/>
    <w:rsid w:val="00814BF5"/>
    <w:rsid w:val="00814D00"/>
    <w:rsid w:val="00816CCE"/>
    <w:rsid w:val="00817245"/>
    <w:rsid w:val="008173B6"/>
    <w:rsid w:val="008207F3"/>
    <w:rsid w:val="00820B6F"/>
    <w:rsid w:val="00822BE3"/>
    <w:rsid w:val="008231CB"/>
    <w:rsid w:val="00823783"/>
    <w:rsid w:val="0082388D"/>
    <w:rsid w:val="008238FC"/>
    <w:rsid w:val="00823B56"/>
    <w:rsid w:val="00823E6C"/>
    <w:rsid w:val="00823E83"/>
    <w:rsid w:val="008246AD"/>
    <w:rsid w:val="00824842"/>
    <w:rsid w:val="008250AC"/>
    <w:rsid w:val="00825C44"/>
    <w:rsid w:val="00825CB9"/>
    <w:rsid w:val="008266E9"/>
    <w:rsid w:val="00826A2D"/>
    <w:rsid w:val="00826AC6"/>
    <w:rsid w:val="00827017"/>
    <w:rsid w:val="0082728D"/>
    <w:rsid w:val="00827313"/>
    <w:rsid w:val="00827B05"/>
    <w:rsid w:val="00827D62"/>
    <w:rsid w:val="00827DAA"/>
    <w:rsid w:val="0083032D"/>
    <w:rsid w:val="008305CC"/>
    <w:rsid w:val="00830C4B"/>
    <w:rsid w:val="008311FD"/>
    <w:rsid w:val="008321E8"/>
    <w:rsid w:val="008324CA"/>
    <w:rsid w:val="00832BA5"/>
    <w:rsid w:val="00833E51"/>
    <w:rsid w:val="00833F83"/>
    <w:rsid w:val="008340A1"/>
    <w:rsid w:val="00834264"/>
    <w:rsid w:val="00834521"/>
    <w:rsid w:val="00834C8F"/>
    <w:rsid w:val="00834D03"/>
    <w:rsid w:val="00835513"/>
    <w:rsid w:val="008356EE"/>
    <w:rsid w:val="008360DD"/>
    <w:rsid w:val="00837A8F"/>
    <w:rsid w:val="00837DE2"/>
    <w:rsid w:val="0084008F"/>
    <w:rsid w:val="00840332"/>
    <w:rsid w:val="00840493"/>
    <w:rsid w:val="00840B5F"/>
    <w:rsid w:val="00841753"/>
    <w:rsid w:val="00841C97"/>
    <w:rsid w:val="00841F9D"/>
    <w:rsid w:val="00842660"/>
    <w:rsid w:val="008428E8"/>
    <w:rsid w:val="00842E28"/>
    <w:rsid w:val="00843A3E"/>
    <w:rsid w:val="00843FB5"/>
    <w:rsid w:val="00844847"/>
    <w:rsid w:val="00845885"/>
    <w:rsid w:val="00845AE7"/>
    <w:rsid w:val="0084605E"/>
    <w:rsid w:val="00846224"/>
    <w:rsid w:val="00846452"/>
    <w:rsid w:val="008464E8"/>
    <w:rsid w:val="00847591"/>
    <w:rsid w:val="00847896"/>
    <w:rsid w:val="00847943"/>
    <w:rsid w:val="00847C2F"/>
    <w:rsid w:val="008506CA"/>
    <w:rsid w:val="00850DDD"/>
    <w:rsid w:val="008522CE"/>
    <w:rsid w:val="008529E7"/>
    <w:rsid w:val="0085437F"/>
    <w:rsid w:val="00854531"/>
    <w:rsid w:val="00854C0C"/>
    <w:rsid w:val="00855647"/>
    <w:rsid w:val="00855880"/>
    <w:rsid w:val="00855D74"/>
    <w:rsid w:val="00855E98"/>
    <w:rsid w:val="00855F8E"/>
    <w:rsid w:val="00856381"/>
    <w:rsid w:val="00856436"/>
    <w:rsid w:val="00856646"/>
    <w:rsid w:val="008567CA"/>
    <w:rsid w:val="0085681A"/>
    <w:rsid w:val="00862370"/>
    <w:rsid w:val="00862515"/>
    <w:rsid w:val="00862E6C"/>
    <w:rsid w:val="008631CC"/>
    <w:rsid w:val="00863515"/>
    <w:rsid w:val="0086377A"/>
    <w:rsid w:val="00864203"/>
    <w:rsid w:val="008647A6"/>
    <w:rsid w:val="00866855"/>
    <w:rsid w:val="00867593"/>
    <w:rsid w:val="00867F76"/>
    <w:rsid w:val="00870339"/>
    <w:rsid w:val="008705CE"/>
    <w:rsid w:val="00870E94"/>
    <w:rsid w:val="00870F02"/>
    <w:rsid w:val="00870F37"/>
    <w:rsid w:val="00871057"/>
    <w:rsid w:val="008712E8"/>
    <w:rsid w:val="00871BB5"/>
    <w:rsid w:val="00871D09"/>
    <w:rsid w:val="008726C1"/>
    <w:rsid w:val="00872B09"/>
    <w:rsid w:val="00872B6C"/>
    <w:rsid w:val="008730BD"/>
    <w:rsid w:val="0087312D"/>
    <w:rsid w:val="0087326A"/>
    <w:rsid w:val="008742E9"/>
    <w:rsid w:val="008744F1"/>
    <w:rsid w:val="00874603"/>
    <w:rsid w:val="00874735"/>
    <w:rsid w:val="0087498A"/>
    <w:rsid w:val="00874EFD"/>
    <w:rsid w:val="0087516A"/>
    <w:rsid w:val="008757B6"/>
    <w:rsid w:val="00875EB4"/>
    <w:rsid w:val="00876133"/>
    <w:rsid w:val="008762B6"/>
    <w:rsid w:val="0087738A"/>
    <w:rsid w:val="00877AA1"/>
    <w:rsid w:val="00877D04"/>
    <w:rsid w:val="00881366"/>
    <w:rsid w:val="008826E6"/>
    <w:rsid w:val="00882F0F"/>
    <w:rsid w:val="00882FEB"/>
    <w:rsid w:val="008837D1"/>
    <w:rsid w:val="00883AFA"/>
    <w:rsid w:val="00883DB6"/>
    <w:rsid w:val="008845AD"/>
    <w:rsid w:val="00884F4E"/>
    <w:rsid w:val="00885208"/>
    <w:rsid w:val="00885483"/>
    <w:rsid w:val="0088596F"/>
    <w:rsid w:val="00886BDE"/>
    <w:rsid w:val="0088708E"/>
    <w:rsid w:val="0088715A"/>
    <w:rsid w:val="00887423"/>
    <w:rsid w:val="00890C82"/>
    <w:rsid w:val="00890CEC"/>
    <w:rsid w:val="008912B2"/>
    <w:rsid w:val="00892D89"/>
    <w:rsid w:val="00893F6D"/>
    <w:rsid w:val="00894A27"/>
    <w:rsid w:val="00894ACC"/>
    <w:rsid w:val="00895049"/>
    <w:rsid w:val="008969CA"/>
    <w:rsid w:val="00896A19"/>
    <w:rsid w:val="00897683"/>
    <w:rsid w:val="00897775"/>
    <w:rsid w:val="00897980"/>
    <w:rsid w:val="008A1458"/>
    <w:rsid w:val="008A18F3"/>
    <w:rsid w:val="008A2054"/>
    <w:rsid w:val="008A262F"/>
    <w:rsid w:val="008A2718"/>
    <w:rsid w:val="008A2971"/>
    <w:rsid w:val="008A2DF2"/>
    <w:rsid w:val="008A3610"/>
    <w:rsid w:val="008A49A3"/>
    <w:rsid w:val="008A68C3"/>
    <w:rsid w:val="008A6ADB"/>
    <w:rsid w:val="008A7806"/>
    <w:rsid w:val="008B014D"/>
    <w:rsid w:val="008B05D6"/>
    <w:rsid w:val="008B0BF2"/>
    <w:rsid w:val="008B0F9B"/>
    <w:rsid w:val="008B129B"/>
    <w:rsid w:val="008B12B1"/>
    <w:rsid w:val="008B1FF3"/>
    <w:rsid w:val="008B2027"/>
    <w:rsid w:val="008B20CF"/>
    <w:rsid w:val="008B286F"/>
    <w:rsid w:val="008B2B00"/>
    <w:rsid w:val="008B3242"/>
    <w:rsid w:val="008B33D0"/>
    <w:rsid w:val="008B375E"/>
    <w:rsid w:val="008B3E54"/>
    <w:rsid w:val="008B45E4"/>
    <w:rsid w:val="008B4F20"/>
    <w:rsid w:val="008B5463"/>
    <w:rsid w:val="008B5519"/>
    <w:rsid w:val="008B5A0F"/>
    <w:rsid w:val="008B6FE6"/>
    <w:rsid w:val="008B71C2"/>
    <w:rsid w:val="008B7381"/>
    <w:rsid w:val="008C0527"/>
    <w:rsid w:val="008C0591"/>
    <w:rsid w:val="008C0F41"/>
    <w:rsid w:val="008C13BC"/>
    <w:rsid w:val="008C1421"/>
    <w:rsid w:val="008C1503"/>
    <w:rsid w:val="008C17C8"/>
    <w:rsid w:val="008C27FB"/>
    <w:rsid w:val="008C2840"/>
    <w:rsid w:val="008C36BF"/>
    <w:rsid w:val="008C3AE0"/>
    <w:rsid w:val="008C48B8"/>
    <w:rsid w:val="008C4FC0"/>
    <w:rsid w:val="008C5BAE"/>
    <w:rsid w:val="008C5DE7"/>
    <w:rsid w:val="008C6E98"/>
    <w:rsid w:val="008C72BB"/>
    <w:rsid w:val="008C7475"/>
    <w:rsid w:val="008C760D"/>
    <w:rsid w:val="008C78F8"/>
    <w:rsid w:val="008C7AB4"/>
    <w:rsid w:val="008D01CA"/>
    <w:rsid w:val="008D0663"/>
    <w:rsid w:val="008D0E4F"/>
    <w:rsid w:val="008D1508"/>
    <w:rsid w:val="008D1A8C"/>
    <w:rsid w:val="008D26CC"/>
    <w:rsid w:val="008D29F9"/>
    <w:rsid w:val="008D2A63"/>
    <w:rsid w:val="008D2E7C"/>
    <w:rsid w:val="008D3A7C"/>
    <w:rsid w:val="008D4462"/>
    <w:rsid w:val="008D468B"/>
    <w:rsid w:val="008D47E2"/>
    <w:rsid w:val="008D5599"/>
    <w:rsid w:val="008D5B29"/>
    <w:rsid w:val="008D649C"/>
    <w:rsid w:val="008D6653"/>
    <w:rsid w:val="008D6FFE"/>
    <w:rsid w:val="008E0268"/>
    <w:rsid w:val="008E0388"/>
    <w:rsid w:val="008E10B3"/>
    <w:rsid w:val="008E130C"/>
    <w:rsid w:val="008E1A2A"/>
    <w:rsid w:val="008E1EAC"/>
    <w:rsid w:val="008E1EBE"/>
    <w:rsid w:val="008E24A9"/>
    <w:rsid w:val="008E32E8"/>
    <w:rsid w:val="008E47FB"/>
    <w:rsid w:val="008E4AA7"/>
    <w:rsid w:val="008E4B15"/>
    <w:rsid w:val="008E4DE0"/>
    <w:rsid w:val="008E5991"/>
    <w:rsid w:val="008E622E"/>
    <w:rsid w:val="008E6520"/>
    <w:rsid w:val="008E6AF9"/>
    <w:rsid w:val="008E705A"/>
    <w:rsid w:val="008E7526"/>
    <w:rsid w:val="008E797E"/>
    <w:rsid w:val="008E7D23"/>
    <w:rsid w:val="008F02E6"/>
    <w:rsid w:val="008F050F"/>
    <w:rsid w:val="008F06B4"/>
    <w:rsid w:val="008F116B"/>
    <w:rsid w:val="008F19A8"/>
    <w:rsid w:val="008F19E4"/>
    <w:rsid w:val="008F22E4"/>
    <w:rsid w:val="008F26F2"/>
    <w:rsid w:val="008F2789"/>
    <w:rsid w:val="008F2DCB"/>
    <w:rsid w:val="008F3624"/>
    <w:rsid w:val="008F40CE"/>
    <w:rsid w:val="008F418F"/>
    <w:rsid w:val="008F4358"/>
    <w:rsid w:val="008F46D6"/>
    <w:rsid w:val="008F4922"/>
    <w:rsid w:val="008F4B57"/>
    <w:rsid w:val="008F4CED"/>
    <w:rsid w:val="008F5185"/>
    <w:rsid w:val="008F52C2"/>
    <w:rsid w:val="008F59CB"/>
    <w:rsid w:val="008F6898"/>
    <w:rsid w:val="008F6C64"/>
    <w:rsid w:val="008F6CB2"/>
    <w:rsid w:val="008F6EA5"/>
    <w:rsid w:val="00900C29"/>
    <w:rsid w:val="00901051"/>
    <w:rsid w:val="009011F3"/>
    <w:rsid w:val="0090152C"/>
    <w:rsid w:val="009016B7"/>
    <w:rsid w:val="00901B16"/>
    <w:rsid w:val="00902432"/>
    <w:rsid w:val="009029D2"/>
    <w:rsid w:val="00903373"/>
    <w:rsid w:val="00903918"/>
    <w:rsid w:val="00903C45"/>
    <w:rsid w:val="00904011"/>
    <w:rsid w:val="00904189"/>
    <w:rsid w:val="00904E0A"/>
    <w:rsid w:val="0090520C"/>
    <w:rsid w:val="009055CC"/>
    <w:rsid w:val="00905C07"/>
    <w:rsid w:val="00905E34"/>
    <w:rsid w:val="009069DA"/>
    <w:rsid w:val="00906EDB"/>
    <w:rsid w:val="00907439"/>
    <w:rsid w:val="009074BD"/>
    <w:rsid w:val="0091128D"/>
    <w:rsid w:val="00911385"/>
    <w:rsid w:val="00911C3F"/>
    <w:rsid w:val="00911FBD"/>
    <w:rsid w:val="0091230F"/>
    <w:rsid w:val="009126FD"/>
    <w:rsid w:val="00912C1F"/>
    <w:rsid w:val="00912E2F"/>
    <w:rsid w:val="009138FE"/>
    <w:rsid w:val="00913AA8"/>
    <w:rsid w:val="009140E6"/>
    <w:rsid w:val="00914697"/>
    <w:rsid w:val="009149CC"/>
    <w:rsid w:val="00914B26"/>
    <w:rsid w:val="00914E31"/>
    <w:rsid w:val="00914E84"/>
    <w:rsid w:val="00915465"/>
    <w:rsid w:val="009154D6"/>
    <w:rsid w:val="009158DD"/>
    <w:rsid w:val="00916A9A"/>
    <w:rsid w:val="00916AE3"/>
    <w:rsid w:val="00916CAB"/>
    <w:rsid w:val="00917BD0"/>
    <w:rsid w:val="00917D7D"/>
    <w:rsid w:val="009201A1"/>
    <w:rsid w:val="00920BCC"/>
    <w:rsid w:val="00920DB9"/>
    <w:rsid w:val="00920F1C"/>
    <w:rsid w:val="009211DE"/>
    <w:rsid w:val="009213A5"/>
    <w:rsid w:val="009215DD"/>
    <w:rsid w:val="00921AFC"/>
    <w:rsid w:val="00921B14"/>
    <w:rsid w:val="00921BE3"/>
    <w:rsid w:val="0092222E"/>
    <w:rsid w:val="009228F3"/>
    <w:rsid w:val="00923427"/>
    <w:rsid w:val="00924644"/>
    <w:rsid w:val="00925DE2"/>
    <w:rsid w:val="00926095"/>
    <w:rsid w:val="00926157"/>
    <w:rsid w:val="00926564"/>
    <w:rsid w:val="0092665A"/>
    <w:rsid w:val="009267E3"/>
    <w:rsid w:val="00926926"/>
    <w:rsid w:val="00926B96"/>
    <w:rsid w:val="00926CCA"/>
    <w:rsid w:val="00927383"/>
    <w:rsid w:val="0093033F"/>
    <w:rsid w:val="00930674"/>
    <w:rsid w:val="00930E90"/>
    <w:rsid w:val="00931004"/>
    <w:rsid w:val="00931B1B"/>
    <w:rsid w:val="00932F3F"/>
    <w:rsid w:val="00932F82"/>
    <w:rsid w:val="009330E4"/>
    <w:rsid w:val="00933A8C"/>
    <w:rsid w:val="00933BAB"/>
    <w:rsid w:val="00933C75"/>
    <w:rsid w:val="00934C37"/>
    <w:rsid w:val="00935804"/>
    <w:rsid w:val="00936063"/>
    <w:rsid w:val="00936633"/>
    <w:rsid w:val="009371E8"/>
    <w:rsid w:val="009377A6"/>
    <w:rsid w:val="0093784C"/>
    <w:rsid w:val="00940C0A"/>
    <w:rsid w:val="00941E66"/>
    <w:rsid w:val="00942067"/>
    <w:rsid w:val="0094225B"/>
    <w:rsid w:val="00943162"/>
    <w:rsid w:val="009432F4"/>
    <w:rsid w:val="0094573A"/>
    <w:rsid w:val="00945D04"/>
    <w:rsid w:val="00945D7A"/>
    <w:rsid w:val="00945DEF"/>
    <w:rsid w:val="009460C1"/>
    <w:rsid w:val="00947204"/>
    <w:rsid w:val="009473D5"/>
    <w:rsid w:val="0094767C"/>
    <w:rsid w:val="00947C09"/>
    <w:rsid w:val="00950057"/>
    <w:rsid w:val="009503D5"/>
    <w:rsid w:val="00950A73"/>
    <w:rsid w:val="00950CB8"/>
    <w:rsid w:val="00951B15"/>
    <w:rsid w:val="00951BCE"/>
    <w:rsid w:val="00952829"/>
    <w:rsid w:val="00952907"/>
    <w:rsid w:val="00953AD5"/>
    <w:rsid w:val="00953D21"/>
    <w:rsid w:val="00954BCC"/>
    <w:rsid w:val="00954DC1"/>
    <w:rsid w:val="0095558F"/>
    <w:rsid w:val="009557EA"/>
    <w:rsid w:val="00955946"/>
    <w:rsid w:val="00956002"/>
    <w:rsid w:val="00956168"/>
    <w:rsid w:val="00956631"/>
    <w:rsid w:val="00956689"/>
    <w:rsid w:val="00956C19"/>
    <w:rsid w:val="00956D2C"/>
    <w:rsid w:val="00957A06"/>
    <w:rsid w:val="00957BE1"/>
    <w:rsid w:val="00957C09"/>
    <w:rsid w:val="00957F66"/>
    <w:rsid w:val="009601E1"/>
    <w:rsid w:val="00960642"/>
    <w:rsid w:val="00960736"/>
    <w:rsid w:val="0096098C"/>
    <w:rsid w:val="00960C5E"/>
    <w:rsid w:val="00961840"/>
    <w:rsid w:val="00961DB0"/>
    <w:rsid w:val="009623BF"/>
    <w:rsid w:val="00962926"/>
    <w:rsid w:val="00962A96"/>
    <w:rsid w:val="00962D14"/>
    <w:rsid w:val="00962D6E"/>
    <w:rsid w:val="009633FC"/>
    <w:rsid w:val="009637C3"/>
    <w:rsid w:val="009637CE"/>
    <w:rsid w:val="00964112"/>
    <w:rsid w:val="00964EAB"/>
    <w:rsid w:val="00966AF7"/>
    <w:rsid w:val="00966BF0"/>
    <w:rsid w:val="00966D34"/>
    <w:rsid w:val="00966E4C"/>
    <w:rsid w:val="00967176"/>
    <w:rsid w:val="0096759B"/>
    <w:rsid w:val="009678CF"/>
    <w:rsid w:val="00967FAE"/>
    <w:rsid w:val="00970B4C"/>
    <w:rsid w:val="00970F8E"/>
    <w:rsid w:val="009722B4"/>
    <w:rsid w:val="009723B5"/>
    <w:rsid w:val="00972435"/>
    <w:rsid w:val="00972482"/>
    <w:rsid w:val="009724E6"/>
    <w:rsid w:val="00972554"/>
    <w:rsid w:val="00972D88"/>
    <w:rsid w:val="0097366F"/>
    <w:rsid w:val="009739C4"/>
    <w:rsid w:val="009750F8"/>
    <w:rsid w:val="00976552"/>
    <w:rsid w:val="0097701C"/>
    <w:rsid w:val="0097739F"/>
    <w:rsid w:val="009774CC"/>
    <w:rsid w:val="009777B4"/>
    <w:rsid w:val="00977C33"/>
    <w:rsid w:val="00977C4B"/>
    <w:rsid w:val="00980693"/>
    <w:rsid w:val="009806C7"/>
    <w:rsid w:val="00980DCD"/>
    <w:rsid w:val="00980E65"/>
    <w:rsid w:val="009814DE"/>
    <w:rsid w:val="009817A0"/>
    <w:rsid w:val="009817EB"/>
    <w:rsid w:val="00981BCC"/>
    <w:rsid w:val="00982281"/>
    <w:rsid w:val="00982621"/>
    <w:rsid w:val="00983C16"/>
    <w:rsid w:val="00983EC5"/>
    <w:rsid w:val="00983F79"/>
    <w:rsid w:val="00984170"/>
    <w:rsid w:val="009841C9"/>
    <w:rsid w:val="009842C2"/>
    <w:rsid w:val="00984A35"/>
    <w:rsid w:val="00985D91"/>
    <w:rsid w:val="00986018"/>
    <w:rsid w:val="009860D2"/>
    <w:rsid w:val="00986585"/>
    <w:rsid w:val="00987198"/>
    <w:rsid w:val="009879EA"/>
    <w:rsid w:val="00990753"/>
    <w:rsid w:val="009907BF"/>
    <w:rsid w:val="0099080E"/>
    <w:rsid w:val="009909D6"/>
    <w:rsid w:val="00990BE0"/>
    <w:rsid w:val="00990C62"/>
    <w:rsid w:val="00991A96"/>
    <w:rsid w:val="00992A99"/>
    <w:rsid w:val="00993494"/>
    <w:rsid w:val="00993913"/>
    <w:rsid w:val="00993F68"/>
    <w:rsid w:val="009940BC"/>
    <w:rsid w:val="00994BD6"/>
    <w:rsid w:val="00994FFB"/>
    <w:rsid w:val="0099526D"/>
    <w:rsid w:val="00995841"/>
    <w:rsid w:val="0099588C"/>
    <w:rsid w:val="00996866"/>
    <w:rsid w:val="00996DE6"/>
    <w:rsid w:val="009A03A7"/>
    <w:rsid w:val="009A07F4"/>
    <w:rsid w:val="009A0A82"/>
    <w:rsid w:val="009A193F"/>
    <w:rsid w:val="009A1E6A"/>
    <w:rsid w:val="009A1EF3"/>
    <w:rsid w:val="009A2083"/>
    <w:rsid w:val="009A21ED"/>
    <w:rsid w:val="009A2486"/>
    <w:rsid w:val="009A2FC5"/>
    <w:rsid w:val="009A367B"/>
    <w:rsid w:val="009A3C3B"/>
    <w:rsid w:val="009A3E0D"/>
    <w:rsid w:val="009A43E3"/>
    <w:rsid w:val="009A47B1"/>
    <w:rsid w:val="009A48A1"/>
    <w:rsid w:val="009A57D5"/>
    <w:rsid w:val="009A6D93"/>
    <w:rsid w:val="009A708B"/>
    <w:rsid w:val="009A7E3D"/>
    <w:rsid w:val="009B0615"/>
    <w:rsid w:val="009B09E8"/>
    <w:rsid w:val="009B14BC"/>
    <w:rsid w:val="009B17AE"/>
    <w:rsid w:val="009B2D65"/>
    <w:rsid w:val="009B3161"/>
    <w:rsid w:val="009B36D2"/>
    <w:rsid w:val="009B3C53"/>
    <w:rsid w:val="009B495C"/>
    <w:rsid w:val="009B4A87"/>
    <w:rsid w:val="009B4B44"/>
    <w:rsid w:val="009B4E3A"/>
    <w:rsid w:val="009B5ADC"/>
    <w:rsid w:val="009B5DCE"/>
    <w:rsid w:val="009B6222"/>
    <w:rsid w:val="009B639A"/>
    <w:rsid w:val="009B7594"/>
    <w:rsid w:val="009B7E6B"/>
    <w:rsid w:val="009C0D62"/>
    <w:rsid w:val="009C0D82"/>
    <w:rsid w:val="009C0FB5"/>
    <w:rsid w:val="009C132F"/>
    <w:rsid w:val="009C1353"/>
    <w:rsid w:val="009C17A1"/>
    <w:rsid w:val="009C1FCD"/>
    <w:rsid w:val="009C230B"/>
    <w:rsid w:val="009C258E"/>
    <w:rsid w:val="009C2BBA"/>
    <w:rsid w:val="009C3BDC"/>
    <w:rsid w:val="009C40D6"/>
    <w:rsid w:val="009C4469"/>
    <w:rsid w:val="009C4617"/>
    <w:rsid w:val="009C501F"/>
    <w:rsid w:val="009C511B"/>
    <w:rsid w:val="009C5251"/>
    <w:rsid w:val="009C55AE"/>
    <w:rsid w:val="009C58A5"/>
    <w:rsid w:val="009C5BE4"/>
    <w:rsid w:val="009C6287"/>
    <w:rsid w:val="009C67FE"/>
    <w:rsid w:val="009C6F77"/>
    <w:rsid w:val="009C6FE2"/>
    <w:rsid w:val="009C73C1"/>
    <w:rsid w:val="009C75CF"/>
    <w:rsid w:val="009C7D13"/>
    <w:rsid w:val="009D10D2"/>
    <w:rsid w:val="009D1175"/>
    <w:rsid w:val="009D1319"/>
    <w:rsid w:val="009D1A03"/>
    <w:rsid w:val="009D2098"/>
    <w:rsid w:val="009D245B"/>
    <w:rsid w:val="009D3227"/>
    <w:rsid w:val="009D3619"/>
    <w:rsid w:val="009D3812"/>
    <w:rsid w:val="009D384A"/>
    <w:rsid w:val="009D3C2B"/>
    <w:rsid w:val="009D4224"/>
    <w:rsid w:val="009D4D0F"/>
    <w:rsid w:val="009D554D"/>
    <w:rsid w:val="009D594C"/>
    <w:rsid w:val="009D5D87"/>
    <w:rsid w:val="009D5E3D"/>
    <w:rsid w:val="009D603C"/>
    <w:rsid w:val="009D69D1"/>
    <w:rsid w:val="009D6F23"/>
    <w:rsid w:val="009D7018"/>
    <w:rsid w:val="009D7133"/>
    <w:rsid w:val="009D720D"/>
    <w:rsid w:val="009D7230"/>
    <w:rsid w:val="009D744E"/>
    <w:rsid w:val="009D7631"/>
    <w:rsid w:val="009D7CE0"/>
    <w:rsid w:val="009D7DD1"/>
    <w:rsid w:val="009E0BDB"/>
    <w:rsid w:val="009E0FDE"/>
    <w:rsid w:val="009E1231"/>
    <w:rsid w:val="009E15B6"/>
    <w:rsid w:val="009E1DB9"/>
    <w:rsid w:val="009E2581"/>
    <w:rsid w:val="009E2BB5"/>
    <w:rsid w:val="009E2DA6"/>
    <w:rsid w:val="009E3736"/>
    <w:rsid w:val="009E3CC2"/>
    <w:rsid w:val="009E3CE4"/>
    <w:rsid w:val="009E3E86"/>
    <w:rsid w:val="009E709C"/>
    <w:rsid w:val="009F0F0F"/>
    <w:rsid w:val="009F0F69"/>
    <w:rsid w:val="009F1453"/>
    <w:rsid w:val="009F18B4"/>
    <w:rsid w:val="009F1A52"/>
    <w:rsid w:val="009F2018"/>
    <w:rsid w:val="009F21A2"/>
    <w:rsid w:val="009F2FBB"/>
    <w:rsid w:val="009F304C"/>
    <w:rsid w:val="009F330C"/>
    <w:rsid w:val="009F38DA"/>
    <w:rsid w:val="009F4296"/>
    <w:rsid w:val="009F4368"/>
    <w:rsid w:val="009F49A2"/>
    <w:rsid w:val="009F4B02"/>
    <w:rsid w:val="009F4FEB"/>
    <w:rsid w:val="009F58FE"/>
    <w:rsid w:val="009F65F3"/>
    <w:rsid w:val="009F6AAA"/>
    <w:rsid w:val="009F6B5D"/>
    <w:rsid w:val="009F6ED3"/>
    <w:rsid w:val="009F70DE"/>
    <w:rsid w:val="009F7308"/>
    <w:rsid w:val="009F7331"/>
    <w:rsid w:val="00A00238"/>
    <w:rsid w:val="00A0049B"/>
    <w:rsid w:val="00A00A2C"/>
    <w:rsid w:val="00A00BD3"/>
    <w:rsid w:val="00A02534"/>
    <w:rsid w:val="00A02AA5"/>
    <w:rsid w:val="00A02C53"/>
    <w:rsid w:val="00A03262"/>
    <w:rsid w:val="00A0335E"/>
    <w:rsid w:val="00A03445"/>
    <w:rsid w:val="00A03646"/>
    <w:rsid w:val="00A0563D"/>
    <w:rsid w:val="00A05EF3"/>
    <w:rsid w:val="00A05F19"/>
    <w:rsid w:val="00A060E2"/>
    <w:rsid w:val="00A06121"/>
    <w:rsid w:val="00A06F94"/>
    <w:rsid w:val="00A07091"/>
    <w:rsid w:val="00A076C0"/>
    <w:rsid w:val="00A07815"/>
    <w:rsid w:val="00A07A99"/>
    <w:rsid w:val="00A07D4B"/>
    <w:rsid w:val="00A105C0"/>
    <w:rsid w:val="00A108DE"/>
    <w:rsid w:val="00A11BF2"/>
    <w:rsid w:val="00A12359"/>
    <w:rsid w:val="00A128CC"/>
    <w:rsid w:val="00A1381E"/>
    <w:rsid w:val="00A13BF6"/>
    <w:rsid w:val="00A1426D"/>
    <w:rsid w:val="00A14C3D"/>
    <w:rsid w:val="00A153A7"/>
    <w:rsid w:val="00A153EA"/>
    <w:rsid w:val="00A15975"/>
    <w:rsid w:val="00A15D93"/>
    <w:rsid w:val="00A161C7"/>
    <w:rsid w:val="00A161D1"/>
    <w:rsid w:val="00A169D7"/>
    <w:rsid w:val="00A16B6B"/>
    <w:rsid w:val="00A17237"/>
    <w:rsid w:val="00A17610"/>
    <w:rsid w:val="00A20199"/>
    <w:rsid w:val="00A20255"/>
    <w:rsid w:val="00A20351"/>
    <w:rsid w:val="00A20379"/>
    <w:rsid w:val="00A20651"/>
    <w:rsid w:val="00A208CA"/>
    <w:rsid w:val="00A20AF1"/>
    <w:rsid w:val="00A20F0B"/>
    <w:rsid w:val="00A21176"/>
    <w:rsid w:val="00A215CE"/>
    <w:rsid w:val="00A22293"/>
    <w:rsid w:val="00A22A04"/>
    <w:rsid w:val="00A22C49"/>
    <w:rsid w:val="00A246C0"/>
    <w:rsid w:val="00A25419"/>
    <w:rsid w:val="00A25738"/>
    <w:rsid w:val="00A25C28"/>
    <w:rsid w:val="00A2648E"/>
    <w:rsid w:val="00A26BAB"/>
    <w:rsid w:val="00A26C8E"/>
    <w:rsid w:val="00A26CB5"/>
    <w:rsid w:val="00A273D1"/>
    <w:rsid w:val="00A27F8B"/>
    <w:rsid w:val="00A3092F"/>
    <w:rsid w:val="00A309F2"/>
    <w:rsid w:val="00A3307E"/>
    <w:rsid w:val="00A330F7"/>
    <w:rsid w:val="00A336F1"/>
    <w:rsid w:val="00A3380F"/>
    <w:rsid w:val="00A33A4C"/>
    <w:rsid w:val="00A345FE"/>
    <w:rsid w:val="00A34713"/>
    <w:rsid w:val="00A34BDC"/>
    <w:rsid w:val="00A3503A"/>
    <w:rsid w:val="00A3562B"/>
    <w:rsid w:val="00A35DE6"/>
    <w:rsid w:val="00A360D7"/>
    <w:rsid w:val="00A36740"/>
    <w:rsid w:val="00A3684B"/>
    <w:rsid w:val="00A3689D"/>
    <w:rsid w:val="00A368C7"/>
    <w:rsid w:val="00A376D5"/>
    <w:rsid w:val="00A3773D"/>
    <w:rsid w:val="00A37D4A"/>
    <w:rsid w:val="00A37FDF"/>
    <w:rsid w:val="00A403A0"/>
    <w:rsid w:val="00A407AA"/>
    <w:rsid w:val="00A409C1"/>
    <w:rsid w:val="00A40C0A"/>
    <w:rsid w:val="00A417C4"/>
    <w:rsid w:val="00A41AEC"/>
    <w:rsid w:val="00A4243D"/>
    <w:rsid w:val="00A428F4"/>
    <w:rsid w:val="00A42CA8"/>
    <w:rsid w:val="00A43DF3"/>
    <w:rsid w:val="00A4418A"/>
    <w:rsid w:val="00A44312"/>
    <w:rsid w:val="00A446BF"/>
    <w:rsid w:val="00A44FD0"/>
    <w:rsid w:val="00A45677"/>
    <w:rsid w:val="00A45751"/>
    <w:rsid w:val="00A465A1"/>
    <w:rsid w:val="00A46C34"/>
    <w:rsid w:val="00A46C9B"/>
    <w:rsid w:val="00A46F66"/>
    <w:rsid w:val="00A47168"/>
    <w:rsid w:val="00A47726"/>
    <w:rsid w:val="00A47753"/>
    <w:rsid w:val="00A479BE"/>
    <w:rsid w:val="00A47A6A"/>
    <w:rsid w:val="00A47EC9"/>
    <w:rsid w:val="00A5144F"/>
    <w:rsid w:val="00A516CD"/>
    <w:rsid w:val="00A51799"/>
    <w:rsid w:val="00A517FC"/>
    <w:rsid w:val="00A51F50"/>
    <w:rsid w:val="00A5247F"/>
    <w:rsid w:val="00A5329D"/>
    <w:rsid w:val="00A5388A"/>
    <w:rsid w:val="00A53923"/>
    <w:rsid w:val="00A53D56"/>
    <w:rsid w:val="00A53F15"/>
    <w:rsid w:val="00A54A9C"/>
    <w:rsid w:val="00A54B45"/>
    <w:rsid w:val="00A54EAC"/>
    <w:rsid w:val="00A55BB9"/>
    <w:rsid w:val="00A55C8E"/>
    <w:rsid w:val="00A56BB7"/>
    <w:rsid w:val="00A57294"/>
    <w:rsid w:val="00A57341"/>
    <w:rsid w:val="00A57D43"/>
    <w:rsid w:val="00A607BC"/>
    <w:rsid w:val="00A620D9"/>
    <w:rsid w:val="00A62F71"/>
    <w:rsid w:val="00A630DD"/>
    <w:rsid w:val="00A63455"/>
    <w:rsid w:val="00A63532"/>
    <w:rsid w:val="00A65439"/>
    <w:rsid w:val="00A66437"/>
    <w:rsid w:val="00A67085"/>
    <w:rsid w:val="00A67416"/>
    <w:rsid w:val="00A67854"/>
    <w:rsid w:val="00A678BD"/>
    <w:rsid w:val="00A67FB7"/>
    <w:rsid w:val="00A70028"/>
    <w:rsid w:val="00A7018F"/>
    <w:rsid w:val="00A71015"/>
    <w:rsid w:val="00A7177B"/>
    <w:rsid w:val="00A71958"/>
    <w:rsid w:val="00A725AC"/>
    <w:rsid w:val="00A725C2"/>
    <w:rsid w:val="00A72BF7"/>
    <w:rsid w:val="00A72E18"/>
    <w:rsid w:val="00A7389D"/>
    <w:rsid w:val="00A739FD"/>
    <w:rsid w:val="00A74386"/>
    <w:rsid w:val="00A74436"/>
    <w:rsid w:val="00A75538"/>
    <w:rsid w:val="00A75F49"/>
    <w:rsid w:val="00A76499"/>
    <w:rsid w:val="00A76CC4"/>
    <w:rsid w:val="00A76D90"/>
    <w:rsid w:val="00A775DC"/>
    <w:rsid w:val="00A77609"/>
    <w:rsid w:val="00A77929"/>
    <w:rsid w:val="00A80286"/>
    <w:rsid w:val="00A81335"/>
    <w:rsid w:val="00A817DD"/>
    <w:rsid w:val="00A81B12"/>
    <w:rsid w:val="00A82128"/>
    <w:rsid w:val="00A83379"/>
    <w:rsid w:val="00A83F4B"/>
    <w:rsid w:val="00A84297"/>
    <w:rsid w:val="00A845A4"/>
    <w:rsid w:val="00A84A8E"/>
    <w:rsid w:val="00A85AC4"/>
    <w:rsid w:val="00A867E3"/>
    <w:rsid w:val="00A86885"/>
    <w:rsid w:val="00A86E27"/>
    <w:rsid w:val="00A86FA2"/>
    <w:rsid w:val="00A87014"/>
    <w:rsid w:val="00A870D4"/>
    <w:rsid w:val="00A87413"/>
    <w:rsid w:val="00A90068"/>
    <w:rsid w:val="00A90155"/>
    <w:rsid w:val="00A9034E"/>
    <w:rsid w:val="00A9070B"/>
    <w:rsid w:val="00A90F6F"/>
    <w:rsid w:val="00A91068"/>
    <w:rsid w:val="00A91B26"/>
    <w:rsid w:val="00A92370"/>
    <w:rsid w:val="00A92836"/>
    <w:rsid w:val="00A9327C"/>
    <w:rsid w:val="00A93D2E"/>
    <w:rsid w:val="00A94667"/>
    <w:rsid w:val="00A94E0D"/>
    <w:rsid w:val="00A95107"/>
    <w:rsid w:val="00A95D7A"/>
    <w:rsid w:val="00A95F14"/>
    <w:rsid w:val="00A96531"/>
    <w:rsid w:val="00A96F6E"/>
    <w:rsid w:val="00A97257"/>
    <w:rsid w:val="00A974AD"/>
    <w:rsid w:val="00A97749"/>
    <w:rsid w:val="00A97AEE"/>
    <w:rsid w:val="00AA009E"/>
    <w:rsid w:val="00AA01DC"/>
    <w:rsid w:val="00AA01FB"/>
    <w:rsid w:val="00AA05B2"/>
    <w:rsid w:val="00AA064F"/>
    <w:rsid w:val="00AA1F95"/>
    <w:rsid w:val="00AA1FEC"/>
    <w:rsid w:val="00AA206B"/>
    <w:rsid w:val="00AA22BB"/>
    <w:rsid w:val="00AA2713"/>
    <w:rsid w:val="00AA2D60"/>
    <w:rsid w:val="00AA2F64"/>
    <w:rsid w:val="00AA3BEA"/>
    <w:rsid w:val="00AA3E6D"/>
    <w:rsid w:val="00AA47C2"/>
    <w:rsid w:val="00AA4883"/>
    <w:rsid w:val="00AA4B03"/>
    <w:rsid w:val="00AA4DF3"/>
    <w:rsid w:val="00AA52E7"/>
    <w:rsid w:val="00AA57B0"/>
    <w:rsid w:val="00AA5807"/>
    <w:rsid w:val="00AA5906"/>
    <w:rsid w:val="00AA5CB5"/>
    <w:rsid w:val="00AA641C"/>
    <w:rsid w:val="00AA651A"/>
    <w:rsid w:val="00AA6759"/>
    <w:rsid w:val="00AA7FE8"/>
    <w:rsid w:val="00AB0660"/>
    <w:rsid w:val="00AB0662"/>
    <w:rsid w:val="00AB0BE4"/>
    <w:rsid w:val="00AB11B4"/>
    <w:rsid w:val="00AB136A"/>
    <w:rsid w:val="00AB20D6"/>
    <w:rsid w:val="00AB26F4"/>
    <w:rsid w:val="00AB2E07"/>
    <w:rsid w:val="00AB2F94"/>
    <w:rsid w:val="00AB3B41"/>
    <w:rsid w:val="00AB3D60"/>
    <w:rsid w:val="00AB488C"/>
    <w:rsid w:val="00AB55AF"/>
    <w:rsid w:val="00AB5CA8"/>
    <w:rsid w:val="00AB6086"/>
    <w:rsid w:val="00AB7293"/>
    <w:rsid w:val="00AB7322"/>
    <w:rsid w:val="00AB7A8A"/>
    <w:rsid w:val="00AB7B45"/>
    <w:rsid w:val="00AC015F"/>
    <w:rsid w:val="00AC0766"/>
    <w:rsid w:val="00AC08B3"/>
    <w:rsid w:val="00AC0D2C"/>
    <w:rsid w:val="00AC0E10"/>
    <w:rsid w:val="00AC0E99"/>
    <w:rsid w:val="00AC1601"/>
    <w:rsid w:val="00AC17A7"/>
    <w:rsid w:val="00AC1D2D"/>
    <w:rsid w:val="00AC2227"/>
    <w:rsid w:val="00AC22FB"/>
    <w:rsid w:val="00AC2C95"/>
    <w:rsid w:val="00AC30CA"/>
    <w:rsid w:val="00AC3157"/>
    <w:rsid w:val="00AC32CA"/>
    <w:rsid w:val="00AC3A6F"/>
    <w:rsid w:val="00AC495F"/>
    <w:rsid w:val="00AC4F67"/>
    <w:rsid w:val="00AC5C8F"/>
    <w:rsid w:val="00AC5CED"/>
    <w:rsid w:val="00AC5F2F"/>
    <w:rsid w:val="00AC693A"/>
    <w:rsid w:val="00AC694A"/>
    <w:rsid w:val="00AC6AA7"/>
    <w:rsid w:val="00AC6C4D"/>
    <w:rsid w:val="00AC6D6D"/>
    <w:rsid w:val="00AC6FA2"/>
    <w:rsid w:val="00AC722F"/>
    <w:rsid w:val="00AC7553"/>
    <w:rsid w:val="00AC77E2"/>
    <w:rsid w:val="00AC79C3"/>
    <w:rsid w:val="00AC79CA"/>
    <w:rsid w:val="00AD0141"/>
    <w:rsid w:val="00AD0172"/>
    <w:rsid w:val="00AD02BC"/>
    <w:rsid w:val="00AD2598"/>
    <w:rsid w:val="00AD2935"/>
    <w:rsid w:val="00AD29A5"/>
    <w:rsid w:val="00AD30B3"/>
    <w:rsid w:val="00AD30EA"/>
    <w:rsid w:val="00AD327C"/>
    <w:rsid w:val="00AD3BF9"/>
    <w:rsid w:val="00AD560E"/>
    <w:rsid w:val="00AD5667"/>
    <w:rsid w:val="00AD6508"/>
    <w:rsid w:val="00AD75AE"/>
    <w:rsid w:val="00AD7B0E"/>
    <w:rsid w:val="00AD7B73"/>
    <w:rsid w:val="00AD7EA6"/>
    <w:rsid w:val="00AE0448"/>
    <w:rsid w:val="00AE05D5"/>
    <w:rsid w:val="00AE0985"/>
    <w:rsid w:val="00AE13EC"/>
    <w:rsid w:val="00AE140D"/>
    <w:rsid w:val="00AE1752"/>
    <w:rsid w:val="00AE1A02"/>
    <w:rsid w:val="00AE1B8E"/>
    <w:rsid w:val="00AE1D69"/>
    <w:rsid w:val="00AE21B4"/>
    <w:rsid w:val="00AE265B"/>
    <w:rsid w:val="00AE273E"/>
    <w:rsid w:val="00AE2819"/>
    <w:rsid w:val="00AE2934"/>
    <w:rsid w:val="00AE2E99"/>
    <w:rsid w:val="00AE3930"/>
    <w:rsid w:val="00AE3DDB"/>
    <w:rsid w:val="00AE40AE"/>
    <w:rsid w:val="00AE4D2D"/>
    <w:rsid w:val="00AE4EBB"/>
    <w:rsid w:val="00AE5957"/>
    <w:rsid w:val="00AE5C10"/>
    <w:rsid w:val="00AE6C5A"/>
    <w:rsid w:val="00AE6D50"/>
    <w:rsid w:val="00AE7B01"/>
    <w:rsid w:val="00AF000E"/>
    <w:rsid w:val="00AF019A"/>
    <w:rsid w:val="00AF02EF"/>
    <w:rsid w:val="00AF0495"/>
    <w:rsid w:val="00AF0A1E"/>
    <w:rsid w:val="00AF0FAC"/>
    <w:rsid w:val="00AF109B"/>
    <w:rsid w:val="00AF1468"/>
    <w:rsid w:val="00AF1773"/>
    <w:rsid w:val="00AF1C94"/>
    <w:rsid w:val="00AF2254"/>
    <w:rsid w:val="00AF2974"/>
    <w:rsid w:val="00AF2C21"/>
    <w:rsid w:val="00AF3089"/>
    <w:rsid w:val="00AF350C"/>
    <w:rsid w:val="00AF3A01"/>
    <w:rsid w:val="00AF4263"/>
    <w:rsid w:val="00AF48AD"/>
    <w:rsid w:val="00AF5081"/>
    <w:rsid w:val="00AF50E2"/>
    <w:rsid w:val="00AF5110"/>
    <w:rsid w:val="00AF634A"/>
    <w:rsid w:val="00AF6632"/>
    <w:rsid w:val="00AF6719"/>
    <w:rsid w:val="00AF6D2E"/>
    <w:rsid w:val="00AF70F4"/>
    <w:rsid w:val="00AF7867"/>
    <w:rsid w:val="00AF7F58"/>
    <w:rsid w:val="00AF7F69"/>
    <w:rsid w:val="00B00591"/>
    <w:rsid w:val="00B00DB7"/>
    <w:rsid w:val="00B010B8"/>
    <w:rsid w:val="00B01386"/>
    <w:rsid w:val="00B01432"/>
    <w:rsid w:val="00B01618"/>
    <w:rsid w:val="00B01828"/>
    <w:rsid w:val="00B01FB6"/>
    <w:rsid w:val="00B020DF"/>
    <w:rsid w:val="00B02524"/>
    <w:rsid w:val="00B02BBF"/>
    <w:rsid w:val="00B040FC"/>
    <w:rsid w:val="00B04938"/>
    <w:rsid w:val="00B04C36"/>
    <w:rsid w:val="00B04F06"/>
    <w:rsid w:val="00B0513A"/>
    <w:rsid w:val="00B0649A"/>
    <w:rsid w:val="00B06B9B"/>
    <w:rsid w:val="00B07407"/>
    <w:rsid w:val="00B07477"/>
    <w:rsid w:val="00B07E87"/>
    <w:rsid w:val="00B10411"/>
    <w:rsid w:val="00B1054F"/>
    <w:rsid w:val="00B106ED"/>
    <w:rsid w:val="00B110FC"/>
    <w:rsid w:val="00B11183"/>
    <w:rsid w:val="00B111CE"/>
    <w:rsid w:val="00B11353"/>
    <w:rsid w:val="00B11382"/>
    <w:rsid w:val="00B1166A"/>
    <w:rsid w:val="00B12737"/>
    <w:rsid w:val="00B12B16"/>
    <w:rsid w:val="00B12DD7"/>
    <w:rsid w:val="00B13A9B"/>
    <w:rsid w:val="00B13AD3"/>
    <w:rsid w:val="00B14406"/>
    <w:rsid w:val="00B14C88"/>
    <w:rsid w:val="00B14D75"/>
    <w:rsid w:val="00B15AE0"/>
    <w:rsid w:val="00B15FA9"/>
    <w:rsid w:val="00B1604A"/>
    <w:rsid w:val="00B16318"/>
    <w:rsid w:val="00B1699C"/>
    <w:rsid w:val="00B16C27"/>
    <w:rsid w:val="00B16F0C"/>
    <w:rsid w:val="00B170D0"/>
    <w:rsid w:val="00B1721D"/>
    <w:rsid w:val="00B17A88"/>
    <w:rsid w:val="00B20723"/>
    <w:rsid w:val="00B214EE"/>
    <w:rsid w:val="00B216C6"/>
    <w:rsid w:val="00B22046"/>
    <w:rsid w:val="00B220B1"/>
    <w:rsid w:val="00B22778"/>
    <w:rsid w:val="00B234EB"/>
    <w:rsid w:val="00B23CB1"/>
    <w:rsid w:val="00B242C7"/>
    <w:rsid w:val="00B248EA"/>
    <w:rsid w:val="00B2530D"/>
    <w:rsid w:val="00B259FF"/>
    <w:rsid w:val="00B25B9F"/>
    <w:rsid w:val="00B25BE1"/>
    <w:rsid w:val="00B25FA0"/>
    <w:rsid w:val="00B260CF"/>
    <w:rsid w:val="00B26435"/>
    <w:rsid w:val="00B26461"/>
    <w:rsid w:val="00B275AE"/>
    <w:rsid w:val="00B275B1"/>
    <w:rsid w:val="00B2771C"/>
    <w:rsid w:val="00B27D90"/>
    <w:rsid w:val="00B31448"/>
    <w:rsid w:val="00B322D1"/>
    <w:rsid w:val="00B323B5"/>
    <w:rsid w:val="00B32446"/>
    <w:rsid w:val="00B3254C"/>
    <w:rsid w:val="00B32605"/>
    <w:rsid w:val="00B326C7"/>
    <w:rsid w:val="00B32B15"/>
    <w:rsid w:val="00B33042"/>
    <w:rsid w:val="00B33361"/>
    <w:rsid w:val="00B334FF"/>
    <w:rsid w:val="00B34040"/>
    <w:rsid w:val="00B345EC"/>
    <w:rsid w:val="00B347D8"/>
    <w:rsid w:val="00B34A9D"/>
    <w:rsid w:val="00B3518F"/>
    <w:rsid w:val="00B3594B"/>
    <w:rsid w:val="00B361EC"/>
    <w:rsid w:val="00B36884"/>
    <w:rsid w:val="00B36CC6"/>
    <w:rsid w:val="00B37289"/>
    <w:rsid w:val="00B372A8"/>
    <w:rsid w:val="00B37594"/>
    <w:rsid w:val="00B37B53"/>
    <w:rsid w:val="00B37D9F"/>
    <w:rsid w:val="00B4085E"/>
    <w:rsid w:val="00B40AAA"/>
    <w:rsid w:val="00B40B15"/>
    <w:rsid w:val="00B40CBC"/>
    <w:rsid w:val="00B41DCA"/>
    <w:rsid w:val="00B427DA"/>
    <w:rsid w:val="00B43075"/>
    <w:rsid w:val="00B443EA"/>
    <w:rsid w:val="00B44979"/>
    <w:rsid w:val="00B44BB3"/>
    <w:rsid w:val="00B455D1"/>
    <w:rsid w:val="00B4560E"/>
    <w:rsid w:val="00B46411"/>
    <w:rsid w:val="00B46484"/>
    <w:rsid w:val="00B4655F"/>
    <w:rsid w:val="00B46CC6"/>
    <w:rsid w:val="00B4706E"/>
    <w:rsid w:val="00B47324"/>
    <w:rsid w:val="00B47DFF"/>
    <w:rsid w:val="00B502B2"/>
    <w:rsid w:val="00B505AD"/>
    <w:rsid w:val="00B5081A"/>
    <w:rsid w:val="00B50B6F"/>
    <w:rsid w:val="00B50C71"/>
    <w:rsid w:val="00B51300"/>
    <w:rsid w:val="00B52505"/>
    <w:rsid w:val="00B52D3E"/>
    <w:rsid w:val="00B53373"/>
    <w:rsid w:val="00B53A24"/>
    <w:rsid w:val="00B542EC"/>
    <w:rsid w:val="00B547A0"/>
    <w:rsid w:val="00B55D39"/>
    <w:rsid w:val="00B55F24"/>
    <w:rsid w:val="00B56E8F"/>
    <w:rsid w:val="00B56EA9"/>
    <w:rsid w:val="00B572C4"/>
    <w:rsid w:val="00B57506"/>
    <w:rsid w:val="00B5763D"/>
    <w:rsid w:val="00B5793A"/>
    <w:rsid w:val="00B57A7F"/>
    <w:rsid w:val="00B57DF2"/>
    <w:rsid w:val="00B57F15"/>
    <w:rsid w:val="00B60183"/>
    <w:rsid w:val="00B60806"/>
    <w:rsid w:val="00B60A07"/>
    <w:rsid w:val="00B60D35"/>
    <w:rsid w:val="00B60EC1"/>
    <w:rsid w:val="00B61208"/>
    <w:rsid w:val="00B612DB"/>
    <w:rsid w:val="00B61769"/>
    <w:rsid w:val="00B61D8B"/>
    <w:rsid w:val="00B61F30"/>
    <w:rsid w:val="00B62BE8"/>
    <w:rsid w:val="00B62C5D"/>
    <w:rsid w:val="00B62C9F"/>
    <w:rsid w:val="00B63015"/>
    <w:rsid w:val="00B634CC"/>
    <w:rsid w:val="00B63520"/>
    <w:rsid w:val="00B63A9F"/>
    <w:rsid w:val="00B644FF"/>
    <w:rsid w:val="00B64D19"/>
    <w:rsid w:val="00B658F5"/>
    <w:rsid w:val="00B659D6"/>
    <w:rsid w:val="00B65CE7"/>
    <w:rsid w:val="00B66098"/>
    <w:rsid w:val="00B6612B"/>
    <w:rsid w:val="00B66449"/>
    <w:rsid w:val="00B66480"/>
    <w:rsid w:val="00B668F2"/>
    <w:rsid w:val="00B66D9E"/>
    <w:rsid w:val="00B67301"/>
    <w:rsid w:val="00B6785E"/>
    <w:rsid w:val="00B67BD3"/>
    <w:rsid w:val="00B67C3E"/>
    <w:rsid w:val="00B70633"/>
    <w:rsid w:val="00B7065F"/>
    <w:rsid w:val="00B71425"/>
    <w:rsid w:val="00B71626"/>
    <w:rsid w:val="00B721DF"/>
    <w:rsid w:val="00B728EE"/>
    <w:rsid w:val="00B72985"/>
    <w:rsid w:val="00B7348A"/>
    <w:rsid w:val="00B73D10"/>
    <w:rsid w:val="00B73D59"/>
    <w:rsid w:val="00B74844"/>
    <w:rsid w:val="00B74E59"/>
    <w:rsid w:val="00B7535A"/>
    <w:rsid w:val="00B75360"/>
    <w:rsid w:val="00B75AFE"/>
    <w:rsid w:val="00B76700"/>
    <w:rsid w:val="00B76D27"/>
    <w:rsid w:val="00B76EB1"/>
    <w:rsid w:val="00B8056F"/>
    <w:rsid w:val="00B80A36"/>
    <w:rsid w:val="00B80B2B"/>
    <w:rsid w:val="00B80BFE"/>
    <w:rsid w:val="00B80E6F"/>
    <w:rsid w:val="00B80E90"/>
    <w:rsid w:val="00B81238"/>
    <w:rsid w:val="00B8247C"/>
    <w:rsid w:val="00B82497"/>
    <w:rsid w:val="00B8287E"/>
    <w:rsid w:val="00B83129"/>
    <w:rsid w:val="00B831AF"/>
    <w:rsid w:val="00B838D2"/>
    <w:rsid w:val="00B838E8"/>
    <w:rsid w:val="00B84A95"/>
    <w:rsid w:val="00B84F59"/>
    <w:rsid w:val="00B8505A"/>
    <w:rsid w:val="00B854D2"/>
    <w:rsid w:val="00B859C1"/>
    <w:rsid w:val="00B85F4B"/>
    <w:rsid w:val="00B86716"/>
    <w:rsid w:val="00B8750B"/>
    <w:rsid w:val="00B87A6F"/>
    <w:rsid w:val="00B9005C"/>
    <w:rsid w:val="00B902DA"/>
    <w:rsid w:val="00B90A15"/>
    <w:rsid w:val="00B90E09"/>
    <w:rsid w:val="00B9150E"/>
    <w:rsid w:val="00B92754"/>
    <w:rsid w:val="00B92812"/>
    <w:rsid w:val="00B9387E"/>
    <w:rsid w:val="00B93988"/>
    <w:rsid w:val="00B93BEC"/>
    <w:rsid w:val="00B94373"/>
    <w:rsid w:val="00B947E3"/>
    <w:rsid w:val="00B94B1D"/>
    <w:rsid w:val="00B95773"/>
    <w:rsid w:val="00B97643"/>
    <w:rsid w:val="00B97743"/>
    <w:rsid w:val="00B9774A"/>
    <w:rsid w:val="00BA0178"/>
    <w:rsid w:val="00BA062C"/>
    <w:rsid w:val="00BA064E"/>
    <w:rsid w:val="00BA15A6"/>
    <w:rsid w:val="00BA15C3"/>
    <w:rsid w:val="00BA1D89"/>
    <w:rsid w:val="00BA2088"/>
    <w:rsid w:val="00BA3040"/>
    <w:rsid w:val="00BA3329"/>
    <w:rsid w:val="00BA389C"/>
    <w:rsid w:val="00BA3B83"/>
    <w:rsid w:val="00BA3D6E"/>
    <w:rsid w:val="00BA40AE"/>
    <w:rsid w:val="00BA42CF"/>
    <w:rsid w:val="00BA465E"/>
    <w:rsid w:val="00BA4714"/>
    <w:rsid w:val="00BA50EE"/>
    <w:rsid w:val="00BA5279"/>
    <w:rsid w:val="00BA5560"/>
    <w:rsid w:val="00BA5CF7"/>
    <w:rsid w:val="00BA5E49"/>
    <w:rsid w:val="00BA7025"/>
    <w:rsid w:val="00BA728C"/>
    <w:rsid w:val="00BA7512"/>
    <w:rsid w:val="00BA7D18"/>
    <w:rsid w:val="00BB0657"/>
    <w:rsid w:val="00BB2DED"/>
    <w:rsid w:val="00BB2E2D"/>
    <w:rsid w:val="00BB312D"/>
    <w:rsid w:val="00BB351E"/>
    <w:rsid w:val="00BB39AB"/>
    <w:rsid w:val="00BB3D37"/>
    <w:rsid w:val="00BB3F19"/>
    <w:rsid w:val="00BB42E8"/>
    <w:rsid w:val="00BB4426"/>
    <w:rsid w:val="00BB46D5"/>
    <w:rsid w:val="00BB4C5A"/>
    <w:rsid w:val="00BB5AEB"/>
    <w:rsid w:val="00BB5FD9"/>
    <w:rsid w:val="00BB6623"/>
    <w:rsid w:val="00BB6B23"/>
    <w:rsid w:val="00BB6FB1"/>
    <w:rsid w:val="00BB727D"/>
    <w:rsid w:val="00BB7408"/>
    <w:rsid w:val="00BB7D9A"/>
    <w:rsid w:val="00BC0097"/>
    <w:rsid w:val="00BC036A"/>
    <w:rsid w:val="00BC0A9A"/>
    <w:rsid w:val="00BC0CE9"/>
    <w:rsid w:val="00BC0DD8"/>
    <w:rsid w:val="00BC0DE6"/>
    <w:rsid w:val="00BC0E3C"/>
    <w:rsid w:val="00BC109A"/>
    <w:rsid w:val="00BC10FD"/>
    <w:rsid w:val="00BC1F63"/>
    <w:rsid w:val="00BC278A"/>
    <w:rsid w:val="00BC2F73"/>
    <w:rsid w:val="00BC35C0"/>
    <w:rsid w:val="00BC3F64"/>
    <w:rsid w:val="00BC473C"/>
    <w:rsid w:val="00BC4E7D"/>
    <w:rsid w:val="00BC5303"/>
    <w:rsid w:val="00BC54DF"/>
    <w:rsid w:val="00BC58EA"/>
    <w:rsid w:val="00BC5DFD"/>
    <w:rsid w:val="00BC66DC"/>
    <w:rsid w:val="00BC6846"/>
    <w:rsid w:val="00BC6950"/>
    <w:rsid w:val="00BC6BAA"/>
    <w:rsid w:val="00BC6BFD"/>
    <w:rsid w:val="00BC7FB0"/>
    <w:rsid w:val="00BD02A6"/>
    <w:rsid w:val="00BD05EC"/>
    <w:rsid w:val="00BD0A9D"/>
    <w:rsid w:val="00BD0CE9"/>
    <w:rsid w:val="00BD168C"/>
    <w:rsid w:val="00BD16F9"/>
    <w:rsid w:val="00BD17BB"/>
    <w:rsid w:val="00BD1A73"/>
    <w:rsid w:val="00BD1B13"/>
    <w:rsid w:val="00BD1EB3"/>
    <w:rsid w:val="00BD2C18"/>
    <w:rsid w:val="00BD2D0F"/>
    <w:rsid w:val="00BD3431"/>
    <w:rsid w:val="00BD36A4"/>
    <w:rsid w:val="00BD3B50"/>
    <w:rsid w:val="00BD4B27"/>
    <w:rsid w:val="00BD4E59"/>
    <w:rsid w:val="00BD5777"/>
    <w:rsid w:val="00BD6366"/>
    <w:rsid w:val="00BD6FD8"/>
    <w:rsid w:val="00BD7513"/>
    <w:rsid w:val="00BD7CD8"/>
    <w:rsid w:val="00BD7D83"/>
    <w:rsid w:val="00BE0F82"/>
    <w:rsid w:val="00BE11C7"/>
    <w:rsid w:val="00BE147E"/>
    <w:rsid w:val="00BE1DD8"/>
    <w:rsid w:val="00BE2B5E"/>
    <w:rsid w:val="00BE3690"/>
    <w:rsid w:val="00BE36B9"/>
    <w:rsid w:val="00BE37C7"/>
    <w:rsid w:val="00BE3898"/>
    <w:rsid w:val="00BE4535"/>
    <w:rsid w:val="00BE4668"/>
    <w:rsid w:val="00BE62DD"/>
    <w:rsid w:val="00BE6FAC"/>
    <w:rsid w:val="00BE7249"/>
    <w:rsid w:val="00BE7C16"/>
    <w:rsid w:val="00BF00FB"/>
    <w:rsid w:val="00BF01CE"/>
    <w:rsid w:val="00BF0287"/>
    <w:rsid w:val="00BF0977"/>
    <w:rsid w:val="00BF1AF6"/>
    <w:rsid w:val="00BF1C11"/>
    <w:rsid w:val="00BF2B38"/>
    <w:rsid w:val="00BF3674"/>
    <w:rsid w:val="00BF377A"/>
    <w:rsid w:val="00BF3B70"/>
    <w:rsid w:val="00BF4B15"/>
    <w:rsid w:val="00BF5104"/>
    <w:rsid w:val="00BF61EB"/>
    <w:rsid w:val="00BF73B9"/>
    <w:rsid w:val="00BF74D2"/>
    <w:rsid w:val="00C001A3"/>
    <w:rsid w:val="00C01061"/>
    <w:rsid w:val="00C012DF"/>
    <w:rsid w:val="00C01CF8"/>
    <w:rsid w:val="00C01E34"/>
    <w:rsid w:val="00C0347E"/>
    <w:rsid w:val="00C037D1"/>
    <w:rsid w:val="00C03B98"/>
    <w:rsid w:val="00C03C76"/>
    <w:rsid w:val="00C03CAB"/>
    <w:rsid w:val="00C03DD0"/>
    <w:rsid w:val="00C04064"/>
    <w:rsid w:val="00C04067"/>
    <w:rsid w:val="00C041B8"/>
    <w:rsid w:val="00C04217"/>
    <w:rsid w:val="00C0468A"/>
    <w:rsid w:val="00C04805"/>
    <w:rsid w:val="00C05123"/>
    <w:rsid w:val="00C05137"/>
    <w:rsid w:val="00C051B3"/>
    <w:rsid w:val="00C05889"/>
    <w:rsid w:val="00C05C37"/>
    <w:rsid w:val="00C05CC3"/>
    <w:rsid w:val="00C0600C"/>
    <w:rsid w:val="00C06092"/>
    <w:rsid w:val="00C0634A"/>
    <w:rsid w:val="00C06DB1"/>
    <w:rsid w:val="00C06F84"/>
    <w:rsid w:val="00C07486"/>
    <w:rsid w:val="00C07824"/>
    <w:rsid w:val="00C10589"/>
    <w:rsid w:val="00C106AD"/>
    <w:rsid w:val="00C10809"/>
    <w:rsid w:val="00C109ED"/>
    <w:rsid w:val="00C10A32"/>
    <w:rsid w:val="00C10A66"/>
    <w:rsid w:val="00C10DAC"/>
    <w:rsid w:val="00C10F73"/>
    <w:rsid w:val="00C11659"/>
    <w:rsid w:val="00C123F2"/>
    <w:rsid w:val="00C12B85"/>
    <w:rsid w:val="00C1344B"/>
    <w:rsid w:val="00C13988"/>
    <w:rsid w:val="00C13A92"/>
    <w:rsid w:val="00C13C83"/>
    <w:rsid w:val="00C14628"/>
    <w:rsid w:val="00C146E1"/>
    <w:rsid w:val="00C14BA5"/>
    <w:rsid w:val="00C15A21"/>
    <w:rsid w:val="00C15FB8"/>
    <w:rsid w:val="00C167A1"/>
    <w:rsid w:val="00C1688D"/>
    <w:rsid w:val="00C20811"/>
    <w:rsid w:val="00C21086"/>
    <w:rsid w:val="00C215FE"/>
    <w:rsid w:val="00C21797"/>
    <w:rsid w:val="00C21C42"/>
    <w:rsid w:val="00C21FE2"/>
    <w:rsid w:val="00C220C8"/>
    <w:rsid w:val="00C22343"/>
    <w:rsid w:val="00C22685"/>
    <w:rsid w:val="00C22D20"/>
    <w:rsid w:val="00C233D1"/>
    <w:rsid w:val="00C23D44"/>
    <w:rsid w:val="00C243CA"/>
    <w:rsid w:val="00C25392"/>
    <w:rsid w:val="00C25C90"/>
    <w:rsid w:val="00C31411"/>
    <w:rsid w:val="00C31DB3"/>
    <w:rsid w:val="00C320DF"/>
    <w:rsid w:val="00C327A4"/>
    <w:rsid w:val="00C3347A"/>
    <w:rsid w:val="00C3347F"/>
    <w:rsid w:val="00C33898"/>
    <w:rsid w:val="00C339C4"/>
    <w:rsid w:val="00C33CC8"/>
    <w:rsid w:val="00C340BB"/>
    <w:rsid w:val="00C341E5"/>
    <w:rsid w:val="00C34F86"/>
    <w:rsid w:val="00C35A27"/>
    <w:rsid w:val="00C35B80"/>
    <w:rsid w:val="00C35EDD"/>
    <w:rsid w:val="00C35FAE"/>
    <w:rsid w:val="00C362B2"/>
    <w:rsid w:val="00C373C4"/>
    <w:rsid w:val="00C37D44"/>
    <w:rsid w:val="00C40313"/>
    <w:rsid w:val="00C41032"/>
    <w:rsid w:val="00C4156A"/>
    <w:rsid w:val="00C422EC"/>
    <w:rsid w:val="00C427D3"/>
    <w:rsid w:val="00C429A5"/>
    <w:rsid w:val="00C42C1A"/>
    <w:rsid w:val="00C42C53"/>
    <w:rsid w:val="00C43411"/>
    <w:rsid w:val="00C437A3"/>
    <w:rsid w:val="00C43C05"/>
    <w:rsid w:val="00C43C8F"/>
    <w:rsid w:val="00C43DD0"/>
    <w:rsid w:val="00C4450B"/>
    <w:rsid w:val="00C4452C"/>
    <w:rsid w:val="00C44CA0"/>
    <w:rsid w:val="00C4551C"/>
    <w:rsid w:val="00C45900"/>
    <w:rsid w:val="00C45A86"/>
    <w:rsid w:val="00C4641E"/>
    <w:rsid w:val="00C46906"/>
    <w:rsid w:val="00C47824"/>
    <w:rsid w:val="00C50035"/>
    <w:rsid w:val="00C50684"/>
    <w:rsid w:val="00C50725"/>
    <w:rsid w:val="00C507F2"/>
    <w:rsid w:val="00C50861"/>
    <w:rsid w:val="00C5088E"/>
    <w:rsid w:val="00C50EED"/>
    <w:rsid w:val="00C51349"/>
    <w:rsid w:val="00C513A5"/>
    <w:rsid w:val="00C51B2E"/>
    <w:rsid w:val="00C51F43"/>
    <w:rsid w:val="00C52369"/>
    <w:rsid w:val="00C5295C"/>
    <w:rsid w:val="00C52CEC"/>
    <w:rsid w:val="00C52CFD"/>
    <w:rsid w:val="00C52ED3"/>
    <w:rsid w:val="00C53084"/>
    <w:rsid w:val="00C54DBC"/>
    <w:rsid w:val="00C5539A"/>
    <w:rsid w:val="00C55493"/>
    <w:rsid w:val="00C5564B"/>
    <w:rsid w:val="00C5576F"/>
    <w:rsid w:val="00C55D2F"/>
    <w:rsid w:val="00C564C3"/>
    <w:rsid w:val="00C5705A"/>
    <w:rsid w:val="00C5797D"/>
    <w:rsid w:val="00C57C0F"/>
    <w:rsid w:val="00C57E81"/>
    <w:rsid w:val="00C60250"/>
    <w:rsid w:val="00C6092F"/>
    <w:rsid w:val="00C61126"/>
    <w:rsid w:val="00C6169B"/>
    <w:rsid w:val="00C616FC"/>
    <w:rsid w:val="00C61773"/>
    <w:rsid w:val="00C61AE4"/>
    <w:rsid w:val="00C61BD0"/>
    <w:rsid w:val="00C61CD8"/>
    <w:rsid w:val="00C620AA"/>
    <w:rsid w:val="00C62472"/>
    <w:rsid w:val="00C63F8B"/>
    <w:rsid w:val="00C65395"/>
    <w:rsid w:val="00C653C4"/>
    <w:rsid w:val="00C654B0"/>
    <w:rsid w:val="00C657A7"/>
    <w:rsid w:val="00C673AF"/>
    <w:rsid w:val="00C67B0F"/>
    <w:rsid w:val="00C706EE"/>
    <w:rsid w:val="00C71645"/>
    <w:rsid w:val="00C71F2A"/>
    <w:rsid w:val="00C72799"/>
    <w:rsid w:val="00C72AA2"/>
    <w:rsid w:val="00C72ADE"/>
    <w:rsid w:val="00C73325"/>
    <w:rsid w:val="00C73EC2"/>
    <w:rsid w:val="00C7439B"/>
    <w:rsid w:val="00C74D77"/>
    <w:rsid w:val="00C754A9"/>
    <w:rsid w:val="00C7595B"/>
    <w:rsid w:val="00C75E5A"/>
    <w:rsid w:val="00C77156"/>
    <w:rsid w:val="00C7732F"/>
    <w:rsid w:val="00C80846"/>
    <w:rsid w:val="00C814CF"/>
    <w:rsid w:val="00C81CA1"/>
    <w:rsid w:val="00C823DC"/>
    <w:rsid w:val="00C82A93"/>
    <w:rsid w:val="00C82D10"/>
    <w:rsid w:val="00C82E56"/>
    <w:rsid w:val="00C836C3"/>
    <w:rsid w:val="00C8492A"/>
    <w:rsid w:val="00C857BA"/>
    <w:rsid w:val="00C86278"/>
    <w:rsid w:val="00C865A7"/>
    <w:rsid w:val="00C87BD7"/>
    <w:rsid w:val="00C87DAD"/>
    <w:rsid w:val="00C87DF2"/>
    <w:rsid w:val="00C903D1"/>
    <w:rsid w:val="00C90C2A"/>
    <w:rsid w:val="00C90F2D"/>
    <w:rsid w:val="00C9154D"/>
    <w:rsid w:val="00C92509"/>
    <w:rsid w:val="00C92EBC"/>
    <w:rsid w:val="00C92F5C"/>
    <w:rsid w:val="00C9304B"/>
    <w:rsid w:val="00C93053"/>
    <w:rsid w:val="00C934E4"/>
    <w:rsid w:val="00C9422F"/>
    <w:rsid w:val="00C94851"/>
    <w:rsid w:val="00C95145"/>
    <w:rsid w:val="00C957B8"/>
    <w:rsid w:val="00C95DFD"/>
    <w:rsid w:val="00C963FB"/>
    <w:rsid w:val="00C96A5C"/>
    <w:rsid w:val="00C97148"/>
    <w:rsid w:val="00C972AF"/>
    <w:rsid w:val="00C97531"/>
    <w:rsid w:val="00CA0341"/>
    <w:rsid w:val="00CA0914"/>
    <w:rsid w:val="00CA0E7B"/>
    <w:rsid w:val="00CA1396"/>
    <w:rsid w:val="00CA17E6"/>
    <w:rsid w:val="00CA1B53"/>
    <w:rsid w:val="00CA1E09"/>
    <w:rsid w:val="00CA1ECC"/>
    <w:rsid w:val="00CA2315"/>
    <w:rsid w:val="00CA2931"/>
    <w:rsid w:val="00CA3060"/>
    <w:rsid w:val="00CA3BE5"/>
    <w:rsid w:val="00CA3DF0"/>
    <w:rsid w:val="00CA3E0C"/>
    <w:rsid w:val="00CA40B6"/>
    <w:rsid w:val="00CA45A6"/>
    <w:rsid w:val="00CA47D9"/>
    <w:rsid w:val="00CA4A89"/>
    <w:rsid w:val="00CA4B71"/>
    <w:rsid w:val="00CA4FBB"/>
    <w:rsid w:val="00CA558E"/>
    <w:rsid w:val="00CA57EE"/>
    <w:rsid w:val="00CA5D2B"/>
    <w:rsid w:val="00CA646F"/>
    <w:rsid w:val="00CA65E8"/>
    <w:rsid w:val="00CA6907"/>
    <w:rsid w:val="00CA6C3B"/>
    <w:rsid w:val="00CA75C0"/>
    <w:rsid w:val="00CA7639"/>
    <w:rsid w:val="00CA79C8"/>
    <w:rsid w:val="00CB025E"/>
    <w:rsid w:val="00CB0744"/>
    <w:rsid w:val="00CB0C62"/>
    <w:rsid w:val="00CB1628"/>
    <w:rsid w:val="00CB1B5B"/>
    <w:rsid w:val="00CB24EF"/>
    <w:rsid w:val="00CB2ABD"/>
    <w:rsid w:val="00CB2B77"/>
    <w:rsid w:val="00CB2BBF"/>
    <w:rsid w:val="00CB2CFA"/>
    <w:rsid w:val="00CB3629"/>
    <w:rsid w:val="00CB375C"/>
    <w:rsid w:val="00CB38D0"/>
    <w:rsid w:val="00CB479E"/>
    <w:rsid w:val="00CB490D"/>
    <w:rsid w:val="00CB4FB4"/>
    <w:rsid w:val="00CB501C"/>
    <w:rsid w:val="00CB515E"/>
    <w:rsid w:val="00CB58A6"/>
    <w:rsid w:val="00CB5BE6"/>
    <w:rsid w:val="00CB5C84"/>
    <w:rsid w:val="00CB64A7"/>
    <w:rsid w:val="00CB6553"/>
    <w:rsid w:val="00CB6658"/>
    <w:rsid w:val="00CB66A8"/>
    <w:rsid w:val="00CC04A7"/>
    <w:rsid w:val="00CC07C3"/>
    <w:rsid w:val="00CC0816"/>
    <w:rsid w:val="00CC0CD8"/>
    <w:rsid w:val="00CC0FFF"/>
    <w:rsid w:val="00CC1230"/>
    <w:rsid w:val="00CC1BAF"/>
    <w:rsid w:val="00CC2409"/>
    <w:rsid w:val="00CC34C5"/>
    <w:rsid w:val="00CC3536"/>
    <w:rsid w:val="00CC423C"/>
    <w:rsid w:val="00CC5146"/>
    <w:rsid w:val="00CC5915"/>
    <w:rsid w:val="00CC59AD"/>
    <w:rsid w:val="00CC619C"/>
    <w:rsid w:val="00CC679B"/>
    <w:rsid w:val="00CC67D8"/>
    <w:rsid w:val="00CC6AA4"/>
    <w:rsid w:val="00CC6B25"/>
    <w:rsid w:val="00CC6B96"/>
    <w:rsid w:val="00CC753F"/>
    <w:rsid w:val="00CC75A7"/>
    <w:rsid w:val="00CD0517"/>
    <w:rsid w:val="00CD06BA"/>
    <w:rsid w:val="00CD0FC9"/>
    <w:rsid w:val="00CD1AD1"/>
    <w:rsid w:val="00CD1E26"/>
    <w:rsid w:val="00CD1F43"/>
    <w:rsid w:val="00CD2760"/>
    <w:rsid w:val="00CD2E59"/>
    <w:rsid w:val="00CD355E"/>
    <w:rsid w:val="00CD42F9"/>
    <w:rsid w:val="00CD538F"/>
    <w:rsid w:val="00CD560B"/>
    <w:rsid w:val="00CD61B7"/>
    <w:rsid w:val="00CD62BF"/>
    <w:rsid w:val="00CD67BC"/>
    <w:rsid w:val="00CD6CD9"/>
    <w:rsid w:val="00CD6FE3"/>
    <w:rsid w:val="00CD7368"/>
    <w:rsid w:val="00CE046E"/>
    <w:rsid w:val="00CE0E63"/>
    <w:rsid w:val="00CE12BA"/>
    <w:rsid w:val="00CE1FFC"/>
    <w:rsid w:val="00CE2178"/>
    <w:rsid w:val="00CE2DED"/>
    <w:rsid w:val="00CE358F"/>
    <w:rsid w:val="00CE3879"/>
    <w:rsid w:val="00CE3BAC"/>
    <w:rsid w:val="00CE46D4"/>
    <w:rsid w:val="00CE5626"/>
    <w:rsid w:val="00CE5923"/>
    <w:rsid w:val="00CE5CEB"/>
    <w:rsid w:val="00CE60B6"/>
    <w:rsid w:val="00CE62AB"/>
    <w:rsid w:val="00CE6682"/>
    <w:rsid w:val="00CE678C"/>
    <w:rsid w:val="00CE69F7"/>
    <w:rsid w:val="00CE6F21"/>
    <w:rsid w:val="00CE7E7E"/>
    <w:rsid w:val="00CF0114"/>
    <w:rsid w:val="00CF01F2"/>
    <w:rsid w:val="00CF0A0D"/>
    <w:rsid w:val="00CF13A1"/>
    <w:rsid w:val="00CF24C3"/>
    <w:rsid w:val="00CF2F54"/>
    <w:rsid w:val="00CF467B"/>
    <w:rsid w:val="00CF4A2E"/>
    <w:rsid w:val="00CF4AFD"/>
    <w:rsid w:val="00CF4D10"/>
    <w:rsid w:val="00CF546F"/>
    <w:rsid w:val="00CF5BE7"/>
    <w:rsid w:val="00CF60FA"/>
    <w:rsid w:val="00CF6317"/>
    <w:rsid w:val="00CF713E"/>
    <w:rsid w:val="00CF7377"/>
    <w:rsid w:val="00CF787A"/>
    <w:rsid w:val="00CF7AE3"/>
    <w:rsid w:val="00CF7C8D"/>
    <w:rsid w:val="00CF7F4E"/>
    <w:rsid w:val="00D00080"/>
    <w:rsid w:val="00D00786"/>
    <w:rsid w:val="00D00D12"/>
    <w:rsid w:val="00D01576"/>
    <w:rsid w:val="00D02042"/>
    <w:rsid w:val="00D0245A"/>
    <w:rsid w:val="00D024CE"/>
    <w:rsid w:val="00D026A2"/>
    <w:rsid w:val="00D0328F"/>
    <w:rsid w:val="00D0359F"/>
    <w:rsid w:val="00D04806"/>
    <w:rsid w:val="00D05464"/>
    <w:rsid w:val="00D06182"/>
    <w:rsid w:val="00D06566"/>
    <w:rsid w:val="00D065D0"/>
    <w:rsid w:val="00D06959"/>
    <w:rsid w:val="00D076E8"/>
    <w:rsid w:val="00D07C10"/>
    <w:rsid w:val="00D1036C"/>
    <w:rsid w:val="00D105A7"/>
    <w:rsid w:val="00D10841"/>
    <w:rsid w:val="00D10856"/>
    <w:rsid w:val="00D1130F"/>
    <w:rsid w:val="00D114BE"/>
    <w:rsid w:val="00D115A6"/>
    <w:rsid w:val="00D116C0"/>
    <w:rsid w:val="00D11BEF"/>
    <w:rsid w:val="00D11E58"/>
    <w:rsid w:val="00D121AB"/>
    <w:rsid w:val="00D12217"/>
    <w:rsid w:val="00D122DD"/>
    <w:rsid w:val="00D12882"/>
    <w:rsid w:val="00D13270"/>
    <w:rsid w:val="00D13A9A"/>
    <w:rsid w:val="00D13C6A"/>
    <w:rsid w:val="00D14076"/>
    <w:rsid w:val="00D1466D"/>
    <w:rsid w:val="00D148BB"/>
    <w:rsid w:val="00D1497B"/>
    <w:rsid w:val="00D14BA2"/>
    <w:rsid w:val="00D14CDA"/>
    <w:rsid w:val="00D15CB5"/>
    <w:rsid w:val="00D164E9"/>
    <w:rsid w:val="00D16CFF"/>
    <w:rsid w:val="00D16D39"/>
    <w:rsid w:val="00D16E0C"/>
    <w:rsid w:val="00D16FEE"/>
    <w:rsid w:val="00D17446"/>
    <w:rsid w:val="00D17F49"/>
    <w:rsid w:val="00D20BE9"/>
    <w:rsid w:val="00D20CDD"/>
    <w:rsid w:val="00D21250"/>
    <w:rsid w:val="00D21508"/>
    <w:rsid w:val="00D21CB0"/>
    <w:rsid w:val="00D22F0A"/>
    <w:rsid w:val="00D23F31"/>
    <w:rsid w:val="00D242EA"/>
    <w:rsid w:val="00D243D1"/>
    <w:rsid w:val="00D2484B"/>
    <w:rsid w:val="00D24CF6"/>
    <w:rsid w:val="00D24E7F"/>
    <w:rsid w:val="00D252A0"/>
    <w:rsid w:val="00D25B66"/>
    <w:rsid w:val="00D25E27"/>
    <w:rsid w:val="00D26C56"/>
    <w:rsid w:val="00D27B4C"/>
    <w:rsid w:val="00D27CC2"/>
    <w:rsid w:val="00D300AE"/>
    <w:rsid w:val="00D30833"/>
    <w:rsid w:val="00D30DDD"/>
    <w:rsid w:val="00D30F17"/>
    <w:rsid w:val="00D32530"/>
    <w:rsid w:val="00D32A87"/>
    <w:rsid w:val="00D3378B"/>
    <w:rsid w:val="00D33A5F"/>
    <w:rsid w:val="00D33E79"/>
    <w:rsid w:val="00D34077"/>
    <w:rsid w:val="00D341A1"/>
    <w:rsid w:val="00D352C2"/>
    <w:rsid w:val="00D3608D"/>
    <w:rsid w:val="00D36442"/>
    <w:rsid w:val="00D36A93"/>
    <w:rsid w:val="00D36CF9"/>
    <w:rsid w:val="00D36EEB"/>
    <w:rsid w:val="00D37BC4"/>
    <w:rsid w:val="00D37D1C"/>
    <w:rsid w:val="00D37FDD"/>
    <w:rsid w:val="00D4053B"/>
    <w:rsid w:val="00D41149"/>
    <w:rsid w:val="00D412E0"/>
    <w:rsid w:val="00D41384"/>
    <w:rsid w:val="00D419C4"/>
    <w:rsid w:val="00D41F51"/>
    <w:rsid w:val="00D42C4D"/>
    <w:rsid w:val="00D4306B"/>
    <w:rsid w:val="00D432BC"/>
    <w:rsid w:val="00D4351E"/>
    <w:rsid w:val="00D43A5B"/>
    <w:rsid w:val="00D44422"/>
    <w:rsid w:val="00D45079"/>
    <w:rsid w:val="00D45137"/>
    <w:rsid w:val="00D45377"/>
    <w:rsid w:val="00D4542D"/>
    <w:rsid w:val="00D454C5"/>
    <w:rsid w:val="00D45515"/>
    <w:rsid w:val="00D45F43"/>
    <w:rsid w:val="00D4628A"/>
    <w:rsid w:val="00D463B0"/>
    <w:rsid w:val="00D463CF"/>
    <w:rsid w:val="00D463EC"/>
    <w:rsid w:val="00D469E2"/>
    <w:rsid w:val="00D4740A"/>
    <w:rsid w:val="00D477E5"/>
    <w:rsid w:val="00D47A4C"/>
    <w:rsid w:val="00D47FA3"/>
    <w:rsid w:val="00D5054F"/>
    <w:rsid w:val="00D50921"/>
    <w:rsid w:val="00D5093D"/>
    <w:rsid w:val="00D50B80"/>
    <w:rsid w:val="00D5183F"/>
    <w:rsid w:val="00D51B18"/>
    <w:rsid w:val="00D51B74"/>
    <w:rsid w:val="00D52213"/>
    <w:rsid w:val="00D52221"/>
    <w:rsid w:val="00D5254A"/>
    <w:rsid w:val="00D525BF"/>
    <w:rsid w:val="00D52DEF"/>
    <w:rsid w:val="00D5345C"/>
    <w:rsid w:val="00D5346A"/>
    <w:rsid w:val="00D53975"/>
    <w:rsid w:val="00D54182"/>
    <w:rsid w:val="00D545FB"/>
    <w:rsid w:val="00D54A82"/>
    <w:rsid w:val="00D5585E"/>
    <w:rsid w:val="00D55E73"/>
    <w:rsid w:val="00D5623A"/>
    <w:rsid w:val="00D56481"/>
    <w:rsid w:val="00D568F3"/>
    <w:rsid w:val="00D56E46"/>
    <w:rsid w:val="00D576C7"/>
    <w:rsid w:val="00D60194"/>
    <w:rsid w:val="00D6147D"/>
    <w:rsid w:val="00D618D8"/>
    <w:rsid w:val="00D61BA1"/>
    <w:rsid w:val="00D61D78"/>
    <w:rsid w:val="00D61DB9"/>
    <w:rsid w:val="00D62DC1"/>
    <w:rsid w:val="00D62F3E"/>
    <w:rsid w:val="00D63C7C"/>
    <w:rsid w:val="00D641E6"/>
    <w:rsid w:val="00D647B1"/>
    <w:rsid w:val="00D65265"/>
    <w:rsid w:val="00D65379"/>
    <w:rsid w:val="00D653B6"/>
    <w:rsid w:val="00D65648"/>
    <w:rsid w:val="00D65951"/>
    <w:rsid w:val="00D66441"/>
    <w:rsid w:val="00D66C1B"/>
    <w:rsid w:val="00D66D66"/>
    <w:rsid w:val="00D67105"/>
    <w:rsid w:val="00D67BE7"/>
    <w:rsid w:val="00D67EA8"/>
    <w:rsid w:val="00D67F5B"/>
    <w:rsid w:val="00D7012C"/>
    <w:rsid w:val="00D70677"/>
    <w:rsid w:val="00D7164E"/>
    <w:rsid w:val="00D722AE"/>
    <w:rsid w:val="00D722F3"/>
    <w:rsid w:val="00D7372F"/>
    <w:rsid w:val="00D73BC6"/>
    <w:rsid w:val="00D73DD3"/>
    <w:rsid w:val="00D745BF"/>
    <w:rsid w:val="00D748A5"/>
    <w:rsid w:val="00D74983"/>
    <w:rsid w:val="00D7502E"/>
    <w:rsid w:val="00D7517C"/>
    <w:rsid w:val="00D75659"/>
    <w:rsid w:val="00D76B3F"/>
    <w:rsid w:val="00D76B8F"/>
    <w:rsid w:val="00D76E35"/>
    <w:rsid w:val="00D7760E"/>
    <w:rsid w:val="00D77794"/>
    <w:rsid w:val="00D77903"/>
    <w:rsid w:val="00D77AAE"/>
    <w:rsid w:val="00D80E7B"/>
    <w:rsid w:val="00D8121E"/>
    <w:rsid w:val="00D81270"/>
    <w:rsid w:val="00D81400"/>
    <w:rsid w:val="00D81515"/>
    <w:rsid w:val="00D81584"/>
    <w:rsid w:val="00D819B5"/>
    <w:rsid w:val="00D826AD"/>
    <w:rsid w:val="00D82B80"/>
    <w:rsid w:val="00D82D3B"/>
    <w:rsid w:val="00D8300D"/>
    <w:rsid w:val="00D832B0"/>
    <w:rsid w:val="00D84083"/>
    <w:rsid w:val="00D8502D"/>
    <w:rsid w:val="00D8583C"/>
    <w:rsid w:val="00D85F2B"/>
    <w:rsid w:val="00D860CE"/>
    <w:rsid w:val="00D863A8"/>
    <w:rsid w:val="00D8729A"/>
    <w:rsid w:val="00D87EA3"/>
    <w:rsid w:val="00D900E9"/>
    <w:rsid w:val="00D904B2"/>
    <w:rsid w:val="00D90B7F"/>
    <w:rsid w:val="00D91665"/>
    <w:rsid w:val="00D92309"/>
    <w:rsid w:val="00D92983"/>
    <w:rsid w:val="00D93193"/>
    <w:rsid w:val="00D93329"/>
    <w:rsid w:val="00D93C17"/>
    <w:rsid w:val="00D941EF"/>
    <w:rsid w:val="00D94711"/>
    <w:rsid w:val="00D947A6"/>
    <w:rsid w:val="00D94D43"/>
    <w:rsid w:val="00D95014"/>
    <w:rsid w:val="00D95174"/>
    <w:rsid w:val="00D95596"/>
    <w:rsid w:val="00D95B8C"/>
    <w:rsid w:val="00D9616F"/>
    <w:rsid w:val="00D96B36"/>
    <w:rsid w:val="00D96BAE"/>
    <w:rsid w:val="00D97617"/>
    <w:rsid w:val="00DA0338"/>
    <w:rsid w:val="00DA0627"/>
    <w:rsid w:val="00DA114B"/>
    <w:rsid w:val="00DA1469"/>
    <w:rsid w:val="00DA19B7"/>
    <w:rsid w:val="00DA1E71"/>
    <w:rsid w:val="00DA2AA5"/>
    <w:rsid w:val="00DA30DE"/>
    <w:rsid w:val="00DA378C"/>
    <w:rsid w:val="00DA3EA7"/>
    <w:rsid w:val="00DA432A"/>
    <w:rsid w:val="00DA49D4"/>
    <w:rsid w:val="00DA4AF1"/>
    <w:rsid w:val="00DA5073"/>
    <w:rsid w:val="00DA565A"/>
    <w:rsid w:val="00DA5851"/>
    <w:rsid w:val="00DA5F7B"/>
    <w:rsid w:val="00DA5F80"/>
    <w:rsid w:val="00DA602C"/>
    <w:rsid w:val="00DA6157"/>
    <w:rsid w:val="00DA63A9"/>
    <w:rsid w:val="00DA63E7"/>
    <w:rsid w:val="00DB0B1B"/>
    <w:rsid w:val="00DB1154"/>
    <w:rsid w:val="00DB11B2"/>
    <w:rsid w:val="00DB17C7"/>
    <w:rsid w:val="00DB1A8D"/>
    <w:rsid w:val="00DB308B"/>
    <w:rsid w:val="00DB3832"/>
    <w:rsid w:val="00DB3980"/>
    <w:rsid w:val="00DB3A1D"/>
    <w:rsid w:val="00DB3A97"/>
    <w:rsid w:val="00DB436C"/>
    <w:rsid w:val="00DB4444"/>
    <w:rsid w:val="00DB44FA"/>
    <w:rsid w:val="00DB480B"/>
    <w:rsid w:val="00DB5552"/>
    <w:rsid w:val="00DB5757"/>
    <w:rsid w:val="00DB5961"/>
    <w:rsid w:val="00DB64A5"/>
    <w:rsid w:val="00DB69F8"/>
    <w:rsid w:val="00DB6AF4"/>
    <w:rsid w:val="00DB7613"/>
    <w:rsid w:val="00DB77C8"/>
    <w:rsid w:val="00DB7BC2"/>
    <w:rsid w:val="00DB7CCD"/>
    <w:rsid w:val="00DB7DCE"/>
    <w:rsid w:val="00DC06CA"/>
    <w:rsid w:val="00DC0B7F"/>
    <w:rsid w:val="00DC1AC1"/>
    <w:rsid w:val="00DC1D86"/>
    <w:rsid w:val="00DC249E"/>
    <w:rsid w:val="00DC2759"/>
    <w:rsid w:val="00DC344D"/>
    <w:rsid w:val="00DC4049"/>
    <w:rsid w:val="00DC4DE8"/>
    <w:rsid w:val="00DC562A"/>
    <w:rsid w:val="00DC5765"/>
    <w:rsid w:val="00DC679E"/>
    <w:rsid w:val="00DC70A3"/>
    <w:rsid w:val="00DC7ECD"/>
    <w:rsid w:val="00DD0A2C"/>
    <w:rsid w:val="00DD104E"/>
    <w:rsid w:val="00DD167A"/>
    <w:rsid w:val="00DD1722"/>
    <w:rsid w:val="00DD19DB"/>
    <w:rsid w:val="00DD1BBD"/>
    <w:rsid w:val="00DD21C8"/>
    <w:rsid w:val="00DD21FB"/>
    <w:rsid w:val="00DD2474"/>
    <w:rsid w:val="00DD2478"/>
    <w:rsid w:val="00DD2ADA"/>
    <w:rsid w:val="00DD2DCB"/>
    <w:rsid w:val="00DD4231"/>
    <w:rsid w:val="00DD4845"/>
    <w:rsid w:val="00DD5E61"/>
    <w:rsid w:val="00DD6018"/>
    <w:rsid w:val="00DD6C71"/>
    <w:rsid w:val="00DD6E93"/>
    <w:rsid w:val="00DE00FB"/>
    <w:rsid w:val="00DE0128"/>
    <w:rsid w:val="00DE07C8"/>
    <w:rsid w:val="00DE0C83"/>
    <w:rsid w:val="00DE133A"/>
    <w:rsid w:val="00DE1466"/>
    <w:rsid w:val="00DE160C"/>
    <w:rsid w:val="00DE1AD4"/>
    <w:rsid w:val="00DE21AB"/>
    <w:rsid w:val="00DE23FF"/>
    <w:rsid w:val="00DE275C"/>
    <w:rsid w:val="00DE28FB"/>
    <w:rsid w:val="00DE2A2F"/>
    <w:rsid w:val="00DE316B"/>
    <w:rsid w:val="00DE3539"/>
    <w:rsid w:val="00DE37C0"/>
    <w:rsid w:val="00DE3829"/>
    <w:rsid w:val="00DE38B1"/>
    <w:rsid w:val="00DE4271"/>
    <w:rsid w:val="00DE43C6"/>
    <w:rsid w:val="00DE4557"/>
    <w:rsid w:val="00DE4CB0"/>
    <w:rsid w:val="00DE4D93"/>
    <w:rsid w:val="00DE58FF"/>
    <w:rsid w:val="00DE5B68"/>
    <w:rsid w:val="00DE60EA"/>
    <w:rsid w:val="00DE656C"/>
    <w:rsid w:val="00DE6AF8"/>
    <w:rsid w:val="00DE6B35"/>
    <w:rsid w:val="00DE6D43"/>
    <w:rsid w:val="00DE6E5E"/>
    <w:rsid w:val="00DE719D"/>
    <w:rsid w:val="00DE7835"/>
    <w:rsid w:val="00DE79B6"/>
    <w:rsid w:val="00DE7C46"/>
    <w:rsid w:val="00DE7F44"/>
    <w:rsid w:val="00DF00BF"/>
    <w:rsid w:val="00DF0723"/>
    <w:rsid w:val="00DF0F94"/>
    <w:rsid w:val="00DF1609"/>
    <w:rsid w:val="00DF1C54"/>
    <w:rsid w:val="00DF2D1A"/>
    <w:rsid w:val="00DF2D53"/>
    <w:rsid w:val="00DF37D3"/>
    <w:rsid w:val="00DF3965"/>
    <w:rsid w:val="00DF3AFF"/>
    <w:rsid w:val="00DF3BDA"/>
    <w:rsid w:val="00DF4794"/>
    <w:rsid w:val="00DF5747"/>
    <w:rsid w:val="00DF5B1E"/>
    <w:rsid w:val="00DF5D93"/>
    <w:rsid w:val="00DF5F6C"/>
    <w:rsid w:val="00DF6154"/>
    <w:rsid w:val="00DF6AC1"/>
    <w:rsid w:val="00DF7848"/>
    <w:rsid w:val="00DF7CCD"/>
    <w:rsid w:val="00DF7EEB"/>
    <w:rsid w:val="00E01926"/>
    <w:rsid w:val="00E01C84"/>
    <w:rsid w:val="00E01F71"/>
    <w:rsid w:val="00E025CD"/>
    <w:rsid w:val="00E02CB0"/>
    <w:rsid w:val="00E03141"/>
    <w:rsid w:val="00E036A3"/>
    <w:rsid w:val="00E03990"/>
    <w:rsid w:val="00E04682"/>
    <w:rsid w:val="00E04A79"/>
    <w:rsid w:val="00E04F1F"/>
    <w:rsid w:val="00E053BF"/>
    <w:rsid w:val="00E05867"/>
    <w:rsid w:val="00E05C66"/>
    <w:rsid w:val="00E06BD2"/>
    <w:rsid w:val="00E06E29"/>
    <w:rsid w:val="00E076D2"/>
    <w:rsid w:val="00E07856"/>
    <w:rsid w:val="00E10201"/>
    <w:rsid w:val="00E10444"/>
    <w:rsid w:val="00E10590"/>
    <w:rsid w:val="00E111F6"/>
    <w:rsid w:val="00E118E4"/>
    <w:rsid w:val="00E11DC5"/>
    <w:rsid w:val="00E1233F"/>
    <w:rsid w:val="00E123D8"/>
    <w:rsid w:val="00E1287A"/>
    <w:rsid w:val="00E13CB6"/>
    <w:rsid w:val="00E14BD9"/>
    <w:rsid w:val="00E151BC"/>
    <w:rsid w:val="00E168B6"/>
    <w:rsid w:val="00E173C2"/>
    <w:rsid w:val="00E20B4D"/>
    <w:rsid w:val="00E20FB9"/>
    <w:rsid w:val="00E2130B"/>
    <w:rsid w:val="00E21443"/>
    <w:rsid w:val="00E2146D"/>
    <w:rsid w:val="00E22BAE"/>
    <w:rsid w:val="00E22FCF"/>
    <w:rsid w:val="00E23001"/>
    <w:rsid w:val="00E23AE0"/>
    <w:rsid w:val="00E2516F"/>
    <w:rsid w:val="00E255BF"/>
    <w:rsid w:val="00E25D97"/>
    <w:rsid w:val="00E26389"/>
    <w:rsid w:val="00E26A54"/>
    <w:rsid w:val="00E27491"/>
    <w:rsid w:val="00E27C8E"/>
    <w:rsid w:val="00E3054A"/>
    <w:rsid w:val="00E306A6"/>
    <w:rsid w:val="00E30816"/>
    <w:rsid w:val="00E31AE7"/>
    <w:rsid w:val="00E32620"/>
    <w:rsid w:val="00E32F1B"/>
    <w:rsid w:val="00E33412"/>
    <w:rsid w:val="00E33677"/>
    <w:rsid w:val="00E3376D"/>
    <w:rsid w:val="00E33EC0"/>
    <w:rsid w:val="00E3433B"/>
    <w:rsid w:val="00E343A0"/>
    <w:rsid w:val="00E34609"/>
    <w:rsid w:val="00E34970"/>
    <w:rsid w:val="00E34AA4"/>
    <w:rsid w:val="00E34AAB"/>
    <w:rsid w:val="00E34FC2"/>
    <w:rsid w:val="00E35617"/>
    <w:rsid w:val="00E35A02"/>
    <w:rsid w:val="00E35D1C"/>
    <w:rsid w:val="00E36DAC"/>
    <w:rsid w:val="00E3752F"/>
    <w:rsid w:val="00E37C3E"/>
    <w:rsid w:val="00E37DBE"/>
    <w:rsid w:val="00E40E09"/>
    <w:rsid w:val="00E41663"/>
    <w:rsid w:val="00E41777"/>
    <w:rsid w:val="00E41F55"/>
    <w:rsid w:val="00E425E6"/>
    <w:rsid w:val="00E4289D"/>
    <w:rsid w:val="00E42C72"/>
    <w:rsid w:val="00E42FDC"/>
    <w:rsid w:val="00E43020"/>
    <w:rsid w:val="00E4369A"/>
    <w:rsid w:val="00E440F6"/>
    <w:rsid w:val="00E45019"/>
    <w:rsid w:val="00E4544E"/>
    <w:rsid w:val="00E457BD"/>
    <w:rsid w:val="00E45C1B"/>
    <w:rsid w:val="00E45FEE"/>
    <w:rsid w:val="00E465CC"/>
    <w:rsid w:val="00E466D9"/>
    <w:rsid w:val="00E46C49"/>
    <w:rsid w:val="00E47DB6"/>
    <w:rsid w:val="00E47FC6"/>
    <w:rsid w:val="00E50138"/>
    <w:rsid w:val="00E50415"/>
    <w:rsid w:val="00E50C54"/>
    <w:rsid w:val="00E514C7"/>
    <w:rsid w:val="00E51769"/>
    <w:rsid w:val="00E51F97"/>
    <w:rsid w:val="00E520DB"/>
    <w:rsid w:val="00E52F57"/>
    <w:rsid w:val="00E54156"/>
    <w:rsid w:val="00E54A39"/>
    <w:rsid w:val="00E54F4B"/>
    <w:rsid w:val="00E5518D"/>
    <w:rsid w:val="00E553A6"/>
    <w:rsid w:val="00E5681E"/>
    <w:rsid w:val="00E568A1"/>
    <w:rsid w:val="00E56D4F"/>
    <w:rsid w:val="00E56EA6"/>
    <w:rsid w:val="00E570FC"/>
    <w:rsid w:val="00E57B4E"/>
    <w:rsid w:val="00E57B72"/>
    <w:rsid w:val="00E57EBC"/>
    <w:rsid w:val="00E60238"/>
    <w:rsid w:val="00E60256"/>
    <w:rsid w:val="00E61018"/>
    <w:rsid w:val="00E615A3"/>
    <w:rsid w:val="00E62183"/>
    <w:rsid w:val="00E621B8"/>
    <w:rsid w:val="00E622BC"/>
    <w:rsid w:val="00E62828"/>
    <w:rsid w:val="00E62E8A"/>
    <w:rsid w:val="00E633D7"/>
    <w:rsid w:val="00E63D15"/>
    <w:rsid w:val="00E647D8"/>
    <w:rsid w:val="00E64B0D"/>
    <w:rsid w:val="00E64B53"/>
    <w:rsid w:val="00E64CAB"/>
    <w:rsid w:val="00E655D5"/>
    <w:rsid w:val="00E70489"/>
    <w:rsid w:val="00E70A70"/>
    <w:rsid w:val="00E70E30"/>
    <w:rsid w:val="00E715DA"/>
    <w:rsid w:val="00E7174A"/>
    <w:rsid w:val="00E72529"/>
    <w:rsid w:val="00E72791"/>
    <w:rsid w:val="00E72857"/>
    <w:rsid w:val="00E72CCE"/>
    <w:rsid w:val="00E730A6"/>
    <w:rsid w:val="00E73800"/>
    <w:rsid w:val="00E74916"/>
    <w:rsid w:val="00E75427"/>
    <w:rsid w:val="00E755EC"/>
    <w:rsid w:val="00E75B88"/>
    <w:rsid w:val="00E75E2B"/>
    <w:rsid w:val="00E76488"/>
    <w:rsid w:val="00E769FE"/>
    <w:rsid w:val="00E77998"/>
    <w:rsid w:val="00E806B7"/>
    <w:rsid w:val="00E80F9E"/>
    <w:rsid w:val="00E81DD9"/>
    <w:rsid w:val="00E82795"/>
    <w:rsid w:val="00E82BD0"/>
    <w:rsid w:val="00E82FA7"/>
    <w:rsid w:val="00E83E12"/>
    <w:rsid w:val="00E83EDE"/>
    <w:rsid w:val="00E8407D"/>
    <w:rsid w:val="00E84DB7"/>
    <w:rsid w:val="00E84F34"/>
    <w:rsid w:val="00E85D60"/>
    <w:rsid w:val="00E85E70"/>
    <w:rsid w:val="00E8609A"/>
    <w:rsid w:val="00E86299"/>
    <w:rsid w:val="00E870BE"/>
    <w:rsid w:val="00E87482"/>
    <w:rsid w:val="00E87661"/>
    <w:rsid w:val="00E879BF"/>
    <w:rsid w:val="00E87CDE"/>
    <w:rsid w:val="00E87F5E"/>
    <w:rsid w:val="00E87FF2"/>
    <w:rsid w:val="00E901C4"/>
    <w:rsid w:val="00E903CE"/>
    <w:rsid w:val="00E904B7"/>
    <w:rsid w:val="00E906A2"/>
    <w:rsid w:val="00E90F76"/>
    <w:rsid w:val="00E9104F"/>
    <w:rsid w:val="00E9111E"/>
    <w:rsid w:val="00E912A1"/>
    <w:rsid w:val="00E9164B"/>
    <w:rsid w:val="00E917D2"/>
    <w:rsid w:val="00E91F40"/>
    <w:rsid w:val="00E92094"/>
    <w:rsid w:val="00E94293"/>
    <w:rsid w:val="00E9483B"/>
    <w:rsid w:val="00E94874"/>
    <w:rsid w:val="00E94FCC"/>
    <w:rsid w:val="00E953E8"/>
    <w:rsid w:val="00E95A09"/>
    <w:rsid w:val="00E968A5"/>
    <w:rsid w:val="00E97663"/>
    <w:rsid w:val="00E978B1"/>
    <w:rsid w:val="00E97BCB"/>
    <w:rsid w:val="00EA0106"/>
    <w:rsid w:val="00EA0305"/>
    <w:rsid w:val="00EA0B12"/>
    <w:rsid w:val="00EA1A86"/>
    <w:rsid w:val="00EA1DEC"/>
    <w:rsid w:val="00EA30EE"/>
    <w:rsid w:val="00EA367A"/>
    <w:rsid w:val="00EA3845"/>
    <w:rsid w:val="00EA3D99"/>
    <w:rsid w:val="00EA46F8"/>
    <w:rsid w:val="00EA5CA1"/>
    <w:rsid w:val="00EA5E8D"/>
    <w:rsid w:val="00EA5F5B"/>
    <w:rsid w:val="00EA6A08"/>
    <w:rsid w:val="00EA6AFB"/>
    <w:rsid w:val="00EA6BB9"/>
    <w:rsid w:val="00EA71A7"/>
    <w:rsid w:val="00EA7342"/>
    <w:rsid w:val="00EA7BE3"/>
    <w:rsid w:val="00EB1D9E"/>
    <w:rsid w:val="00EB1DB4"/>
    <w:rsid w:val="00EB1DE9"/>
    <w:rsid w:val="00EB247C"/>
    <w:rsid w:val="00EB3894"/>
    <w:rsid w:val="00EB414B"/>
    <w:rsid w:val="00EB53F9"/>
    <w:rsid w:val="00EB5FD2"/>
    <w:rsid w:val="00EB60FD"/>
    <w:rsid w:val="00EB63B2"/>
    <w:rsid w:val="00EB6769"/>
    <w:rsid w:val="00EB67EA"/>
    <w:rsid w:val="00EB7215"/>
    <w:rsid w:val="00EB7B55"/>
    <w:rsid w:val="00EC02D6"/>
    <w:rsid w:val="00EC05D2"/>
    <w:rsid w:val="00EC079B"/>
    <w:rsid w:val="00EC0B83"/>
    <w:rsid w:val="00EC1432"/>
    <w:rsid w:val="00EC1A71"/>
    <w:rsid w:val="00EC1DA2"/>
    <w:rsid w:val="00EC2981"/>
    <w:rsid w:val="00EC2C59"/>
    <w:rsid w:val="00EC2F7C"/>
    <w:rsid w:val="00EC3223"/>
    <w:rsid w:val="00EC3259"/>
    <w:rsid w:val="00EC34F0"/>
    <w:rsid w:val="00EC3B75"/>
    <w:rsid w:val="00EC3E66"/>
    <w:rsid w:val="00EC4751"/>
    <w:rsid w:val="00EC4A66"/>
    <w:rsid w:val="00EC4EC2"/>
    <w:rsid w:val="00EC4F16"/>
    <w:rsid w:val="00EC5367"/>
    <w:rsid w:val="00EC558C"/>
    <w:rsid w:val="00EC5C3D"/>
    <w:rsid w:val="00EC5EDE"/>
    <w:rsid w:val="00EC6493"/>
    <w:rsid w:val="00EC6BE5"/>
    <w:rsid w:val="00EC704F"/>
    <w:rsid w:val="00EC7B34"/>
    <w:rsid w:val="00EC7F6B"/>
    <w:rsid w:val="00ED090C"/>
    <w:rsid w:val="00ED136E"/>
    <w:rsid w:val="00ED1625"/>
    <w:rsid w:val="00ED1652"/>
    <w:rsid w:val="00ED18D0"/>
    <w:rsid w:val="00ED1B29"/>
    <w:rsid w:val="00ED1CE1"/>
    <w:rsid w:val="00ED20C6"/>
    <w:rsid w:val="00ED20FF"/>
    <w:rsid w:val="00ED2723"/>
    <w:rsid w:val="00ED2C70"/>
    <w:rsid w:val="00ED2CAA"/>
    <w:rsid w:val="00ED2CBA"/>
    <w:rsid w:val="00ED3142"/>
    <w:rsid w:val="00ED3A5A"/>
    <w:rsid w:val="00ED3A65"/>
    <w:rsid w:val="00ED4048"/>
    <w:rsid w:val="00ED4E55"/>
    <w:rsid w:val="00ED5464"/>
    <w:rsid w:val="00ED59F7"/>
    <w:rsid w:val="00ED5B0F"/>
    <w:rsid w:val="00ED5C59"/>
    <w:rsid w:val="00ED5DE5"/>
    <w:rsid w:val="00ED63AF"/>
    <w:rsid w:val="00ED674B"/>
    <w:rsid w:val="00ED7280"/>
    <w:rsid w:val="00ED7A7C"/>
    <w:rsid w:val="00ED7AEA"/>
    <w:rsid w:val="00ED7CED"/>
    <w:rsid w:val="00EE005C"/>
    <w:rsid w:val="00EE09BF"/>
    <w:rsid w:val="00EE0A49"/>
    <w:rsid w:val="00EE1936"/>
    <w:rsid w:val="00EE1B8D"/>
    <w:rsid w:val="00EE1BD7"/>
    <w:rsid w:val="00EE21E3"/>
    <w:rsid w:val="00EE2333"/>
    <w:rsid w:val="00EE2B0F"/>
    <w:rsid w:val="00EE53A5"/>
    <w:rsid w:val="00EE547B"/>
    <w:rsid w:val="00EE5788"/>
    <w:rsid w:val="00EE5D79"/>
    <w:rsid w:val="00EE6780"/>
    <w:rsid w:val="00EE67D1"/>
    <w:rsid w:val="00EE73D0"/>
    <w:rsid w:val="00EE7E05"/>
    <w:rsid w:val="00EF07FE"/>
    <w:rsid w:val="00EF0AC8"/>
    <w:rsid w:val="00EF1B8E"/>
    <w:rsid w:val="00EF2060"/>
    <w:rsid w:val="00EF2160"/>
    <w:rsid w:val="00EF2E37"/>
    <w:rsid w:val="00EF3F89"/>
    <w:rsid w:val="00EF45F0"/>
    <w:rsid w:val="00EF4B4E"/>
    <w:rsid w:val="00EF4C62"/>
    <w:rsid w:val="00EF50D4"/>
    <w:rsid w:val="00EF55E6"/>
    <w:rsid w:val="00EF64FC"/>
    <w:rsid w:val="00EF6C2F"/>
    <w:rsid w:val="00EF6F46"/>
    <w:rsid w:val="00EF7930"/>
    <w:rsid w:val="00EF7D9D"/>
    <w:rsid w:val="00F002E1"/>
    <w:rsid w:val="00F003FD"/>
    <w:rsid w:val="00F0092C"/>
    <w:rsid w:val="00F00A9D"/>
    <w:rsid w:val="00F00F63"/>
    <w:rsid w:val="00F0100C"/>
    <w:rsid w:val="00F010C9"/>
    <w:rsid w:val="00F010F8"/>
    <w:rsid w:val="00F01DFC"/>
    <w:rsid w:val="00F02024"/>
    <w:rsid w:val="00F024E3"/>
    <w:rsid w:val="00F032B4"/>
    <w:rsid w:val="00F034A6"/>
    <w:rsid w:val="00F036F5"/>
    <w:rsid w:val="00F03DCB"/>
    <w:rsid w:val="00F04308"/>
    <w:rsid w:val="00F04646"/>
    <w:rsid w:val="00F05801"/>
    <w:rsid w:val="00F05EF9"/>
    <w:rsid w:val="00F06297"/>
    <w:rsid w:val="00F073C9"/>
    <w:rsid w:val="00F073F6"/>
    <w:rsid w:val="00F074B7"/>
    <w:rsid w:val="00F07CB6"/>
    <w:rsid w:val="00F10105"/>
    <w:rsid w:val="00F1010D"/>
    <w:rsid w:val="00F11105"/>
    <w:rsid w:val="00F117AB"/>
    <w:rsid w:val="00F117FB"/>
    <w:rsid w:val="00F11E62"/>
    <w:rsid w:val="00F12BEB"/>
    <w:rsid w:val="00F12BF0"/>
    <w:rsid w:val="00F12F43"/>
    <w:rsid w:val="00F1312D"/>
    <w:rsid w:val="00F13389"/>
    <w:rsid w:val="00F1438F"/>
    <w:rsid w:val="00F150B7"/>
    <w:rsid w:val="00F1536D"/>
    <w:rsid w:val="00F155F7"/>
    <w:rsid w:val="00F1578E"/>
    <w:rsid w:val="00F15A63"/>
    <w:rsid w:val="00F16157"/>
    <w:rsid w:val="00F16927"/>
    <w:rsid w:val="00F169AA"/>
    <w:rsid w:val="00F16F4B"/>
    <w:rsid w:val="00F200DB"/>
    <w:rsid w:val="00F20911"/>
    <w:rsid w:val="00F20DFA"/>
    <w:rsid w:val="00F219E6"/>
    <w:rsid w:val="00F21E4E"/>
    <w:rsid w:val="00F21F41"/>
    <w:rsid w:val="00F2268A"/>
    <w:rsid w:val="00F23219"/>
    <w:rsid w:val="00F23497"/>
    <w:rsid w:val="00F23736"/>
    <w:rsid w:val="00F241B3"/>
    <w:rsid w:val="00F24472"/>
    <w:rsid w:val="00F24D4A"/>
    <w:rsid w:val="00F25874"/>
    <w:rsid w:val="00F25F26"/>
    <w:rsid w:val="00F264D3"/>
    <w:rsid w:val="00F26762"/>
    <w:rsid w:val="00F27415"/>
    <w:rsid w:val="00F27BE9"/>
    <w:rsid w:val="00F31903"/>
    <w:rsid w:val="00F3243D"/>
    <w:rsid w:val="00F32661"/>
    <w:rsid w:val="00F33E1E"/>
    <w:rsid w:val="00F341AF"/>
    <w:rsid w:val="00F343F9"/>
    <w:rsid w:val="00F3471C"/>
    <w:rsid w:val="00F34E70"/>
    <w:rsid w:val="00F353B4"/>
    <w:rsid w:val="00F3540A"/>
    <w:rsid w:val="00F356D9"/>
    <w:rsid w:val="00F35B2A"/>
    <w:rsid w:val="00F36E36"/>
    <w:rsid w:val="00F375E0"/>
    <w:rsid w:val="00F37B8A"/>
    <w:rsid w:val="00F40097"/>
    <w:rsid w:val="00F40772"/>
    <w:rsid w:val="00F40869"/>
    <w:rsid w:val="00F41001"/>
    <w:rsid w:val="00F41788"/>
    <w:rsid w:val="00F41ACA"/>
    <w:rsid w:val="00F41D46"/>
    <w:rsid w:val="00F41E6E"/>
    <w:rsid w:val="00F43ADD"/>
    <w:rsid w:val="00F43FA1"/>
    <w:rsid w:val="00F443F1"/>
    <w:rsid w:val="00F44C8A"/>
    <w:rsid w:val="00F45304"/>
    <w:rsid w:val="00F46274"/>
    <w:rsid w:val="00F46712"/>
    <w:rsid w:val="00F46A9F"/>
    <w:rsid w:val="00F46BC7"/>
    <w:rsid w:val="00F46FE6"/>
    <w:rsid w:val="00F472B5"/>
    <w:rsid w:val="00F506E5"/>
    <w:rsid w:val="00F50A0A"/>
    <w:rsid w:val="00F51767"/>
    <w:rsid w:val="00F517B1"/>
    <w:rsid w:val="00F51D3C"/>
    <w:rsid w:val="00F53416"/>
    <w:rsid w:val="00F534DF"/>
    <w:rsid w:val="00F534F8"/>
    <w:rsid w:val="00F53A88"/>
    <w:rsid w:val="00F53C7E"/>
    <w:rsid w:val="00F54404"/>
    <w:rsid w:val="00F5453E"/>
    <w:rsid w:val="00F54E17"/>
    <w:rsid w:val="00F54FC5"/>
    <w:rsid w:val="00F55150"/>
    <w:rsid w:val="00F559AF"/>
    <w:rsid w:val="00F55B36"/>
    <w:rsid w:val="00F55E27"/>
    <w:rsid w:val="00F560BB"/>
    <w:rsid w:val="00F56237"/>
    <w:rsid w:val="00F568E2"/>
    <w:rsid w:val="00F56B03"/>
    <w:rsid w:val="00F56CE6"/>
    <w:rsid w:val="00F56D7D"/>
    <w:rsid w:val="00F57C44"/>
    <w:rsid w:val="00F604A2"/>
    <w:rsid w:val="00F607D8"/>
    <w:rsid w:val="00F60933"/>
    <w:rsid w:val="00F60B49"/>
    <w:rsid w:val="00F60D24"/>
    <w:rsid w:val="00F60D37"/>
    <w:rsid w:val="00F6112C"/>
    <w:rsid w:val="00F6282F"/>
    <w:rsid w:val="00F62F15"/>
    <w:rsid w:val="00F63282"/>
    <w:rsid w:val="00F641A5"/>
    <w:rsid w:val="00F64389"/>
    <w:rsid w:val="00F64F27"/>
    <w:rsid w:val="00F65270"/>
    <w:rsid w:val="00F652DC"/>
    <w:rsid w:val="00F65834"/>
    <w:rsid w:val="00F65AD2"/>
    <w:rsid w:val="00F65D6C"/>
    <w:rsid w:val="00F65EF9"/>
    <w:rsid w:val="00F66319"/>
    <w:rsid w:val="00F6663E"/>
    <w:rsid w:val="00F66D50"/>
    <w:rsid w:val="00F6703C"/>
    <w:rsid w:val="00F67224"/>
    <w:rsid w:val="00F67538"/>
    <w:rsid w:val="00F67896"/>
    <w:rsid w:val="00F6795B"/>
    <w:rsid w:val="00F70372"/>
    <w:rsid w:val="00F70E9E"/>
    <w:rsid w:val="00F717C6"/>
    <w:rsid w:val="00F71A76"/>
    <w:rsid w:val="00F71AB6"/>
    <w:rsid w:val="00F71CAC"/>
    <w:rsid w:val="00F71DCE"/>
    <w:rsid w:val="00F7352C"/>
    <w:rsid w:val="00F736C9"/>
    <w:rsid w:val="00F73F89"/>
    <w:rsid w:val="00F746D7"/>
    <w:rsid w:val="00F74D24"/>
    <w:rsid w:val="00F752F8"/>
    <w:rsid w:val="00F76DF5"/>
    <w:rsid w:val="00F76FAD"/>
    <w:rsid w:val="00F77304"/>
    <w:rsid w:val="00F77718"/>
    <w:rsid w:val="00F777F3"/>
    <w:rsid w:val="00F77FFA"/>
    <w:rsid w:val="00F803DB"/>
    <w:rsid w:val="00F81CA5"/>
    <w:rsid w:val="00F81CE4"/>
    <w:rsid w:val="00F82F61"/>
    <w:rsid w:val="00F83491"/>
    <w:rsid w:val="00F834F7"/>
    <w:rsid w:val="00F835FB"/>
    <w:rsid w:val="00F83DEF"/>
    <w:rsid w:val="00F8449A"/>
    <w:rsid w:val="00F84589"/>
    <w:rsid w:val="00F8494E"/>
    <w:rsid w:val="00F849DA"/>
    <w:rsid w:val="00F855C7"/>
    <w:rsid w:val="00F85CBA"/>
    <w:rsid w:val="00F86602"/>
    <w:rsid w:val="00F8690B"/>
    <w:rsid w:val="00F87398"/>
    <w:rsid w:val="00F87F4E"/>
    <w:rsid w:val="00F903BA"/>
    <w:rsid w:val="00F90567"/>
    <w:rsid w:val="00F90642"/>
    <w:rsid w:val="00F90656"/>
    <w:rsid w:val="00F90702"/>
    <w:rsid w:val="00F90B02"/>
    <w:rsid w:val="00F91188"/>
    <w:rsid w:val="00F91962"/>
    <w:rsid w:val="00F91AE6"/>
    <w:rsid w:val="00F9215F"/>
    <w:rsid w:val="00F92927"/>
    <w:rsid w:val="00F92C17"/>
    <w:rsid w:val="00F92C27"/>
    <w:rsid w:val="00F92FB1"/>
    <w:rsid w:val="00F93882"/>
    <w:rsid w:val="00F93F7A"/>
    <w:rsid w:val="00F9408E"/>
    <w:rsid w:val="00F94214"/>
    <w:rsid w:val="00F9427A"/>
    <w:rsid w:val="00F94C8D"/>
    <w:rsid w:val="00F94DE2"/>
    <w:rsid w:val="00F94F49"/>
    <w:rsid w:val="00F958AD"/>
    <w:rsid w:val="00F95A83"/>
    <w:rsid w:val="00F96C96"/>
    <w:rsid w:val="00F97810"/>
    <w:rsid w:val="00FA03FA"/>
    <w:rsid w:val="00FA0642"/>
    <w:rsid w:val="00FA09A9"/>
    <w:rsid w:val="00FA0CD3"/>
    <w:rsid w:val="00FA0D74"/>
    <w:rsid w:val="00FA0E30"/>
    <w:rsid w:val="00FA13A1"/>
    <w:rsid w:val="00FA1B99"/>
    <w:rsid w:val="00FA1CD5"/>
    <w:rsid w:val="00FA1E99"/>
    <w:rsid w:val="00FA1FB4"/>
    <w:rsid w:val="00FA20F3"/>
    <w:rsid w:val="00FA325B"/>
    <w:rsid w:val="00FA3560"/>
    <w:rsid w:val="00FA3E10"/>
    <w:rsid w:val="00FA40EA"/>
    <w:rsid w:val="00FA4535"/>
    <w:rsid w:val="00FA46F9"/>
    <w:rsid w:val="00FA480A"/>
    <w:rsid w:val="00FA49B4"/>
    <w:rsid w:val="00FA4A09"/>
    <w:rsid w:val="00FA56F2"/>
    <w:rsid w:val="00FA5CFD"/>
    <w:rsid w:val="00FA6111"/>
    <w:rsid w:val="00FA6715"/>
    <w:rsid w:val="00FA6A38"/>
    <w:rsid w:val="00FA6B04"/>
    <w:rsid w:val="00FA7049"/>
    <w:rsid w:val="00FA75FD"/>
    <w:rsid w:val="00FA774A"/>
    <w:rsid w:val="00FA7C4B"/>
    <w:rsid w:val="00FB1067"/>
    <w:rsid w:val="00FB2898"/>
    <w:rsid w:val="00FB2A97"/>
    <w:rsid w:val="00FB2B51"/>
    <w:rsid w:val="00FB2F0F"/>
    <w:rsid w:val="00FB3C52"/>
    <w:rsid w:val="00FB3DC5"/>
    <w:rsid w:val="00FB4B6F"/>
    <w:rsid w:val="00FB5447"/>
    <w:rsid w:val="00FB5508"/>
    <w:rsid w:val="00FB5DF2"/>
    <w:rsid w:val="00FB5F56"/>
    <w:rsid w:val="00FB60B5"/>
    <w:rsid w:val="00FB6BB5"/>
    <w:rsid w:val="00FB6F04"/>
    <w:rsid w:val="00FB7193"/>
    <w:rsid w:val="00FB7E91"/>
    <w:rsid w:val="00FC08ED"/>
    <w:rsid w:val="00FC09E9"/>
    <w:rsid w:val="00FC0B07"/>
    <w:rsid w:val="00FC0C1E"/>
    <w:rsid w:val="00FC0EF2"/>
    <w:rsid w:val="00FC20DD"/>
    <w:rsid w:val="00FC21F2"/>
    <w:rsid w:val="00FC23E5"/>
    <w:rsid w:val="00FC2434"/>
    <w:rsid w:val="00FC2C71"/>
    <w:rsid w:val="00FC37EA"/>
    <w:rsid w:val="00FC45F9"/>
    <w:rsid w:val="00FC47F9"/>
    <w:rsid w:val="00FC4A34"/>
    <w:rsid w:val="00FC582B"/>
    <w:rsid w:val="00FC5D96"/>
    <w:rsid w:val="00FC670C"/>
    <w:rsid w:val="00FC6CB3"/>
    <w:rsid w:val="00FC7123"/>
    <w:rsid w:val="00FC74F7"/>
    <w:rsid w:val="00FD0090"/>
    <w:rsid w:val="00FD011F"/>
    <w:rsid w:val="00FD20C7"/>
    <w:rsid w:val="00FD2B14"/>
    <w:rsid w:val="00FD2E18"/>
    <w:rsid w:val="00FD36C3"/>
    <w:rsid w:val="00FD444E"/>
    <w:rsid w:val="00FD4C0E"/>
    <w:rsid w:val="00FD520E"/>
    <w:rsid w:val="00FD59FC"/>
    <w:rsid w:val="00FD5D00"/>
    <w:rsid w:val="00FD629F"/>
    <w:rsid w:val="00FD6B7B"/>
    <w:rsid w:val="00FD6C1C"/>
    <w:rsid w:val="00FD6C8C"/>
    <w:rsid w:val="00FE0213"/>
    <w:rsid w:val="00FE0EB6"/>
    <w:rsid w:val="00FE15AD"/>
    <w:rsid w:val="00FE1B74"/>
    <w:rsid w:val="00FE1C87"/>
    <w:rsid w:val="00FE1F06"/>
    <w:rsid w:val="00FE26A3"/>
    <w:rsid w:val="00FE33D5"/>
    <w:rsid w:val="00FE3C74"/>
    <w:rsid w:val="00FE40D0"/>
    <w:rsid w:val="00FE4375"/>
    <w:rsid w:val="00FE517A"/>
    <w:rsid w:val="00FE53CC"/>
    <w:rsid w:val="00FE548D"/>
    <w:rsid w:val="00FE5984"/>
    <w:rsid w:val="00FE5C1C"/>
    <w:rsid w:val="00FE601F"/>
    <w:rsid w:val="00FE64FA"/>
    <w:rsid w:val="00FE6658"/>
    <w:rsid w:val="00FE6C27"/>
    <w:rsid w:val="00FE6F7D"/>
    <w:rsid w:val="00FE79CC"/>
    <w:rsid w:val="00FE7AAF"/>
    <w:rsid w:val="00FE7E51"/>
    <w:rsid w:val="00FE7F31"/>
    <w:rsid w:val="00FF0867"/>
    <w:rsid w:val="00FF1B94"/>
    <w:rsid w:val="00FF1E84"/>
    <w:rsid w:val="00FF1FA0"/>
    <w:rsid w:val="00FF24F5"/>
    <w:rsid w:val="00FF2871"/>
    <w:rsid w:val="00FF292C"/>
    <w:rsid w:val="00FF2AC5"/>
    <w:rsid w:val="00FF2B4A"/>
    <w:rsid w:val="00FF3C7A"/>
    <w:rsid w:val="00FF4164"/>
    <w:rsid w:val="00FF4B52"/>
    <w:rsid w:val="00FF51C9"/>
    <w:rsid w:val="00FF59C0"/>
    <w:rsid w:val="00FF5EB6"/>
    <w:rsid w:val="00FF614F"/>
    <w:rsid w:val="00FF67E6"/>
    <w:rsid w:val="00FF702B"/>
    <w:rsid w:val="00FF710F"/>
    <w:rsid w:val="00FF7614"/>
    <w:rsid w:val="00FF7B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7752EDE"/>
  <w15:docId w15:val="{DB2F0606-1CE5-4267-B9DD-48F8EEEFF3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48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A376A"/>
  </w:style>
  <w:style w:type="paragraph" w:styleId="Heading1">
    <w:name w:val="heading 1"/>
    <w:basedOn w:val="Normal"/>
    <w:next w:val="Normal"/>
    <w:link w:val="Heading1Char"/>
    <w:uiPriority w:val="9"/>
    <w:qFormat/>
    <w:rsid w:val="0090401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0401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0401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0A2A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A285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Normal"/>
    <w:link w:val="EndNoteBibliographyTitleChar"/>
    <w:rsid w:val="00050FF4"/>
    <w:pPr>
      <w:spacing w:after="0"/>
      <w:jc w:val="center"/>
    </w:pPr>
    <w:rPr>
      <w:rFonts w:ascii="Calibri" w:hAnsi="Calibri" w:cs="Calibri"/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050FF4"/>
    <w:rPr>
      <w:rFonts w:ascii="Calibri" w:hAnsi="Calibri" w:cs="Calibri"/>
      <w:noProof/>
    </w:rPr>
  </w:style>
  <w:style w:type="paragraph" w:customStyle="1" w:styleId="EndNoteBibliography">
    <w:name w:val="EndNote Bibliography"/>
    <w:basedOn w:val="Normal"/>
    <w:link w:val="EndNoteBibliographyChar"/>
    <w:rsid w:val="00050FF4"/>
    <w:pPr>
      <w:spacing w:line="240" w:lineRule="auto"/>
    </w:pPr>
    <w:rPr>
      <w:rFonts w:ascii="Calibri" w:hAnsi="Calibri" w:cs="Calibri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050FF4"/>
    <w:rPr>
      <w:rFonts w:ascii="Calibri" w:hAnsi="Calibri" w:cs="Calibri"/>
      <w:noProof/>
    </w:rPr>
  </w:style>
  <w:style w:type="paragraph" w:styleId="NormalWeb">
    <w:name w:val="Normal (Web)"/>
    <w:basedOn w:val="Normal"/>
    <w:uiPriority w:val="99"/>
    <w:semiHidden/>
    <w:unhideWhenUsed/>
    <w:rsid w:val="00BC54DF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517393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E4D93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4D93"/>
    <w:rPr>
      <w:rFonts w:ascii="Lucida Grande" w:hAnsi="Lucida Grande" w:cs="Lucida Grande"/>
      <w:sz w:val="18"/>
      <w:szCs w:val="18"/>
    </w:rPr>
  </w:style>
  <w:style w:type="paragraph" w:styleId="Index1">
    <w:name w:val="index 1"/>
    <w:basedOn w:val="Normal"/>
    <w:next w:val="Normal"/>
    <w:autoRedefine/>
    <w:uiPriority w:val="99"/>
    <w:unhideWhenUsed/>
    <w:rsid w:val="007A3693"/>
  </w:style>
  <w:style w:type="paragraph" w:styleId="Index2">
    <w:name w:val="index 2"/>
    <w:basedOn w:val="Normal"/>
    <w:next w:val="Normal"/>
    <w:autoRedefine/>
    <w:uiPriority w:val="99"/>
    <w:unhideWhenUsed/>
    <w:rsid w:val="007A3693"/>
    <w:pPr>
      <w:ind w:leftChars="200" w:left="200"/>
    </w:pPr>
  </w:style>
  <w:style w:type="paragraph" w:styleId="Index3">
    <w:name w:val="index 3"/>
    <w:basedOn w:val="Normal"/>
    <w:next w:val="Normal"/>
    <w:autoRedefine/>
    <w:uiPriority w:val="99"/>
    <w:unhideWhenUsed/>
    <w:rsid w:val="007A3693"/>
    <w:pPr>
      <w:ind w:leftChars="400" w:left="400"/>
    </w:pPr>
  </w:style>
  <w:style w:type="paragraph" w:styleId="Index4">
    <w:name w:val="index 4"/>
    <w:basedOn w:val="Normal"/>
    <w:next w:val="Normal"/>
    <w:autoRedefine/>
    <w:uiPriority w:val="99"/>
    <w:unhideWhenUsed/>
    <w:rsid w:val="007A3693"/>
    <w:pPr>
      <w:ind w:leftChars="600" w:left="600"/>
    </w:pPr>
  </w:style>
  <w:style w:type="paragraph" w:styleId="Index5">
    <w:name w:val="index 5"/>
    <w:basedOn w:val="Normal"/>
    <w:next w:val="Normal"/>
    <w:autoRedefine/>
    <w:uiPriority w:val="99"/>
    <w:unhideWhenUsed/>
    <w:rsid w:val="007A3693"/>
    <w:pPr>
      <w:ind w:leftChars="800" w:left="800"/>
    </w:pPr>
  </w:style>
  <w:style w:type="paragraph" w:styleId="Index6">
    <w:name w:val="index 6"/>
    <w:basedOn w:val="Normal"/>
    <w:next w:val="Normal"/>
    <w:autoRedefine/>
    <w:uiPriority w:val="99"/>
    <w:unhideWhenUsed/>
    <w:rsid w:val="007A3693"/>
    <w:pPr>
      <w:ind w:leftChars="1000" w:left="1000"/>
    </w:pPr>
  </w:style>
  <w:style w:type="paragraph" w:styleId="Index7">
    <w:name w:val="index 7"/>
    <w:basedOn w:val="Normal"/>
    <w:next w:val="Normal"/>
    <w:autoRedefine/>
    <w:uiPriority w:val="99"/>
    <w:unhideWhenUsed/>
    <w:rsid w:val="007A3693"/>
    <w:pPr>
      <w:ind w:leftChars="1200" w:left="1200"/>
    </w:pPr>
  </w:style>
  <w:style w:type="paragraph" w:styleId="Index8">
    <w:name w:val="index 8"/>
    <w:basedOn w:val="Normal"/>
    <w:next w:val="Normal"/>
    <w:autoRedefine/>
    <w:uiPriority w:val="99"/>
    <w:unhideWhenUsed/>
    <w:rsid w:val="007A3693"/>
    <w:pPr>
      <w:ind w:leftChars="1400" w:left="1400"/>
    </w:pPr>
  </w:style>
  <w:style w:type="paragraph" w:styleId="Index9">
    <w:name w:val="index 9"/>
    <w:basedOn w:val="Normal"/>
    <w:next w:val="Normal"/>
    <w:autoRedefine/>
    <w:uiPriority w:val="99"/>
    <w:unhideWhenUsed/>
    <w:rsid w:val="007A3693"/>
    <w:pPr>
      <w:ind w:leftChars="1600" w:left="1600"/>
    </w:pPr>
  </w:style>
  <w:style w:type="paragraph" w:styleId="IndexHeading">
    <w:name w:val="index heading"/>
    <w:basedOn w:val="Normal"/>
    <w:next w:val="Index1"/>
    <w:uiPriority w:val="99"/>
    <w:unhideWhenUsed/>
    <w:rsid w:val="007A3693"/>
  </w:style>
  <w:style w:type="character" w:styleId="FollowedHyperlink">
    <w:name w:val="FollowedHyperlink"/>
    <w:basedOn w:val="DefaultParagraphFont"/>
    <w:uiPriority w:val="99"/>
    <w:semiHidden/>
    <w:unhideWhenUsed/>
    <w:rsid w:val="00B4706E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CF467B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unhideWhenUsed/>
    <w:rsid w:val="00CF467B"/>
  </w:style>
  <w:style w:type="character" w:customStyle="1" w:styleId="CommentTextChar">
    <w:name w:val="Comment Text Char"/>
    <w:basedOn w:val="DefaultParagraphFont"/>
    <w:link w:val="CommentText"/>
    <w:uiPriority w:val="99"/>
    <w:rsid w:val="00CF467B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F467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F467B"/>
    <w:rPr>
      <w:b/>
      <w:bCs/>
    </w:rPr>
  </w:style>
  <w:style w:type="paragraph" w:styleId="ListParagraph">
    <w:name w:val="List Paragraph"/>
    <w:basedOn w:val="Normal"/>
    <w:uiPriority w:val="34"/>
    <w:qFormat/>
    <w:rsid w:val="00567675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904011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904011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904011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0A2A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table" w:customStyle="1" w:styleId="PlainTable41">
    <w:name w:val="Plain Table 41"/>
    <w:basedOn w:val="TableNormal"/>
    <w:uiPriority w:val="99"/>
    <w:rsid w:val="00E20FB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TableGridLight1">
    <w:name w:val="Table Grid Light1"/>
    <w:basedOn w:val="TableNormal"/>
    <w:uiPriority w:val="99"/>
    <w:rsid w:val="00E20FB9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LineNumber">
    <w:name w:val="line number"/>
    <w:basedOn w:val="DefaultParagraphFont"/>
    <w:uiPriority w:val="99"/>
    <w:semiHidden/>
    <w:unhideWhenUsed/>
    <w:rsid w:val="00A47753"/>
  </w:style>
  <w:style w:type="paragraph" w:styleId="Header">
    <w:name w:val="header"/>
    <w:basedOn w:val="Normal"/>
    <w:link w:val="HeaderChar"/>
    <w:uiPriority w:val="99"/>
    <w:unhideWhenUsed/>
    <w:rsid w:val="00A4775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47753"/>
  </w:style>
  <w:style w:type="paragraph" w:styleId="Footer">
    <w:name w:val="footer"/>
    <w:basedOn w:val="Normal"/>
    <w:link w:val="FooterChar"/>
    <w:uiPriority w:val="99"/>
    <w:unhideWhenUsed/>
    <w:rsid w:val="00A4775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47753"/>
  </w:style>
  <w:style w:type="character" w:styleId="Strong">
    <w:name w:val="Strong"/>
    <w:basedOn w:val="DefaultParagraphFont"/>
    <w:uiPriority w:val="22"/>
    <w:qFormat/>
    <w:rsid w:val="004F49B6"/>
    <w:rPr>
      <w:b/>
      <w:bCs/>
    </w:rPr>
  </w:style>
  <w:style w:type="paragraph" w:styleId="Revision">
    <w:name w:val="Revision"/>
    <w:hidden/>
    <w:uiPriority w:val="99"/>
    <w:semiHidden/>
    <w:rsid w:val="005E56C5"/>
    <w:pPr>
      <w:spacing w:after="0" w:line="240" w:lineRule="auto"/>
    </w:pPr>
  </w:style>
  <w:style w:type="paragraph" w:styleId="Caption">
    <w:name w:val="caption"/>
    <w:basedOn w:val="Normal"/>
    <w:next w:val="Normal"/>
    <w:uiPriority w:val="35"/>
    <w:unhideWhenUsed/>
    <w:qFormat/>
    <w:rsid w:val="00AD7EA6"/>
    <w:pPr>
      <w:spacing w:after="200" w:line="240" w:lineRule="auto"/>
    </w:pPr>
    <w:rPr>
      <w:rFonts w:ascii="Arial" w:hAnsi="Arial" w:cs="Arial"/>
      <w:b/>
      <w:bCs/>
      <w:color w:val="5B9BD5" w:themeColor="accent1"/>
      <w:sz w:val="18"/>
      <w:szCs w:val="18"/>
      <w:lang w:eastAsia="en-US"/>
    </w:rPr>
  </w:style>
  <w:style w:type="paragraph" w:styleId="NoSpacing">
    <w:name w:val="No Spacing"/>
    <w:uiPriority w:val="1"/>
    <w:qFormat/>
    <w:rsid w:val="002657D4"/>
    <w:pPr>
      <w:spacing w:after="0" w:line="240" w:lineRule="auto"/>
    </w:pPr>
  </w:style>
  <w:style w:type="paragraph" w:customStyle="1" w:styleId="p1">
    <w:name w:val="p1"/>
    <w:basedOn w:val="Normal"/>
    <w:rsid w:val="0034036F"/>
    <w:pPr>
      <w:spacing w:after="0" w:line="240" w:lineRule="auto"/>
    </w:pPr>
    <w:rPr>
      <w:rFonts w:ascii="Helvetica" w:hAnsi="Helvetica" w:cs="Times New Roman"/>
      <w:sz w:val="11"/>
      <w:szCs w:val="11"/>
      <w:lang w:eastAsia="en-US"/>
    </w:rPr>
  </w:style>
  <w:style w:type="character" w:customStyle="1" w:styleId="jrnl">
    <w:name w:val="jrnl"/>
    <w:basedOn w:val="DefaultParagraphFont"/>
    <w:rsid w:val="005D6BCF"/>
  </w:style>
  <w:style w:type="paragraph" w:styleId="EndnoteText">
    <w:name w:val="endnote text"/>
    <w:basedOn w:val="Normal"/>
    <w:link w:val="EndnoteTextChar"/>
    <w:uiPriority w:val="99"/>
    <w:semiHidden/>
    <w:unhideWhenUsed/>
    <w:rsid w:val="00DF6154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DF6154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DF6154"/>
    <w:rPr>
      <w:vertAlign w:val="superscript"/>
    </w:rPr>
  </w:style>
  <w:style w:type="character" w:styleId="PlaceholderText">
    <w:name w:val="Placeholder Text"/>
    <w:basedOn w:val="DefaultParagraphFont"/>
    <w:uiPriority w:val="99"/>
    <w:semiHidden/>
    <w:rsid w:val="001F0700"/>
    <w:rPr>
      <w:color w:val="80808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2E674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2E674E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2E674E"/>
    <w:rPr>
      <w:vertAlign w:val="superscript"/>
    </w:rPr>
  </w:style>
  <w:style w:type="paragraph" w:customStyle="1" w:styleId="MTDisplayEquation">
    <w:name w:val="MTDisplayEquation"/>
    <w:basedOn w:val="Normal"/>
    <w:next w:val="Normal"/>
    <w:link w:val="MTDisplayEquation0"/>
    <w:rsid w:val="00031D3A"/>
    <w:pPr>
      <w:tabs>
        <w:tab w:val="center" w:pos="4680"/>
        <w:tab w:val="right" w:pos="9360"/>
      </w:tabs>
    </w:pPr>
    <w:rPr>
      <w:rFonts w:ascii="Times New Roman" w:hAnsi="Times New Roman" w:cs="Times New Roman"/>
      <w:color w:val="5B9BD5" w:themeColor="accent1"/>
    </w:rPr>
  </w:style>
  <w:style w:type="character" w:customStyle="1" w:styleId="MTDisplayEquation0">
    <w:name w:val="MTDisplayEquation 字符"/>
    <w:basedOn w:val="DefaultParagraphFont"/>
    <w:link w:val="MTDisplayEquation"/>
    <w:rsid w:val="00031D3A"/>
    <w:rPr>
      <w:rFonts w:ascii="Times New Roman" w:hAnsi="Times New Roman" w:cs="Times New Roman"/>
      <w:color w:val="5B9BD5" w:themeColor="accent1"/>
    </w:rPr>
  </w:style>
  <w:style w:type="table" w:customStyle="1" w:styleId="TableGrid1">
    <w:name w:val="Table Grid1"/>
    <w:basedOn w:val="TableNormal"/>
    <w:next w:val="TableGrid"/>
    <w:uiPriority w:val="39"/>
    <w:rsid w:val="00854C0C"/>
    <w:pPr>
      <w:spacing w:after="0" w:line="240" w:lineRule="auto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328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9333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2578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30977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66493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149399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97998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96019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876518">
          <w:marLeft w:val="25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5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0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1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123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142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515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85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385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99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40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95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2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8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7880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351899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161792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93010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85974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098131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4438">
          <w:marLeft w:val="25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378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87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7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303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1530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971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23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02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14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7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9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80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37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748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0939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4862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82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50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73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8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8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18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72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52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88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5643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438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2963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06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85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7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22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174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302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787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8479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05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81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05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1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65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31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41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13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231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490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139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42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7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83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72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55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2.tif"/><Relationship Id="rId18" Type="http://schemas.openxmlformats.org/officeDocument/2006/relationships/image" Target="media/image7.tif"/><Relationship Id="rId26" Type="http://schemas.openxmlformats.org/officeDocument/2006/relationships/image" Target="media/image15.tif"/><Relationship Id="rId3" Type="http://schemas.openxmlformats.org/officeDocument/2006/relationships/styles" Target="styles.xml"/><Relationship Id="rId21" Type="http://schemas.openxmlformats.org/officeDocument/2006/relationships/image" Target="media/image10.tif"/><Relationship Id="rId7" Type="http://schemas.openxmlformats.org/officeDocument/2006/relationships/endnotes" Target="endnotes.xml"/><Relationship Id="rId12" Type="http://schemas.openxmlformats.org/officeDocument/2006/relationships/footer" Target="footer4.xml"/><Relationship Id="rId17" Type="http://schemas.openxmlformats.org/officeDocument/2006/relationships/image" Target="media/image6.tif"/><Relationship Id="rId25" Type="http://schemas.openxmlformats.org/officeDocument/2006/relationships/image" Target="media/image14.tif"/><Relationship Id="rId2" Type="http://schemas.openxmlformats.org/officeDocument/2006/relationships/numbering" Target="numbering.xml"/><Relationship Id="rId16" Type="http://schemas.openxmlformats.org/officeDocument/2006/relationships/image" Target="media/image5.tif"/><Relationship Id="rId20" Type="http://schemas.openxmlformats.org/officeDocument/2006/relationships/image" Target="media/image9.t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3.xml"/><Relationship Id="rId24" Type="http://schemas.openxmlformats.org/officeDocument/2006/relationships/image" Target="media/image13.tif"/><Relationship Id="rId5" Type="http://schemas.openxmlformats.org/officeDocument/2006/relationships/webSettings" Target="webSettings.xml"/><Relationship Id="rId15" Type="http://schemas.openxmlformats.org/officeDocument/2006/relationships/image" Target="media/image4.tif"/><Relationship Id="rId23" Type="http://schemas.openxmlformats.org/officeDocument/2006/relationships/image" Target="media/image12.tif"/><Relationship Id="rId28" Type="http://schemas.openxmlformats.org/officeDocument/2006/relationships/theme" Target="theme/theme1.xml"/><Relationship Id="rId10" Type="http://schemas.openxmlformats.org/officeDocument/2006/relationships/image" Target="media/image1.tif"/><Relationship Id="rId19" Type="http://schemas.openxmlformats.org/officeDocument/2006/relationships/image" Target="media/image8.tif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3.tif"/><Relationship Id="rId22" Type="http://schemas.openxmlformats.org/officeDocument/2006/relationships/image" Target="media/image11.ti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6727615C-E164-F345-B99D-D0B04D4FD5EB}">
  <we:reference id="wa104381909" version="1.0.0.2" store="en-001" storeType="OMEX"/>
  <we:alternateReferences>
    <we:reference id="WA104381909" version="1.0.0.2" store="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6F42636-D588-41B7-BB70-B091778700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20</Pages>
  <Words>2213</Words>
  <Characters>12619</Characters>
  <Application>Microsoft Office Word</Application>
  <DocSecurity>0</DocSecurity>
  <Lines>105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Harvard Business School</Company>
  <LinksUpToDate>false</LinksUpToDate>
  <CharactersWithSpaces>14803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Goh, Joel</dc:creator>
  <cp:keywords/>
  <dc:description/>
  <cp:lastModifiedBy>Shasha Han</cp:lastModifiedBy>
  <cp:revision>74</cp:revision>
  <cp:lastPrinted>2021-02-02T03:43:00Z</cp:lastPrinted>
  <dcterms:created xsi:type="dcterms:W3CDTF">2021-02-15T13:15:00Z</dcterms:created>
  <dcterms:modified xsi:type="dcterms:W3CDTF">2021-02-16T06:02:00Z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http://www.zotero.org/styles/american-political-science-association</vt:lpwstr>
  </property>
  <property fmtid="{D5CDD505-2E9C-101B-9397-08002B2CF9AE}" pid="5" name="Mendeley Recent Style Name 1_1">
    <vt:lpwstr>American Political Science Association</vt:lpwstr>
  </property>
  <property fmtid="{D5CDD505-2E9C-101B-9397-08002B2CF9AE}" pid="6" name="Mendeley Recent Style Id 2_1">
    <vt:lpwstr>http://www.zotero.org/styles/apa</vt:lpwstr>
  </property>
  <property fmtid="{D5CDD505-2E9C-101B-9397-08002B2CF9AE}" pid="7" name="Mendeley Recent Style Name 2_1">
    <vt:lpwstr>American Psychological Association 7th edition</vt:lpwstr>
  </property>
  <property fmtid="{D5CDD505-2E9C-101B-9397-08002B2CF9AE}" pid="8" name="Mendeley Recent Style Id 3_1">
    <vt:lpwstr>http://www.zotero.org/styles/american-sociological-association</vt:lpwstr>
  </property>
  <property fmtid="{D5CDD505-2E9C-101B-9397-08002B2CF9AE}" pid="9" name="Mendeley Recent Style Name 3_1">
    <vt:lpwstr>American Sociological Association 6th edition</vt:lpwstr>
  </property>
  <property fmtid="{D5CDD505-2E9C-101B-9397-08002B2CF9AE}" pid="10" name="Mendeley Recent Style Id 4_1">
    <vt:lpwstr>http://www.zotero.org/styles/chicago-author-date</vt:lpwstr>
  </property>
  <property fmtid="{D5CDD505-2E9C-101B-9397-08002B2CF9AE}" pid="11" name="Mendeley Recent Style Name 4_1">
    <vt:lpwstr>Chicago Manual of Style 17th edition (author-date)</vt:lpwstr>
  </property>
  <property fmtid="{D5CDD505-2E9C-101B-9397-08002B2CF9AE}" pid="12" name="Mendeley Recent Style Id 5_1">
    <vt:lpwstr>http://www.zotero.org/styles/harvard-cite-them-right</vt:lpwstr>
  </property>
  <property fmtid="{D5CDD505-2E9C-101B-9397-08002B2CF9AE}" pid="13" name="Mendeley Recent Style Name 5_1">
    <vt:lpwstr>Cite Them Right 10th edition - Harvard</vt:lpwstr>
  </property>
  <property fmtid="{D5CDD505-2E9C-101B-9397-08002B2CF9AE}" pid="14" name="Mendeley Recent Style Id 6_1">
    <vt:lpwstr>http://www.zotero.org/styles/ieee</vt:lpwstr>
  </property>
  <property fmtid="{D5CDD505-2E9C-101B-9397-08002B2CF9AE}" pid="15" name="Mendeley Recent Style Name 6_1">
    <vt:lpwstr>IEEE</vt:lpwstr>
  </property>
  <property fmtid="{D5CDD505-2E9C-101B-9397-08002B2CF9AE}" pid="16" name="Mendeley Recent Style Id 7_1">
    <vt:lpwstr>http://www.zotero.org/styles/modern-humanities-research-association</vt:lpwstr>
  </property>
  <property fmtid="{D5CDD505-2E9C-101B-9397-08002B2CF9AE}" pid="17" name="Mendeley Recent Style Name 7_1">
    <vt:lpwstr>Modern Humanities Research Association 3rd edition (note with bibliography)</vt:lpwstr>
  </property>
  <property fmtid="{D5CDD505-2E9C-101B-9397-08002B2CF9AE}" pid="18" name="Mendeley Recent Style Id 8_1">
    <vt:lpwstr>http://www.zotero.org/styles/modern-language-association</vt:lpwstr>
  </property>
  <property fmtid="{D5CDD505-2E9C-101B-9397-08002B2CF9AE}" pid="19" name="Mendeley Recent Style Name 8_1">
    <vt:lpwstr>Modern Language Association 8th edition</vt:lpwstr>
  </property>
  <property fmtid="{D5CDD505-2E9C-101B-9397-08002B2CF9AE}" pid="20" name="Mendeley Recent Style Id 9_1">
    <vt:lpwstr>http://www.zotero.org/styles/nature</vt:lpwstr>
  </property>
  <property fmtid="{D5CDD505-2E9C-101B-9397-08002B2CF9AE}" pid="21" name="Mendeley Recent Style Name 9_1">
    <vt:lpwstr>Nature</vt:lpwstr>
  </property>
  <property fmtid="{D5CDD505-2E9C-101B-9397-08002B2CF9AE}" pid="22" name="Mendeley Document_1">
    <vt:lpwstr>True</vt:lpwstr>
  </property>
  <property fmtid="{D5CDD505-2E9C-101B-9397-08002B2CF9AE}" pid="23" name="Mendeley Unique User Id_1">
    <vt:lpwstr>412b1d12-3126-3d0c-916e-71fc4da7e9e2</vt:lpwstr>
  </property>
  <property fmtid="{D5CDD505-2E9C-101B-9397-08002B2CF9AE}" pid="24" name="Mendeley Citation Style_1">
    <vt:lpwstr>http://www.zotero.org/styles/nature</vt:lpwstr>
  </property>
  <property fmtid="{D5CDD505-2E9C-101B-9397-08002B2CF9AE}" pid="25" name="MTWinEqns">
    <vt:bool>true</vt:bool>
  </property>
</Properties>
</file>