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142" w:rsidRPr="008B5142" w:rsidRDefault="008B5142" w:rsidP="008B5142">
      <w:pPr>
        <w:shd w:val="clear" w:color="auto" w:fill="D0CECE"/>
        <w:spacing w:line="240" w:lineRule="auto"/>
        <w:rPr>
          <w:rFonts w:ascii="Arial" w:eastAsia="Calibri" w:hAnsi="Arial" w:cs="Times New Roman"/>
          <w:b/>
          <w:bCs/>
        </w:rPr>
      </w:pPr>
      <w:r w:rsidRPr="008B5142">
        <w:rPr>
          <w:rFonts w:ascii="Arial" w:eastAsia="Calibri" w:hAnsi="Arial" w:cs="Times New Roman"/>
          <w:b/>
          <w:bCs/>
        </w:rPr>
        <w:t>Part 1. Email Inviting Participation</w:t>
      </w:r>
    </w:p>
    <w:p w:rsidR="008B5142" w:rsidRPr="008B5142" w:rsidRDefault="008B5142" w:rsidP="008B5142">
      <w:pPr>
        <w:spacing w:line="240" w:lineRule="auto"/>
        <w:rPr>
          <w:rFonts w:ascii="Arial" w:eastAsia="Calibri" w:hAnsi="Arial" w:cs="Times New Roman"/>
          <w:b/>
          <w:bCs/>
        </w:rPr>
      </w:pPr>
    </w:p>
    <w:p w:rsidR="008B5142" w:rsidRPr="008B5142" w:rsidRDefault="008B5142" w:rsidP="008B5142">
      <w:pPr>
        <w:spacing w:line="240" w:lineRule="auto"/>
        <w:rPr>
          <w:rFonts w:ascii="Arial" w:eastAsia="Calibri" w:hAnsi="Arial" w:cs="Times New Roman"/>
          <w:b/>
          <w:bCs/>
        </w:rPr>
      </w:pPr>
      <w:r w:rsidRPr="008B5142">
        <w:rPr>
          <w:rFonts w:ascii="Arial" w:eastAsia="Calibri" w:hAnsi="Arial" w:cs="Times New Roman"/>
          <w:b/>
          <w:bCs/>
        </w:rPr>
        <w:t>Email #1 [survey #1]</w:t>
      </w:r>
    </w:p>
    <w:p w:rsidR="008B5142" w:rsidRPr="008B5142" w:rsidRDefault="008B5142" w:rsidP="008B5142">
      <w:pPr>
        <w:spacing w:line="240" w:lineRule="auto"/>
        <w:rPr>
          <w:rFonts w:ascii="Arial" w:eastAsia="Calibri" w:hAnsi="Arial" w:cs="Times New Roman"/>
        </w:rPr>
      </w:pPr>
    </w:p>
    <w:p w:rsidR="008B5142" w:rsidRPr="008B5142" w:rsidRDefault="008B5142" w:rsidP="008B5142">
      <w:pPr>
        <w:spacing w:line="240" w:lineRule="auto"/>
        <w:rPr>
          <w:rFonts w:ascii="Arial" w:eastAsia="Calibri" w:hAnsi="Arial" w:cs="Times New Roman"/>
        </w:rPr>
      </w:pPr>
      <w:r w:rsidRPr="008B5142">
        <w:rPr>
          <w:rFonts w:ascii="Arial" w:eastAsia="Calibri" w:hAnsi="Arial" w:cs="Arial"/>
        </w:rPr>
        <w:br/>
        <w:t>Good morning,</w:t>
      </w:r>
      <w:r w:rsidRPr="008B5142">
        <w:rPr>
          <w:rFonts w:ascii="Calibri" w:eastAsia="Calibri" w:hAnsi="Calibri" w:cs="Times New Roman"/>
          <w:sz w:val="24"/>
          <w:szCs w:val="24"/>
        </w:rPr>
        <w:br/>
      </w:r>
      <w:r w:rsidRPr="008B5142">
        <w:rPr>
          <w:rFonts w:ascii="Calibri" w:eastAsia="Calibri" w:hAnsi="Calibri" w:cs="Times New Roman"/>
          <w:sz w:val="24"/>
          <w:szCs w:val="24"/>
        </w:rPr>
        <w:br/>
      </w:r>
      <w:r w:rsidRPr="008B5142">
        <w:rPr>
          <w:rFonts w:ascii="Arial" w:eastAsia="Calibri" w:hAnsi="Arial" w:cs="Arial"/>
        </w:rPr>
        <w:t xml:space="preserve">I am reaching out to you for your views on research priorities related to </w:t>
      </w:r>
      <w:hyperlink r:id="rId7" w:history="1">
        <w:r w:rsidRPr="008B5142">
          <w:rPr>
            <w:rFonts w:ascii="Arial" w:eastAsia="Calibri" w:hAnsi="Arial" w:cs="Arial"/>
            <w:color w:val="0000FF"/>
            <w:u w:val="single"/>
          </w:rPr>
          <w:t>prescription drug monitoring program data (PDMP) data</w:t>
        </w:r>
      </w:hyperlink>
      <w:r w:rsidRPr="008B5142">
        <w:rPr>
          <w:rFonts w:ascii="Arial" w:eastAsia="Calibri" w:hAnsi="Arial" w:cs="Arial"/>
        </w:rPr>
        <w:t xml:space="preserve">. The Utah Controlled Substance Database (Utah CSD) is an example of prescription drug monitoring program data: </w:t>
      </w:r>
      <w:hyperlink r:id="rId8" w:history="1">
        <w:r w:rsidRPr="008B5142">
          <w:rPr>
            <w:rFonts w:ascii="Arial" w:eastAsia="Calibri" w:hAnsi="Arial" w:cs="Arial"/>
            <w:color w:val="0000FF"/>
            <w:u w:val="single"/>
          </w:rPr>
          <w:t>https://dopl.utah.gov/csd/index.html</w:t>
        </w:r>
      </w:hyperlink>
      <w:r w:rsidRPr="008B5142">
        <w:rPr>
          <w:rFonts w:ascii="Arial" w:eastAsia="Calibri" w:hAnsi="Arial" w:cs="Arial"/>
        </w:rPr>
        <w:t xml:space="preserve">  These databases track the prescribing and dispensing of controlled substances, and the data are used by authorized health care providers to make informed prescribing decisions. We’re interested in your views on how it could be used to better understand topics related to opioids, controlled substances, and addiction </w:t>
      </w:r>
      <w:r w:rsidRPr="008B5142">
        <w:rPr>
          <w:rFonts w:ascii="Arial" w:eastAsia="Calibri" w:hAnsi="Arial" w:cs="Arial"/>
          <w:i/>
        </w:rPr>
        <w:t>through research</w:t>
      </w:r>
      <w:r w:rsidRPr="008B5142">
        <w:rPr>
          <w:rFonts w:ascii="Arial" w:eastAsia="Calibri" w:hAnsi="Arial" w:cs="Arial"/>
        </w:rPr>
        <w:t>. </w:t>
      </w:r>
      <w:r w:rsidRPr="008B5142">
        <w:rPr>
          <w:rFonts w:ascii="Calibri" w:eastAsia="Calibri" w:hAnsi="Calibri" w:cs="Times New Roman"/>
          <w:sz w:val="24"/>
          <w:szCs w:val="24"/>
        </w:rPr>
        <w:br/>
      </w:r>
      <w:r w:rsidRPr="008B5142">
        <w:rPr>
          <w:rFonts w:ascii="Calibri" w:eastAsia="Calibri" w:hAnsi="Calibri" w:cs="Times New Roman"/>
          <w:sz w:val="24"/>
          <w:szCs w:val="24"/>
        </w:rPr>
        <w:br/>
      </w:r>
      <w:r w:rsidRPr="008B5142">
        <w:rPr>
          <w:rFonts w:ascii="Arial" w:eastAsia="Calibri" w:hAnsi="Arial" w:cs="Arial"/>
        </w:rPr>
        <w:t>Please consider taking a few minutes to complete this brief, anonymous survey.</w:t>
      </w:r>
    </w:p>
    <w:p w:rsidR="008B5142" w:rsidRPr="008B5142" w:rsidRDefault="008B5142" w:rsidP="008B5142">
      <w:pPr>
        <w:spacing w:line="240" w:lineRule="auto"/>
        <w:rPr>
          <w:rFonts w:ascii="Arial" w:eastAsia="Calibri" w:hAnsi="Arial" w:cs="Times New Roman"/>
        </w:rPr>
      </w:pPr>
    </w:p>
    <w:p w:rsidR="008B5142" w:rsidRPr="008B5142" w:rsidRDefault="008B5142" w:rsidP="008B5142">
      <w:pPr>
        <w:spacing w:line="240" w:lineRule="auto"/>
        <w:rPr>
          <w:rFonts w:ascii="Arial" w:eastAsia="Calibri" w:hAnsi="Arial" w:cs="Times New Roman"/>
        </w:rPr>
      </w:pPr>
      <w:r w:rsidRPr="008B5142">
        <w:rPr>
          <w:rFonts w:ascii="Arial" w:eastAsia="Calibri" w:hAnsi="Arial" w:cs="Times New Roman"/>
        </w:rPr>
        <w:t>Sincerely,</w:t>
      </w:r>
    </w:p>
    <w:p w:rsidR="008B5142" w:rsidRPr="008B5142" w:rsidRDefault="008B5142" w:rsidP="008B5142">
      <w:pPr>
        <w:spacing w:line="240" w:lineRule="auto"/>
        <w:rPr>
          <w:rFonts w:ascii="Arial" w:eastAsia="Calibri" w:hAnsi="Arial" w:cs="Times New Roman"/>
        </w:rPr>
      </w:pPr>
    </w:p>
    <w:p w:rsidR="008B5142" w:rsidRPr="008B5142" w:rsidRDefault="008B5142" w:rsidP="008B5142">
      <w:pPr>
        <w:spacing w:line="240" w:lineRule="auto"/>
        <w:rPr>
          <w:rFonts w:ascii="Arial" w:eastAsia="Calibri" w:hAnsi="Arial" w:cs="Times New Roman"/>
        </w:rPr>
      </w:pPr>
      <w:r w:rsidRPr="008B5142">
        <w:rPr>
          <w:rFonts w:ascii="Arial" w:eastAsia="Calibri" w:hAnsi="Arial" w:cs="Times New Roman"/>
        </w:rPr>
        <w:t>Mollie Cummins</w:t>
      </w:r>
    </w:p>
    <w:p w:rsidR="008B5142" w:rsidRPr="008B5142" w:rsidRDefault="008B5142" w:rsidP="008B5142">
      <w:pPr>
        <w:spacing w:line="240" w:lineRule="auto"/>
        <w:rPr>
          <w:rFonts w:ascii="Arial" w:eastAsia="Calibri" w:hAnsi="Arial" w:cs="Times New Roman"/>
        </w:rPr>
      </w:pPr>
    </w:p>
    <w:p w:rsidR="008B5142" w:rsidRPr="008B5142" w:rsidRDefault="008B5142" w:rsidP="008B5142">
      <w:pPr>
        <w:spacing w:line="240" w:lineRule="auto"/>
        <w:rPr>
          <w:rFonts w:ascii="Century Gothic" w:eastAsia="Times New Roman" w:hAnsi="Century Gothic" w:cs="Times New Roman"/>
          <w:noProof/>
          <w:sz w:val="18"/>
          <w:szCs w:val="18"/>
        </w:rPr>
      </w:pPr>
      <w:bookmarkStart w:id="0" w:name="_MailAutoSig"/>
      <w:r w:rsidRPr="008B5142">
        <w:rPr>
          <w:rFonts w:ascii="Century Gothic" w:eastAsia="Times New Roman" w:hAnsi="Century Gothic" w:cs="Times New Roman"/>
          <w:b/>
          <w:bCs/>
          <w:noProof/>
          <w:sz w:val="18"/>
          <w:szCs w:val="18"/>
        </w:rPr>
        <w:t>Mollie R. Cummins, PhD, RN, FAAN, FACMI</w:t>
      </w:r>
    </w:p>
    <w:p w:rsidR="008B5142" w:rsidRPr="008B5142" w:rsidRDefault="008B5142" w:rsidP="008B5142">
      <w:pPr>
        <w:spacing w:line="240" w:lineRule="auto"/>
        <w:rPr>
          <w:rFonts w:ascii="Century Gothic" w:eastAsia="Times New Roman" w:hAnsi="Century Gothic" w:cs="Times New Roman"/>
          <w:noProof/>
          <w:sz w:val="18"/>
          <w:szCs w:val="18"/>
        </w:rPr>
      </w:pPr>
      <w:r w:rsidRPr="008B5142">
        <w:rPr>
          <w:rFonts w:ascii="Century Gothic" w:eastAsia="Times New Roman" w:hAnsi="Century Gothic" w:cs="Times New Roman"/>
          <w:noProof/>
          <w:sz w:val="18"/>
          <w:szCs w:val="18"/>
        </w:rPr>
        <w:t>Professor, College of Nursing</w:t>
      </w:r>
    </w:p>
    <w:p w:rsidR="008B5142" w:rsidRPr="008B5142" w:rsidRDefault="008B5142" w:rsidP="008B5142">
      <w:pPr>
        <w:spacing w:line="240" w:lineRule="auto"/>
        <w:rPr>
          <w:rFonts w:ascii="Century Gothic" w:eastAsia="Times New Roman" w:hAnsi="Century Gothic" w:cs="Times New Roman"/>
          <w:noProof/>
          <w:sz w:val="18"/>
          <w:szCs w:val="18"/>
        </w:rPr>
      </w:pPr>
      <w:r w:rsidRPr="008B5142">
        <w:rPr>
          <w:rFonts w:ascii="Century Gothic" w:eastAsia="Times New Roman" w:hAnsi="Century Gothic" w:cs="Times New Roman"/>
          <w:noProof/>
          <w:sz w:val="18"/>
          <w:szCs w:val="18"/>
        </w:rPr>
        <w:t>Adjunct Professor, Biomedical Informatics</w:t>
      </w:r>
    </w:p>
    <w:p w:rsidR="008B5142" w:rsidRPr="008B5142" w:rsidRDefault="008B5142" w:rsidP="008B5142">
      <w:pPr>
        <w:spacing w:line="240" w:lineRule="auto"/>
        <w:rPr>
          <w:rFonts w:ascii="Century Gothic" w:eastAsia="Times New Roman" w:hAnsi="Century Gothic" w:cs="Times New Roman"/>
          <w:noProof/>
          <w:sz w:val="18"/>
          <w:szCs w:val="18"/>
        </w:rPr>
      </w:pPr>
      <w:r w:rsidRPr="008B5142">
        <w:rPr>
          <w:rFonts w:ascii="Century Gothic" w:eastAsia="Times New Roman" w:hAnsi="Century Gothic" w:cs="Times New Roman"/>
          <w:noProof/>
          <w:sz w:val="18"/>
          <w:szCs w:val="18"/>
        </w:rPr>
        <w:t>Jon M. Huntsman Presidential Chair</w:t>
      </w:r>
      <w:r w:rsidRPr="008B5142">
        <w:rPr>
          <w:rFonts w:ascii="Century Gothic" w:eastAsia="Times New Roman" w:hAnsi="Century Gothic" w:cs="Times New Roman"/>
          <w:noProof/>
          <w:sz w:val="24"/>
          <w:szCs w:val="24"/>
        </w:rPr>
        <w:br/>
      </w:r>
      <w:r w:rsidRPr="008B5142">
        <w:rPr>
          <w:rFonts w:ascii="Century Gothic" w:eastAsia="Times New Roman" w:hAnsi="Century Gothic" w:cs="Times New Roman"/>
          <w:noProof/>
          <w:sz w:val="24"/>
          <w:szCs w:val="24"/>
        </w:rPr>
        <w:br/>
      </w:r>
      <w:r w:rsidRPr="008B5142">
        <w:rPr>
          <w:rFonts w:ascii="Century Gothic" w:eastAsia="Times New Roman" w:hAnsi="Century Gothic" w:cs="Times New Roman"/>
          <w:b/>
          <w:bCs/>
          <w:noProof/>
          <w:color w:val="AC162C"/>
          <w:sz w:val="18"/>
          <w:szCs w:val="18"/>
        </w:rPr>
        <w:t>College of Nursing</w:t>
      </w:r>
      <w:r w:rsidRPr="008B5142">
        <w:rPr>
          <w:rFonts w:ascii="Century Gothic" w:eastAsia="Times New Roman" w:hAnsi="Century Gothic" w:cs="Times New Roman"/>
          <w:noProof/>
          <w:sz w:val="24"/>
          <w:szCs w:val="24"/>
        </w:rPr>
        <w:br/>
      </w:r>
      <w:r w:rsidRPr="008B5142">
        <w:rPr>
          <w:rFonts w:ascii="Century Gothic" w:eastAsia="Times New Roman" w:hAnsi="Century Gothic" w:cs="Times New Roman"/>
          <w:noProof/>
          <w:sz w:val="18"/>
          <w:szCs w:val="18"/>
        </w:rPr>
        <w:t>Annette Poulson Cummings Building</w:t>
      </w:r>
    </w:p>
    <w:p w:rsidR="008B5142" w:rsidRPr="008B5142" w:rsidRDefault="008B5142" w:rsidP="008B5142">
      <w:pPr>
        <w:spacing w:line="240" w:lineRule="auto"/>
        <w:rPr>
          <w:rFonts w:ascii="Century Gothic" w:eastAsia="Times New Roman" w:hAnsi="Century Gothic" w:cs="Times New Roman"/>
          <w:noProof/>
          <w:color w:val="000000"/>
          <w:sz w:val="18"/>
          <w:szCs w:val="18"/>
        </w:rPr>
      </w:pPr>
      <w:r w:rsidRPr="008B5142">
        <w:rPr>
          <w:rFonts w:ascii="Century Gothic" w:eastAsia="Times New Roman" w:hAnsi="Century Gothic" w:cs="Times New Roman"/>
          <w:noProof/>
          <w:sz w:val="18"/>
          <w:szCs w:val="18"/>
        </w:rPr>
        <w:t>10 S 2000 East</w:t>
      </w:r>
      <w:r w:rsidRPr="008B5142">
        <w:rPr>
          <w:rFonts w:ascii="Century Gothic" w:eastAsia="Times New Roman" w:hAnsi="Century Gothic" w:cs="Times New Roman"/>
          <w:noProof/>
          <w:sz w:val="24"/>
          <w:szCs w:val="24"/>
        </w:rPr>
        <w:br/>
      </w:r>
      <w:r w:rsidRPr="008B5142">
        <w:rPr>
          <w:rFonts w:ascii="Century Gothic" w:eastAsia="Times New Roman" w:hAnsi="Century Gothic" w:cs="Times New Roman"/>
          <w:noProof/>
          <w:color w:val="000000"/>
          <w:sz w:val="18"/>
          <w:szCs w:val="18"/>
        </w:rPr>
        <w:t>Salt Lake City UT 84112-5880 | 801.585.9740</w:t>
      </w:r>
    </w:p>
    <w:p w:rsidR="008B5142" w:rsidRPr="008B5142" w:rsidRDefault="008B5142" w:rsidP="008B5142">
      <w:pPr>
        <w:spacing w:line="240" w:lineRule="auto"/>
        <w:rPr>
          <w:rFonts w:ascii="Century Gothic" w:eastAsia="Times New Roman" w:hAnsi="Century Gothic" w:cs="Times New Roman"/>
          <w:noProof/>
          <w:color w:val="000000"/>
          <w:sz w:val="18"/>
          <w:szCs w:val="18"/>
        </w:rPr>
      </w:pPr>
      <w:hyperlink r:id="rId9" w:history="1">
        <w:r w:rsidRPr="008B5142">
          <w:rPr>
            <w:rFonts w:ascii="Century Gothic" w:eastAsia="Times New Roman" w:hAnsi="Century Gothic" w:cs="Times New Roman"/>
            <w:noProof/>
            <w:color w:val="000000"/>
            <w:sz w:val="18"/>
            <w:szCs w:val="18"/>
            <w:u w:val="single"/>
          </w:rPr>
          <w:t>mollie.cummins@utah.edu</w:t>
        </w:r>
      </w:hyperlink>
    </w:p>
    <w:p w:rsidR="008B5142" w:rsidRPr="008B5142" w:rsidRDefault="008B5142" w:rsidP="008B5142">
      <w:pPr>
        <w:spacing w:line="240" w:lineRule="auto"/>
        <w:rPr>
          <w:rFonts w:ascii="Century Gothic" w:eastAsia="Times New Roman" w:hAnsi="Century Gothic" w:cs="Times New Roman"/>
          <w:noProof/>
          <w:sz w:val="18"/>
          <w:szCs w:val="18"/>
        </w:rPr>
      </w:pPr>
      <w:r w:rsidRPr="008B5142">
        <w:rPr>
          <w:rFonts w:ascii="Century Gothic" w:eastAsia="Times New Roman" w:hAnsi="Century Gothic" w:cs="Times New Roman"/>
          <w:noProof/>
          <w:sz w:val="18"/>
          <w:szCs w:val="18"/>
        </w:rPr>
        <w:t>@MRCutah</w:t>
      </w:r>
      <w:r w:rsidRPr="008B5142">
        <w:rPr>
          <w:rFonts w:ascii="Century Gothic" w:eastAsia="Times New Roman" w:hAnsi="Century Gothic" w:cs="Times New Roman"/>
          <w:noProof/>
          <w:sz w:val="24"/>
          <w:szCs w:val="24"/>
        </w:rPr>
        <w:br/>
      </w:r>
      <w:r w:rsidRPr="008B5142">
        <w:rPr>
          <w:rFonts w:ascii="Century Gothic" w:eastAsia="Times New Roman" w:hAnsi="Century Gothic" w:cs="Times New Roman"/>
          <w:noProof/>
          <w:sz w:val="24"/>
          <w:szCs w:val="24"/>
        </w:rPr>
        <w:br/>
      </w:r>
      <w:r w:rsidRPr="008B5142">
        <w:rPr>
          <w:rFonts w:ascii="Calibri" w:eastAsia="Times New Roman" w:hAnsi="Calibri" w:cs="Times New Roman"/>
          <w:noProof/>
          <w:sz w:val="24"/>
          <w:szCs w:val="24"/>
        </w:rPr>
        <w:drawing>
          <wp:inline distT="0" distB="0" distL="0" distR="0" wp14:anchorId="212DE91D" wp14:editId="7954B0DC">
            <wp:extent cx="1828800" cy="504825"/>
            <wp:effectExtent l="0" t="0" r="0" b="9525"/>
            <wp:docPr id="3" name="Picture 3" descr="https://healthsciences.utah.edu/intranet-hsc/assets/uofu_health_email_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ealthsciences.utah.edu/intranet-hsc/assets/uofu_health_email_r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504825"/>
                    </a:xfrm>
                    <a:prstGeom prst="rect">
                      <a:avLst/>
                    </a:prstGeom>
                    <a:noFill/>
                    <a:ln>
                      <a:noFill/>
                    </a:ln>
                  </pic:spPr>
                </pic:pic>
              </a:graphicData>
            </a:graphic>
          </wp:inline>
        </w:drawing>
      </w:r>
      <w:r w:rsidRPr="008B5142">
        <w:rPr>
          <w:rFonts w:ascii="Calibri" w:eastAsia="Times New Roman" w:hAnsi="Calibri" w:cs="Times New Roman"/>
          <w:noProof/>
          <w:sz w:val="24"/>
          <w:szCs w:val="24"/>
        </w:rPr>
        <w:t>​</w:t>
      </w:r>
      <w:bookmarkEnd w:id="0"/>
    </w:p>
    <w:p w:rsidR="008B5142" w:rsidRPr="008B5142" w:rsidRDefault="008B5142" w:rsidP="008B5142">
      <w:pPr>
        <w:spacing w:line="240" w:lineRule="auto"/>
        <w:rPr>
          <w:rFonts w:ascii="Arial" w:eastAsia="Calibri" w:hAnsi="Arial" w:cs="Times New Roman"/>
        </w:rPr>
      </w:pPr>
    </w:p>
    <w:p w:rsidR="008B5142" w:rsidRPr="008B5142" w:rsidRDefault="008B5142" w:rsidP="008B5142">
      <w:pPr>
        <w:pBdr>
          <w:bottom w:val="single" w:sz="6" w:space="1" w:color="auto"/>
        </w:pBdr>
        <w:spacing w:line="240" w:lineRule="auto"/>
        <w:rPr>
          <w:rFonts w:ascii="Arial" w:eastAsia="Calibri" w:hAnsi="Arial" w:cs="Times New Roman"/>
        </w:rPr>
      </w:pPr>
    </w:p>
    <w:p w:rsidR="008B5142" w:rsidRDefault="008B5142" w:rsidP="008B5142">
      <w:pPr>
        <w:spacing w:line="240" w:lineRule="auto"/>
        <w:rPr>
          <w:rFonts w:ascii="Arial" w:eastAsia="Calibri" w:hAnsi="Arial" w:cs="Times New Roman"/>
        </w:rPr>
      </w:pPr>
    </w:p>
    <w:p w:rsidR="008B5142" w:rsidRDefault="008B5142" w:rsidP="008B5142">
      <w:pPr>
        <w:spacing w:line="240" w:lineRule="auto"/>
        <w:rPr>
          <w:rFonts w:ascii="Arial" w:eastAsia="Calibri" w:hAnsi="Arial" w:cs="Times New Roman"/>
        </w:rPr>
      </w:pPr>
    </w:p>
    <w:p w:rsidR="008B5142" w:rsidRDefault="008B5142" w:rsidP="008B5142">
      <w:pPr>
        <w:spacing w:line="240" w:lineRule="auto"/>
        <w:rPr>
          <w:rFonts w:ascii="Arial" w:eastAsia="Calibri" w:hAnsi="Arial" w:cs="Times New Roman"/>
        </w:rPr>
      </w:pPr>
    </w:p>
    <w:p w:rsidR="008B5142" w:rsidRDefault="008B5142" w:rsidP="008B5142">
      <w:pPr>
        <w:spacing w:line="240" w:lineRule="auto"/>
        <w:rPr>
          <w:rFonts w:ascii="Arial" w:eastAsia="Calibri" w:hAnsi="Arial" w:cs="Times New Roman"/>
        </w:rPr>
      </w:pPr>
    </w:p>
    <w:p w:rsidR="008B5142" w:rsidRDefault="008B5142" w:rsidP="008B5142">
      <w:pPr>
        <w:spacing w:line="240" w:lineRule="auto"/>
        <w:rPr>
          <w:rFonts w:ascii="Arial" w:eastAsia="Calibri" w:hAnsi="Arial" w:cs="Times New Roman"/>
        </w:rPr>
      </w:pPr>
    </w:p>
    <w:p w:rsidR="008B5142" w:rsidRDefault="008B5142" w:rsidP="008B5142">
      <w:pPr>
        <w:spacing w:line="240" w:lineRule="auto"/>
        <w:rPr>
          <w:rFonts w:ascii="Arial" w:eastAsia="Calibri" w:hAnsi="Arial" w:cs="Times New Roman"/>
        </w:rPr>
      </w:pPr>
    </w:p>
    <w:p w:rsidR="008B5142" w:rsidRDefault="008B5142" w:rsidP="008B5142">
      <w:pPr>
        <w:spacing w:line="240" w:lineRule="auto"/>
        <w:rPr>
          <w:rFonts w:ascii="Arial" w:eastAsia="Calibri" w:hAnsi="Arial" w:cs="Times New Roman"/>
        </w:rPr>
      </w:pPr>
    </w:p>
    <w:p w:rsidR="008B5142" w:rsidRDefault="008B5142" w:rsidP="008B5142">
      <w:pPr>
        <w:spacing w:line="240" w:lineRule="auto"/>
        <w:rPr>
          <w:rFonts w:ascii="Arial" w:eastAsia="Calibri" w:hAnsi="Arial" w:cs="Times New Roman"/>
        </w:rPr>
      </w:pPr>
    </w:p>
    <w:p w:rsidR="008B5142" w:rsidRDefault="008B5142" w:rsidP="008B5142">
      <w:pPr>
        <w:spacing w:line="240" w:lineRule="auto"/>
        <w:rPr>
          <w:rFonts w:ascii="Arial" w:eastAsia="Calibri" w:hAnsi="Arial" w:cs="Times New Roman"/>
        </w:rPr>
      </w:pPr>
    </w:p>
    <w:p w:rsidR="008B5142" w:rsidRDefault="008B5142" w:rsidP="008B5142">
      <w:pPr>
        <w:spacing w:line="240" w:lineRule="auto"/>
        <w:rPr>
          <w:rFonts w:ascii="Arial" w:eastAsia="Calibri" w:hAnsi="Arial" w:cs="Times New Roman"/>
        </w:rPr>
      </w:pPr>
    </w:p>
    <w:p w:rsidR="008B5142" w:rsidRDefault="008B5142" w:rsidP="008B5142">
      <w:pPr>
        <w:spacing w:line="240" w:lineRule="auto"/>
        <w:rPr>
          <w:rFonts w:ascii="Arial" w:eastAsia="Calibri" w:hAnsi="Arial" w:cs="Times New Roman"/>
        </w:rPr>
      </w:pPr>
    </w:p>
    <w:p w:rsidR="008B5142" w:rsidRPr="008B5142" w:rsidRDefault="008B5142" w:rsidP="008B5142">
      <w:pPr>
        <w:spacing w:line="240" w:lineRule="auto"/>
        <w:rPr>
          <w:rFonts w:ascii="Arial" w:eastAsia="Calibri" w:hAnsi="Arial" w:cs="Times New Roman"/>
        </w:rPr>
      </w:pPr>
      <w:bookmarkStart w:id="1" w:name="_GoBack"/>
      <w:bookmarkEnd w:id="1"/>
    </w:p>
    <w:p w:rsidR="008B5142" w:rsidRPr="008B5142" w:rsidRDefault="008B5142" w:rsidP="008B5142">
      <w:pPr>
        <w:spacing w:line="240" w:lineRule="auto"/>
        <w:rPr>
          <w:rFonts w:ascii="Arial" w:eastAsia="Calibri" w:hAnsi="Arial" w:cs="Times New Roman"/>
          <w:b/>
          <w:bCs/>
        </w:rPr>
      </w:pPr>
    </w:p>
    <w:p w:rsidR="008B5142" w:rsidRPr="008B5142" w:rsidRDefault="008B5142" w:rsidP="008B5142">
      <w:pPr>
        <w:shd w:val="clear" w:color="auto" w:fill="D0CECE"/>
        <w:spacing w:line="240" w:lineRule="auto"/>
        <w:rPr>
          <w:rFonts w:ascii="Arial" w:eastAsia="Calibri" w:hAnsi="Arial" w:cs="Times New Roman"/>
          <w:b/>
          <w:bCs/>
        </w:rPr>
      </w:pPr>
      <w:r w:rsidRPr="008B5142">
        <w:rPr>
          <w:rFonts w:ascii="Arial" w:eastAsia="Calibri" w:hAnsi="Arial" w:cs="Times New Roman"/>
          <w:b/>
          <w:bCs/>
        </w:rPr>
        <w:lastRenderedPageBreak/>
        <w:t>Part 2. Survey Content – to be implemented in Qualtrics</w:t>
      </w:r>
    </w:p>
    <w:p w:rsidR="00263FB9" w:rsidRPr="008B5142" w:rsidRDefault="000D46AF">
      <w:pPr>
        <w:pStyle w:val="H2"/>
        <w:rPr>
          <w:lang w:val="fr-FR"/>
        </w:rPr>
      </w:pPr>
      <w:r w:rsidRPr="008B5142">
        <w:rPr>
          <w:lang w:val="fr-FR"/>
        </w:rPr>
        <w:t>Survey Flow</w:t>
      </w:r>
    </w:p>
    <w:p w:rsidR="00263FB9" w:rsidRPr="008B5142" w:rsidRDefault="000D46AF">
      <w:pPr>
        <w:pStyle w:val="SFGray"/>
        <w:keepNext/>
        <w:rPr>
          <w:lang w:val="fr-FR"/>
        </w:rPr>
      </w:pPr>
      <w:proofErr w:type="gramStart"/>
      <w:r w:rsidRPr="008B5142">
        <w:rPr>
          <w:lang w:val="fr-FR"/>
        </w:rPr>
        <w:t>Block:</w:t>
      </w:r>
      <w:proofErr w:type="gramEnd"/>
      <w:r w:rsidRPr="008B5142">
        <w:rPr>
          <w:lang w:val="fr-FR"/>
        </w:rPr>
        <w:t xml:space="preserve"> Consent (2 Questions)</w:t>
      </w:r>
    </w:p>
    <w:p w:rsidR="00263FB9" w:rsidRPr="008B5142" w:rsidRDefault="000D46AF">
      <w:pPr>
        <w:pStyle w:val="SFGray"/>
        <w:keepNext/>
        <w:rPr>
          <w:lang w:val="fr-FR"/>
        </w:rPr>
      </w:pPr>
      <w:proofErr w:type="gramStart"/>
      <w:r w:rsidRPr="008B5142">
        <w:rPr>
          <w:lang w:val="fr-FR"/>
        </w:rPr>
        <w:t>Standard:</w:t>
      </w:r>
      <w:proofErr w:type="gramEnd"/>
      <w:r w:rsidRPr="008B5142">
        <w:rPr>
          <w:lang w:val="fr-FR"/>
        </w:rPr>
        <w:t xml:space="preserve"> </w:t>
      </w:r>
      <w:proofErr w:type="spellStart"/>
      <w:r w:rsidRPr="008B5142">
        <w:rPr>
          <w:lang w:val="fr-FR"/>
        </w:rPr>
        <w:t>Demographics</w:t>
      </w:r>
      <w:proofErr w:type="spellEnd"/>
      <w:r w:rsidRPr="008B5142">
        <w:rPr>
          <w:lang w:val="fr-FR"/>
        </w:rPr>
        <w:t xml:space="preserve"> (5 Questions)</w:t>
      </w:r>
    </w:p>
    <w:p w:rsidR="00263FB9" w:rsidRPr="008B5142" w:rsidRDefault="000D46AF">
      <w:pPr>
        <w:pStyle w:val="SFGray"/>
        <w:keepNext/>
        <w:rPr>
          <w:lang w:val="fr-FR"/>
        </w:rPr>
      </w:pPr>
      <w:proofErr w:type="gramStart"/>
      <w:r w:rsidRPr="008B5142">
        <w:rPr>
          <w:lang w:val="fr-FR"/>
        </w:rPr>
        <w:t>Standard:</w:t>
      </w:r>
      <w:proofErr w:type="gramEnd"/>
      <w:r w:rsidRPr="008B5142">
        <w:rPr>
          <w:lang w:val="fr-FR"/>
        </w:rPr>
        <w:t xml:space="preserve"> Profession (3 Questions)</w:t>
      </w:r>
    </w:p>
    <w:p w:rsidR="00263FB9" w:rsidRPr="008B5142" w:rsidRDefault="000D46AF">
      <w:pPr>
        <w:pStyle w:val="SFGray"/>
        <w:keepNext/>
        <w:rPr>
          <w:lang w:val="fr-FR"/>
        </w:rPr>
      </w:pPr>
      <w:proofErr w:type="gramStart"/>
      <w:r w:rsidRPr="008B5142">
        <w:rPr>
          <w:lang w:val="fr-FR"/>
        </w:rPr>
        <w:t>Standard:</w:t>
      </w:r>
      <w:proofErr w:type="gramEnd"/>
      <w:r w:rsidRPr="008B5142">
        <w:rPr>
          <w:lang w:val="fr-FR"/>
        </w:rPr>
        <w:t xml:space="preserve"> </w:t>
      </w:r>
      <w:proofErr w:type="spellStart"/>
      <w:r w:rsidRPr="008B5142">
        <w:rPr>
          <w:lang w:val="fr-FR"/>
        </w:rPr>
        <w:t>Responses</w:t>
      </w:r>
      <w:proofErr w:type="spellEnd"/>
      <w:r w:rsidRPr="008B5142">
        <w:rPr>
          <w:lang w:val="fr-FR"/>
        </w:rPr>
        <w:t xml:space="preserve"> (6 Questions)</w:t>
      </w: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63FB9">
        <w:tblPrEx>
          <w:tblCellMar>
            <w:top w:w="0" w:type="dxa"/>
            <w:bottom w:w="0" w:type="dxa"/>
          </w:tblCellMar>
        </w:tblPrEx>
        <w:trPr>
          <w:trHeight w:val="300"/>
        </w:trPr>
        <w:tc>
          <w:tcPr>
            <w:tcW w:w="1368" w:type="dxa"/>
            <w:tcBorders>
              <w:top w:val="nil"/>
              <w:left w:val="nil"/>
              <w:bottom w:val="nil"/>
              <w:right w:val="nil"/>
            </w:tcBorders>
          </w:tcPr>
          <w:p w:rsidR="00263FB9" w:rsidRDefault="000D46AF">
            <w:pPr>
              <w:rPr>
                <w:color w:val="CCCCCC"/>
              </w:rPr>
            </w:pPr>
            <w:r>
              <w:rPr>
                <w:color w:val="CCCCCC"/>
              </w:rPr>
              <w:t>Page Break</w:t>
            </w:r>
          </w:p>
        </w:tc>
        <w:tc>
          <w:tcPr>
            <w:tcW w:w="8208" w:type="dxa"/>
            <w:tcBorders>
              <w:top w:val="nil"/>
              <w:left w:val="nil"/>
              <w:bottom w:val="nil"/>
              <w:right w:val="nil"/>
            </w:tcBorders>
          </w:tcPr>
          <w:p w:rsidR="00263FB9" w:rsidRDefault="00263FB9">
            <w:pPr>
              <w:pBdr>
                <w:top w:val="single" w:sz="8" w:space="0" w:color="CCCCCC"/>
              </w:pBdr>
              <w:spacing w:before="120" w:after="120" w:line="120" w:lineRule="auto"/>
              <w:jc w:val="center"/>
              <w:rPr>
                <w:color w:val="CCCCCC"/>
              </w:rPr>
            </w:pPr>
          </w:p>
        </w:tc>
      </w:tr>
    </w:tbl>
    <w:p w:rsidR="00263FB9" w:rsidRDefault="000D46AF">
      <w:r>
        <w:br w:type="page"/>
      </w:r>
    </w:p>
    <w:p w:rsidR="00263FB9" w:rsidRDefault="00263FB9">
      <w:pPr>
        <w:pStyle w:val="BlockSeparator"/>
      </w:pPr>
    </w:p>
    <w:p w:rsidR="00263FB9" w:rsidRDefault="000D46AF">
      <w:pPr>
        <w:pStyle w:val="BlockStartLabel"/>
      </w:pPr>
      <w:r>
        <w:t>Start of Block: Consent</w:t>
      </w:r>
    </w:p>
    <w:p w:rsidR="00263FB9" w:rsidRDefault="00263FB9"/>
    <w:p w:rsidR="00263FB9" w:rsidRDefault="000D46AF">
      <w:pPr>
        <w:keepNext/>
      </w:pPr>
      <w:r>
        <w:t xml:space="preserve">Q1 </w:t>
      </w:r>
      <w:r>
        <w:rPr>
          <w:b/>
        </w:rPr>
        <w:t>Thank you for visiting - please review this information and indicate your informed consent to participate in the survey, before proceeding.</w:t>
      </w:r>
      <w:r>
        <w:rPr>
          <w:b/>
        </w:rPr>
        <w:br/>
        <w:t xml:space="preserve"> </w:t>
      </w:r>
      <w:r>
        <w:rPr>
          <w:b/>
        </w:rPr>
        <w:br/>
        <w:t xml:space="preserve"> Research Priorities with Linked Utah Controlled Substance Data</w:t>
      </w:r>
      <w:r>
        <w:t xml:space="preserve"> </w:t>
      </w:r>
      <w:r>
        <w:br/>
      </w:r>
      <w:r>
        <w:rPr>
          <w:b/>
        </w:rPr>
        <w:t> </w:t>
      </w:r>
      <w:r>
        <w:t xml:space="preserve"> </w:t>
      </w:r>
      <w:r>
        <w:br/>
        <w:t xml:space="preserve">The </w:t>
      </w:r>
      <w:r>
        <w:rPr>
          <w:i/>
        </w:rPr>
        <w:t>purpose</w:t>
      </w:r>
      <w:r>
        <w:t xml:space="preserve"> of this research study is to ident</w:t>
      </w:r>
      <w:r>
        <w:t xml:space="preserve">ify priority research topics and questions related to opioids, addiction, and/or controlled substances, that could be studied using </w:t>
      </w:r>
      <w:hyperlink r:id="rId11">
        <w:r>
          <w:rPr>
            <w:color w:val="007AC0"/>
            <w:u w:val="single"/>
          </w:rPr>
          <w:t>Prescription Drug Monitoring Program (PDMP)</w:t>
        </w:r>
      </w:hyperlink>
      <w:r>
        <w:t xml:space="preserve"> data, such a</w:t>
      </w:r>
      <w:r>
        <w:t xml:space="preserve">s the </w:t>
      </w:r>
      <w:hyperlink r:id="rId12">
        <w:r>
          <w:rPr>
            <w:color w:val="007AC0"/>
            <w:u w:val="single"/>
          </w:rPr>
          <w:t>Utah Controlled Substance Database</w:t>
        </w:r>
      </w:hyperlink>
      <w:r>
        <w:t>, linked to other sources of clinical, public health, and/or administrative data. We are doing this study at the request of the Utah Department of Health.</w:t>
      </w:r>
      <w:r>
        <w:br/>
        <w:t xml:space="preserve"> </w:t>
      </w:r>
      <w:r>
        <w:br/>
        <w:t xml:space="preserve"> If</w:t>
      </w:r>
      <w:r>
        <w:t xml:space="preserve"> you agree to complete this survey, it will take approximately 5-10 minutes of your time. You may choose not to answer a question or are free to withdraw consent and discontinue the survey at any time for any reason without penalty or loss of benefits. You</w:t>
      </w:r>
      <w:r>
        <w:t>r participation is anonymous, and you need not submit any identifying information in order to participate. The anonymous study results will be presented in a report to the Utah Department of Health, and may also be published in an academic journal or prese</w:t>
      </w:r>
      <w:r>
        <w:t>nted at a scientific or professional meeting. We may directly but anonymously quote responses. There are no known risks associated with participating in this study. You may experience a benefit in the form of expressing your viewpoint on the priorities.</w:t>
      </w:r>
      <w:r>
        <w:br/>
        <w:t xml:space="preserve"> </w:t>
      </w:r>
      <w:r>
        <w:br/>
      </w:r>
      <w:r>
        <w:t xml:space="preserve"> If you have any questions, complaints or if you feel you have been harmed by this research, please contact Mollie Cummins, University of Utah College of Nursing at 801-585-9740</w:t>
      </w:r>
      <w:r>
        <w:br/>
        <w:t xml:space="preserve"> </w:t>
      </w:r>
      <w:r>
        <w:br/>
        <w:t xml:space="preserve"> Contact the Institutional Review Board (IRB) if you have questions regardin</w:t>
      </w:r>
      <w:r>
        <w:t>g your rights as a research participant. Also, contact the IRB if you have questions, complaints or concerns which you do not feel you can discuss with the investigator.</w:t>
      </w:r>
      <w:r>
        <w:br/>
        <w:t xml:space="preserve"> </w:t>
      </w:r>
      <w:r>
        <w:br/>
        <w:t xml:space="preserve"> The University of Utah IRB may be reached by phone at (801) 581-3655 or by e-mail a</w:t>
      </w:r>
      <w:r>
        <w:t>t irb@hsc.utah.edu.</w:t>
      </w:r>
      <w:r>
        <w:br/>
        <w:t xml:space="preserve"> </w:t>
      </w:r>
      <w:r>
        <w:br/>
        <w:t xml:space="preserve"> Research Participant Advocate: You may also contact the Research Participant Advocate (RPA) by phone at (801) 581-3803 or by email at participant.advocate@hsc.utah.edu.</w:t>
      </w:r>
      <w:r>
        <w:br/>
        <w:t xml:space="preserve"> </w:t>
      </w:r>
      <w:r>
        <w:br/>
        <w:t xml:space="preserve"> </w:t>
      </w:r>
      <w:r>
        <w:rPr>
          <w:b/>
        </w:rPr>
        <w:t>By proceeding with the survey below, you are giving your cons</w:t>
      </w:r>
      <w:r>
        <w:rPr>
          <w:b/>
        </w:rPr>
        <w:t>ent to participate in this research. Thank you for your willingness to participate!</w:t>
      </w:r>
      <w:r>
        <w:t xml:space="preserve"> </w:t>
      </w:r>
    </w:p>
    <w:p w:rsidR="00263FB9" w:rsidRDefault="00263FB9"/>
    <w:p w:rsidR="00263FB9" w:rsidRDefault="00263FB9">
      <w:pPr>
        <w:pStyle w:val="QuestionSeparator"/>
      </w:pPr>
    </w:p>
    <w:tbl>
      <w:tblPr>
        <w:tblStyle w:val="QQuestionIconTable"/>
        <w:tblW w:w="50" w:type="auto"/>
        <w:tblLook w:val="07E0" w:firstRow="1" w:lastRow="1" w:firstColumn="1" w:lastColumn="1" w:noHBand="1" w:noVBand="1"/>
      </w:tblPr>
      <w:tblGrid>
        <w:gridCol w:w="380"/>
      </w:tblGrid>
      <w:tr w:rsidR="00263FB9">
        <w:tc>
          <w:tcPr>
            <w:tcW w:w="50" w:type="dxa"/>
          </w:tcPr>
          <w:p w:rsidR="00263FB9" w:rsidRDefault="000D46AF">
            <w:pPr>
              <w:keepNext/>
            </w:pPr>
            <w:r>
              <w:rPr>
                <w:noProof/>
              </w:rPr>
              <w:drawing>
                <wp:inline distT="0" distB="0" distL="0" distR="0">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r:embed="rId13"/>
                          <a:stretch>
                            <a:fillRect/>
                          </a:stretch>
                        </pic:blipFill>
                        <pic:spPr>
                          <a:xfrm>
                            <a:off x="0" y="0"/>
                            <a:ext cx="228600" cy="228600"/>
                          </a:xfrm>
                          <a:prstGeom prst="rect">
                            <a:avLst/>
                          </a:prstGeom>
                        </pic:spPr>
                      </pic:pic>
                    </a:graphicData>
                  </a:graphic>
                </wp:inline>
              </w:drawing>
            </w:r>
          </w:p>
        </w:tc>
      </w:tr>
    </w:tbl>
    <w:p w:rsidR="00263FB9" w:rsidRDefault="00263FB9"/>
    <w:p w:rsidR="00263FB9" w:rsidRDefault="000D46AF">
      <w:pPr>
        <w:keepNext/>
      </w:pPr>
      <w:r>
        <w:lastRenderedPageBreak/>
        <w:t xml:space="preserve">Q2 </w:t>
      </w:r>
      <w:r>
        <w:rPr>
          <w:b/>
        </w:rPr>
        <w:t>I consent and would like to proceed with this survey.</w:t>
      </w:r>
    </w:p>
    <w:p w:rsidR="00263FB9" w:rsidRDefault="000D46AF">
      <w:pPr>
        <w:pStyle w:val="ListParagraph"/>
        <w:keepNext/>
        <w:numPr>
          <w:ilvl w:val="0"/>
          <w:numId w:val="4"/>
        </w:numPr>
      </w:pPr>
      <w:r>
        <w:t xml:space="preserve">YES  (1) </w:t>
      </w:r>
    </w:p>
    <w:p w:rsidR="00263FB9" w:rsidRDefault="000D46AF">
      <w:pPr>
        <w:pStyle w:val="ListParagraph"/>
        <w:keepNext/>
        <w:numPr>
          <w:ilvl w:val="0"/>
          <w:numId w:val="4"/>
        </w:numPr>
      </w:pPr>
      <w:r>
        <w:t xml:space="preserve">NO  (2) </w:t>
      </w:r>
    </w:p>
    <w:p w:rsidR="00263FB9" w:rsidRDefault="00263FB9"/>
    <w:p w:rsidR="00263FB9" w:rsidRDefault="000D46AF">
      <w:pPr>
        <w:pStyle w:val="BlockEndLabel"/>
      </w:pPr>
      <w:r>
        <w:t>End of Block: Consent</w:t>
      </w:r>
    </w:p>
    <w:p w:rsidR="00263FB9" w:rsidRDefault="00263FB9">
      <w:pPr>
        <w:pStyle w:val="BlockSeparator"/>
      </w:pPr>
    </w:p>
    <w:p w:rsidR="00263FB9" w:rsidRDefault="000D46AF">
      <w:pPr>
        <w:pStyle w:val="BlockStartLabel"/>
      </w:pPr>
      <w:r>
        <w:t>Start of Block: Demographics</w:t>
      </w:r>
    </w:p>
    <w:tbl>
      <w:tblPr>
        <w:tblStyle w:val="QQuestionIconTable"/>
        <w:tblW w:w="50" w:type="auto"/>
        <w:tblLook w:val="07E0" w:firstRow="1" w:lastRow="1" w:firstColumn="1" w:lastColumn="1" w:noHBand="1" w:noVBand="1"/>
      </w:tblPr>
      <w:tblGrid>
        <w:gridCol w:w="380"/>
      </w:tblGrid>
      <w:tr w:rsidR="00263FB9">
        <w:tc>
          <w:tcPr>
            <w:tcW w:w="50" w:type="dxa"/>
          </w:tcPr>
          <w:p w:rsidR="00263FB9" w:rsidRDefault="000D46AF">
            <w:pPr>
              <w:keepNext/>
            </w:pPr>
            <w:r>
              <w:rPr>
                <w:noProof/>
              </w:rPr>
              <w:drawing>
                <wp:inline distT="0" distB="0" distL="0" distR="0">
                  <wp:extent cx="228600" cy="228600"/>
                  <wp:effectExtent l="0" t="0" r="0" b="0"/>
                  <wp:docPr id="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Validation.png"/>
                          <pic:cNvPicPr/>
                        </pic:nvPicPr>
                        <pic:blipFill>
                          <a:blip r:embed="rId13"/>
                          <a:stretch>
                            <a:fillRect/>
                          </a:stretch>
                        </pic:blipFill>
                        <pic:spPr>
                          <a:xfrm>
                            <a:off x="0" y="0"/>
                            <a:ext cx="228600" cy="228600"/>
                          </a:xfrm>
                          <a:prstGeom prst="rect">
                            <a:avLst/>
                          </a:prstGeom>
                        </pic:spPr>
                      </pic:pic>
                    </a:graphicData>
                  </a:graphic>
                </wp:inline>
              </w:drawing>
            </w:r>
          </w:p>
        </w:tc>
      </w:tr>
    </w:tbl>
    <w:p w:rsidR="00263FB9" w:rsidRDefault="00263FB9"/>
    <w:p w:rsidR="00263FB9" w:rsidRDefault="000D46AF">
      <w:pPr>
        <w:keepNext/>
      </w:pPr>
      <w:r>
        <w:t>Q3 Are you a legal adult (aged 18 or over)?</w:t>
      </w:r>
    </w:p>
    <w:p w:rsidR="00263FB9" w:rsidRDefault="000D46AF">
      <w:pPr>
        <w:pStyle w:val="ListParagraph"/>
        <w:keepNext/>
        <w:numPr>
          <w:ilvl w:val="0"/>
          <w:numId w:val="4"/>
        </w:numPr>
      </w:pPr>
      <w:r>
        <w:t xml:space="preserve">YES  (1) </w:t>
      </w:r>
    </w:p>
    <w:p w:rsidR="00263FB9" w:rsidRDefault="000D46AF">
      <w:pPr>
        <w:pStyle w:val="ListParagraph"/>
        <w:keepNext/>
        <w:numPr>
          <w:ilvl w:val="0"/>
          <w:numId w:val="4"/>
        </w:numPr>
      </w:pPr>
      <w:r>
        <w:t xml:space="preserve">NO  (2) </w:t>
      </w:r>
    </w:p>
    <w:p w:rsidR="00263FB9" w:rsidRDefault="00263FB9"/>
    <w:p w:rsidR="00263FB9" w:rsidRDefault="00263FB9">
      <w:pPr>
        <w:pStyle w:val="QuestionSeparator"/>
      </w:pPr>
    </w:p>
    <w:p w:rsidR="00263FB9" w:rsidRDefault="00263FB9"/>
    <w:p w:rsidR="00263FB9" w:rsidRDefault="000D46AF">
      <w:pPr>
        <w:keepNext/>
      </w:pPr>
      <w:r>
        <w:t>Q4 What is your gender?</w:t>
      </w:r>
    </w:p>
    <w:p w:rsidR="00263FB9" w:rsidRDefault="000D46AF">
      <w:pPr>
        <w:pStyle w:val="ListParagraph"/>
        <w:keepNext/>
        <w:numPr>
          <w:ilvl w:val="0"/>
          <w:numId w:val="4"/>
        </w:numPr>
      </w:pPr>
      <w:r>
        <w:t xml:space="preserve">Male  (1) </w:t>
      </w:r>
    </w:p>
    <w:p w:rsidR="00263FB9" w:rsidRDefault="000D46AF">
      <w:pPr>
        <w:pStyle w:val="ListParagraph"/>
        <w:keepNext/>
        <w:numPr>
          <w:ilvl w:val="0"/>
          <w:numId w:val="4"/>
        </w:numPr>
      </w:pPr>
      <w:r>
        <w:t xml:space="preserve">Female  (2) </w:t>
      </w:r>
    </w:p>
    <w:p w:rsidR="00263FB9" w:rsidRDefault="000D46AF">
      <w:pPr>
        <w:pStyle w:val="ListParagraph"/>
        <w:keepNext/>
        <w:numPr>
          <w:ilvl w:val="0"/>
          <w:numId w:val="4"/>
        </w:numPr>
      </w:pPr>
      <w:r>
        <w:t xml:space="preserve">Non-binary / third gender  (3) </w:t>
      </w:r>
    </w:p>
    <w:p w:rsidR="00263FB9" w:rsidRDefault="000D46AF">
      <w:pPr>
        <w:pStyle w:val="ListParagraph"/>
        <w:keepNext/>
        <w:numPr>
          <w:ilvl w:val="0"/>
          <w:numId w:val="4"/>
        </w:numPr>
      </w:pPr>
      <w:r>
        <w:t xml:space="preserve">Prefer not to say  (4) </w:t>
      </w:r>
    </w:p>
    <w:p w:rsidR="00263FB9" w:rsidRDefault="00263FB9"/>
    <w:p w:rsidR="00263FB9" w:rsidRDefault="00263FB9">
      <w:pPr>
        <w:pStyle w:val="QuestionSeparator"/>
      </w:pPr>
    </w:p>
    <w:p w:rsidR="00263FB9" w:rsidRDefault="00263FB9"/>
    <w:p w:rsidR="00263FB9" w:rsidRDefault="000D46AF">
      <w:pPr>
        <w:keepNext/>
      </w:pPr>
      <w:r>
        <w:lastRenderedPageBreak/>
        <w:t>Q5 Are you Hispanic, Latino/</w:t>
      </w:r>
      <w:proofErr w:type="spellStart"/>
      <w:r>
        <w:t>a,or</w:t>
      </w:r>
      <w:proofErr w:type="spellEnd"/>
      <w:r>
        <w:t xml:space="preserve"> Spanish Origin? (One or more categories may be selected)</w:t>
      </w:r>
    </w:p>
    <w:p w:rsidR="00263FB9" w:rsidRDefault="000D46AF">
      <w:pPr>
        <w:pStyle w:val="ListParagraph"/>
        <w:keepNext/>
        <w:numPr>
          <w:ilvl w:val="0"/>
          <w:numId w:val="2"/>
        </w:numPr>
      </w:pPr>
      <w:r>
        <w:t xml:space="preserve">No, not of Hispanic, Latino/a, or Spanish origin   (1) </w:t>
      </w:r>
    </w:p>
    <w:p w:rsidR="00263FB9" w:rsidRDefault="000D46AF">
      <w:pPr>
        <w:pStyle w:val="ListParagraph"/>
        <w:keepNext/>
        <w:numPr>
          <w:ilvl w:val="0"/>
          <w:numId w:val="2"/>
        </w:numPr>
      </w:pPr>
      <w:r>
        <w:t xml:space="preserve">Yes, Mexican, Mexican American, Chicano/a   (2) </w:t>
      </w:r>
    </w:p>
    <w:p w:rsidR="00263FB9" w:rsidRDefault="000D46AF">
      <w:pPr>
        <w:pStyle w:val="ListParagraph"/>
        <w:keepNext/>
        <w:numPr>
          <w:ilvl w:val="0"/>
          <w:numId w:val="2"/>
        </w:numPr>
      </w:pPr>
      <w:r>
        <w:t xml:space="preserve">Yes, Puerto Rican   (3) </w:t>
      </w:r>
    </w:p>
    <w:p w:rsidR="00263FB9" w:rsidRDefault="000D46AF">
      <w:pPr>
        <w:pStyle w:val="ListParagraph"/>
        <w:keepNext/>
        <w:numPr>
          <w:ilvl w:val="0"/>
          <w:numId w:val="2"/>
        </w:numPr>
      </w:pPr>
      <w:r>
        <w:t xml:space="preserve">Yes, Cuban   (4) </w:t>
      </w:r>
    </w:p>
    <w:p w:rsidR="00263FB9" w:rsidRDefault="000D46AF">
      <w:pPr>
        <w:pStyle w:val="ListParagraph"/>
        <w:keepNext/>
        <w:numPr>
          <w:ilvl w:val="0"/>
          <w:numId w:val="2"/>
        </w:numPr>
      </w:pPr>
      <w:r>
        <w:t>Yes, Another Hispa</w:t>
      </w:r>
      <w:r>
        <w:t xml:space="preserve">nic, Latino/a or Spanish origin   (5) </w:t>
      </w:r>
    </w:p>
    <w:p w:rsidR="00263FB9" w:rsidRDefault="000D46AF">
      <w:pPr>
        <w:pStyle w:val="ListParagraph"/>
        <w:keepNext/>
        <w:numPr>
          <w:ilvl w:val="0"/>
          <w:numId w:val="2"/>
        </w:numPr>
      </w:pPr>
      <w:r>
        <w:t xml:space="preserve">Prefer not to answer   (6) </w:t>
      </w:r>
    </w:p>
    <w:p w:rsidR="00263FB9" w:rsidRDefault="00263FB9"/>
    <w:p w:rsidR="00263FB9" w:rsidRDefault="00263FB9">
      <w:pPr>
        <w:pStyle w:val="QuestionSeparator"/>
      </w:pPr>
    </w:p>
    <w:p w:rsidR="00263FB9" w:rsidRDefault="00263FB9"/>
    <w:p w:rsidR="00263FB9" w:rsidRDefault="000D46AF">
      <w:pPr>
        <w:keepNext/>
      </w:pPr>
      <w:r>
        <w:t>Q6 What is your race? (One or more categories may be selected)</w:t>
      </w:r>
    </w:p>
    <w:p w:rsidR="00263FB9" w:rsidRDefault="000D46AF">
      <w:pPr>
        <w:pStyle w:val="ListParagraph"/>
        <w:keepNext/>
        <w:numPr>
          <w:ilvl w:val="0"/>
          <w:numId w:val="2"/>
        </w:numPr>
      </w:pPr>
      <w:r>
        <w:t xml:space="preserve">White   (1) </w:t>
      </w:r>
    </w:p>
    <w:p w:rsidR="00263FB9" w:rsidRDefault="000D46AF">
      <w:pPr>
        <w:pStyle w:val="ListParagraph"/>
        <w:keepNext/>
        <w:numPr>
          <w:ilvl w:val="0"/>
          <w:numId w:val="2"/>
        </w:numPr>
      </w:pPr>
      <w:r>
        <w:t xml:space="preserve">Black or African American   (2) </w:t>
      </w:r>
    </w:p>
    <w:p w:rsidR="00263FB9" w:rsidRDefault="000D46AF">
      <w:pPr>
        <w:pStyle w:val="ListParagraph"/>
        <w:keepNext/>
        <w:numPr>
          <w:ilvl w:val="0"/>
          <w:numId w:val="2"/>
        </w:numPr>
      </w:pPr>
      <w:r>
        <w:t xml:space="preserve">American Indian or Alaska Native   (3) </w:t>
      </w:r>
    </w:p>
    <w:p w:rsidR="00263FB9" w:rsidRDefault="000D46AF">
      <w:pPr>
        <w:pStyle w:val="ListParagraph"/>
        <w:keepNext/>
        <w:numPr>
          <w:ilvl w:val="0"/>
          <w:numId w:val="2"/>
        </w:numPr>
      </w:pPr>
      <w:r>
        <w:t xml:space="preserve">Asian (Asian Indian, Chinese, Filipino, Japanese, Korean, Vietnamese, Other Asian)   (4) </w:t>
      </w:r>
    </w:p>
    <w:p w:rsidR="00263FB9" w:rsidRDefault="000D46AF">
      <w:pPr>
        <w:pStyle w:val="ListParagraph"/>
        <w:keepNext/>
        <w:numPr>
          <w:ilvl w:val="0"/>
          <w:numId w:val="2"/>
        </w:numPr>
      </w:pPr>
      <w:r>
        <w:t xml:space="preserve">Native Hawaiian or </w:t>
      </w:r>
      <w:proofErr w:type="gramStart"/>
      <w:r>
        <w:t>Other</w:t>
      </w:r>
      <w:proofErr w:type="gramEnd"/>
      <w:r>
        <w:t xml:space="preserve"> Pacific Islander (Native Hawaiian, Guamanian or Chamorro, Samoan, Other Pacific Islander)   (5) </w:t>
      </w:r>
    </w:p>
    <w:p w:rsidR="00263FB9" w:rsidRDefault="000D46AF">
      <w:pPr>
        <w:pStyle w:val="ListParagraph"/>
        <w:keepNext/>
        <w:numPr>
          <w:ilvl w:val="0"/>
          <w:numId w:val="2"/>
        </w:numPr>
      </w:pPr>
      <w:r>
        <w:t xml:space="preserve">Prefer not to answer   (6) </w:t>
      </w:r>
    </w:p>
    <w:p w:rsidR="00263FB9" w:rsidRDefault="00263FB9"/>
    <w:p w:rsidR="00263FB9" w:rsidRDefault="00263FB9">
      <w:pPr>
        <w:pStyle w:val="QuestionSeparator"/>
      </w:pPr>
    </w:p>
    <w:p w:rsidR="00263FB9" w:rsidRDefault="00263FB9"/>
    <w:p w:rsidR="00263FB9" w:rsidRDefault="000D46AF">
      <w:pPr>
        <w:keepNext/>
      </w:pPr>
      <w:r>
        <w:lastRenderedPageBreak/>
        <w:t>Q7 What is yo</w:t>
      </w:r>
      <w:r>
        <w:t>ur age group?</w:t>
      </w:r>
    </w:p>
    <w:p w:rsidR="00263FB9" w:rsidRDefault="000D46AF">
      <w:pPr>
        <w:pStyle w:val="ListParagraph"/>
        <w:keepNext/>
        <w:numPr>
          <w:ilvl w:val="0"/>
          <w:numId w:val="4"/>
        </w:numPr>
      </w:pPr>
      <w:r>
        <w:t xml:space="preserve">Under 20   (1) </w:t>
      </w:r>
    </w:p>
    <w:p w:rsidR="00263FB9" w:rsidRDefault="000D46AF">
      <w:pPr>
        <w:pStyle w:val="ListParagraph"/>
        <w:keepNext/>
        <w:numPr>
          <w:ilvl w:val="0"/>
          <w:numId w:val="4"/>
        </w:numPr>
      </w:pPr>
      <w:r>
        <w:t xml:space="preserve">20-29   (2) </w:t>
      </w:r>
    </w:p>
    <w:p w:rsidR="00263FB9" w:rsidRDefault="000D46AF">
      <w:pPr>
        <w:pStyle w:val="ListParagraph"/>
        <w:keepNext/>
        <w:numPr>
          <w:ilvl w:val="0"/>
          <w:numId w:val="4"/>
        </w:numPr>
      </w:pPr>
      <w:r>
        <w:t xml:space="preserve">30-39   (3) </w:t>
      </w:r>
    </w:p>
    <w:p w:rsidR="00263FB9" w:rsidRDefault="000D46AF">
      <w:pPr>
        <w:pStyle w:val="ListParagraph"/>
        <w:keepNext/>
        <w:numPr>
          <w:ilvl w:val="0"/>
          <w:numId w:val="4"/>
        </w:numPr>
      </w:pPr>
      <w:r>
        <w:t xml:space="preserve">40-49   (4) </w:t>
      </w:r>
    </w:p>
    <w:p w:rsidR="00263FB9" w:rsidRDefault="000D46AF">
      <w:pPr>
        <w:pStyle w:val="ListParagraph"/>
        <w:keepNext/>
        <w:numPr>
          <w:ilvl w:val="0"/>
          <w:numId w:val="4"/>
        </w:numPr>
      </w:pPr>
      <w:r>
        <w:t xml:space="preserve">50-59   (5) </w:t>
      </w:r>
    </w:p>
    <w:p w:rsidR="00263FB9" w:rsidRDefault="000D46AF">
      <w:pPr>
        <w:pStyle w:val="ListParagraph"/>
        <w:keepNext/>
        <w:numPr>
          <w:ilvl w:val="0"/>
          <w:numId w:val="4"/>
        </w:numPr>
      </w:pPr>
      <w:r>
        <w:t xml:space="preserve">60-69   (6) </w:t>
      </w:r>
    </w:p>
    <w:p w:rsidR="00263FB9" w:rsidRDefault="000D46AF">
      <w:pPr>
        <w:pStyle w:val="ListParagraph"/>
        <w:keepNext/>
        <w:numPr>
          <w:ilvl w:val="0"/>
          <w:numId w:val="4"/>
        </w:numPr>
      </w:pPr>
      <w:r>
        <w:t xml:space="preserve">70-79   (7) </w:t>
      </w:r>
    </w:p>
    <w:p w:rsidR="00263FB9" w:rsidRDefault="000D46AF">
      <w:pPr>
        <w:pStyle w:val="ListParagraph"/>
        <w:keepNext/>
        <w:numPr>
          <w:ilvl w:val="0"/>
          <w:numId w:val="4"/>
        </w:numPr>
      </w:pPr>
      <w:r>
        <w:t xml:space="preserve">80-89   (8) </w:t>
      </w:r>
    </w:p>
    <w:p w:rsidR="00263FB9" w:rsidRDefault="000D46AF">
      <w:pPr>
        <w:pStyle w:val="ListParagraph"/>
        <w:keepNext/>
        <w:numPr>
          <w:ilvl w:val="0"/>
          <w:numId w:val="4"/>
        </w:numPr>
      </w:pPr>
      <w:r>
        <w:t xml:space="preserve">90 and over   (9) </w:t>
      </w:r>
    </w:p>
    <w:p w:rsidR="00263FB9" w:rsidRDefault="000D46AF">
      <w:pPr>
        <w:pStyle w:val="ListParagraph"/>
        <w:keepNext/>
        <w:numPr>
          <w:ilvl w:val="0"/>
          <w:numId w:val="4"/>
        </w:numPr>
      </w:pPr>
      <w:r>
        <w:t xml:space="preserve">Prefer not to answer   (10) </w:t>
      </w:r>
    </w:p>
    <w:p w:rsidR="00263FB9" w:rsidRDefault="00263FB9"/>
    <w:p w:rsidR="00263FB9" w:rsidRDefault="000D46AF">
      <w:pPr>
        <w:pStyle w:val="BlockEndLabel"/>
      </w:pPr>
      <w:r>
        <w:t>End of Block: Demographics</w:t>
      </w:r>
    </w:p>
    <w:p w:rsidR="00263FB9" w:rsidRDefault="00263FB9">
      <w:pPr>
        <w:pStyle w:val="BlockSeparator"/>
      </w:pPr>
    </w:p>
    <w:p w:rsidR="00263FB9" w:rsidRDefault="000D46AF">
      <w:pPr>
        <w:pStyle w:val="BlockStartLabel"/>
      </w:pPr>
      <w:r>
        <w:t>Start of Block: Profession</w:t>
      </w:r>
    </w:p>
    <w:p w:rsidR="00263FB9" w:rsidRDefault="00263FB9"/>
    <w:p w:rsidR="00263FB9" w:rsidRDefault="000D46AF">
      <w:pPr>
        <w:keepNext/>
      </w:pPr>
      <w:r>
        <w:t>Q8 Is your professional role located in Utah?</w:t>
      </w:r>
    </w:p>
    <w:p w:rsidR="00263FB9" w:rsidRDefault="000D46AF">
      <w:pPr>
        <w:pStyle w:val="ListParagraph"/>
        <w:keepNext/>
        <w:numPr>
          <w:ilvl w:val="0"/>
          <w:numId w:val="4"/>
        </w:numPr>
      </w:pPr>
      <w:r>
        <w:t xml:space="preserve">YES  (1) </w:t>
      </w:r>
    </w:p>
    <w:p w:rsidR="00263FB9" w:rsidRDefault="000D46AF">
      <w:pPr>
        <w:pStyle w:val="ListParagraph"/>
        <w:keepNext/>
        <w:numPr>
          <w:ilvl w:val="0"/>
          <w:numId w:val="4"/>
        </w:numPr>
      </w:pPr>
      <w:r>
        <w:t xml:space="preserve">NO  (2) </w:t>
      </w:r>
    </w:p>
    <w:p w:rsidR="00263FB9" w:rsidRDefault="00263FB9"/>
    <w:p w:rsidR="00263FB9" w:rsidRDefault="00263FB9">
      <w:pPr>
        <w:pStyle w:val="QuestionSeparator"/>
      </w:pPr>
    </w:p>
    <w:p w:rsidR="00263FB9" w:rsidRDefault="00263FB9"/>
    <w:p w:rsidR="00263FB9" w:rsidRDefault="000D46AF">
      <w:pPr>
        <w:keepNext/>
      </w:pPr>
      <w:r>
        <w:t>Q9 Do you provide addiction-related health care or services?</w:t>
      </w:r>
    </w:p>
    <w:p w:rsidR="00263FB9" w:rsidRDefault="000D46AF">
      <w:pPr>
        <w:pStyle w:val="ListParagraph"/>
        <w:keepNext/>
        <w:numPr>
          <w:ilvl w:val="0"/>
          <w:numId w:val="4"/>
        </w:numPr>
      </w:pPr>
      <w:r>
        <w:t xml:space="preserve">YES  (1) </w:t>
      </w:r>
    </w:p>
    <w:p w:rsidR="00263FB9" w:rsidRDefault="000D46AF">
      <w:pPr>
        <w:pStyle w:val="ListParagraph"/>
        <w:keepNext/>
        <w:numPr>
          <w:ilvl w:val="0"/>
          <w:numId w:val="4"/>
        </w:numPr>
      </w:pPr>
      <w:r>
        <w:t xml:space="preserve">NO  (2) </w:t>
      </w:r>
    </w:p>
    <w:p w:rsidR="00263FB9" w:rsidRDefault="00263FB9"/>
    <w:p w:rsidR="00263FB9" w:rsidRDefault="00263FB9">
      <w:pPr>
        <w:pStyle w:val="QuestionSeparator"/>
      </w:pPr>
    </w:p>
    <w:p w:rsidR="00263FB9" w:rsidRDefault="00263FB9"/>
    <w:p w:rsidR="00263FB9" w:rsidRDefault="000D46AF">
      <w:pPr>
        <w:keepNext/>
      </w:pPr>
      <w:r>
        <w:lastRenderedPageBreak/>
        <w:t>Q10 Do you conduct research related to opioids, controlled substances or addiction?</w:t>
      </w:r>
    </w:p>
    <w:p w:rsidR="00263FB9" w:rsidRDefault="000D46AF">
      <w:pPr>
        <w:pStyle w:val="ListParagraph"/>
        <w:keepNext/>
        <w:numPr>
          <w:ilvl w:val="0"/>
          <w:numId w:val="4"/>
        </w:numPr>
      </w:pPr>
      <w:r>
        <w:t xml:space="preserve">YES  (1) </w:t>
      </w:r>
    </w:p>
    <w:p w:rsidR="00263FB9" w:rsidRDefault="000D46AF">
      <w:pPr>
        <w:pStyle w:val="ListParagraph"/>
        <w:keepNext/>
        <w:numPr>
          <w:ilvl w:val="0"/>
          <w:numId w:val="4"/>
        </w:numPr>
      </w:pPr>
      <w:r>
        <w:t xml:space="preserve">NO  (2) </w:t>
      </w:r>
    </w:p>
    <w:p w:rsidR="00263FB9" w:rsidRDefault="00263FB9"/>
    <w:p w:rsidR="00263FB9" w:rsidRDefault="000D46AF">
      <w:pPr>
        <w:pStyle w:val="BlockEndLabel"/>
      </w:pPr>
      <w:r>
        <w:t>End of Block: Profession</w:t>
      </w:r>
    </w:p>
    <w:p w:rsidR="00263FB9" w:rsidRDefault="00263FB9">
      <w:pPr>
        <w:pStyle w:val="BlockSeparator"/>
      </w:pPr>
    </w:p>
    <w:p w:rsidR="00263FB9" w:rsidRDefault="000D46AF">
      <w:pPr>
        <w:pStyle w:val="BlockStartLabel"/>
      </w:pPr>
      <w:r>
        <w:t>Start of Block: Responses</w:t>
      </w:r>
    </w:p>
    <w:p w:rsidR="00263FB9" w:rsidRDefault="00263FB9"/>
    <w:p w:rsidR="00263FB9" w:rsidRDefault="000D46AF">
      <w:pPr>
        <w:keepNext/>
      </w:pPr>
      <w:r>
        <w:t xml:space="preserve">Q11 What </w:t>
      </w:r>
      <w:r>
        <w:rPr>
          <w:b/>
        </w:rPr>
        <w:t>scientific/ research</w:t>
      </w:r>
      <w:r>
        <w:t xml:space="preserve"> benefit do you see in linking </w:t>
      </w:r>
      <w:hyperlink r:id="rId14">
        <w:r>
          <w:rPr>
            <w:color w:val="007AC0"/>
            <w:u w:val="single"/>
          </w:rPr>
          <w:t>prescription drug monitoring program data (PDMP)</w:t>
        </w:r>
      </w:hyperlink>
      <w:r>
        <w:t xml:space="preserve">, such as the </w:t>
      </w:r>
      <w:hyperlink r:id="rId15">
        <w:r>
          <w:rPr>
            <w:color w:val="007AC0"/>
            <w:u w:val="single"/>
          </w:rPr>
          <w:t>Utah Controlled Substance Database</w:t>
        </w:r>
      </w:hyperlink>
      <w:r>
        <w:t>,  to other sources of data, whether public health, clinical, or administrative data? </w:t>
      </w:r>
    </w:p>
    <w:p w:rsidR="00263FB9" w:rsidRDefault="000D46AF">
      <w:pPr>
        <w:pStyle w:val="TextEntryLine"/>
        <w:ind w:firstLine="400"/>
      </w:pPr>
      <w:r>
        <w:t>________________________________________________________________</w:t>
      </w:r>
    </w:p>
    <w:p w:rsidR="00263FB9" w:rsidRDefault="000D46AF">
      <w:pPr>
        <w:pStyle w:val="TextEntryLine"/>
        <w:ind w:firstLine="400"/>
      </w:pPr>
      <w:r>
        <w:t>___________________________</w:t>
      </w:r>
      <w:r>
        <w:t>_____________________________________</w:t>
      </w:r>
    </w:p>
    <w:p w:rsidR="00263FB9" w:rsidRDefault="000D46AF">
      <w:pPr>
        <w:pStyle w:val="TextEntryLine"/>
        <w:ind w:firstLine="400"/>
      </w:pPr>
      <w:r>
        <w:t>________________________________________________________________</w:t>
      </w:r>
    </w:p>
    <w:p w:rsidR="00263FB9" w:rsidRDefault="000D46AF">
      <w:pPr>
        <w:pStyle w:val="TextEntryLine"/>
        <w:ind w:firstLine="400"/>
      </w:pPr>
      <w:r>
        <w:t>________________________________________________________________</w:t>
      </w:r>
    </w:p>
    <w:p w:rsidR="00263FB9" w:rsidRDefault="000D46AF">
      <w:pPr>
        <w:pStyle w:val="TextEntryLine"/>
        <w:ind w:firstLine="400"/>
      </w:pPr>
      <w:r>
        <w:t>________________________________________________________________</w:t>
      </w:r>
    </w:p>
    <w:p w:rsidR="00263FB9" w:rsidRDefault="00263FB9"/>
    <w:p w:rsidR="00263FB9" w:rsidRDefault="00263FB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63FB9">
        <w:tblPrEx>
          <w:tblCellMar>
            <w:top w:w="0" w:type="dxa"/>
            <w:bottom w:w="0" w:type="dxa"/>
          </w:tblCellMar>
        </w:tblPrEx>
        <w:trPr>
          <w:trHeight w:val="300"/>
        </w:trPr>
        <w:tc>
          <w:tcPr>
            <w:tcW w:w="1368" w:type="dxa"/>
            <w:tcBorders>
              <w:top w:val="nil"/>
              <w:left w:val="nil"/>
              <w:bottom w:val="nil"/>
              <w:right w:val="nil"/>
            </w:tcBorders>
          </w:tcPr>
          <w:p w:rsidR="00263FB9" w:rsidRDefault="000D46AF">
            <w:pPr>
              <w:rPr>
                <w:color w:val="CCCCCC"/>
              </w:rPr>
            </w:pPr>
            <w:r>
              <w:rPr>
                <w:color w:val="CCCCCC"/>
              </w:rPr>
              <w:t>Page Break</w:t>
            </w:r>
          </w:p>
        </w:tc>
        <w:tc>
          <w:tcPr>
            <w:tcW w:w="8208" w:type="dxa"/>
            <w:tcBorders>
              <w:top w:val="nil"/>
              <w:left w:val="nil"/>
              <w:bottom w:val="nil"/>
              <w:right w:val="nil"/>
            </w:tcBorders>
          </w:tcPr>
          <w:p w:rsidR="00263FB9" w:rsidRDefault="00263FB9">
            <w:pPr>
              <w:pBdr>
                <w:top w:val="single" w:sz="8" w:space="0" w:color="CCCCCC"/>
              </w:pBdr>
              <w:spacing w:before="120" w:after="120" w:line="120" w:lineRule="auto"/>
              <w:jc w:val="center"/>
              <w:rPr>
                <w:color w:val="CCCCCC"/>
              </w:rPr>
            </w:pPr>
          </w:p>
        </w:tc>
      </w:tr>
    </w:tbl>
    <w:p w:rsidR="00263FB9" w:rsidRDefault="000D46AF">
      <w:r>
        <w:br w:type="page"/>
      </w:r>
    </w:p>
    <w:p w:rsidR="00263FB9" w:rsidRDefault="00263FB9"/>
    <w:p w:rsidR="00263FB9" w:rsidRDefault="000D46AF">
      <w:pPr>
        <w:keepNext/>
      </w:pPr>
      <w:r>
        <w:t xml:space="preserve">Q13 What data sources should be linked to </w:t>
      </w:r>
      <w:hyperlink r:id="rId16">
        <w:r>
          <w:rPr>
            <w:color w:val="007AC0"/>
            <w:u w:val="single"/>
          </w:rPr>
          <w:t>prescription drug monitoring program (PDMP)</w:t>
        </w:r>
      </w:hyperlink>
      <w:r>
        <w:t xml:space="preserve"> data on an ongoing basis, as they are consistently relevant for the purpose of research? (May select m</w:t>
      </w:r>
      <w:r>
        <w:t>ultiple)</w:t>
      </w:r>
    </w:p>
    <w:p w:rsidR="00263FB9" w:rsidRDefault="000D46AF">
      <w:pPr>
        <w:pStyle w:val="ListParagraph"/>
        <w:keepNext/>
        <w:numPr>
          <w:ilvl w:val="0"/>
          <w:numId w:val="2"/>
        </w:numPr>
      </w:pPr>
      <w:r>
        <w:t xml:space="preserve">Birth and death registries  (1) </w:t>
      </w:r>
    </w:p>
    <w:p w:rsidR="00263FB9" w:rsidRDefault="000D46AF">
      <w:pPr>
        <w:pStyle w:val="ListParagraph"/>
        <w:keepNext/>
        <w:numPr>
          <w:ilvl w:val="0"/>
          <w:numId w:val="2"/>
        </w:numPr>
      </w:pPr>
      <w:r>
        <w:t xml:space="preserve">Social services databases (child care subsidies, WIC (Women Infants and Children)  (2) </w:t>
      </w:r>
    </w:p>
    <w:p w:rsidR="00263FB9" w:rsidRDefault="000D46AF">
      <w:pPr>
        <w:pStyle w:val="ListParagraph"/>
        <w:keepNext/>
        <w:numPr>
          <w:ilvl w:val="0"/>
          <w:numId w:val="2"/>
        </w:numPr>
      </w:pPr>
      <w:r>
        <w:t xml:space="preserve">Public health databases (immunizations, newborn hearing, developmental, cancer registry, violence and injury)  (3) </w:t>
      </w:r>
    </w:p>
    <w:p w:rsidR="00263FB9" w:rsidRDefault="000D46AF">
      <w:pPr>
        <w:pStyle w:val="ListParagraph"/>
        <w:keepNext/>
        <w:numPr>
          <w:ilvl w:val="0"/>
          <w:numId w:val="2"/>
        </w:numPr>
      </w:pPr>
      <w:r>
        <w:t>Claims Dat</w:t>
      </w:r>
      <w:r>
        <w:t xml:space="preserve">abases, including private pay, third party, and CMS  (4) </w:t>
      </w:r>
    </w:p>
    <w:p w:rsidR="00263FB9" w:rsidRDefault="000D46AF">
      <w:pPr>
        <w:pStyle w:val="ListParagraph"/>
        <w:keepNext/>
        <w:numPr>
          <w:ilvl w:val="0"/>
          <w:numId w:val="2"/>
        </w:numPr>
      </w:pPr>
      <w:r>
        <w:t xml:space="preserve">Professional licensing databases  (5) </w:t>
      </w:r>
    </w:p>
    <w:p w:rsidR="00263FB9" w:rsidRDefault="000D46AF">
      <w:pPr>
        <w:pStyle w:val="ListParagraph"/>
        <w:keepNext/>
        <w:numPr>
          <w:ilvl w:val="0"/>
          <w:numId w:val="2"/>
        </w:numPr>
      </w:pPr>
      <w:r>
        <w:t xml:space="preserve">Electronic health records (EHR)  (6) </w:t>
      </w:r>
    </w:p>
    <w:p w:rsidR="00263FB9" w:rsidRDefault="000D46AF">
      <w:pPr>
        <w:pStyle w:val="ListParagraph"/>
        <w:keepNext/>
        <w:numPr>
          <w:ilvl w:val="0"/>
          <w:numId w:val="2"/>
        </w:numPr>
      </w:pPr>
      <w:r>
        <w:t>Other  (7) ________________________________________________</w:t>
      </w:r>
    </w:p>
    <w:p w:rsidR="00263FB9" w:rsidRDefault="000D46AF">
      <w:pPr>
        <w:pStyle w:val="ListParagraph"/>
        <w:keepNext/>
        <w:numPr>
          <w:ilvl w:val="0"/>
          <w:numId w:val="2"/>
        </w:numPr>
      </w:pPr>
      <w:r>
        <w:t>Other  (8) ________________________________________________</w:t>
      </w:r>
    </w:p>
    <w:p w:rsidR="00263FB9" w:rsidRDefault="000D46AF">
      <w:pPr>
        <w:pStyle w:val="ListParagraph"/>
        <w:keepNext/>
        <w:numPr>
          <w:ilvl w:val="0"/>
          <w:numId w:val="2"/>
        </w:numPr>
      </w:pPr>
      <w:r>
        <w:t>O</w:t>
      </w:r>
      <w:r>
        <w:t>ther  (9) ________________________________________________</w:t>
      </w:r>
    </w:p>
    <w:p w:rsidR="00263FB9" w:rsidRDefault="00263FB9"/>
    <w:p w:rsidR="00263FB9" w:rsidRDefault="00263FB9">
      <w:pPr>
        <w:pStyle w:val="QuestionSeparator"/>
      </w:pPr>
    </w:p>
    <w:tbl>
      <w:tblPr>
        <w:tblW w:w="0" w:type="auto"/>
        <w:tblInd w:w="10" w:type="dxa"/>
        <w:tblCellMar>
          <w:left w:w="10" w:type="dxa"/>
          <w:right w:w="10" w:type="dxa"/>
        </w:tblCellMar>
        <w:tblLook w:val="04A0" w:firstRow="1" w:lastRow="0" w:firstColumn="1" w:lastColumn="0" w:noHBand="0" w:noVBand="1"/>
      </w:tblPr>
      <w:tblGrid>
        <w:gridCol w:w="1350"/>
        <w:gridCol w:w="8020"/>
      </w:tblGrid>
      <w:tr w:rsidR="00263FB9">
        <w:tblPrEx>
          <w:tblCellMar>
            <w:top w:w="0" w:type="dxa"/>
            <w:bottom w:w="0" w:type="dxa"/>
          </w:tblCellMar>
        </w:tblPrEx>
        <w:trPr>
          <w:trHeight w:val="300"/>
        </w:trPr>
        <w:tc>
          <w:tcPr>
            <w:tcW w:w="1368" w:type="dxa"/>
            <w:tcBorders>
              <w:top w:val="nil"/>
              <w:left w:val="nil"/>
              <w:bottom w:val="nil"/>
              <w:right w:val="nil"/>
            </w:tcBorders>
          </w:tcPr>
          <w:p w:rsidR="00263FB9" w:rsidRDefault="000D46AF">
            <w:pPr>
              <w:rPr>
                <w:color w:val="CCCCCC"/>
              </w:rPr>
            </w:pPr>
            <w:r>
              <w:rPr>
                <w:color w:val="CCCCCC"/>
              </w:rPr>
              <w:t>Page Break</w:t>
            </w:r>
          </w:p>
        </w:tc>
        <w:tc>
          <w:tcPr>
            <w:tcW w:w="8208" w:type="dxa"/>
            <w:tcBorders>
              <w:top w:val="nil"/>
              <w:left w:val="nil"/>
              <w:bottom w:val="nil"/>
              <w:right w:val="nil"/>
            </w:tcBorders>
          </w:tcPr>
          <w:p w:rsidR="00263FB9" w:rsidRDefault="00263FB9">
            <w:pPr>
              <w:pBdr>
                <w:top w:val="single" w:sz="8" w:space="0" w:color="CCCCCC"/>
              </w:pBdr>
              <w:spacing w:before="120" w:after="120" w:line="120" w:lineRule="auto"/>
              <w:jc w:val="center"/>
              <w:rPr>
                <w:color w:val="CCCCCC"/>
              </w:rPr>
            </w:pPr>
          </w:p>
        </w:tc>
      </w:tr>
    </w:tbl>
    <w:p w:rsidR="00263FB9" w:rsidRDefault="000D46AF">
      <w:r>
        <w:br w:type="page"/>
      </w:r>
    </w:p>
    <w:p w:rsidR="00263FB9" w:rsidRDefault="00263FB9"/>
    <w:p w:rsidR="00263FB9" w:rsidRDefault="000D46AF">
      <w:pPr>
        <w:keepNext/>
      </w:pPr>
      <w:r>
        <w:t xml:space="preserve">Q14 Of the research questions or topics that could be addressed by linking </w:t>
      </w:r>
      <w:hyperlink r:id="rId17">
        <w:r>
          <w:rPr>
            <w:color w:val="007AC0"/>
            <w:u w:val="single"/>
          </w:rPr>
          <w:t>prescription drug monitoring program</w:t>
        </w:r>
        <w:r>
          <w:rPr>
            <w:color w:val="007AC0"/>
            <w:u w:val="single"/>
          </w:rPr>
          <w:t xml:space="preserve"> (PDMP)</w:t>
        </w:r>
      </w:hyperlink>
      <w:r>
        <w:t xml:space="preserve"> data to other sources of data, </w:t>
      </w:r>
      <w:r>
        <w:rPr>
          <w:b/>
        </w:rPr>
        <w:t>please indicate three research questions or topics that you view as high priority</w:t>
      </w:r>
      <w:r>
        <w:t>.</w:t>
      </w:r>
    </w:p>
    <w:p w:rsidR="00263FB9" w:rsidRDefault="00263FB9"/>
    <w:p w:rsidR="00263FB9" w:rsidRDefault="00263FB9">
      <w:pPr>
        <w:pStyle w:val="QuestionSeparator"/>
      </w:pPr>
    </w:p>
    <w:p w:rsidR="00263FB9" w:rsidRDefault="00263FB9"/>
    <w:p w:rsidR="00263FB9" w:rsidRDefault="000D46AF">
      <w:pPr>
        <w:keepNext/>
      </w:pPr>
      <w:r>
        <w:t>Q20 Research Question or Topic #1</w:t>
      </w:r>
    </w:p>
    <w:p w:rsidR="00263FB9" w:rsidRDefault="000D46AF">
      <w:pPr>
        <w:pStyle w:val="TextEntryLine"/>
        <w:ind w:firstLine="400"/>
      </w:pPr>
      <w:r>
        <w:t>________________________________________________________________</w:t>
      </w:r>
    </w:p>
    <w:p w:rsidR="00263FB9" w:rsidRDefault="00263FB9"/>
    <w:p w:rsidR="00263FB9" w:rsidRDefault="00263FB9">
      <w:pPr>
        <w:pStyle w:val="QuestionSeparator"/>
      </w:pPr>
    </w:p>
    <w:p w:rsidR="00263FB9" w:rsidRDefault="00263FB9"/>
    <w:p w:rsidR="00263FB9" w:rsidRDefault="000D46AF">
      <w:pPr>
        <w:keepNext/>
      </w:pPr>
      <w:r>
        <w:t>Q21 Research Question or Topi</w:t>
      </w:r>
      <w:r>
        <w:t>c #2</w:t>
      </w:r>
    </w:p>
    <w:p w:rsidR="00263FB9" w:rsidRDefault="000D46AF">
      <w:pPr>
        <w:pStyle w:val="TextEntryLine"/>
        <w:ind w:firstLine="400"/>
      </w:pPr>
      <w:r>
        <w:t>________________________________________________________________</w:t>
      </w:r>
    </w:p>
    <w:p w:rsidR="00263FB9" w:rsidRDefault="00263FB9"/>
    <w:p w:rsidR="00263FB9" w:rsidRDefault="00263FB9">
      <w:pPr>
        <w:pStyle w:val="QuestionSeparator"/>
      </w:pPr>
    </w:p>
    <w:p w:rsidR="00263FB9" w:rsidRDefault="00263FB9"/>
    <w:p w:rsidR="00263FB9" w:rsidRDefault="000D46AF">
      <w:pPr>
        <w:keepNext/>
      </w:pPr>
      <w:r>
        <w:t>Q22 Research Question or Topic #3</w:t>
      </w:r>
    </w:p>
    <w:p w:rsidR="00263FB9" w:rsidRDefault="000D46AF">
      <w:pPr>
        <w:pStyle w:val="TextEntryLine"/>
        <w:ind w:firstLine="400"/>
      </w:pPr>
      <w:r>
        <w:t>________________________________________________________________</w:t>
      </w:r>
    </w:p>
    <w:p w:rsidR="00263FB9" w:rsidRDefault="00263FB9"/>
    <w:p w:rsidR="00263FB9" w:rsidRDefault="000D46AF">
      <w:pPr>
        <w:pStyle w:val="BlockEndLabel"/>
      </w:pPr>
      <w:r>
        <w:t>End of Block: Responses</w:t>
      </w:r>
    </w:p>
    <w:p w:rsidR="00263FB9" w:rsidRDefault="00263FB9">
      <w:pPr>
        <w:pStyle w:val="BlockSeparator"/>
      </w:pPr>
    </w:p>
    <w:p w:rsidR="00263FB9" w:rsidRDefault="00263FB9"/>
    <w:sectPr w:rsidR="00263FB9">
      <w:headerReference w:type="default" r:id="rId18"/>
      <w:footerReference w:type="even" r:id="rId19"/>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46AF" w:rsidRDefault="000D46AF">
      <w:pPr>
        <w:spacing w:line="240" w:lineRule="auto"/>
      </w:pPr>
      <w:r>
        <w:separator/>
      </w:r>
    </w:p>
  </w:endnote>
  <w:endnote w:type="continuationSeparator" w:id="0">
    <w:p w:rsidR="000D46AF" w:rsidRDefault="000D46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01B" w:rsidRDefault="000D46AF"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EB001B" w:rsidRDefault="000D46AF"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01B" w:rsidRDefault="000D46AF"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rsidRDefault="000D4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46AF" w:rsidRDefault="000D46AF">
      <w:pPr>
        <w:spacing w:line="240" w:lineRule="auto"/>
      </w:pPr>
      <w:r>
        <w:separator/>
      </w:r>
    </w:p>
  </w:footnote>
  <w:footnote w:type="continuationSeparator" w:id="0">
    <w:p w:rsidR="000D46AF" w:rsidRDefault="000D46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D46AF">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D46AF"/>
    <w:rsid w:val="00263FB9"/>
    <w:rsid w:val="00707A87"/>
    <w:rsid w:val="008B5142"/>
    <w:rsid w:val="00B7026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2A398"/>
  <w15:docId w15:val="{24709AFE-12D7-4D6F-AE68-AF882F658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pl.utah.gov/csd/index.html"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dc.gov/drugoverdose/pdmp/index.html" TargetMode="External"/><Relationship Id="rId12" Type="http://schemas.openxmlformats.org/officeDocument/2006/relationships/hyperlink" Target="https://dopl.utah.gov/csd/index.html" TargetMode="External"/><Relationship Id="rId17" Type="http://schemas.openxmlformats.org/officeDocument/2006/relationships/hyperlink" Target="https://www.cdc.gov/drugoverdose/pdmp/index.html" TargetMode="External"/><Relationship Id="rId2" Type="http://schemas.openxmlformats.org/officeDocument/2006/relationships/styles" Target="styles.xml"/><Relationship Id="rId16" Type="http://schemas.openxmlformats.org/officeDocument/2006/relationships/hyperlink" Target="https://www.cdc.gov/drugoverdose/pdmp/index.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drugoverdose/pdmp/index.html" TargetMode="External"/><Relationship Id="rId5" Type="http://schemas.openxmlformats.org/officeDocument/2006/relationships/footnotes" Target="footnotes.xml"/><Relationship Id="rId15" Type="http://schemas.openxmlformats.org/officeDocument/2006/relationships/hyperlink" Target="https://dopl.utah.gov/csd/index.html"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llie.cummins@utah.edu" TargetMode="External"/><Relationship Id="rId14" Type="http://schemas.openxmlformats.org/officeDocument/2006/relationships/hyperlink" Target="https://www.cdc.gov/drugoverdose/pdmp/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PDMP Survey</vt:lpstr>
    </vt:vector>
  </TitlesOfParts>
  <Company>Qualtrics</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PDMP Survey</dc:title>
  <dc:subject/>
  <dc:creator>Qualtrics</dc:creator>
  <cp:keywords/>
  <dc:description/>
  <cp:lastModifiedBy>Mollie Cummins</cp:lastModifiedBy>
  <cp:revision>2</cp:revision>
  <dcterms:created xsi:type="dcterms:W3CDTF">2021-07-30T23:11:00Z</dcterms:created>
  <dcterms:modified xsi:type="dcterms:W3CDTF">2021-07-30T23:11:00Z</dcterms:modified>
</cp:coreProperties>
</file>