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0661" w:rsidR="0019462F" w:rsidP="00A63076" w:rsidRDefault="006E14CD" w14:paraId="4E5FAEA6" w14:textId="36D4A5E0">
      <w:proofErr w:type="spellStart"/>
      <w:r>
        <w:t>e</w:t>
      </w:r>
      <w:r w:rsidRPr="00F20661" w:rsidR="00F20661">
        <w:t>Table</w:t>
      </w:r>
      <w:proofErr w:type="spellEnd"/>
      <w:r w:rsidRPr="00F20661" w:rsidR="00F20661">
        <w:t xml:space="preserve"> </w:t>
      </w:r>
      <w:r w:rsidR="003063AF">
        <w:t>7</w:t>
      </w:r>
      <w:r w:rsidRPr="00F20661" w:rsidR="00F20661">
        <w:t xml:space="preserve">: Static Product </w:t>
      </w:r>
      <w:r w:rsidR="00E6461E">
        <w:t>Y</w:t>
      </w:r>
      <w:r w:rsidRPr="00D27F96" w:rsidR="00D27F96">
        <w:t xml:space="preserve"> </w:t>
      </w:r>
      <w:r w:rsidRPr="00F20661" w:rsidR="00F20661">
        <w:t>Profile Ratings</w:t>
      </w:r>
      <w:r w:rsidR="00892CAA">
        <w:t xml:space="preserve"> Profile Ratings by Healthcare </w:t>
      </w:r>
      <w:r w:rsidR="004B4E54">
        <w:t>Providers</w:t>
      </w:r>
    </w:p>
    <w:tbl>
      <w:tblPr>
        <w:tblStyle w:val="TableGrid"/>
        <w:tblW w:w="4047" w:type="pct"/>
        <w:tblLook w:val="04A0" w:firstRow="1" w:lastRow="0" w:firstColumn="1" w:lastColumn="0" w:noHBand="0" w:noVBand="1"/>
      </w:tblPr>
      <w:tblGrid>
        <w:gridCol w:w="2219"/>
        <w:gridCol w:w="1782"/>
        <w:gridCol w:w="1782"/>
        <w:gridCol w:w="1785"/>
      </w:tblGrid>
      <w:tr w:rsidRPr="00F20661" w:rsidR="00F20661" w:rsidTr="0073071E" w14:paraId="7EF257B2" w14:textId="77777777">
        <w:trPr>
          <w:trHeight w:val="378"/>
        </w:trPr>
        <w:tc>
          <w:tcPr>
            <w:tcW w:w="1467" w:type="pct"/>
            <w:vMerge w:val="restart"/>
          </w:tcPr>
          <w:p w:rsidRPr="00F20661" w:rsidR="00F20661" w:rsidP="00F20661" w:rsidRDefault="00F20661" w14:paraId="28E9AFBE" w14:textId="7777777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77" w:type="pct"/>
          </w:tcPr>
          <w:p w:rsidRPr="00F20661" w:rsidR="00F20661" w:rsidP="00F20661" w:rsidRDefault="000A7D37" w14:paraId="2807CABD" w14:textId="21CB1B18">
            <w:pPr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kern w:val="36"/>
              </w:rPr>
              <w:t>Dietitian</w:t>
            </w:r>
            <w:r w:rsidRPr="00A63076" w:rsidR="00F20661">
              <w:rPr>
                <w:rFonts w:eastAsia="Times New Roman" w:cstheme="minorHAnsi"/>
                <w:b/>
                <w:bCs/>
                <w:kern w:val="36"/>
              </w:rPr>
              <w:t>s</w:t>
            </w:r>
          </w:p>
        </w:tc>
        <w:tc>
          <w:tcPr>
            <w:tcW w:w="1177" w:type="pct"/>
          </w:tcPr>
          <w:p w:rsidRPr="00F20661" w:rsidR="00F20661" w:rsidP="00F20661" w:rsidRDefault="00F20661" w14:paraId="4DF98FC6" w14:textId="0E478294">
            <w:pPr>
              <w:rPr>
                <w:rFonts w:cstheme="minorHAnsi"/>
                <w:b/>
                <w:bCs/>
              </w:rPr>
            </w:pPr>
            <w:r w:rsidRPr="00F20661">
              <w:rPr>
                <w:rFonts w:cstheme="minorHAnsi"/>
                <w:b/>
                <w:bCs/>
              </w:rPr>
              <w:t>Physicians</w:t>
            </w:r>
          </w:p>
        </w:tc>
        <w:tc>
          <w:tcPr>
            <w:tcW w:w="1179" w:type="pct"/>
          </w:tcPr>
          <w:p w:rsidRPr="00F20661" w:rsidR="00F20661" w:rsidP="00F20661" w:rsidRDefault="00F20661" w14:paraId="7126F783" w14:textId="222D37DF">
            <w:pPr>
              <w:rPr>
                <w:rFonts w:cstheme="minorHAnsi"/>
                <w:b/>
                <w:bCs/>
              </w:rPr>
            </w:pPr>
            <w:r w:rsidRPr="00A63076">
              <w:rPr>
                <w:rFonts w:eastAsia="Times New Roman" w:cstheme="minorHAnsi"/>
                <w:b/>
                <w:bCs/>
                <w:kern w:val="36"/>
              </w:rPr>
              <w:t>All HCPs</w:t>
            </w:r>
          </w:p>
        </w:tc>
      </w:tr>
      <w:tr w:rsidRPr="00F20661" w:rsidR="00F20661" w:rsidTr="0073071E" w14:paraId="25EAE1F4" w14:textId="77777777">
        <w:trPr>
          <w:trHeight w:val="378"/>
        </w:trPr>
        <w:tc>
          <w:tcPr>
            <w:tcW w:w="1467" w:type="pct"/>
            <w:vMerge/>
            <w:hideMark/>
          </w:tcPr>
          <w:p w:rsidRPr="00F20661" w:rsidR="00F20661" w:rsidP="00F20661" w:rsidRDefault="00F20661" w14:paraId="03445D7F" w14:textId="7777777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77" w:type="pct"/>
            <w:hideMark/>
          </w:tcPr>
          <w:p w:rsidRPr="00F20661" w:rsidR="00F20661" w:rsidP="00F20661" w:rsidRDefault="00F20661" w14:paraId="70C371A7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Average rating (SD)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14EC0D6F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Average rating (SD)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3407AFAA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Average rating (SD)</w:t>
            </w:r>
          </w:p>
        </w:tc>
      </w:tr>
      <w:tr w:rsidRPr="00F20661" w:rsidR="00F20661" w:rsidTr="0073071E" w14:paraId="2596539D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3EEB1546" w14:textId="6F830F2D">
            <w:pPr>
              <w:rPr>
                <w:rFonts w:cstheme="minorHAnsi"/>
                <w:b/>
                <w:bCs/>
              </w:rPr>
            </w:pPr>
            <w:r w:rsidRPr="00F20661">
              <w:rPr>
                <w:rFonts w:cstheme="minorHAnsi"/>
                <w:b/>
                <w:bCs/>
              </w:rPr>
              <w:t>Sample size</w:t>
            </w:r>
            <w:r>
              <w:rPr>
                <w:rFonts w:cstheme="minorHAnsi"/>
                <w:b/>
                <w:bCs/>
              </w:rPr>
              <w:t xml:space="preserve"> (n)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5B9BEAC8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26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078AD805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25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05659874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51</w:t>
            </w:r>
          </w:p>
        </w:tc>
      </w:tr>
      <w:tr w:rsidRPr="00F20661" w:rsidR="00F20661" w:rsidTr="0073071E" w14:paraId="1E04B49F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67D33FE8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Overall tolerability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2E478C36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7.4 (1.3)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09DAC0CC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6.9 (1.2)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631E5737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7.1 (1.3)</w:t>
            </w:r>
          </w:p>
        </w:tc>
      </w:tr>
      <w:tr w:rsidRPr="00F20661" w:rsidR="00F20661" w:rsidTr="0073071E" w14:paraId="349F2276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3591F0DC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Patient compliance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3AD1EB22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7.0 (1.6)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22364E92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7.1 (1.3)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4159FF2C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7.1 (1.4)</w:t>
            </w:r>
          </w:p>
        </w:tc>
      </w:tr>
      <w:tr w:rsidRPr="00F20661" w:rsidR="00F20661" w:rsidTr="0073071E" w14:paraId="06A71CF7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57F9DCC9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Patient reported outcomes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2797F5A5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7.3 (1.1)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0BB780A1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7.0 (1.3)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1B0AC152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7.2 (1.2)</w:t>
            </w:r>
          </w:p>
        </w:tc>
      </w:tr>
      <w:tr w:rsidRPr="00F20661" w:rsidR="00F20661" w:rsidTr="0073071E" w14:paraId="3BBADE72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540EEFB8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Overall ease of use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5C0F4454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6.8 (1.7)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50BD263A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7.1 (1.3)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09F29E98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7.0 (1.5)</w:t>
            </w:r>
          </w:p>
        </w:tc>
      </w:tr>
      <w:tr w:rsidRPr="00F20661" w:rsidR="00F20661" w:rsidTr="0073071E" w14:paraId="7FAF14FE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0AF4A238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Route of administration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65FFF9E9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7.2 (1.5)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282348FF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7.2 (1.3)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5560DA99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7.2 (1.4)</w:t>
            </w:r>
          </w:p>
        </w:tc>
      </w:tr>
      <w:tr w:rsidRPr="00F20661" w:rsidR="00F20661" w:rsidTr="0073071E" w14:paraId="6055C576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7AC54650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 xml:space="preserve">Taste 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7D275695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7.6 (1.6)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69318524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7.4 (1.4)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0CCE45BB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7.5 (1.5)</w:t>
            </w:r>
          </w:p>
        </w:tc>
      </w:tr>
      <w:tr w:rsidRPr="00F20661" w:rsidR="00F20661" w:rsidTr="0073071E" w14:paraId="3E69663D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5585385A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Preparation instructions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72CFB187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7.2 (1.5)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24DA8A45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6.8 (1.2)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1F73F421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7.0 (1.4)</w:t>
            </w:r>
          </w:p>
        </w:tc>
      </w:tr>
      <w:tr w:rsidRPr="00F20661" w:rsidR="00F20661" w:rsidTr="0073071E" w14:paraId="710B7074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6C83FA3D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Ease of dose measurement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1E23EC53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7.0 (1.8)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632DF0DC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6.6 (1.2)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24552223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6.8 (1.5)</w:t>
            </w:r>
          </w:p>
        </w:tc>
      </w:tr>
      <w:tr w:rsidRPr="00F20661" w:rsidR="00F20661" w:rsidTr="0073071E" w14:paraId="45C74287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5EE606E1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Odor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39A2BF94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7.8 (1.3)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339C6270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7.5 (1.5)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7302997D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7.7 (1.4)</w:t>
            </w:r>
          </w:p>
        </w:tc>
      </w:tr>
      <w:tr w:rsidRPr="00F20661" w:rsidR="00F20661" w:rsidTr="0073071E" w14:paraId="52AB849D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08500119" w14:textId="48B6BA70">
            <w:pPr>
              <w:rPr>
                <w:rFonts w:cstheme="minorHAnsi"/>
              </w:rPr>
            </w:pPr>
            <w:r w:rsidRPr="001C2B15">
              <w:rPr>
                <w:rFonts w:cstheme="minorHAnsi"/>
              </w:rPr>
              <w:t>Weight requirements</w:t>
            </w:r>
            <w:r w:rsidRPr="001C2B15" w:rsidR="00000CE6">
              <w:rPr>
                <w:rFonts w:cstheme="minorHAnsi"/>
                <w:vertAlign w:val="superscript"/>
              </w:rPr>
              <w:t>1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0046DD93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8.0 (1.0)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39AEFA70" w14:textId="4189927E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7.0 (</w:t>
            </w:r>
            <w:proofErr w:type="gramStart"/>
            <w:r w:rsidRPr="00F20661">
              <w:rPr>
                <w:rFonts w:cstheme="minorHAnsi"/>
              </w:rPr>
              <w:t>1.5</w:t>
            </w:r>
            <w:r w:rsidRPr="00F20661" w:rsidR="0073071E">
              <w:rPr>
                <w:rFonts w:cstheme="minorHAnsi"/>
              </w:rPr>
              <w:t>)</w:t>
            </w:r>
            <w:r w:rsidR="0073071E">
              <w:rPr>
                <w:rFonts w:cstheme="minorHAnsi"/>
              </w:rPr>
              <w:t>*</w:t>
            </w:r>
            <w:proofErr w:type="gramEnd"/>
          </w:p>
        </w:tc>
        <w:tc>
          <w:tcPr>
            <w:tcW w:w="1179" w:type="pct"/>
            <w:hideMark/>
          </w:tcPr>
          <w:p w:rsidRPr="00F20661" w:rsidR="00F20661" w:rsidP="00F20661" w:rsidRDefault="00F20661" w14:paraId="5952A5B2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7.5 (1.4)</w:t>
            </w:r>
          </w:p>
        </w:tc>
      </w:tr>
      <w:tr w:rsidRPr="00F20661" w:rsidR="00F20661" w:rsidTr="0073071E" w14:paraId="14DEDEF3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190B6AE8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Ease of transport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66110106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6.8 (1.7)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35612C9B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6.8 (1.5)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4A72100F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6.8 (1.6)</w:t>
            </w:r>
          </w:p>
        </w:tc>
      </w:tr>
      <w:tr w:rsidRPr="00F20661" w:rsidR="00F20661" w:rsidTr="0073071E" w14:paraId="25665B29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451BDF67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Food requirements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59564510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7.7 (1.2)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5DA45E10" w14:textId="1EABAD35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6.7 (</w:t>
            </w:r>
            <w:proofErr w:type="gramStart"/>
            <w:r w:rsidRPr="00F20661">
              <w:rPr>
                <w:rFonts w:cstheme="minorHAnsi"/>
              </w:rPr>
              <w:t>1.7</w:t>
            </w:r>
            <w:r w:rsidRPr="00F20661" w:rsidR="0073071E">
              <w:rPr>
                <w:rFonts w:cstheme="minorHAnsi"/>
              </w:rPr>
              <w:t>)</w:t>
            </w:r>
            <w:r w:rsidR="0073071E">
              <w:rPr>
                <w:rFonts w:cstheme="minorHAnsi"/>
              </w:rPr>
              <w:t>*</w:t>
            </w:r>
            <w:proofErr w:type="gramEnd"/>
          </w:p>
        </w:tc>
        <w:tc>
          <w:tcPr>
            <w:tcW w:w="1179" w:type="pct"/>
            <w:hideMark/>
          </w:tcPr>
          <w:p w:rsidRPr="00F20661" w:rsidR="00F20661" w:rsidP="00F20661" w:rsidRDefault="00F20661" w14:paraId="3638356D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7.2 (1.6)</w:t>
            </w:r>
          </w:p>
        </w:tc>
      </w:tr>
      <w:tr w:rsidRPr="00F20661" w:rsidR="00F20661" w:rsidTr="0073071E" w14:paraId="2D59D752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62C3EF16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Amount of water needed to ingest medication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11B80BDE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7.0 (1.3)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5CABF433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6.8 (1.5)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42721343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6.9 (1.4)</w:t>
            </w:r>
          </w:p>
        </w:tc>
      </w:tr>
      <w:tr w:rsidRPr="00F20661" w:rsidR="00F20661" w:rsidTr="0073071E" w14:paraId="2C27510F" w14:textId="77777777">
        <w:trPr>
          <w:trHeight w:val="378"/>
        </w:trPr>
        <w:tc>
          <w:tcPr>
            <w:tcW w:w="1467" w:type="pct"/>
            <w:hideMark/>
          </w:tcPr>
          <w:p w:rsidRPr="00F20661" w:rsidR="00F20661" w:rsidP="00F20661" w:rsidRDefault="00F20661" w14:paraId="6AA6206E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Packaging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02370C48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7.0 (1.6)</w:t>
            </w:r>
          </w:p>
        </w:tc>
        <w:tc>
          <w:tcPr>
            <w:tcW w:w="1177" w:type="pct"/>
            <w:hideMark/>
          </w:tcPr>
          <w:p w:rsidRPr="00F20661" w:rsidR="00F20661" w:rsidP="00F20661" w:rsidRDefault="00F20661" w14:paraId="14DEE45A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6.6 (1.6)</w:t>
            </w:r>
          </w:p>
        </w:tc>
        <w:tc>
          <w:tcPr>
            <w:tcW w:w="1179" w:type="pct"/>
            <w:hideMark/>
          </w:tcPr>
          <w:p w:rsidRPr="00F20661" w:rsidR="00F20661" w:rsidP="00F20661" w:rsidRDefault="00F20661" w14:paraId="62AD446F" w14:textId="77777777">
            <w:pPr>
              <w:rPr>
                <w:rFonts w:cstheme="minorHAnsi"/>
              </w:rPr>
            </w:pPr>
            <w:r w:rsidRPr="00F20661">
              <w:rPr>
                <w:rFonts w:cstheme="minorHAnsi"/>
              </w:rPr>
              <w:t>6.8 (1.6)</w:t>
            </w:r>
          </w:p>
        </w:tc>
      </w:tr>
    </w:tbl>
    <w:p w:rsidR="00F20661" w:rsidRDefault="008F294A" w14:paraId="1D1FEF89" w14:textId="4DF6479B">
      <w:pPr>
        <w:rPr>
          <w:rFonts w:cstheme="minorHAnsi"/>
          <w:i/>
          <w:iCs/>
          <w:sz w:val="20"/>
          <w:szCs w:val="20"/>
        </w:rPr>
      </w:pPr>
      <w:r w:rsidRPr="007B7888">
        <w:rPr>
          <w:rFonts w:cstheme="minorHAnsi"/>
          <w:i/>
          <w:iCs/>
          <w:sz w:val="20"/>
          <w:szCs w:val="20"/>
        </w:rPr>
        <w:t xml:space="preserve">*Significant </w:t>
      </w:r>
      <w:r w:rsidR="0073071E">
        <w:rPr>
          <w:rFonts w:cstheme="minorHAnsi"/>
          <w:i/>
          <w:iCs/>
          <w:sz w:val="20"/>
          <w:szCs w:val="20"/>
        </w:rPr>
        <w:t xml:space="preserve">difference between dietitians and physicians </w:t>
      </w:r>
      <w:r w:rsidRPr="007B7888">
        <w:rPr>
          <w:rFonts w:cstheme="minorHAnsi"/>
          <w:i/>
          <w:iCs/>
          <w:sz w:val="20"/>
          <w:szCs w:val="20"/>
        </w:rPr>
        <w:t>at α level of 0.05</w:t>
      </w:r>
      <w:r>
        <w:rPr>
          <w:rFonts w:cstheme="minorHAnsi"/>
          <w:i/>
          <w:iCs/>
          <w:sz w:val="20"/>
          <w:szCs w:val="20"/>
        </w:rPr>
        <w:t xml:space="preserve">; </w:t>
      </w:r>
      <w:r w:rsidRPr="00F20661" w:rsidR="00F20661">
        <w:rPr>
          <w:rFonts w:cstheme="minorHAnsi"/>
          <w:i/>
          <w:iCs/>
          <w:sz w:val="20"/>
          <w:szCs w:val="20"/>
        </w:rPr>
        <w:t>Attributes rate on 1-9 scale; 1=not at all important; 9=extremely important</w:t>
      </w:r>
    </w:p>
    <w:p w:rsidR="00BA37ED" w:rsidRDefault="00BA37ED" w14:paraId="15ED973F" w14:textId="56D00342">
      <w:pPr>
        <w:rPr>
          <w:rFonts w:cstheme="minorHAnsi"/>
          <w:i/>
          <w:iCs/>
          <w:sz w:val="20"/>
          <w:szCs w:val="20"/>
        </w:rPr>
      </w:pPr>
      <w:r w:rsidRPr="008C5F6C">
        <w:rPr>
          <w:rFonts w:cstheme="minorHAnsi"/>
          <w:sz w:val="20"/>
          <w:szCs w:val="20"/>
          <w:vertAlign w:val="superscript"/>
        </w:rPr>
        <w:t>1</w:t>
      </w:r>
      <w:r w:rsidRPr="008C5F6C">
        <w:rPr>
          <w:rFonts w:cstheme="minorHAnsi"/>
          <w:i/>
          <w:iCs/>
          <w:sz w:val="20"/>
          <w:szCs w:val="20"/>
        </w:rPr>
        <w:t xml:space="preserve"> In context of individual attribute levels, attribute refers to weight restrictions rather than weight-based </w:t>
      </w:r>
      <w:proofErr w:type="gramStart"/>
      <w:r w:rsidRPr="008C5F6C">
        <w:rPr>
          <w:rFonts w:cstheme="minorHAnsi"/>
          <w:i/>
          <w:iCs/>
          <w:sz w:val="20"/>
          <w:szCs w:val="20"/>
        </w:rPr>
        <w:t>dosing</w:t>
      </w:r>
      <w:proofErr w:type="gramEnd"/>
    </w:p>
    <w:p w:rsidR="00F20661" w:rsidRDefault="00F20661" w14:paraId="4E5091DB" w14:textId="77777777">
      <w:pPr>
        <w:rPr>
          <w:rFonts w:cstheme="minorHAnsi"/>
          <w:i/>
          <w:iCs/>
          <w:sz w:val="20"/>
          <w:szCs w:val="20"/>
        </w:rPr>
      </w:pPr>
    </w:p>
    <w:sectPr w:rsidRPr="007246A9" w:rsidR="00C30D27" w:rsidSect="005E7CB1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3B14" w:rsidP="00E078D5" w:rsidRDefault="00D43B14" w14:paraId="720F9EAF" w14:textId="77777777">
      <w:pPr>
        <w:spacing w:after="0" w:line="240" w:lineRule="auto"/>
      </w:pPr>
      <w:r>
        <w:separator/>
      </w:r>
    </w:p>
  </w:endnote>
  <w:endnote w:type="continuationSeparator" w:id="0">
    <w:p w:rsidR="00D43B14" w:rsidP="00E078D5" w:rsidRDefault="00D43B14" w14:paraId="42E06601" w14:textId="77777777">
      <w:pPr>
        <w:spacing w:after="0" w:line="240" w:lineRule="auto"/>
      </w:pPr>
      <w:r>
        <w:continuationSeparator/>
      </w:r>
    </w:p>
  </w:endnote>
  <w:endnote w:type="continuationNotice" w:id="1">
    <w:p w:rsidR="00D43B14" w:rsidRDefault="00D43B14" w14:paraId="2614BE0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30D" w:rsidRDefault="000E730D" w14:paraId="10A3200A" w14:textId="6ABB72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30D" w:rsidRDefault="000E730D" w14:paraId="1870EBE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3B14" w:rsidP="00E078D5" w:rsidRDefault="00D43B14" w14:paraId="0C263574" w14:textId="77777777">
      <w:pPr>
        <w:spacing w:after="0" w:line="240" w:lineRule="auto"/>
      </w:pPr>
      <w:r>
        <w:separator/>
      </w:r>
    </w:p>
  </w:footnote>
  <w:footnote w:type="continuationSeparator" w:id="0">
    <w:p w:rsidR="00D43B14" w:rsidP="00E078D5" w:rsidRDefault="00D43B14" w14:paraId="36819ADF" w14:textId="77777777">
      <w:pPr>
        <w:spacing w:after="0" w:line="240" w:lineRule="auto"/>
      </w:pPr>
      <w:r>
        <w:continuationSeparator/>
      </w:r>
    </w:p>
  </w:footnote>
  <w:footnote w:type="continuationNotice" w:id="1">
    <w:p w:rsidR="00D43B14" w:rsidRDefault="00D43B14" w14:paraId="3A76B02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D1A4F" w:rsidR="000E730D" w:rsidP="00A12D2D" w:rsidRDefault="000E730D" w14:paraId="64F97315" w14:textId="16D42C79">
    <w:pPr>
      <w:pStyle w:val="Header"/>
      <w:jc w:val="center"/>
      <w:rPr>
        <w:b/>
        <w:bCs/>
        <w:color w:val="FF0000"/>
        <w:sz w:val="24"/>
        <w:szCs w:val="24"/>
      </w:rPr>
    </w:pPr>
    <w:r w:rsidRPr="00DD1A4F">
      <w:rPr>
        <w:b/>
        <w:bCs/>
        <w:color w:val="FF0000"/>
        <w:sz w:val="24"/>
        <w:szCs w:val="24"/>
      </w:rPr>
      <w:t>---</w:t>
    </w:r>
    <w:r w:rsidR="00F51798">
      <w:rPr>
        <w:b/>
        <w:bCs/>
        <w:color w:val="FF0000"/>
        <w:sz w:val="24"/>
        <w:szCs w:val="24"/>
      </w:rPr>
      <w:t>FINAL FOR SUBMISSION</w:t>
    </w:r>
    <w:r w:rsidRPr="00DD1A4F">
      <w:rPr>
        <w:b/>
        <w:bCs/>
        <w:color w:val="FF0000"/>
        <w:sz w:val="24"/>
        <w:szCs w:val="24"/>
      </w:rPr>
      <w:t>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9626090">
    <w:abstractNumId w:val="2"/>
  </w:num>
  <w:num w:numId="2" w16cid:durableId="1902322224">
    <w:abstractNumId w:val="46"/>
  </w:num>
  <w:num w:numId="3" w16cid:durableId="845899310">
    <w:abstractNumId w:val="17"/>
  </w:num>
  <w:num w:numId="4" w16cid:durableId="2057001930">
    <w:abstractNumId w:val="36"/>
  </w:num>
  <w:num w:numId="5" w16cid:durableId="213082014">
    <w:abstractNumId w:val="30"/>
  </w:num>
  <w:num w:numId="6" w16cid:durableId="1825008456">
    <w:abstractNumId w:val="32"/>
  </w:num>
  <w:num w:numId="7" w16cid:durableId="174463043">
    <w:abstractNumId w:val="1"/>
  </w:num>
  <w:num w:numId="8" w16cid:durableId="1636909401">
    <w:abstractNumId w:val="18"/>
  </w:num>
  <w:num w:numId="9" w16cid:durableId="1732583696">
    <w:abstractNumId w:val="26"/>
  </w:num>
  <w:num w:numId="10" w16cid:durableId="1165124108">
    <w:abstractNumId w:val="8"/>
  </w:num>
  <w:num w:numId="11" w16cid:durableId="355883922">
    <w:abstractNumId w:val="37"/>
  </w:num>
  <w:num w:numId="12" w16cid:durableId="110901237">
    <w:abstractNumId w:val="15"/>
  </w:num>
  <w:num w:numId="13" w16cid:durableId="875581358">
    <w:abstractNumId w:val="7"/>
  </w:num>
  <w:num w:numId="14" w16cid:durableId="284123958">
    <w:abstractNumId w:val="35"/>
  </w:num>
  <w:num w:numId="15" w16cid:durableId="1441873420">
    <w:abstractNumId w:val="13"/>
  </w:num>
  <w:num w:numId="16" w16cid:durableId="822964854">
    <w:abstractNumId w:val="40"/>
  </w:num>
  <w:num w:numId="17" w16cid:durableId="641423762">
    <w:abstractNumId w:val="25"/>
  </w:num>
  <w:num w:numId="18" w16cid:durableId="900604009">
    <w:abstractNumId w:val="23"/>
  </w:num>
  <w:num w:numId="19" w16cid:durableId="939987582">
    <w:abstractNumId w:val="38"/>
  </w:num>
  <w:num w:numId="20" w16cid:durableId="2023779300">
    <w:abstractNumId w:val="27"/>
  </w:num>
  <w:num w:numId="21" w16cid:durableId="1143890319">
    <w:abstractNumId w:val="20"/>
  </w:num>
  <w:num w:numId="22" w16cid:durableId="1429080093">
    <w:abstractNumId w:val="47"/>
  </w:num>
  <w:num w:numId="23" w16cid:durableId="1120300387">
    <w:abstractNumId w:val="31"/>
  </w:num>
  <w:num w:numId="24" w16cid:durableId="102382090">
    <w:abstractNumId w:val="43"/>
  </w:num>
  <w:num w:numId="25" w16cid:durableId="596981518">
    <w:abstractNumId w:val="6"/>
  </w:num>
  <w:num w:numId="26" w16cid:durableId="1253704765">
    <w:abstractNumId w:val="19"/>
  </w:num>
  <w:num w:numId="27" w16cid:durableId="1581981229">
    <w:abstractNumId w:val="29"/>
  </w:num>
  <w:num w:numId="28" w16cid:durableId="1086534310">
    <w:abstractNumId w:val="16"/>
  </w:num>
  <w:num w:numId="29" w16cid:durableId="1139609262">
    <w:abstractNumId w:val="9"/>
  </w:num>
  <w:num w:numId="30" w16cid:durableId="1096097912">
    <w:abstractNumId w:val="42"/>
  </w:num>
  <w:num w:numId="31" w16cid:durableId="708796160">
    <w:abstractNumId w:val="21"/>
  </w:num>
  <w:num w:numId="32" w16cid:durableId="33192774">
    <w:abstractNumId w:val="28"/>
  </w:num>
  <w:num w:numId="33" w16cid:durableId="1507282380">
    <w:abstractNumId w:val="4"/>
  </w:num>
  <w:num w:numId="34" w16cid:durableId="1326668311">
    <w:abstractNumId w:val="45"/>
  </w:num>
  <w:num w:numId="35" w16cid:durableId="521673226">
    <w:abstractNumId w:val="3"/>
  </w:num>
  <w:num w:numId="36" w16cid:durableId="1266959174">
    <w:abstractNumId w:val="24"/>
  </w:num>
  <w:num w:numId="37" w16cid:durableId="1310206370">
    <w:abstractNumId w:val="11"/>
  </w:num>
  <w:num w:numId="38" w16cid:durableId="17201192">
    <w:abstractNumId w:val="44"/>
  </w:num>
  <w:num w:numId="39" w16cid:durableId="523054621">
    <w:abstractNumId w:val="34"/>
  </w:num>
  <w:num w:numId="40" w16cid:durableId="1966618433">
    <w:abstractNumId w:val="10"/>
  </w:num>
  <w:num w:numId="41" w16cid:durableId="1062370656">
    <w:abstractNumId w:val="14"/>
  </w:num>
  <w:num w:numId="42" w16cid:durableId="128787442">
    <w:abstractNumId w:val="22"/>
  </w:num>
  <w:num w:numId="43" w16cid:durableId="1562909729">
    <w:abstractNumId w:val="5"/>
  </w:num>
  <w:num w:numId="44" w16cid:durableId="892275719">
    <w:abstractNumId w:val="39"/>
  </w:num>
  <w:num w:numId="45" w16cid:durableId="298656856">
    <w:abstractNumId w:val="0"/>
  </w:num>
  <w:num w:numId="46" w16cid:durableId="2041469430">
    <w:abstractNumId w:val="33"/>
  </w:num>
  <w:num w:numId="47" w16cid:durableId="1990549657">
    <w:abstractNumId w:val="41"/>
  </w:num>
  <w:num w:numId="48" w16cid:durableId="866211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2971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A7B7B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15D1"/>
    <w:rsid w:val="001C1755"/>
    <w:rsid w:val="001C198C"/>
    <w:rsid w:val="001C1EA3"/>
    <w:rsid w:val="001C2619"/>
    <w:rsid w:val="001C2B15"/>
    <w:rsid w:val="001C32E6"/>
    <w:rsid w:val="001C3FFE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3A3"/>
    <w:rsid w:val="002104AB"/>
    <w:rsid w:val="00210C6F"/>
    <w:rsid w:val="002112C2"/>
    <w:rsid w:val="002129BB"/>
    <w:rsid w:val="00212BD4"/>
    <w:rsid w:val="00213B0D"/>
    <w:rsid w:val="00215104"/>
    <w:rsid w:val="0021591A"/>
    <w:rsid w:val="00216EAB"/>
    <w:rsid w:val="002170DE"/>
    <w:rsid w:val="00217904"/>
    <w:rsid w:val="00217CE4"/>
    <w:rsid w:val="00217DC7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B4B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E0709"/>
    <w:rsid w:val="004E15F0"/>
    <w:rsid w:val="004E1C2F"/>
    <w:rsid w:val="004E1CF9"/>
    <w:rsid w:val="004E2068"/>
    <w:rsid w:val="004E51F0"/>
    <w:rsid w:val="004E5A59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B7DAA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C57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1B2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E07C0"/>
    <w:rsid w:val="009E0F5D"/>
    <w:rsid w:val="009E13B6"/>
    <w:rsid w:val="009E45D8"/>
    <w:rsid w:val="009E4FD1"/>
    <w:rsid w:val="009E69EA"/>
    <w:rsid w:val="009E700A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08CE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C2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7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593"/>
    <w:rsid w:val="00A9281A"/>
    <w:rsid w:val="00A92E18"/>
    <w:rsid w:val="00A931FD"/>
    <w:rsid w:val="00A93B4D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83A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1F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2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7A84"/>
    <w:rsid w:val="00D50526"/>
    <w:rsid w:val="00D512A0"/>
    <w:rsid w:val="00D5152D"/>
    <w:rsid w:val="00D5183B"/>
    <w:rsid w:val="00D5187A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07E77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2C7F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1446F2DB"/>
    <w:rsid w:val="3267BFC3"/>
    <w:rsid w:val="618803D8"/>
    <w:rsid w:val="6ED7F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styleId="BodyTextChar" w:customStyle="1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EndNoteBibliographyTitle" w:customStyle="1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styleId="EndNoteBibliographyTitleChar" w:customStyle="1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styleId="EndNoteBibliography" w:customStyle="1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styleId="EndNoteBibliographyChar" w:customStyle="1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6F313B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sid w:val="00CA2AF5"/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rsid w:val="00B30FCC"/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Heading3Char" w:customStyle="1">
    <w:name w:val="Heading 3 Char"/>
    <w:basedOn w:val="DefaultParagraphFont"/>
    <w:link w:val="Heading3"/>
    <w:uiPriority w:val="9"/>
    <w:rsid w:val="000652FC"/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styleId="underline" w:customStyle="1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styleId="paragraph" w:customStyle="1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24239"/>
  </w:style>
  <w:style w:type="character" w:styleId="eop" w:customStyle="1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19e2c04c7bb14ca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52d92-da3f-4dd8-9496-2caaa7ddf79f}"/>
      </w:docPartPr>
      <w:docPartBody>
        <w:p w14:paraId="55DC2BF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18226-54C2-423F-8408-29F840F85254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8BB7E-EE96-45DD-9693-9B58BFA0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Trinity</dc:creator>
  <keywords/>
  <dc:description/>
  <lastModifiedBy>Meghan Gavaghan</lastModifiedBy>
  <revision>4</revision>
  <dcterms:created xsi:type="dcterms:W3CDTF">2023-02-09T17:05:00.0000000Z</dcterms:created>
  <dcterms:modified xsi:type="dcterms:W3CDTF">2023-02-09T17:43:50.9335133Z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