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063AF" w:rsidR="007C68B9" w:rsidP="007C68B9" w:rsidRDefault="003063AF" w14:paraId="4DA28D6B" w14:textId="58EB269B">
      <w:pPr>
        <w:pStyle w:val="Caption"/>
        <w:rPr>
          <w:rFonts w:eastAsia="Times New Roman" w:cstheme="minorHAnsi"/>
          <w:kern w:val="36"/>
        </w:rPr>
      </w:pPr>
      <w:proofErr w:type="spellStart"/>
      <w:r>
        <w:rPr>
          <w:i w:val="0"/>
          <w:iCs w:val="0"/>
          <w:sz w:val="24"/>
          <w:szCs w:val="24"/>
        </w:rPr>
        <w:t>eTable</w:t>
      </w:r>
      <w:proofErr w:type="spellEnd"/>
      <w:r>
        <w:rPr>
          <w:i w:val="0"/>
          <w:iCs w:val="0"/>
          <w:sz w:val="24"/>
          <w:szCs w:val="24"/>
        </w:rPr>
        <w:t xml:space="preserve"> 3</w:t>
      </w:r>
      <w:r w:rsidRPr="003063AF" w:rsidR="007C68B9">
        <w:rPr>
          <w:i w:val="0"/>
          <w:iCs w:val="0"/>
          <w:sz w:val="24"/>
          <w:szCs w:val="24"/>
        </w:rPr>
        <w:t>. Disease State Attitudes by Health Care Provider Type</w:t>
      </w:r>
    </w:p>
    <w:tbl>
      <w:tblPr>
        <w:tblStyle w:val="TableGrid"/>
        <w:tblW w:w="4229" w:type="pct"/>
        <w:tblLayout w:type="fixed"/>
        <w:tblLook w:val="04A0" w:firstRow="1" w:lastRow="0" w:firstColumn="1" w:lastColumn="0" w:noHBand="0" w:noVBand="1"/>
      </w:tblPr>
      <w:tblGrid>
        <w:gridCol w:w="3566"/>
        <w:gridCol w:w="1446"/>
        <w:gridCol w:w="1449"/>
        <w:gridCol w:w="1447"/>
      </w:tblGrid>
      <w:tr w:rsidRPr="007B7888" w:rsidR="007C68B9" w:rsidTr="00004B89" w14:paraId="0284343A" w14:textId="77777777">
        <w:trPr>
          <w:trHeight w:val="402"/>
        </w:trPr>
        <w:tc>
          <w:tcPr>
            <w:tcW w:w="2255" w:type="pct"/>
            <w:vMerge w:val="restart"/>
            <w:hideMark/>
          </w:tcPr>
          <w:p w:rsidRPr="00E62E60" w:rsidR="007C68B9" w:rsidP="00933B1B" w:rsidRDefault="007C68B9" w14:paraId="70182B5E" w14:textId="7777777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14" w:type="pct"/>
            <w:hideMark/>
          </w:tcPr>
          <w:p w:rsidRPr="00E62E60" w:rsidR="007C68B9" w:rsidP="00933B1B" w:rsidRDefault="007C68B9" w14:paraId="6A44ABC2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Dietitian</w:t>
            </w:r>
            <w:r w:rsidRPr="00E62E60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677E1FFE" w14:textId="77777777">
            <w:pPr>
              <w:rPr>
                <w:rFonts w:cstheme="minorHAnsi"/>
                <w:b/>
                <w:bCs/>
              </w:rPr>
            </w:pPr>
            <w:r w:rsidRPr="007B7888">
              <w:rPr>
                <w:rFonts w:cstheme="minorHAnsi"/>
                <w:b/>
                <w:bCs/>
              </w:rPr>
              <w:t>Physicians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107F664C" w14:textId="77777777">
            <w:pPr>
              <w:rPr>
                <w:rFonts w:cstheme="minorHAnsi"/>
                <w:b/>
                <w:bCs/>
              </w:rPr>
            </w:pPr>
            <w:r w:rsidRPr="00E62E60">
              <w:rPr>
                <w:rFonts w:cstheme="minorHAnsi"/>
                <w:b/>
                <w:bCs/>
              </w:rPr>
              <w:t>All HCPs</w:t>
            </w:r>
          </w:p>
        </w:tc>
      </w:tr>
      <w:tr w:rsidRPr="007B7888" w:rsidR="007C68B9" w:rsidTr="00004B89" w14:paraId="1674BEBD" w14:textId="77777777">
        <w:trPr>
          <w:trHeight w:val="612"/>
        </w:trPr>
        <w:tc>
          <w:tcPr>
            <w:tcW w:w="2255" w:type="pct"/>
            <w:vMerge/>
            <w:hideMark/>
          </w:tcPr>
          <w:p w:rsidRPr="00E62E60" w:rsidR="007C68B9" w:rsidP="00933B1B" w:rsidRDefault="007C68B9" w14:paraId="24D4348B" w14:textId="7777777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14" w:type="pct"/>
            <w:hideMark/>
          </w:tcPr>
          <w:p w:rsidRPr="00E62E60" w:rsidR="007C68B9" w:rsidP="00933B1B" w:rsidRDefault="007C68B9" w14:paraId="7BF0770F" w14:textId="77777777">
            <w:pPr>
              <w:rPr>
                <w:rFonts w:cstheme="minorHAnsi"/>
                <w:b/>
                <w:bCs/>
              </w:rPr>
            </w:pPr>
            <w:r w:rsidRPr="00E62E60">
              <w:rPr>
                <w:rFonts w:cstheme="minorHAnsi"/>
                <w:b/>
                <w:bCs/>
              </w:rPr>
              <w:t>Average rating (SD)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531484FE" w14:textId="77777777">
            <w:pPr>
              <w:rPr>
                <w:rFonts w:cstheme="minorHAnsi"/>
                <w:b/>
                <w:bCs/>
              </w:rPr>
            </w:pPr>
            <w:r w:rsidRPr="00E62E60">
              <w:rPr>
                <w:rFonts w:cstheme="minorHAnsi"/>
                <w:b/>
                <w:bCs/>
              </w:rPr>
              <w:t>Average rating (SD)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670719C6" w14:textId="77777777">
            <w:pPr>
              <w:rPr>
                <w:rFonts w:cstheme="minorHAnsi"/>
                <w:b/>
                <w:bCs/>
              </w:rPr>
            </w:pPr>
            <w:r w:rsidRPr="00E62E60">
              <w:rPr>
                <w:rFonts w:cstheme="minorHAnsi"/>
                <w:b/>
                <w:bCs/>
              </w:rPr>
              <w:t>Average rating (SD)</w:t>
            </w:r>
          </w:p>
        </w:tc>
      </w:tr>
      <w:tr w:rsidRPr="007B7888" w:rsidR="007C68B9" w:rsidTr="00004B89" w14:paraId="46377FA0" w14:textId="77777777">
        <w:trPr>
          <w:trHeight w:val="402"/>
        </w:trPr>
        <w:tc>
          <w:tcPr>
            <w:tcW w:w="2255" w:type="pct"/>
            <w:hideMark/>
          </w:tcPr>
          <w:p w:rsidRPr="00E62E60" w:rsidR="007C68B9" w:rsidP="00933B1B" w:rsidRDefault="007C68B9" w14:paraId="17C60B2A" w14:textId="77777777">
            <w:pPr>
              <w:rPr>
                <w:rFonts w:cstheme="minorHAnsi"/>
                <w:b/>
                <w:bCs/>
              </w:rPr>
            </w:pPr>
            <w:r w:rsidRPr="00E62E60">
              <w:rPr>
                <w:rFonts w:cstheme="minorHAnsi"/>
                <w:b/>
                <w:bCs/>
              </w:rPr>
              <w:t>Sample size</w:t>
            </w:r>
            <w:r w:rsidRPr="007B7888">
              <w:rPr>
                <w:rFonts w:cstheme="minorHAnsi"/>
                <w:b/>
                <w:bCs/>
              </w:rPr>
              <w:t xml:space="preserve"> (n)</w:t>
            </w:r>
          </w:p>
        </w:tc>
        <w:tc>
          <w:tcPr>
            <w:tcW w:w="914" w:type="pct"/>
            <w:hideMark/>
          </w:tcPr>
          <w:p w:rsidRPr="00E62E60" w:rsidR="007C68B9" w:rsidP="00933B1B" w:rsidRDefault="007C68B9" w14:paraId="23A70E12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26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5AD38AC6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25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3F9B5C7A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51</w:t>
            </w:r>
          </w:p>
        </w:tc>
      </w:tr>
      <w:tr w:rsidRPr="007B7888" w:rsidR="007C68B9" w:rsidTr="00004B89" w14:paraId="3172990C" w14:textId="77777777">
        <w:trPr>
          <w:trHeight w:val="545"/>
        </w:trPr>
        <w:tc>
          <w:tcPr>
            <w:tcW w:w="2255" w:type="pct"/>
            <w:hideMark/>
          </w:tcPr>
          <w:p w:rsidRPr="00E62E60" w:rsidR="007C68B9" w:rsidP="00933B1B" w:rsidRDefault="007C68B9" w14:paraId="5A27F11E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I would prefer a urea cycle disorders treatment that needs to be taken fewer times per day</w:t>
            </w:r>
          </w:p>
        </w:tc>
        <w:tc>
          <w:tcPr>
            <w:tcW w:w="914" w:type="pct"/>
            <w:hideMark/>
          </w:tcPr>
          <w:p w:rsidRPr="00E62E60" w:rsidR="007C68B9" w:rsidP="00933B1B" w:rsidRDefault="007C68B9" w14:paraId="4959FD7D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7.4 (1.3)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1C5E8C57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7.6 (1.4)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4CB0B091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7.5 (1.3)</w:t>
            </w:r>
          </w:p>
        </w:tc>
      </w:tr>
      <w:tr w:rsidRPr="007B7888" w:rsidR="007C68B9" w:rsidTr="00004B89" w14:paraId="5076E375" w14:textId="77777777">
        <w:trPr>
          <w:trHeight w:val="545"/>
        </w:trPr>
        <w:tc>
          <w:tcPr>
            <w:tcW w:w="2255" w:type="pct"/>
            <w:hideMark/>
          </w:tcPr>
          <w:p w:rsidRPr="00E62E60" w:rsidR="007C68B9" w:rsidP="00933B1B" w:rsidRDefault="007C68B9" w14:paraId="14662A31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I always consider product taste when choosing which medication to prescribe</w:t>
            </w:r>
          </w:p>
        </w:tc>
        <w:tc>
          <w:tcPr>
            <w:tcW w:w="914" w:type="pct"/>
            <w:hideMark/>
          </w:tcPr>
          <w:p w:rsidRPr="00E62E60" w:rsidR="007C68B9" w:rsidP="00933B1B" w:rsidRDefault="007C68B9" w14:paraId="2E6D628F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7.8 (1.3)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356AC9BD" w14:textId="1CA9BB6A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6.8 (</w:t>
            </w:r>
            <w:proofErr w:type="gramStart"/>
            <w:r w:rsidRPr="00E62E60">
              <w:rPr>
                <w:rFonts w:cstheme="minorHAnsi"/>
              </w:rPr>
              <w:t>1.3</w:t>
            </w:r>
            <w:r w:rsidRPr="00E62E60" w:rsidR="00004B89">
              <w:rPr>
                <w:rFonts w:cstheme="minorHAnsi"/>
              </w:rPr>
              <w:t>)</w:t>
            </w:r>
            <w:r w:rsidR="00004B89">
              <w:rPr>
                <w:rFonts w:cstheme="minorHAnsi"/>
              </w:rPr>
              <w:t>*</w:t>
            </w:r>
            <w:proofErr w:type="gramEnd"/>
            <w:r w:rsidR="00004B89">
              <w:rPr>
                <w:rFonts w:cstheme="minorHAnsi"/>
              </w:rPr>
              <w:t>*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50DD2F92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7.3 (1.4)</w:t>
            </w:r>
          </w:p>
        </w:tc>
      </w:tr>
      <w:tr w:rsidRPr="007B7888" w:rsidR="007C68B9" w:rsidTr="00004B89" w14:paraId="4B3D6FE7" w14:textId="77777777">
        <w:trPr>
          <w:trHeight w:val="545"/>
        </w:trPr>
        <w:tc>
          <w:tcPr>
            <w:tcW w:w="2255" w:type="pct"/>
            <w:hideMark/>
          </w:tcPr>
          <w:p w:rsidRPr="00E62E60" w:rsidR="007C68B9" w:rsidP="00933B1B" w:rsidRDefault="007C68B9" w14:paraId="7C00DD29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UCD has a very negative impact on my patient’s quality of life</w:t>
            </w:r>
          </w:p>
        </w:tc>
        <w:tc>
          <w:tcPr>
            <w:tcW w:w="914" w:type="pct"/>
            <w:hideMark/>
          </w:tcPr>
          <w:p w:rsidRPr="00E62E60" w:rsidR="007C68B9" w:rsidP="00933B1B" w:rsidRDefault="007C68B9" w14:paraId="4831700B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6.9 (1.8)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2BA44378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6.9 (1.9)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0BC97941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6.9 (1.8)</w:t>
            </w:r>
          </w:p>
        </w:tc>
      </w:tr>
      <w:tr w:rsidRPr="007B7888" w:rsidR="007C68B9" w:rsidTr="00004B89" w14:paraId="415604BA" w14:textId="77777777">
        <w:trPr>
          <w:trHeight w:val="545"/>
        </w:trPr>
        <w:tc>
          <w:tcPr>
            <w:tcW w:w="2255" w:type="pct"/>
            <w:hideMark/>
          </w:tcPr>
          <w:p w:rsidRPr="00E62E60" w:rsidR="007C68B9" w:rsidP="00933B1B" w:rsidRDefault="007C68B9" w14:paraId="0EFAE117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I am concerned about my patients having to measure their own medication dose</w:t>
            </w:r>
          </w:p>
        </w:tc>
        <w:tc>
          <w:tcPr>
            <w:tcW w:w="914" w:type="pct"/>
            <w:hideMark/>
          </w:tcPr>
          <w:p w:rsidRPr="00E62E60" w:rsidR="007C68B9" w:rsidP="00933B1B" w:rsidRDefault="007C68B9" w14:paraId="4999DF9C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6.9 (1.3)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2F243C9D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6.7 (1.5)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6322990A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6.8 (1.4)</w:t>
            </w:r>
          </w:p>
        </w:tc>
      </w:tr>
      <w:tr w:rsidRPr="007B7888" w:rsidR="007C68B9" w:rsidTr="00004B89" w14:paraId="7AE98FEF" w14:textId="77777777">
        <w:trPr>
          <w:trHeight w:val="545"/>
        </w:trPr>
        <w:tc>
          <w:tcPr>
            <w:tcW w:w="2255" w:type="pct"/>
            <w:hideMark/>
          </w:tcPr>
          <w:p w:rsidRPr="00E62E60" w:rsidR="007C68B9" w:rsidP="00933B1B" w:rsidRDefault="007C68B9" w14:paraId="1C002339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I always consider product odor when choosing which medication to prescribe</w:t>
            </w:r>
          </w:p>
        </w:tc>
        <w:tc>
          <w:tcPr>
            <w:tcW w:w="914" w:type="pct"/>
            <w:hideMark/>
          </w:tcPr>
          <w:p w:rsidRPr="00E62E60" w:rsidR="007C68B9" w:rsidP="00933B1B" w:rsidRDefault="007C68B9" w14:paraId="4C53F867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7.3 (1.9)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4C6D782F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6.3 (1.9)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42EC363D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6.8 (2.0)</w:t>
            </w:r>
          </w:p>
        </w:tc>
      </w:tr>
      <w:tr w:rsidRPr="007B7888" w:rsidR="007C68B9" w:rsidTr="00004B89" w14:paraId="294392F4" w14:textId="77777777">
        <w:trPr>
          <w:trHeight w:val="722"/>
        </w:trPr>
        <w:tc>
          <w:tcPr>
            <w:tcW w:w="2255" w:type="pct"/>
            <w:hideMark/>
          </w:tcPr>
          <w:p w:rsidRPr="00E62E60" w:rsidR="007C68B9" w:rsidP="00933B1B" w:rsidRDefault="007C68B9" w14:paraId="6D43B27E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I always consider the convenience of medication packaging while prescribing a treatment to my urea cycle disorders patient</w:t>
            </w:r>
          </w:p>
        </w:tc>
        <w:tc>
          <w:tcPr>
            <w:tcW w:w="914" w:type="pct"/>
            <w:hideMark/>
          </w:tcPr>
          <w:p w:rsidRPr="00E62E60" w:rsidR="007C68B9" w:rsidP="00933B1B" w:rsidRDefault="007C68B9" w14:paraId="5923708D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7.2 (1.7)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3FA1B6E7" w14:textId="487E3E72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6.2 (</w:t>
            </w:r>
            <w:proofErr w:type="gramStart"/>
            <w:r w:rsidRPr="00E62E60">
              <w:rPr>
                <w:rFonts w:cstheme="minorHAnsi"/>
              </w:rPr>
              <w:t>1.8</w:t>
            </w:r>
            <w:r w:rsidRPr="00E62E60" w:rsidR="00004B89">
              <w:rPr>
                <w:rFonts w:cstheme="minorHAnsi"/>
              </w:rPr>
              <w:t>)</w:t>
            </w:r>
            <w:r w:rsidR="00004B89">
              <w:rPr>
                <w:rFonts w:cstheme="minorHAnsi"/>
              </w:rPr>
              <w:t>*</w:t>
            </w:r>
            <w:proofErr w:type="gramEnd"/>
          </w:p>
        </w:tc>
        <w:tc>
          <w:tcPr>
            <w:tcW w:w="916" w:type="pct"/>
            <w:hideMark/>
          </w:tcPr>
          <w:p w:rsidRPr="00E62E60" w:rsidR="007C68B9" w:rsidP="00933B1B" w:rsidRDefault="007C68B9" w14:paraId="2774072A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6.7 (1.8)</w:t>
            </w:r>
          </w:p>
        </w:tc>
      </w:tr>
      <w:tr w:rsidRPr="007B7888" w:rsidR="007C68B9" w:rsidTr="00004B89" w14:paraId="14F88E9B" w14:textId="77777777">
        <w:trPr>
          <w:trHeight w:val="722"/>
        </w:trPr>
        <w:tc>
          <w:tcPr>
            <w:tcW w:w="2255" w:type="pct"/>
            <w:hideMark/>
          </w:tcPr>
          <w:p w:rsidRPr="00E62E60" w:rsidR="007C68B9" w:rsidP="00933B1B" w:rsidRDefault="007C68B9" w14:paraId="20695310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 xml:space="preserve">I would strongly prefer prescribing a product with flat pricing, (i.e., the price does not change with changes in patient weight/dose) than one without </w:t>
            </w:r>
          </w:p>
        </w:tc>
        <w:tc>
          <w:tcPr>
            <w:tcW w:w="914" w:type="pct"/>
            <w:hideMark/>
          </w:tcPr>
          <w:p w:rsidRPr="00E62E60" w:rsidR="007C68B9" w:rsidP="00933B1B" w:rsidRDefault="007C68B9" w14:paraId="03A45E0A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6.6 (2.0)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53B85536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6.7 (1.5)</w:t>
            </w:r>
          </w:p>
        </w:tc>
        <w:tc>
          <w:tcPr>
            <w:tcW w:w="916" w:type="pct"/>
            <w:hideMark/>
          </w:tcPr>
          <w:p w:rsidRPr="00E62E60" w:rsidR="007C68B9" w:rsidP="00933B1B" w:rsidRDefault="007C68B9" w14:paraId="4CF2AD8B" w14:textId="77777777">
            <w:pPr>
              <w:rPr>
                <w:rFonts w:cstheme="minorHAnsi"/>
              </w:rPr>
            </w:pPr>
            <w:r w:rsidRPr="00E62E60">
              <w:rPr>
                <w:rFonts w:cstheme="minorHAnsi"/>
              </w:rPr>
              <w:t>6.6 (1.8)</w:t>
            </w:r>
          </w:p>
        </w:tc>
      </w:tr>
      <w:tr w:rsidRPr="007B7888" w:rsidR="007C68B9" w:rsidTr="00004B89" w14:paraId="2098EEA1" w14:textId="77777777">
        <w:trPr>
          <w:trHeight w:val="532"/>
        </w:trPr>
        <w:tc>
          <w:tcPr>
            <w:tcW w:w="2255" w:type="pct"/>
            <w:hideMark/>
          </w:tcPr>
          <w:p w:rsidRPr="00F46A4B" w:rsidR="007C68B9" w:rsidP="00933B1B" w:rsidRDefault="007C68B9" w14:paraId="1E83935F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My patients with urea cycle disorders / their caregivers feel anxious when thinking about taking their UCD medication</w:t>
            </w:r>
          </w:p>
        </w:tc>
        <w:tc>
          <w:tcPr>
            <w:tcW w:w="914" w:type="pct"/>
            <w:hideMark/>
          </w:tcPr>
          <w:p w:rsidRPr="00F46A4B" w:rsidR="007C68B9" w:rsidP="00933B1B" w:rsidRDefault="007C68B9" w14:paraId="38B96CCB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6.4 (1.3)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3C8F73F3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6.5 (1.6)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0C07C18D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6.5 (1.4)</w:t>
            </w:r>
          </w:p>
        </w:tc>
      </w:tr>
      <w:tr w:rsidRPr="007B7888" w:rsidR="007C68B9" w:rsidTr="00004B89" w14:paraId="224268B8" w14:textId="77777777">
        <w:trPr>
          <w:trHeight w:val="532"/>
        </w:trPr>
        <w:tc>
          <w:tcPr>
            <w:tcW w:w="2255" w:type="pct"/>
            <w:hideMark/>
          </w:tcPr>
          <w:p w:rsidRPr="00F46A4B" w:rsidR="007C68B9" w:rsidP="00933B1B" w:rsidRDefault="007C68B9" w14:paraId="26075701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I am concerned about the amount of sodium in my patients’ UCD medication</w:t>
            </w:r>
          </w:p>
        </w:tc>
        <w:tc>
          <w:tcPr>
            <w:tcW w:w="914" w:type="pct"/>
            <w:hideMark/>
          </w:tcPr>
          <w:p w:rsidRPr="00F46A4B" w:rsidR="007C68B9" w:rsidP="00933B1B" w:rsidRDefault="007C68B9" w14:paraId="02A183E7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6.3 (1.4)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094DF3C9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6.0 (1.7)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7EBC8B8C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6.2 (1.6)</w:t>
            </w:r>
          </w:p>
        </w:tc>
      </w:tr>
      <w:tr w:rsidRPr="007B7888" w:rsidR="007C68B9" w:rsidTr="00004B89" w14:paraId="7703BB64" w14:textId="77777777">
        <w:trPr>
          <w:trHeight w:val="532"/>
        </w:trPr>
        <w:tc>
          <w:tcPr>
            <w:tcW w:w="2255" w:type="pct"/>
            <w:hideMark/>
          </w:tcPr>
          <w:p w:rsidRPr="00F46A4B" w:rsidR="007C68B9" w:rsidP="00933B1B" w:rsidRDefault="007C68B9" w14:paraId="68B81775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The treatment my patients take for their UCD causes difficulty for those around them</w:t>
            </w:r>
          </w:p>
        </w:tc>
        <w:tc>
          <w:tcPr>
            <w:tcW w:w="914" w:type="pct"/>
            <w:hideMark/>
          </w:tcPr>
          <w:p w:rsidRPr="00F46A4B" w:rsidR="007C68B9" w:rsidP="00933B1B" w:rsidRDefault="007C68B9" w14:paraId="7968E1AE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5.7 (1.2)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47A6CBEB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6.0 (1.8)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78448087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5.8 (1.5)</w:t>
            </w:r>
          </w:p>
        </w:tc>
      </w:tr>
      <w:tr w:rsidRPr="007B7888" w:rsidR="007C68B9" w:rsidTr="00004B89" w14:paraId="143F1BFC" w14:textId="77777777">
        <w:trPr>
          <w:trHeight w:val="532"/>
        </w:trPr>
        <w:tc>
          <w:tcPr>
            <w:tcW w:w="2255" w:type="pct"/>
            <w:hideMark/>
          </w:tcPr>
          <w:p w:rsidRPr="00F46A4B" w:rsidR="007C68B9" w:rsidP="00933B1B" w:rsidRDefault="007C68B9" w14:paraId="6538F15F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The treatment my patient takes for their urea cycle disorders have a negative impact on their own quality of life</w:t>
            </w:r>
          </w:p>
        </w:tc>
        <w:tc>
          <w:tcPr>
            <w:tcW w:w="914" w:type="pct"/>
            <w:hideMark/>
          </w:tcPr>
          <w:p w:rsidRPr="00F46A4B" w:rsidR="007C68B9" w:rsidP="00933B1B" w:rsidRDefault="007C68B9" w14:paraId="5490C811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5.5 (1.7)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515805FF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5.9 (2.0)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27DE3FB7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5.7 (1.9)</w:t>
            </w:r>
          </w:p>
        </w:tc>
      </w:tr>
      <w:tr w:rsidRPr="007B7888" w:rsidR="007C68B9" w:rsidTr="00004B89" w14:paraId="32BD15C3" w14:textId="77777777">
        <w:trPr>
          <w:trHeight w:val="532"/>
        </w:trPr>
        <w:tc>
          <w:tcPr>
            <w:tcW w:w="2255" w:type="pct"/>
            <w:hideMark/>
          </w:tcPr>
          <w:p w:rsidRPr="00F46A4B" w:rsidR="007C68B9" w:rsidP="00933B1B" w:rsidRDefault="007C68B9" w14:paraId="5421577B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I am extremely satisfied with current treatment options for UCD for my patients</w:t>
            </w:r>
          </w:p>
        </w:tc>
        <w:tc>
          <w:tcPr>
            <w:tcW w:w="914" w:type="pct"/>
            <w:hideMark/>
          </w:tcPr>
          <w:p w:rsidRPr="00F46A4B" w:rsidR="007C68B9" w:rsidP="00933B1B" w:rsidRDefault="007C68B9" w14:paraId="1E25E7B9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6.0 (1.5)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2F37561C" w14:textId="2BB0268D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4.8 (</w:t>
            </w:r>
            <w:proofErr w:type="gramStart"/>
            <w:r w:rsidRPr="00F46A4B">
              <w:rPr>
                <w:rFonts w:cstheme="minorHAnsi"/>
              </w:rPr>
              <w:t>1.7</w:t>
            </w:r>
            <w:r w:rsidRPr="00F46A4B" w:rsidR="00004B89">
              <w:rPr>
                <w:rFonts w:cstheme="minorHAnsi"/>
              </w:rPr>
              <w:t>)</w:t>
            </w:r>
            <w:r w:rsidR="00004B89">
              <w:rPr>
                <w:rFonts w:cstheme="minorHAnsi"/>
              </w:rPr>
              <w:t>*</w:t>
            </w:r>
            <w:proofErr w:type="gramEnd"/>
          </w:p>
        </w:tc>
        <w:tc>
          <w:tcPr>
            <w:tcW w:w="916" w:type="pct"/>
            <w:hideMark/>
          </w:tcPr>
          <w:p w:rsidRPr="00F46A4B" w:rsidR="007C68B9" w:rsidP="00933B1B" w:rsidRDefault="007C68B9" w14:paraId="0ECEE893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5.4 (1.7)</w:t>
            </w:r>
          </w:p>
        </w:tc>
      </w:tr>
      <w:tr w:rsidRPr="007B7888" w:rsidR="007C68B9" w:rsidTr="00004B89" w14:paraId="25F14725" w14:textId="77777777">
        <w:trPr>
          <w:trHeight w:val="532"/>
        </w:trPr>
        <w:tc>
          <w:tcPr>
            <w:tcW w:w="2255" w:type="pct"/>
            <w:hideMark/>
          </w:tcPr>
          <w:p w:rsidRPr="00F46A4B" w:rsidR="007C68B9" w:rsidP="00933B1B" w:rsidRDefault="007C68B9" w14:paraId="1AF8A2D3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lastRenderedPageBreak/>
              <w:t xml:space="preserve">My patients are not adherent to their urea cycle disorders medication </w:t>
            </w:r>
          </w:p>
        </w:tc>
        <w:tc>
          <w:tcPr>
            <w:tcW w:w="914" w:type="pct"/>
            <w:hideMark/>
          </w:tcPr>
          <w:p w:rsidRPr="00F46A4B" w:rsidR="007C68B9" w:rsidP="00933B1B" w:rsidRDefault="007C68B9" w14:paraId="4F8B28FB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5.5 (1.5)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28B00518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5.2 (2.0)</w:t>
            </w:r>
          </w:p>
        </w:tc>
        <w:tc>
          <w:tcPr>
            <w:tcW w:w="916" w:type="pct"/>
            <w:hideMark/>
          </w:tcPr>
          <w:p w:rsidRPr="00F46A4B" w:rsidR="007C68B9" w:rsidP="00933B1B" w:rsidRDefault="007C68B9" w14:paraId="7F0CB7BA" w14:textId="77777777">
            <w:pPr>
              <w:rPr>
                <w:rFonts w:cstheme="minorHAnsi"/>
              </w:rPr>
            </w:pPr>
            <w:r w:rsidRPr="00F46A4B">
              <w:rPr>
                <w:rFonts w:cstheme="minorHAnsi"/>
              </w:rPr>
              <w:t>5.4 (1.8)</w:t>
            </w:r>
          </w:p>
        </w:tc>
      </w:tr>
    </w:tbl>
    <w:p w:rsidRPr="007B7888" w:rsidR="007C68B9" w:rsidP="007C68B9" w:rsidRDefault="007C68B9" w14:paraId="34431190" w14:textId="452F9134">
      <w:pPr>
        <w:spacing w:after="0"/>
        <w:rPr>
          <w:rFonts w:cstheme="minorHAnsi"/>
          <w:i/>
          <w:iCs/>
          <w:sz w:val="20"/>
          <w:szCs w:val="20"/>
        </w:rPr>
      </w:pPr>
      <w:r w:rsidRPr="007B7888">
        <w:rPr>
          <w:rFonts w:cstheme="minorHAnsi"/>
          <w:i/>
          <w:iCs/>
          <w:sz w:val="20"/>
          <w:szCs w:val="20"/>
        </w:rPr>
        <w:t>*</w:t>
      </w:r>
      <w:r w:rsidRPr="0073071E" w:rsidR="0073071E">
        <w:rPr>
          <w:rFonts w:cstheme="minorHAnsi"/>
          <w:i/>
          <w:iCs/>
          <w:sz w:val="20"/>
          <w:szCs w:val="20"/>
        </w:rPr>
        <w:t xml:space="preserve"> </w:t>
      </w:r>
      <w:r w:rsidRPr="007B7888" w:rsidR="0073071E">
        <w:rPr>
          <w:rFonts w:cstheme="minorHAnsi"/>
          <w:i/>
          <w:iCs/>
          <w:sz w:val="20"/>
          <w:szCs w:val="20"/>
        </w:rPr>
        <w:t xml:space="preserve">Significant </w:t>
      </w:r>
      <w:r w:rsidR="0073071E">
        <w:rPr>
          <w:rFonts w:cstheme="minorHAnsi"/>
          <w:i/>
          <w:iCs/>
          <w:sz w:val="20"/>
          <w:szCs w:val="20"/>
        </w:rPr>
        <w:t xml:space="preserve">difference between dietitians and physicians </w:t>
      </w:r>
      <w:r w:rsidRPr="007B7888" w:rsidR="0073071E">
        <w:rPr>
          <w:rFonts w:cstheme="minorHAnsi"/>
          <w:i/>
          <w:iCs/>
          <w:sz w:val="20"/>
          <w:szCs w:val="20"/>
        </w:rPr>
        <w:t>at α level of 0.0</w:t>
      </w:r>
      <w:r w:rsidR="00004B89">
        <w:rPr>
          <w:rFonts w:cstheme="minorHAnsi"/>
          <w:i/>
          <w:iCs/>
          <w:sz w:val="20"/>
          <w:szCs w:val="20"/>
        </w:rPr>
        <w:t>; **</w:t>
      </w:r>
      <w:r w:rsidRPr="0073071E" w:rsidR="0073071E">
        <w:rPr>
          <w:rFonts w:cstheme="minorHAnsi"/>
          <w:i/>
          <w:iCs/>
          <w:sz w:val="20"/>
          <w:szCs w:val="20"/>
        </w:rPr>
        <w:t xml:space="preserve"> </w:t>
      </w:r>
      <w:r w:rsidRPr="007B7888" w:rsidR="0073071E">
        <w:rPr>
          <w:rFonts w:cstheme="minorHAnsi"/>
          <w:i/>
          <w:iCs/>
          <w:sz w:val="20"/>
          <w:szCs w:val="20"/>
        </w:rPr>
        <w:t xml:space="preserve">Significant </w:t>
      </w:r>
      <w:r w:rsidR="0073071E">
        <w:rPr>
          <w:rFonts w:cstheme="minorHAnsi"/>
          <w:i/>
          <w:iCs/>
          <w:sz w:val="20"/>
          <w:szCs w:val="20"/>
        </w:rPr>
        <w:t xml:space="preserve">difference between dietitians and physicians </w:t>
      </w:r>
      <w:r w:rsidRPr="007B7888" w:rsidR="00004B89">
        <w:rPr>
          <w:rFonts w:cstheme="minorHAnsi"/>
          <w:i/>
          <w:iCs/>
          <w:sz w:val="20"/>
          <w:szCs w:val="20"/>
        </w:rPr>
        <w:t xml:space="preserve">at α level of </w:t>
      </w:r>
      <w:r w:rsidR="00004B89">
        <w:rPr>
          <w:rFonts w:cstheme="minorHAnsi"/>
          <w:i/>
          <w:iCs/>
          <w:sz w:val="20"/>
          <w:szCs w:val="20"/>
        </w:rPr>
        <w:t>&lt;0.001</w:t>
      </w:r>
    </w:p>
    <w:p w:rsidR="007D325E" w:rsidP="005049D1" w:rsidRDefault="007D325E" w14:paraId="0A48BA56" w14:textId="34ECC28F">
      <w:r w:rsidRPr="0EB425F2" w:rsidR="007C68B9">
        <w:rPr>
          <w:rFonts w:cs="Calibri" w:cstheme="minorAscii"/>
          <w:i w:val="1"/>
          <w:iCs w:val="1"/>
          <w:sz w:val="20"/>
          <w:szCs w:val="20"/>
        </w:rPr>
        <w:t>Attributes rated on 1-9 scale; 1=</w:t>
      </w:r>
      <w:r w:rsidRPr="0EB425F2" w:rsidR="007C68B9">
        <w:rPr>
          <w:rFonts w:cs="Calibri" w:cstheme="minorAscii"/>
          <w:i w:val="1"/>
          <w:iCs w:val="1"/>
          <w:sz w:val="20"/>
          <w:szCs w:val="20"/>
        </w:rPr>
        <w:t>strongly disagree</w:t>
      </w:r>
      <w:r w:rsidRPr="0EB425F2" w:rsidR="007C68B9">
        <w:rPr>
          <w:rFonts w:cs="Calibri" w:cstheme="minorAscii"/>
          <w:i w:val="1"/>
          <w:iCs w:val="1"/>
          <w:sz w:val="20"/>
          <w:szCs w:val="20"/>
        </w:rPr>
        <w:t>; 9=</w:t>
      </w:r>
      <w:r w:rsidRPr="0EB425F2" w:rsidR="007C68B9">
        <w:rPr>
          <w:rFonts w:cs="Calibri" w:cstheme="minorAscii"/>
          <w:i w:val="1"/>
          <w:iCs w:val="1"/>
          <w:sz w:val="20"/>
          <w:szCs w:val="20"/>
        </w:rPr>
        <w:t>strongly agree; HCP = Health Care Provider</w:t>
      </w:r>
    </w:p>
    <w:sectPr w:rsidRPr="007246A9" w:rsidR="00C30D27" w:rsidSect="005E7CB1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1C62" w:rsidP="00E078D5" w:rsidRDefault="00491C62" w14:paraId="1AF92815" w14:textId="77777777">
      <w:pPr>
        <w:spacing w:after="0" w:line="240" w:lineRule="auto"/>
      </w:pPr>
      <w:r>
        <w:separator/>
      </w:r>
    </w:p>
  </w:endnote>
  <w:endnote w:type="continuationSeparator" w:id="0">
    <w:p w:rsidR="00491C62" w:rsidP="00E078D5" w:rsidRDefault="00491C62" w14:paraId="42B274A9" w14:textId="77777777">
      <w:pPr>
        <w:spacing w:after="0" w:line="240" w:lineRule="auto"/>
      </w:pPr>
      <w:r>
        <w:continuationSeparator/>
      </w:r>
    </w:p>
  </w:endnote>
  <w:endnote w:type="continuationNotice" w:id="1">
    <w:p w:rsidR="00491C62" w:rsidRDefault="00491C62" w14:paraId="4D46524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30D" w:rsidRDefault="000E730D" w14:paraId="10A3200A" w14:textId="6ABB72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30D" w:rsidRDefault="000E730D" w14:paraId="1870EBE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1C62" w:rsidP="00E078D5" w:rsidRDefault="00491C62" w14:paraId="01F1B815" w14:textId="77777777">
      <w:pPr>
        <w:spacing w:after="0" w:line="240" w:lineRule="auto"/>
      </w:pPr>
      <w:r>
        <w:separator/>
      </w:r>
    </w:p>
  </w:footnote>
  <w:footnote w:type="continuationSeparator" w:id="0">
    <w:p w:rsidR="00491C62" w:rsidP="00E078D5" w:rsidRDefault="00491C62" w14:paraId="0AECCA0B" w14:textId="77777777">
      <w:pPr>
        <w:spacing w:after="0" w:line="240" w:lineRule="auto"/>
      </w:pPr>
      <w:r>
        <w:continuationSeparator/>
      </w:r>
    </w:p>
  </w:footnote>
  <w:footnote w:type="continuationNotice" w:id="1">
    <w:p w:rsidR="00491C62" w:rsidRDefault="00491C62" w14:paraId="2A6FCFF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D1A4F" w:rsidR="000E730D" w:rsidP="00A12D2D" w:rsidRDefault="000E730D" w14:paraId="64F97315" w14:textId="16D42C79">
    <w:pPr>
      <w:pStyle w:val="Header"/>
      <w:jc w:val="center"/>
      <w:rPr>
        <w:b/>
        <w:bCs/>
        <w:color w:val="FF0000"/>
        <w:sz w:val="24"/>
        <w:szCs w:val="24"/>
      </w:rPr>
    </w:pPr>
    <w:r w:rsidRPr="00DD1A4F">
      <w:rPr>
        <w:b/>
        <w:bCs/>
        <w:color w:val="FF0000"/>
        <w:sz w:val="24"/>
        <w:szCs w:val="24"/>
      </w:rPr>
      <w:t>---</w:t>
    </w:r>
    <w:r w:rsidR="00F51798">
      <w:rPr>
        <w:b/>
        <w:bCs/>
        <w:color w:val="FF0000"/>
        <w:sz w:val="24"/>
        <w:szCs w:val="24"/>
      </w:rPr>
      <w:t>FINAL FOR SUBMISSION</w:t>
    </w:r>
    <w:r w:rsidRPr="00DD1A4F">
      <w:rPr>
        <w:b/>
        <w:bCs/>
        <w:color w:val="FF0000"/>
        <w:sz w:val="24"/>
        <w:szCs w:val="24"/>
      </w:rPr>
      <w:t>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9626090">
    <w:abstractNumId w:val="2"/>
  </w:num>
  <w:num w:numId="2" w16cid:durableId="1902322224">
    <w:abstractNumId w:val="46"/>
  </w:num>
  <w:num w:numId="3" w16cid:durableId="845899310">
    <w:abstractNumId w:val="17"/>
  </w:num>
  <w:num w:numId="4" w16cid:durableId="2057001930">
    <w:abstractNumId w:val="36"/>
  </w:num>
  <w:num w:numId="5" w16cid:durableId="213082014">
    <w:abstractNumId w:val="30"/>
  </w:num>
  <w:num w:numId="6" w16cid:durableId="1825008456">
    <w:abstractNumId w:val="32"/>
  </w:num>
  <w:num w:numId="7" w16cid:durableId="174463043">
    <w:abstractNumId w:val="1"/>
  </w:num>
  <w:num w:numId="8" w16cid:durableId="1636909401">
    <w:abstractNumId w:val="18"/>
  </w:num>
  <w:num w:numId="9" w16cid:durableId="1732583696">
    <w:abstractNumId w:val="26"/>
  </w:num>
  <w:num w:numId="10" w16cid:durableId="1165124108">
    <w:abstractNumId w:val="8"/>
  </w:num>
  <w:num w:numId="11" w16cid:durableId="355883922">
    <w:abstractNumId w:val="37"/>
  </w:num>
  <w:num w:numId="12" w16cid:durableId="110901237">
    <w:abstractNumId w:val="15"/>
  </w:num>
  <w:num w:numId="13" w16cid:durableId="875581358">
    <w:abstractNumId w:val="7"/>
  </w:num>
  <w:num w:numId="14" w16cid:durableId="284123958">
    <w:abstractNumId w:val="35"/>
  </w:num>
  <w:num w:numId="15" w16cid:durableId="1441873420">
    <w:abstractNumId w:val="13"/>
  </w:num>
  <w:num w:numId="16" w16cid:durableId="822964854">
    <w:abstractNumId w:val="40"/>
  </w:num>
  <w:num w:numId="17" w16cid:durableId="641423762">
    <w:abstractNumId w:val="25"/>
  </w:num>
  <w:num w:numId="18" w16cid:durableId="900604009">
    <w:abstractNumId w:val="23"/>
  </w:num>
  <w:num w:numId="19" w16cid:durableId="939987582">
    <w:abstractNumId w:val="38"/>
  </w:num>
  <w:num w:numId="20" w16cid:durableId="2023779300">
    <w:abstractNumId w:val="27"/>
  </w:num>
  <w:num w:numId="21" w16cid:durableId="1143890319">
    <w:abstractNumId w:val="20"/>
  </w:num>
  <w:num w:numId="22" w16cid:durableId="1429080093">
    <w:abstractNumId w:val="47"/>
  </w:num>
  <w:num w:numId="23" w16cid:durableId="1120300387">
    <w:abstractNumId w:val="31"/>
  </w:num>
  <w:num w:numId="24" w16cid:durableId="102382090">
    <w:abstractNumId w:val="43"/>
  </w:num>
  <w:num w:numId="25" w16cid:durableId="596981518">
    <w:abstractNumId w:val="6"/>
  </w:num>
  <w:num w:numId="26" w16cid:durableId="1253704765">
    <w:abstractNumId w:val="19"/>
  </w:num>
  <w:num w:numId="27" w16cid:durableId="1581981229">
    <w:abstractNumId w:val="29"/>
  </w:num>
  <w:num w:numId="28" w16cid:durableId="1086534310">
    <w:abstractNumId w:val="16"/>
  </w:num>
  <w:num w:numId="29" w16cid:durableId="1139609262">
    <w:abstractNumId w:val="9"/>
  </w:num>
  <w:num w:numId="30" w16cid:durableId="1096097912">
    <w:abstractNumId w:val="42"/>
  </w:num>
  <w:num w:numId="31" w16cid:durableId="708796160">
    <w:abstractNumId w:val="21"/>
  </w:num>
  <w:num w:numId="32" w16cid:durableId="33192774">
    <w:abstractNumId w:val="28"/>
  </w:num>
  <w:num w:numId="33" w16cid:durableId="1507282380">
    <w:abstractNumId w:val="4"/>
  </w:num>
  <w:num w:numId="34" w16cid:durableId="1326668311">
    <w:abstractNumId w:val="45"/>
  </w:num>
  <w:num w:numId="35" w16cid:durableId="521673226">
    <w:abstractNumId w:val="3"/>
  </w:num>
  <w:num w:numId="36" w16cid:durableId="1266959174">
    <w:abstractNumId w:val="24"/>
  </w:num>
  <w:num w:numId="37" w16cid:durableId="1310206370">
    <w:abstractNumId w:val="11"/>
  </w:num>
  <w:num w:numId="38" w16cid:durableId="17201192">
    <w:abstractNumId w:val="44"/>
  </w:num>
  <w:num w:numId="39" w16cid:durableId="523054621">
    <w:abstractNumId w:val="34"/>
  </w:num>
  <w:num w:numId="40" w16cid:durableId="1966618433">
    <w:abstractNumId w:val="10"/>
  </w:num>
  <w:num w:numId="41" w16cid:durableId="1062370656">
    <w:abstractNumId w:val="14"/>
  </w:num>
  <w:num w:numId="42" w16cid:durableId="128787442">
    <w:abstractNumId w:val="22"/>
  </w:num>
  <w:num w:numId="43" w16cid:durableId="1562909729">
    <w:abstractNumId w:val="5"/>
  </w:num>
  <w:num w:numId="44" w16cid:durableId="892275719">
    <w:abstractNumId w:val="39"/>
  </w:num>
  <w:num w:numId="45" w16cid:durableId="298656856">
    <w:abstractNumId w:val="0"/>
  </w:num>
  <w:num w:numId="46" w16cid:durableId="2041469430">
    <w:abstractNumId w:val="33"/>
  </w:num>
  <w:num w:numId="47" w16cid:durableId="1990549657">
    <w:abstractNumId w:val="41"/>
  </w:num>
  <w:num w:numId="48" w16cid:durableId="866211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A7B7B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15D1"/>
    <w:rsid w:val="001C1755"/>
    <w:rsid w:val="001C198C"/>
    <w:rsid w:val="001C1EA3"/>
    <w:rsid w:val="001C2619"/>
    <w:rsid w:val="001C2B15"/>
    <w:rsid w:val="001C32E6"/>
    <w:rsid w:val="001C3FFE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4AB"/>
    <w:rsid w:val="00210C6F"/>
    <w:rsid w:val="002112C2"/>
    <w:rsid w:val="002129BB"/>
    <w:rsid w:val="00212BD4"/>
    <w:rsid w:val="00213B0D"/>
    <w:rsid w:val="00215104"/>
    <w:rsid w:val="0021591A"/>
    <w:rsid w:val="00216EAB"/>
    <w:rsid w:val="002170DE"/>
    <w:rsid w:val="00217904"/>
    <w:rsid w:val="00217CE4"/>
    <w:rsid w:val="00217DC7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C62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E0709"/>
    <w:rsid w:val="004E15F0"/>
    <w:rsid w:val="004E1C2F"/>
    <w:rsid w:val="004E1CF9"/>
    <w:rsid w:val="004E2068"/>
    <w:rsid w:val="004E51F0"/>
    <w:rsid w:val="004E5A59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B7DAA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1B2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E07C0"/>
    <w:rsid w:val="009E0F5D"/>
    <w:rsid w:val="009E13B6"/>
    <w:rsid w:val="009E45D8"/>
    <w:rsid w:val="009E4FD1"/>
    <w:rsid w:val="009E69EA"/>
    <w:rsid w:val="009E700A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C2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593"/>
    <w:rsid w:val="00A9281A"/>
    <w:rsid w:val="00A92E18"/>
    <w:rsid w:val="00A931FD"/>
    <w:rsid w:val="00A93B4D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83A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1F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2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7A84"/>
    <w:rsid w:val="00D50526"/>
    <w:rsid w:val="00D512A0"/>
    <w:rsid w:val="00D5152D"/>
    <w:rsid w:val="00D5183B"/>
    <w:rsid w:val="00D5187A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0EB425F2"/>
    <w:rsid w:val="1446F2DB"/>
    <w:rsid w:val="3267BFC3"/>
    <w:rsid w:val="6188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styleId="BodyTextChar" w:customStyle="1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EndNoteBibliographyTitle" w:customStyle="1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styleId="EndNoteBibliographyTitleChar" w:customStyle="1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styleId="EndNoteBibliography" w:customStyle="1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styleId="EndNoteBibliographyChar" w:customStyle="1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6F313B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sid w:val="00CA2AF5"/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rsid w:val="00B30FCC"/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Heading3Char" w:customStyle="1">
    <w:name w:val="Heading 3 Char"/>
    <w:basedOn w:val="DefaultParagraphFont"/>
    <w:link w:val="Heading3"/>
    <w:uiPriority w:val="9"/>
    <w:rsid w:val="000652FC"/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styleId="underline" w:customStyle="1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styleId="paragraph" w:customStyle="1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24239"/>
  </w:style>
  <w:style w:type="character" w:styleId="eop" w:customStyle="1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93a01e4b6c1a4c4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9b2f2-f477-4272-bab0-40d5845c118d}"/>
      </w:docPartPr>
      <w:docPartBody>
        <w:p w14:paraId="75B855A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18226-54C2-423F-8408-29F840F852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8BB7E-EE96-45DD-9693-9B58BFA0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Trinity</dc:creator>
  <keywords/>
  <dc:description/>
  <lastModifiedBy>Meghan Gavaghan</lastModifiedBy>
  <revision>4</revision>
  <dcterms:created xsi:type="dcterms:W3CDTF">2023-02-09T16:53:00.0000000Z</dcterms:created>
  <dcterms:modified xsi:type="dcterms:W3CDTF">2023-02-09T17:39:22.0676799Z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