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ABB" w:rsidRDefault="00847ABB" w:rsidP="00847ABB">
      <w:pPr>
        <w:rPr>
          <w:rFonts w:ascii="Arial" w:hAnsi="Arial" w:cs="Arial"/>
          <w:b/>
          <w:bCs/>
        </w:rPr>
      </w:pPr>
      <w:r w:rsidRPr="001D2AAD">
        <w:rPr>
          <w:rFonts w:ascii="Arial" w:hAnsi="Arial" w:cs="Arial"/>
          <w:b/>
          <w:bCs/>
        </w:rPr>
        <w:t>Table 1</w:t>
      </w:r>
      <w:r>
        <w:rPr>
          <w:rFonts w:ascii="Arial" w:hAnsi="Arial" w:cs="Arial"/>
          <w:b/>
          <w:bCs/>
        </w:rPr>
        <w:t xml:space="preserve"> Clinical &amp; pathological features of 97 patients and postoperative c</w:t>
      </w:r>
      <w:r w:rsidRPr="001D2AAD">
        <w:rPr>
          <w:rFonts w:ascii="Arial" w:hAnsi="Arial" w:cs="Arial"/>
          <w:b/>
          <w:bCs/>
        </w:rPr>
        <w:t>omplications</w:t>
      </w:r>
      <w:r>
        <w:rPr>
          <w:rFonts w:ascii="Arial" w:hAnsi="Arial" w:cs="Arial"/>
          <w:b/>
          <w:bCs/>
        </w:rPr>
        <w:t>*</w:t>
      </w:r>
      <w:r w:rsidRPr="001D2AA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(</w:t>
      </w:r>
      <w:r w:rsidRPr="001D2AAD">
        <w:rPr>
          <w:rFonts w:ascii="Arial" w:hAnsi="Arial" w:cs="Arial"/>
          <w:b/>
          <w:bCs/>
        </w:rPr>
        <w:t xml:space="preserve">Clavien-Dindo grade) </w:t>
      </w:r>
      <w:r>
        <w:rPr>
          <w:rFonts w:ascii="Arial" w:hAnsi="Arial" w:cs="Arial"/>
          <w:b/>
          <w:bCs/>
        </w:rPr>
        <w:t>+</w:t>
      </w:r>
      <w:r w:rsidRPr="001D2AAD">
        <w:rPr>
          <w:rFonts w:ascii="Arial" w:hAnsi="Arial" w:cs="Arial"/>
          <w:b/>
          <w:bCs/>
        </w:rPr>
        <w:t xml:space="preserve"> oncologic outcome</w:t>
      </w:r>
    </w:p>
    <w:p w:rsidR="00847ABB" w:rsidRPr="001D2AAD" w:rsidRDefault="00847ABB" w:rsidP="00847ABB">
      <w:pPr>
        <w:rPr>
          <w:rFonts w:ascii="Arial" w:hAnsi="Arial" w:cs="Arial"/>
          <w:b/>
          <w:bCs/>
        </w:rPr>
      </w:pPr>
    </w:p>
    <w:tbl>
      <w:tblPr>
        <w:tblW w:w="14220" w:type="dxa"/>
        <w:tblInd w:w="-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BF" w:firstRow="1" w:lastRow="0" w:firstColumn="1" w:lastColumn="0" w:noHBand="0" w:noVBand="0"/>
      </w:tblPr>
      <w:tblGrid>
        <w:gridCol w:w="3330"/>
        <w:gridCol w:w="2610"/>
        <w:gridCol w:w="1260"/>
        <w:gridCol w:w="810"/>
        <w:gridCol w:w="810"/>
        <w:gridCol w:w="2430"/>
        <w:gridCol w:w="1170"/>
        <w:gridCol w:w="990"/>
        <w:gridCol w:w="810"/>
      </w:tblGrid>
      <w:tr w:rsidR="00847ABB" w:rsidRPr="00303D44" w:rsidTr="00E32C10">
        <w:trPr>
          <w:trHeight w:val="591"/>
        </w:trPr>
        <w:tc>
          <w:tcPr>
            <w:tcW w:w="3330" w:type="dxa"/>
            <w:tcBorders>
              <w:bottom w:val="double" w:sz="4" w:space="0" w:color="auto"/>
              <w:right w:val="double" w:sz="4" w:space="0" w:color="auto"/>
            </w:tcBorders>
          </w:tcPr>
          <w:p w:rsidR="00847ABB" w:rsidRPr="00303D44" w:rsidRDefault="00847ABB" w:rsidP="00E32C10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Clinical&amp; pathological features</w:t>
            </w:r>
          </w:p>
        </w:tc>
        <w:tc>
          <w:tcPr>
            <w:tcW w:w="2610" w:type="dxa"/>
            <w:tcBorders>
              <w:left w:val="double" w:sz="4" w:space="0" w:color="auto"/>
              <w:bottom w:val="double" w:sz="4" w:space="0" w:color="auto"/>
              <w:right w:val="nil"/>
            </w:tcBorders>
          </w:tcPr>
          <w:p w:rsidR="00847ABB" w:rsidRPr="00303D44" w:rsidRDefault="00847ABB" w:rsidP="00E32C10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303D44">
              <w:rPr>
                <w:rFonts w:ascii="Arial" w:hAnsi="Arial" w:cs="Arial"/>
                <w:b/>
                <w:bCs/>
                <w:u w:val="single"/>
              </w:rPr>
              <w:t xml:space="preserve">Early 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complications    </w:t>
            </w:r>
            <w:r w:rsidRPr="00303D44">
              <w:rPr>
                <w:rFonts w:ascii="Arial" w:hAnsi="Arial" w:cs="Arial"/>
                <w:b/>
                <w:bCs/>
                <w:u w:val="single"/>
              </w:rPr>
              <w:t>(90 days)</w:t>
            </w:r>
          </w:p>
        </w:tc>
        <w:tc>
          <w:tcPr>
            <w:tcW w:w="1260" w:type="dxa"/>
            <w:tcBorders>
              <w:left w:val="nil"/>
              <w:bottom w:val="double" w:sz="4" w:space="0" w:color="auto"/>
              <w:right w:val="nil"/>
            </w:tcBorders>
          </w:tcPr>
          <w:p w:rsidR="00847ABB" w:rsidRPr="00303D44" w:rsidRDefault="00847ABB" w:rsidP="00E32C1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47ABB" w:rsidRPr="00303D44" w:rsidRDefault="00847ABB" w:rsidP="00E32C10">
            <w:pPr>
              <w:jc w:val="center"/>
              <w:rPr>
                <w:rFonts w:ascii="Arial" w:hAnsi="Arial" w:cs="Arial"/>
                <w:b/>
                <w:bCs/>
              </w:rPr>
            </w:pPr>
            <w:r w:rsidRPr="00303D44">
              <w:rPr>
                <w:rFonts w:ascii="Arial" w:hAnsi="Arial" w:cs="Arial"/>
                <w:b/>
                <w:bCs/>
              </w:rPr>
              <w:t>No. (%)</w:t>
            </w:r>
          </w:p>
        </w:tc>
        <w:tc>
          <w:tcPr>
            <w:tcW w:w="810" w:type="dxa"/>
            <w:tcBorders>
              <w:left w:val="nil"/>
              <w:bottom w:val="double" w:sz="4" w:space="0" w:color="auto"/>
              <w:right w:val="nil"/>
            </w:tcBorders>
          </w:tcPr>
          <w:p w:rsidR="00847ABB" w:rsidRDefault="00847ABB" w:rsidP="00E32C10">
            <w:pPr>
              <w:rPr>
                <w:rFonts w:ascii="Arial" w:hAnsi="Arial" w:cs="Arial"/>
                <w:b/>
                <w:bCs/>
              </w:rPr>
            </w:pPr>
          </w:p>
          <w:p w:rsidR="00847ABB" w:rsidRDefault="00847ABB" w:rsidP="00E32C1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Time</w:t>
            </w:r>
          </w:p>
          <w:p w:rsidR="00847ABB" w:rsidRDefault="00847ABB" w:rsidP="00E32C1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0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847ABB" w:rsidRDefault="00847ABB" w:rsidP="00E32C10">
            <w:pPr>
              <w:rPr>
                <w:rFonts w:ascii="Arial" w:hAnsi="Arial" w:cs="Arial"/>
                <w:b/>
                <w:bCs/>
              </w:rPr>
            </w:pPr>
          </w:p>
          <w:p w:rsidR="00847ABB" w:rsidRPr="00303D44" w:rsidRDefault="00847ABB" w:rsidP="00E32C10">
            <w:pPr>
              <w:rPr>
                <w:rFonts w:ascii="Arial" w:hAnsi="Arial" w:cs="Arial"/>
                <w:b/>
                <w:bCs/>
              </w:rPr>
            </w:pPr>
            <w:r w:rsidRPr="00303D44">
              <w:rPr>
                <w:rFonts w:ascii="Arial" w:hAnsi="Arial" w:cs="Arial"/>
                <w:b/>
                <w:bCs/>
              </w:rPr>
              <w:t xml:space="preserve">CDC </w:t>
            </w:r>
          </w:p>
        </w:tc>
        <w:tc>
          <w:tcPr>
            <w:tcW w:w="2430" w:type="dxa"/>
            <w:tcBorders>
              <w:left w:val="double" w:sz="4" w:space="0" w:color="auto"/>
              <w:bottom w:val="double" w:sz="4" w:space="0" w:color="auto"/>
              <w:right w:val="nil"/>
            </w:tcBorders>
          </w:tcPr>
          <w:p w:rsidR="00847ABB" w:rsidRPr="00303D44" w:rsidRDefault="00847ABB" w:rsidP="00E32C10">
            <w:pPr>
              <w:jc w:val="center"/>
              <w:rPr>
                <w:rFonts w:ascii="Arial" w:hAnsi="Arial" w:cs="Arial"/>
                <w:b/>
                <w:bCs/>
              </w:rPr>
            </w:pPr>
            <w:r w:rsidRPr="00303D44">
              <w:rPr>
                <w:rFonts w:ascii="Arial" w:hAnsi="Arial" w:cs="Arial"/>
                <w:b/>
                <w:bCs/>
                <w:u w:val="single"/>
              </w:rPr>
              <w:t>Delayed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complications</w:t>
            </w:r>
          </w:p>
        </w:tc>
        <w:tc>
          <w:tcPr>
            <w:tcW w:w="1170" w:type="dxa"/>
            <w:tcBorders>
              <w:left w:val="nil"/>
              <w:bottom w:val="double" w:sz="4" w:space="0" w:color="auto"/>
              <w:right w:val="nil"/>
            </w:tcBorders>
          </w:tcPr>
          <w:p w:rsidR="00847ABB" w:rsidRPr="00303D44" w:rsidRDefault="00847ABB" w:rsidP="00E32C10">
            <w:pPr>
              <w:rPr>
                <w:rFonts w:ascii="Arial" w:hAnsi="Arial" w:cs="Arial"/>
                <w:b/>
                <w:bCs/>
              </w:rPr>
            </w:pPr>
            <w:r w:rsidRPr="00303D44">
              <w:rPr>
                <w:rFonts w:ascii="Arial" w:hAnsi="Arial" w:cs="Arial"/>
                <w:b/>
                <w:bCs/>
              </w:rPr>
              <w:t xml:space="preserve">                        </w:t>
            </w:r>
            <w:r>
              <w:rPr>
                <w:rFonts w:ascii="Arial" w:hAnsi="Arial" w:cs="Arial"/>
                <w:b/>
                <w:bCs/>
              </w:rPr>
              <w:t xml:space="preserve">       No. </w:t>
            </w:r>
            <w:r w:rsidRPr="00303D44">
              <w:rPr>
                <w:rFonts w:ascii="Arial" w:hAnsi="Arial" w:cs="Arial"/>
                <w:b/>
                <w:bCs/>
              </w:rPr>
              <w:t>(%)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:rsidR="00847ABB" w:rsidRDefault="00847ABB" w:rsidP="00E32C10">
            <w:pPr>
              <w:rPr>
                <w:rFonts w:ascii="Arial" w:hAnsi="Arial" w:cs="Arial"/>
                <w:b/>
                <w:bCs/>
              </w:rPr>
            </w:pPr>
          </w:p>
          <w:p w:rsidR="00847ABB" w:rsidRPr="00303D44" w:rsidRDefault="00847ABB" w:rsidP="00E32C1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810" w:type="dxa"/>
            <w:tcBorders>
              <w:left w:val="nil"/>
              <w:bottom w:val="double" w:sz="4" w:space="0" w:color="auto"/>
            </w:tcBorders>
          </w:tcPr>
          <w:p w:rsidR="00847ABB" w:rsidRPr="00303D44" w:rsidRDefault="00847ABB" w:rsidP="00E32C10">
            <w:pPr>
              <w:rPr>
                <w:rFonts w:ascii="Arial" w:hAnsi="Arial" w:cs="Arial"/>
                <w:b/>
                <w:bCs/>
              </w:rPr>
            </w:pPr>
            <w:r w:rsidRPr="00303D44">
              <w:rPr>
                <w:rFonts w:ascii="Arial" w:hAnsi="Arial" w:cs="Arial"/>
                <w:b/>
                <w:bCs/>
              </w:rPr>
              <w:t xml:space="preserve">                      CDC </w:t>
            </w:r>
          </w:p>
        </w:tc>
      </w:tr>
      <w:tr w:rsidR="00847ABB" w:rsidRPr="00303D44" w:rsidTr="00E32C10">
        <w:trPr>
          <w:trHeight w:val="2607"/>
        </w:trPr>
        <w:tc>
          <w:tcPr>
            <w:tcW w:w="3330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847ABB" w:rsidRPr="00AF3BCB" w:rsidRDefault="00847ABB" w:rsidP="00E32C10">
            <w:pPr>
              <w:spacing w:line="360" w:lineRule="auto"/>
              <w:rPr>
                <w:rFonts w:ascii="Arial" w:hAnsi="Arial" w:cs="Arial"/>
                <w:b/>
                <w:bCs/>
                <w:u w:val="single"/>
              </w:rPr>
            </w:pPr>
            <w:r w:rsidRPr="00AF3BCB">
              <w:rPr>
                <w:rFonts w:ascii="Arial" w:hAnsi="Arial" w:cs="Arial"/>
                <w:b/>
                <w:bCs/>
                <w:u w:val="single"/>
              </w:rPr>
              <w:t>Age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Male                  51(30- 62)</w:t>
            </w: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Female             43(31 -</w:t>
            </w:r>
            <w:r w:rsidRPr="009D435B">
              <w:rPr>
                <w:rFonts w:ascii="Arial" w:hAnsi="Arial" w:cs="Arial"/>
              </w:rPr>
              <w:t xml:space="preserve"> 69)</w:t>
            </w:r>
          </w:p>
          <w:p w:rsidR="00847ABB" w:rsidRPr="00AF3BCB" w:rsidRDefault="00847ABB" w:rsidP="00E32C10">
            <w:pPr>
              <w:spacing w:line="360" w:lineRule="auto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Tumor </w:t>
            </w:r>
            <w:r w:rsidRPr="00AF3BCB">
              <w:rPr>
                <w:rFonts w:ascii="Arial" w:hAnsi="Arial" w:cs="Arial"/>
                <w:b/>
                <w:bCs/>
                <w:u w:val="single"/>
              </w:rPr>
              <w:t>Site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Bladder            - 91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Cervix               -5        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</w:rPr>
              <w:t xml:space="preserve"> Vagina            -1</w:t>
            </w:r>
            <w:r w:rsidRPr="00AF3BCB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AF3BCB">
              <w:rPr>
                <w:rFonts w:ascii="Arial" w:hAnsi="Arial" w:cs="Arial"/>
                <w:b/>
                <w:bCs/>
                <w:u w:val="single"/>
              </w:rPr>
              <w:t>Tumor type</w:t>
            </w:r>
            <w:r w:rsidRPr="00AF3BCB">
              <w:rPr>
                <w:rFonts w:ascii="Arial" w:hAnsi="Arial" w:cs="Arial"/>
                <w:b/>
                <w:bCs/>
                <w:u w:val="single"/>
                <w:vertAlign w:val="superscript"/>
              </w:rPr>
              <w:t>#</w:t>
            </w:r>
            <w:r>
              <w:rPr>
                <w:rFonts w:ascii="Arial" w:hAnsi="Arial" w:cs="Arial"/>
              </w:rPr>
              <w:t xml:space="preserve"> 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 muscle Invasive         6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Muscle Invasive TCC        73           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Squamous Ca                   14</w:t>
            </w: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Adeno Ca                           4</w:t>
            </w: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AF3BCB">
              <w:rPr>
                <w:rFonts w:ascii="Arial" w:hAnsi="Arial" w:cs="Arial"/>
                <w:b/>
                <w:bCs/>
                <w:u w:val="single"/>
              </w:rPr>
              <w:t>P</w:t>
            </w:r>
            <w:r>
              <w:rPr>
                <w:rFonts w:ascii="Arial" w:hAnsi="Arial" w:cs="Arial"/>
                <w:b/>
                <w:bCs/>
                <w:u w:val="single"/>
              </w:rPr>
              <w:t>re-</w:t>
            </w:r>
            <w:r w:rsidRPr="00AF3BCB">
              <w:rPr>
                <w:rFonts w:ascii="Arial" w:hAnsi="Arial" w:cs="Arial"/>
                <w:b/>
                <w:bCs/>
                <w:u w:val="single"/>
              </w:rPr>
              <w:t>op</w:t>
            </w:r>
            <w:r>
              <w:rPr>
                <w:rFonts w:ascii="Arial" w:hAnsi="Arial" w:cs="Arial"/>
                <w:b/>
                <w:bCs/>
                <w:u w:val="single"/>
              </w:rPr>
              <w:t>erative</w:t>
            </w:r>
            <w:r w:rsidRPr="00AF3BCB">
              <w:rPr>
                <w:rFonts w:ascii="Arial" w:hAnsi="Arial" w:cs="Arial"/>
                <w:b/>
                <w:bCs/>
                <w:u w:val="single"/>
              </w:rPr>
              <w:t xml:space="preserve"> treatment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Neoadjuvant Chemo         -34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Pelvic Radiotherapy        -6</w:t>
            </w:r>
          </w:p>
          <w:p w:rsidR="00847ABB" w:rsidRPr="00AF3BCB" w:rsidRDefault="00847ABB" w:rsidP="00E32C10">
            <w:pPr>
              <w:spacing w:line="360" w:lineRule="auto"/>
              <w:rPr>
                <w:rFonts w:ascii="Arial" w:hAnsi="Arial" w:cs="Arial"/>
                <w:b/>
                <w:bCs/>
                <w:u w:val="single"/>
              </w:rPr>
            </w:pPr>
            <w:r w:rsidRPr="00AF3BCB">
              <w:rPr>
                <w:rFonts w:ascii="Arial" w:hAnsi="Arial" w:cs="Arial"/>
                <w:b/>
                <w:bCs/>
                <w:u w:val="single"/>
              </w:rPr>
              <w:t>Renal US</w:t>
            </w:r>
            <w:r>
              <w:rPr>
                <w:rFonts w:ascii="Arial" w:hAnsi="Arial" w:cs="Arial"/>
                <w:b/>
                <w:bCs/>
                <w:u w:val="single"/>
              </w:rPr>
              <w:t>&amp; CT</w:t>
            </w: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D3037D">
              <w:rPr>
                <w:rFonts w:ascii="Arial" w:hAnsi="Arial" w:cs="Arial"/>
              </w:rPr>
              <w:t>Normal</w:t>
            </w:r>
            <w:r>
              <w:rPr>
                <w:rFonts w:ascii="Arial" w:hAnsi="Arial" w:cs="Arial"/>
              </w:rPr>
              <w:t xml:space="preserve"> – 87&amp; Dilatation-10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-Wound infection -L</w:t>
            </w:r>
            <w:r w:rsidRPr="00303D44">
              <w:rPr>
                <w:rFonts w:ascii="Arial" w:hAnsi="Arial" w:cs="Arial"/>
              </w:rPr>
              <w:t>eakage</w:t>
            </w:r>
            <w:r>
              <w:rPr>
                <w:rFonts w:ascii="Arial" w:hAnsi="Arial" w:cs="Arial"/>
              </w:rPr>
              <w:t xml:space="preserve"> 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Urine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Urine+ fecal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-Prolonged ileus</w:t>
            </w: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-recto-urinary fistula</w:t>
            </w:r>
            <w:r w:rsidRPr="00303D4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303D44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11</w:t>
            </w:r>
            <w:r w:rsidRPr="00303D44">
              <w:rPr>
                <w:rFonts w:ascii="Arial" w:hAnsi="Arial" w:cs="Arial"/>
              </w:rPr>
              <w:t xml:space="preserve">) 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303D44">
              <w:rPr>
                <w:rFonts w:ascii="Arial" w:hAnsi="Arial" w:cs="Arial"/>
              </w:rPr>
              <w:t>7(7.2)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3(3)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11(11.3)</w:t>
            </w: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1(1)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6-21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7-22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5-10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8-13</w:t>
            </w: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303D44">
              <w:rPr>
                <w:rFonts w:ascii="Arial" w:hAnsi="Arial" w:cs="Arial"/>
              </w:rPr>
              <w:t>I</w:t>
            </w: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303D44">
              <w:rPr>
                <w:rFonts w:ascii="Arial" w:hAnsi="Arial" w:cs="Arial"/>
              </w:rPr>
              <w:t>II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II-III</w:t>
            </w: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</w:t>
            </w:r>
          </w:p>
        </w:tc>
        <w:tc>
          <w:tcPr>
            <w:tcW w:w="2430" w:type="dxa"/>
            <w:vMerge w:val="restart"/>
            <w:tcBorders>
              <w:top w:val="nil"/>
              <w:left w:val="double" w:sz="4" w:space="0" w:color="auto"/>
              <w:right w:val="nil"/>
            </w:tcBorders>
          </w:tcPr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303D44">
              <w:rPr>
                <w:rFonts w:ascii="Arial" w:hAnsi="Arial" w:cs="Arial"/>
              </w:rPr>
              <w:t>-Ureteric stricture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303D44">
              <w:rPr>
                <w:rFonts w:ascii="Arial" w:hAnsi="Arial" w:cs="Arial"/>
              </w:rPr>
              <w:t>- Urinary retention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Over distension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B77FE7">
              <w:rPr>
                <w:rFonts w:ascii="Arial" w:hAnsi="Arial" w:cs="Arial"/>
              </w:rPr>
              <w:t>- Pouchocele</w:t>
            </w:r>
            <w:r>
              <w:rPr>
                <w:rFonts w:ascii="Arial" w:hAnsi="Arial" w:cs="Arial"/>
              </w:rPr>
              <w:t xml:space="preserve"> </w:t>
            </w: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-Reflux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010114">
              <w:rPr>
                <w:rFonts w:ascii="Arial" w:hAnsi="Arial" w:cs="Arial"/>
              </w:rPr>
              <w:t>Upper UT</w:t>
            </w:r>
            <w:r>
              <w:rPr>
                <w:rFonts w:ascii="Arial" w:hAnsi="Arial" w:cs="Arial"/>
              </w:rPr>
              <w:t>I</w:t>
            </w:r>
            <w:r w:rsidRPr="00010114">
              <w:rPr>
                <w:rFonts w:ascii="Arial" w:hAnsi="Arial" w:cs="Arial"/>
              </w:rPr>
              <w:t xml:space="preserve"> </w:t>
            </w:r>
          </w:p>
          <w:p w:rsidR="00847ABB" w:rsidRPr="00D74560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-Stone (</w:t>
            </w:r>
            <w:r w:rsidRPr="00EE63A4">
              <w:rPr>
                <w:rFonts w:ascii="Arial" w:hAnsi="Arial" w:cs="Arial"/>
                <w:sz w:val="20"/>
                <w:szCs w:val="20"/>
              </w:rPr>
              <w:t>Pouch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847ABB" w:rsidRPr="00EE63A4" w:rsidRDefault="00847ABB" w:rsidP="00E32C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       (</w:t>
            </w:r>
            <w:r w:rsidRPr="00EE63A4">
              <w:rPr>
                <w:rFonts w:ascii="Arial" w:hAnsi="Arial" w:cs="Arial"/>
                <w:sz w:val="20"/>
                <w:szCs w:val="20"/>
              </w:rPr>
              <w:t>Renal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303D44">
              <w:rPr>
                <w:rFonts w:ascii="Arial" w:hAnsi="Arial" w:cs="Arial"/>
              </w:rPr>
              <w:t>- Acidosis</w:t>
            </w:r>
          </w:p>
          <w:p w:rsidR="00847ABB" w:rsidRPr="00303D44" w:rsidRDefault="00847ABB" w:rsidP="00E32C10">
            <w:pPr>
              <w:spacing w:line="360" w:lineRule="auto"/>
              <w:ind w:left="360" w:hanging="360"/>
              <w:rPr>
                <w:rFonts w:ascii="Arial" w:hAnsi="Arial" w:cs="Arial"/>
              </w:rPr>
            </w:pPr>
            <w:r w:rsidRPr="00303D44">
              <w:rPr>
                <w:rFonts w:ascii="Arial" w:hAnsi="Arial" w:cs="Arial"/>
              </w:rPr>
              <w:t xml:space="preserve">         mild</w:t>
            </w:r>
          </w:p>
          <w:p w:rsidR="00847ABB" w:rsidRDefault="00847ABB" w:rsidP="00E32C10">
            <w:pPr>
              <w:spacing w:line="36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sever –</w:t>
            </w:r>
          </w:p>
          <w:p w:rsidR="00847ABB" w:rsidRDefault="00847ABB" w:rsidP="00E32C10">
            <w:pPr>
              <w:spacing w:line="360" w:lineRule="auto"/>
              <w:ind w:left="360" w:hanging="360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</w:rPr>
              <w:t>-Persistent diarrhea</w:t>
            </w:r>
            <w:r w:rsidRPr="00AA1F8E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</w:p>
          <w:p w:rsidR="00847ABB" w:rsidRDefault="00847ABB" w:rsidP="00E32C10">
            <w:pPr>
              <w:spacing w:line="360" w:lineRule="auto"/>
              <w:ind w:left="360" w:hanging="360"/>
              <w:rPr>
                <w:rFonts w:ascii="Arial" w:hAnsi="Arial" w:cs="Arial"/>
                <w:b/>
                <w:bCs/>
              </w:rPr>
            </w:pPr>
            <w:r w:rsidRPr="00AA1F8E">
              <w:rPr>
                <w:rFonts w:ascii="Arial" w:hAnsi="Arial" w:cs="Arial"/>
                <w:b/>
                <w:bCs/>
                <w:u w:val="single"/>
              </w:rPr>
              <w:t>Total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  <w:p w:rsidR="00847ABB" w:rsidRPr="00303D44" w:rsidRDefault="00847ABB" w:rsidP="00E32C10">
            <w:pPr>
              <w:spacing w:line="36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Reoperation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nil"/>
              <w:right w:val="nil"/>
            </w:tcBorders>
          </w:tcPr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 </w:t>
            </w:r>
            <w:r w:rsidRPr="00303D44">
              <w:rPr>
                <w:rFonts w:ascii="Arial" w:hAnsi="Arial" w:cs="Arial"/>
              </w:rPr>
              <w:t xml:space="preserve">(5.1)                     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303D44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</w:t>
            </w:r>
            <w:r w:rsidRPr="00303D44"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</w:rPr>
              <w:t xml:space="preserve"> 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(4)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</w:t>
            </w: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010114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</w:t>
            </w:r>
            <w:r w:rsidRPr="00010114">
              <w:rPr>
                <w:rFonts w:ascii="Arial" w:hAnsi="Arial" w:cs="Arial"/>
              </w:rPr>
              <w:t>(7.2)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12(12.4)</w:t>
            </w:r>
          </w:p>
          <w:p w:rsidR="00847ABB" w:rsidRPr="0012511C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12511C">
              <w:rPr>
                <w:rFonts w:ascii="Arial" w:hAnsi="Arial" w:cs="Arial"/>
              </w:rPr>
              <w:t>0</w:t>
            </w:r>
          </w:p>
          <w:p w:rsidR="00847ABB" w:rsidRPr="0001011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12511C">
              <w:rPr>
                <w:rFonts w:ascii="Arial" w:hAnsi="Arial" w:cs="Arial"/>
              </w:rPr>
              <w:t xml:space="preserve">1  </w:t>
            </w:r>
          </w:p>
          <w:p w:rsidR="00847ABB" w:rsidRPr="0001011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010114">
              <w:rPr>
                <w:rFonts w:ascii="Arial" w:hAnsi="Arial" w:cs="Arial"/>
              </w:rPr>
              <w:t>15(15.5)</w:t>
            </w:r>
          </w:p>
          <w:p w:rsidR="00847ABB" w:rsidRPr="0001011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01011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</w:t>
            </w:r>
            <w:r w:rsidRPr="00010114">
              <w:rPr>
                <w:rFonts w:ascii="Arial" w:hAnsi="Arial" w:cs="Arial"/>
              </w:rPr>
              <w:t>11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01011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- 4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D74560">
              <w:rPr>
                <w:rFonts w:ascii="Arial" w:hAnsi="Arial" w:cs="Arial"/>
                <w:b/>
                <w:bCs/>
                <w:u w:val="single"/>
              </w:rPr>
              <w:t>17(17.5</w:t>
            </w:r>
            <w:r>
              <w:rPr>
                <w:rFonts w:ascii="Arial" w:hAnsi="Arial" w:cs="Arial"/>
                <w:b/>
                <w:bCs/>
              </w:rPr>
              <w:t>)</w:t>
            </w:r>
            <w:r w:rsidRPr="00303D44">
              <w:rPr>
                <w:rFonts w:ascii="Arial" w:hAnsi="Arial" w:cs="Arial"/>
              </w:rPr>
              <w:t xml:space="preserve"> </w:t>
            </w: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303D44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nil"/>
              <w:right w:val="nil"/>
            </w:tcBorders>
          </w:tcPr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14-40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14-22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10-22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10-23</w:t>
            </w: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11-54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3-11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</w:p>
          <w:p w:rsidR="00847ABB" w:rsidRDefault="00847ABB" w:rsidP="00E32C10">
            <w:pPr>
              <w:spacing w:line="276" w:lineRule="auto"/>
              <w:rPr>
                <w:rFonts w:ascii="Arial" w:hAnsi="Arial" w:cs="Arial"/>
              </w:rPr>
            </w:pPr>
          </w:p>
          <w:p w:rsidR="00847ABB" w:rsidRPr="00303D44" w:rsidRDefault="00847ABB" w:rsidP="00E32C1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nil"/>
            </w:tcBorders>
          </w:tcPr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303D44">
              <w:rPr>
                <w:rFonts w:ascii="Arial" w:hAnsi="Arial" w:cs="Arial"/>
              </w:rPr>
              <w:t xml:space="preserve">III 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303D44">
              <w:rPr>
                <w:rFonts w:ascii="Arial" w:hAnsi="Arial" w:cs="Arial"/>
              </w:rPr>
              <w:t>III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</w:p>
          <w:p w:rsidR="00847ABB" w:rsidRPr="0001011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010114">
              <w:rPr>
                <w:rFonts w:ascii="Arial" w:hAnsi="Arial" w:cs="Arial"/>
              </w:rPr>
              <w:t>II</w:t>
            </w:r>
            <w:r>
              <w:rPr>
                <w:rFonts w:ascii="Arial" w:hAnsi="Arial" w:cs="Arial"/>
              </w:rPr>
              <w:t>-III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C2456C">
              <w:rPr>
                <w:rFonts w:ascii="Arial" w:hAnsi="Arial" w:cs="Arial"/>
              </w:rPr>
              <w:t>II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</w:p>
          <w:p w:rsidR="00847ABB" w:rsidRPr="0001011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010114">
              <w:rPr>
                <w:rFonts w:ascii="Arial" w:hAnsi="Arial" w:cs="Arial"/>
              </w:rPr>
              <w:t>II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010114">
              <w:rPr>
                <w:rFonts w:ascii="Arial" w:hAnsi="Arial" w:cs="Arial"/>
              </w:rPr>
              <w:t>II</w:t>
            </w: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47ABB" w:rsidRPr="00303D44" w:rsidTr="00E32C10">
        <w:trPr>
          <w:trHeight w:val="525"/>
        </w:trPr>
        <w:tc>
          <w:tcPr>
            <w:tcW w:w="3330" w:type="dxa"/>
            <w:vMerge/>
            <w:tcBorders>
              <w:right w:val="double" w:sz="4" w:space="0" w:color="auto"/>
            </w:tcBorders>
          </w:tcPr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</w:tcPr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-Mortality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   -</w:t>
            </w:r>
            <w:r>
              <w:rPr>
                <w:rFonts w:ascii="Arial" w:hAnsi="Arial" w:cs="Arial"/>
                <w:sz w:val="20"/>
                <w:szCs w:val="20"/>
              </w:rPr>
              <w:t>Sepsis</w:t>
            </w:r>
            <w:r w:rsidRPr="000E39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0E39F1">
              <w:rPr>
                <w:rFonts w:ascii="Arial" w:hAnsi="Arial" w:cs="Arial"/>
                <w:sz w:val="20"/>
                <w:szCs w:val="20"/>
              </w:rPr>
              <w:t xml:space="preserve">-Renal failure 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  <w:b/>
                <w:bCs/>
                <w:u w:val="single"/>
              </w:rPr>
            </w:pPr>
            <w:r w:rsidRPr="00303D44">
              <w:rPr>
                <w:rFonts w:ascii="Arial" w:hAnsi="Arial" w:cs="Arial"/>
                <w:b/>
                <w:bCs/>
                <w:u w:val="single"/>
              </w:rPr>
              <w:t>Total</w:t>
            </w:r>
            <w:r>
              <w:rPr>
                <w:rFonts w:ascii="Arial" w:hAnsi="Arial" w:cs="Arial"/>
                <w:b/>
                <w:bCs/>
              </w:rPr>
              <w:t>*</w:t>
            </w:r>
            <w:r w:rsidRPr="00303D44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</w:p>
          <w:p w:rsidR="00847ABB" w:rsidRPr="000E39F1" w:rsidRDefault="00847ABB" w:rsidP="00E32C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Early reoperation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(2)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:rsidR="00847ABB" w:rsidRPr="00D74560" w:rsidRDefault="00847ABB" w:rsidP="00E32C10">
            <w:pPr>
              <w:spacing w:line="360" w:lineRule="auto"/>
              <w:rPr>
                <w:rFonts w:ascii="Arial" w:hAnsi="Arial" w:cs="Arial"/>
                <w:b/>
                <w:bCs/>
                <w:u w:val="single"/>
              </w:rPr>
            </w:pPr>
            <w:r w:rsidRPr="00D74560">
              <w:rPr>
                <w:rFonts w:ascii="Arial" w:hAnsi="Arial" w:cs="Arial"/>
                <w:b/>
                <w:bCs/>
                <w:u w:val="single"/>
              </w:rPr>
              <w:t>20(20.6)</w:t>
            </w: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303D44">
              <w:rPr>
                <w:rFonts w:ascii="Arial" w:hAnsi="Arial" w:cs="Arial"/>
              </w:rPr>
              <w:t xml:space="preserve">IV/V 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nil"/>
              <w:left w:val="double" w:sz="4" w:space="0" w:color="auto"/>
              <w:right w:val="nil"/>
            </w:tcBorders>
          </w:tcPr>
          <w:p w:rsidR="00847ABB" w:rsidRPr="00EE63A4" w:rsidRDefault="00847ABB" w:rsidP="00E32C10">
            <w:pPr>
              <w:spacing w:line="276" w:lineRule="auto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left w:val="nil"/>
              <w:right w:val="nil"/>
            </w:tcBorders>
          </w:tcPr>
          <w:p w:rsidR="00847ABB" w:rsidRPr="00010114" w:rsidRDefault="00847ABB" w:rsidP="00E32C1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:rsidR="00847ABB" w:rsidRPr="00303D44" w:rsidRDefault="00847ABB" w:rsidP="00E32C1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  <w:vMerge/>
            <w:tcBorders>
              <w:left w:val="nil"/>
            </w:tcBorders>
          </w:tcPr>
          <w:p w:rsidR="00847ABB" w:rsidRPr="00303D44" w:rsidRDefault="00847ABB" w:rsidP="00E32C1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47ABB" w:rsidRPr="00303D44" w:rsidTr="00E32C10">
        <w:trPr>
          <w:trHeight w:val="1046"/>
        </w:trPr>
        <w:tc>
          <w:tcPr>
            <w:tcW w:w="3330" w:type="dxa"/>
            <w:vMerge/>
            <w:tcBorders>
              <w:right w:val="double" w:sz="4" w:space="0" w:color="auto"/>
            </w:tcBorders>
          </w:tcPr>
          <w:p w:rsidR="00847ABB" w:rsidRPr="00D74560" w:rsidRDefault="00847ABB" w:rsidP="00E32C1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90" w:type="dxa"/>
            <w:gridSpan w:val="4"/>
            <w:tcBorders>
              <w:right w:val="double" w:sz="4" w:space="0" w:color="auto"/>
            </w:tcBorders>
          </w:tcPr>
          <w:p w:rsidR="00847ABB" w:rsidRPr="00607D34" w:rsidRDefault="00847ABB" w:rsidP="00E32C1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6A37D8">
              <w:rPr>
                <w:rFonts w:ascii="Arial" w:hAnsi="Arial" w:cs="Arial"/>
                <w:b/>
                <w:bCs/>
                <w:u w:val="single"/>
              </w:rPr>
              <w:t xml:space="preserve">Recurrence </w:t>
            </w:r>
            <w:r>
              <w:rPr>
                <w:rFonts w:ascii="Arial" w:hAnsi="Arial" w:cs="Arial"/>
                <w:b/>
                <w:bCs/>
                <w:u w:val="single"/>
              </w:rPr>
              <w:t>±</w:t>
            </w:r>
            <w:r w:rsidRPr="006A37D8">
              <w:rPr>
                <w:rFonts w:ascii="Arial" w:hAnsi="Arial" w:cs="Arial"/>
                <w:b/>
                <w:bCs/>
                <w:u w:val="single"/>
              </w:rPr>
              <w:t xml:space="preserve"> mortality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&amp; timing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12511C">
              <w:rPr>
                <w:rFonts w:ascii="Arial" w:hAnsi="Arial" w:cs="Arial"/>
                <w:b/>
                <w:bCs/>
              </w:rPr>
              <w:t xml:space="preserve">- </w:t>
            </w:r>
            <w:r>
              <w:rPr>
                <w:rFonts w:ascii="Arial" w:hAnsi="Arial" w:cs="Arial"/>
                <w:b/>
                <w:bCs/>
              </w:rPr>
              <w:t>Tumor cumulative r</w:t>
            </w:r>
            <w:r w:rsidRPr="0012511C">
              <w:rPr>
                <w:rFonts w:ascii="Arial" w:hAnsi="Arial" w:cs="Arial"/>
                <w:b/>
                <w:bCs/>
              </w:rPr>
              <w:t xml:space="preserve">elapse </w:t>
            </w:r>
            <w:r>
              <w:rPr>
                <w:rFonts w:ascii="Arial" w:hAnsi="Arial" w:cs="Arial"/>
                <w:b/>
                <w:bCs/>
              </w:rPr>
              <w:t xml:space="preserve">        </w:t>
            </w:r>
            <w:r w:rsidRPr="00303D44">
              <w:rPr>
                <w:rFonts w:ascii="Arial" w:hAnsi="Arial" w:cs="Arial"/>
              </w:rPr>
              <w:t xml:space="preserve">27(28.1) </w:t>
            </w:r>
            <w:r>
              <w:rPr>
                <w:rFonts w:ascii="Arial" w:hAnsi="Arial" w:cs="Arial"/>
              </w:rPr>
              <w:t xml:space="preserve">  </w:t>
            </w: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18-65 month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12511C">
              <w:rPr>
                <w:rFonts w:ascii="Arial" w:hAnsi="Arial" w:cs="Arial"/>
                <w:b/>
                <w:bCs/>
              </w:rPr>
              <w:t xml:space="preserve">- </w:t>
            </w:r>
            <w:r>
              <w:rPr>
                <w:rFonts w:ascii="Arial" w:hAnsi="Arial" w:cs="Arial"/>
                <w:b/>
                <w:bCs/>
              </w:rPr>
              <w:t>Tumor cumulative</w:t>
            </w:r>
            <w:r w:rsidRPr="0012511C">
              <w:rPr>
                <w:rFonts w:ascii="Arial" w:hAnsi="Arial" w:cs="Arial"/>
                <w:b/>
                <w:bCs/>
              </w:rPr>
              <w:t xml:space="preserve"> mortality </w:t>
            </w:r>
            <w:r>
              <w:rPr>
                <w:rFonts w:ascii="Arial" w:hAnsi="Arial" w:cs="Arial"/>
                <w:b/>
                <w:bCs/>
              </w:rPr>
              <w:t xml:space="preserve">      </w:t>
            </w:r>
            <w:r w:rsidRPr="00303D44">
              <w:rPr>
                <w:rFonts w:ascii="Arial" w:hAnsi="Arial" w:cs="Arial"/>
              </w:rPr>
              <w:t xml:space="preserve">23(24) </w:t>
            </w:r>
            <w:r>
              <w:rPr>
                <w:rFonts w:ascii="Arial" w:hAnsi="Arial" w:cs="Arial"/>
              </w:rPr>
              <w:t xml:space="preserve">     </w:t>
            </w:r>
          </w:p>
          <w:p w:rsidR="00847ABB" w:rsidRPr="00A52AAD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27-78 month</w:t>
            </w:r>
          </w:p>
          <w:p w:rsidR="00847ABB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 w:rsidRPr="0012511C">
              <w:rPr>
                <w:rFonts w:ascii="Arial" w:hAnsi="Arial" w:cs="Arial"/>
              </w:rPr>
              <w:t>-</w:t>
            </w:r>
            <w:r w:rsidRPr="0012511C">
              <w:rPr>
                <w:rFonts w:ascii="Arial" w:hAnsi="Arial" w:cs="Arial"/>
                <w:b/>
                <w:bCs/>
              </w:rPr>
              <w:t xml:space="preserve"> Nonspecific</w:t>
            </w:r>
            <w:r>
              <w:rPr>
                <w:rFonts w:ascii="Arial" w:hAnsi="Arial" w:cs="Arial"/>
                <w:b/>
                <w:bCs/>
              </w:rPr>
              <w:t xml:space="preserve"> cumulative</w:t>
            </w:r>
            <w:r w:rsidRPr="0012511C">
              <w:rPr>
                <w:rFonts w:ascii="Arial" w:hAnsi="Arial" w:cs="Arial"/>
                <w:b/>
                <w:bCs/>
              </w:rPr>
              <w:t xml:space="preserve"> mortality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303D44">
              <w:rPr>
                <w:rFonts w:ascii="Arial" w:hAnsi="Arial" w:cs="Arial"/>
              </w:rPr>
              <w:t>6(6.3)</w:t>
            </w:r>
            <w:r>
              <w:rPr>
                <w:rFonts w:ascii="Arial" w:hAnsi="Arial" w:cs="Arial"/>
              </w:rPr>
              <w:t xml:space="preserve">    </w:t>
            </w:r>
          </w:p>
          <w:p w:rsidR="00847ABB" w:rsidRPr="00303D44" w:rsidRDefault="00847ABB" w:rsidP="00E32C1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9-89 month</w:t>
            </w:r>
          </w:p>
        </w:tc>
        <w:tc>
          <w:tcPr>
            <w:tcW w:w="243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847ABB" w:rsidRPr="00303D44" w:rsidRDefault="00847ABB" w:rsidP="00E32C10">
            <w:pPr>
              <w:spacing w:line="276" w:lineRule="auto"/>
              <w:ind w:left="360" w:hanging="360"/>
              <w:rPr>
                <w:rFonts w:ascii="Arial" w:hAnsi="Arial" w:cs="Arial"/>
              </w:rPr>
            </w:pPr>
          </w:p>
        </w:tc>
        <w:tc>
          <w:tcPr>
            <w:tcW w:w="1170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:rsidR="00847ABB" w:rsidRPr="00C2456C" w:rsidRDefault="00847ABB" w:rsidP="00E32C1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0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:rsidR="00847ABB" w:rsidRPr="00303D44" w:rsidRDefault="00847ABB" w:rsidP="00E32C1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  <w:vMerge/>
            <w:tcBorders>
              <w:left w:val="nil"/>
              <w:bottom w:val="double" w:sz="4" w:space="0" w:color="auto"/>
            </w:tcBorders>
          </w:tcPr>
          <w:p w:rsidR="00847ABB" w:rsidRPr="00303D44" w:rsidRDefault="00847ABB" w:rsidP="00E32C10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847ABB" w:rsidRPr="004D0F4B" w:rsidRDefault="00847ABB" w:rsidP="00847ABB">
      <w:pPr>
        <w:rPr>
          <w:rFonts w:ascii="Arial" w:hAnsi="Arial" w:cs="Arial"/>
        </w:rPr>
      </w:pPr>
      <w:r w:rsidRPr="00B877B7">
        <w:rPr>
          <w:rFonts w:ascii="Arial" w:hAnsi="Arial" w:cs="Arial"/>
        </w:rPr>
        <w:lastRenderedPageBreak/>
        <w:t>*= more th</w:t>
      </w:r>
      <w:r>
        <w:rPr>
          <w:rFonts w:ascii="Arial" w:hAnsi="Arial" w:cs="Arial"/>
        </w:rPr>
        <w:t xml:space="preserve">an one complication in a patient, </w:t>
      </w:r>
      <w:r>
        <w:rPr>
          <w:rFonts w:ascii="Arial" w:hAnsi="Arial" w:cs="Arial"/>
          <w:b/>
          <w:bCs/>
        </w:rPr>
        <w:t xml:space="preserve">Timing- </w:t>
      </w:r>
      <w:r>
        <w:rPr>
          <w:rFonts w:ascii="Arial" w:hAnsi="Arial" w:cs="Arial"/>
        </w:rPr>
        <w:t xml:space="preserve">starting &amp; utmost -day </w:t>
      </w:r>
      <w:r w:rsidRPr="004D0F4B">
        <w:rPr>
          <w:rFonts w:ascii="Arial" w:hAnsi="Arial" w:cs="Arial"/>
        </w:rPr>
        <w:t>for</w:t>
      </w:r>
      <w:r>
        <w:rPr>
          <w:rFonts w:ascii="Arial" w:hAnsi="Arial" w:cs="Arial"/>
        </w:rPr>
        <w:t xml:space="preserve"> early complication and month for delayed</w:t>
      </w:r>
    </w:p>
    <w:p w:rsidR="00847ABB" w:rsidRPr="00B877B7" w:rsidRDefault="00847ABB" w:rsidP="00847ABB">
      <w:pPr>
        <w:rPr>
          <w:rFonts w:ascii="Arial" w:hAnsi="Arial"/>
        </w:rPr>
      </w:pPr>
      <w:r w:rsidRPr="004D0F4B">
        <w:rPr>
          <w:rFonts w:ascii="Arial" w:hAnsi="Arial"/>
          <w:b/>
          <w:bCs/>
        </w:rPr>
        <w:t>CDC</w:t>
      </w:r>
      <w:r w:rsidRPr="00B877B7">
        <w:rPr>
          <w:rFonts w:ascii="Arial" w:hAnsi="Arial"/>
        </w:rPr>
        <w:t xml:space="preserve"> </w:t>
      </w:r>
      <w:r>
        <w:rPr>
          <w:rFonts w:ascii="Arial" w:hAnsi="Arial"/>
        </w:rPr>
        <w:t xml:space="preserve">= </w:t>
      </w:r>
      <w:r w:rsidRPr="001D2AAD">
        <w:rPr>
          <w:rFonts w:ascii="Arial" w:hAnsi="Arial" w:cs="Arial"/>
          <w:b/>
          <w:bCs/>
        </w:rPr>
        <w:t>Clavien-Dindo</w:t>
      </w:r>
      <w:r>
        <w:rPr>
          <w:rFonts w:ascii="Arial" w:hAnsi="Arial" w:cs="Arial"/>
          <w:b/>
          <w:bCs/>
        </w:rPr>
        <w:t xml:space="preserve"> Complications </w:t>
      </w:r>
      <w:r>
        <w:rPr>
          <w:rFonts w:ascii="Arial" w:hAnsi="Arial"/>
        </w:rPr>
        <w:t>grades</w:t>
      </w:r>
      <w:proofErr w:type="gramStart"/>
      <w:r w:rsidRPr="00B877B7">
        <w:rPr>
          <w:rFonts w:ascii="Arial" w:hAnsi="Arial"/>
        </w:rPr>
        <w:t>;</w:t>
      </w:r>
      <w:r w:rsidRPr="00574FCE">
        <w:rPr>
          <w:rFonts w:ascii="Arial" w:hAnsi="Arial"/>
          <w:vertAlign w:val="superscript"/>
        </w:rPr>
        <w:t>12</w:t>
      </w:r>
      <w:proofErr w:type="gramEnd"/>
    </w:p>
    <w:p w:rsidR="00847ABB" w:rsidRPr="00B877B7" w:rsidRDefault="00847ABB" w:rsidP="00847ABB">
      <w:pPr>
        <w:rPr>
          <w:rFonts w:ascii="Arial" w:hAnsi="Arial"/>
        </w:rPr>
      </w:pPr>
      <w:r w:rsidRPr="00B877B7">
        <w:rPr>
          <w:rFonts w:ascii="Arial" w:hAnsi="Arial"/>
        </w:rPr>
        <w:t>I</w:t>
      </w:r>
      <w:r>
        <w:rPr>
          <w:rFonts w:ascii="Arial" w:hAnsi="Arial"/>
        </w:rPr>
        <w:t>–C</w:t>
      </w:r>
      <w:r w:rsidRPr="00B877B7">
        <w:rPr>
          <w:rFonts w:ascii="Arial" w:hAnsi="Arial"/>
        </w:rPr>
        <w:t>omplication requiring allowed therapeutic regimens without surgical, endoscopic or radiological interventions.</w:t>
      </w:r>
    </w:p>
    <w:p w:rsidR="00847ABB" w:rsidRPr="00B877B7" w:rsidRDefault="00847ABB" w:rsidP="00847ABB">
      <w:pPr>
        <w:rPr>
          <w:rFonts w:ascii="Arial" w:hAnsi="Arial"/>
        </w:rPr>
      </w:pPr>
      <w:proofErr w:type="gramStart"/>
      <w:r>
        <w:rPr>
          <w:rFonts w:ascii="Arial" w:hAnsi="Arial"/>
        </w:rPr>
        <w:t>II- M</w:t>
      </w:r>
      <w:r w:rsidRPr="00B877B7">
        <w:rPr>
          <w:rFonts w:ascii="Arial" w:hAnsi="Arial"/>
        </w:rPr>
        <w:t>ore therapeutic regimens ± blood transfusions ± parenteral nutrition.</w:t>
      </w:r>
      <w:proofErr w:type="gramEnd"/>
    </w:p>
    <w:p w:rsidR="00847ABB" w:rsidRPr="00B877B7" w:rsidRDefault="00847ABB" w:rsidP="00847ABB">
      <w:pPr>
        <w:rPr>
          <w:rFonts w:ascii="Arial" w:hAnsi="Arial"/>
        </w:rPr>
      </w:pPr>
      <w:proofErr w:type="gramStart"/>
      <w:r w:rsidRPr="00B877B7">
        <w:rPr>
          <w:rFonts w:ascii="Arial" w:hAnsi="Arial"/>
        </w:rPr>
        <w:t>III</w:t>
      </w:r>
      <w:r>
        <w:rPr>
          <w:rFonts w:ascii="Arial" w:hAnsi="Arial"/>
        </w:rPr>
        <w:t>–R</w:t>
      </w:r>
      <w:r w:rsidRPr="00B877B7">
        <w:rPr>
          <w:rFonts w:ascii="Arial" w:hAnsi="Arial"/>
        </w:rPr>
        <w:t>equired surgical, endoscopic or radiological interventions.</w:t>
      </w:r>
      <w:proofErr w:type="gramEnd"/>
    </w:p>
    <w:p w:rsidR="00847ABB" w:rsidRPr="00B877B7" w:rsidRDefault="00847ABB" w:rsidP="00847ABB">
      <w:pPr>
        <w:rPr>
          <w:rFonts w:ascii="Arial" w:hAnsi="Arial"/>
        </w:rPr>
      </w:pPr>
      <w:proofErr w:type="gramStart"/>
      <w:r w:rsidRPr="00B877B7">
        <w:rPr>
          <w:rFonts w:ascii="Arial" w:hAnsi="Arial"/>
        </w:rPr>
        <w:t>IV</w:t>
      </w:r>
      <w:r>
        <w:rPr>
          <w:rFonts w:ascii="Arial" w:hAnsi="Arial"/>
        </w:rPr>
        <w:t xml:space="preserve">–Life </w:t>
      </w:r>
      <w:r w:rsidRPr="00B877B7">
        <w:rPr>
          <w:rFonts w:ascii="Arial" w:hAnsi="Arial"/>
        </w:rPr>
        <w:t>threatening complication requiring IC/ICU management.</w:t>
      </w:r>
      <w:proofErr w:type="gramEnd"/>
    </w:p>
    <w:p w:rsidR="00847ABB" w:rsidRPr="00B877B7" w:rsidRDefault="00847ABB" w:rsidP="00847ABB">
      <w:pPr>
        <w:rPr>
          <w:rFonts w:ascii="Arial" w:hAnsi="Arial"/>
        </w:rPr>
      </w:pPr>
      <w:r w:rsidRPr="00B877B7">
        <w:rPr>
          <w:rFonts w:ascii="Arial" w:hAnsi="Arial"/>
        </w:rPr>
        <w:t>V</w:t>
      </w:r>
      <w:r>
        <w:rPr>
          <w:rFonts w:ascii="Arial" w:hAnsi="Arial"/>
        </w:rPr>
        <w:t>– Death</w:t>
      </w:r>
      <w:r w:rsidRPr="00B877B7">
        <w:rPr>
          <w:rFonts w:ascii="Arial" w:hAnsi="Arial"/>
        </w:rPr>
        <w:t xml:space="preserve"> </w:t>
      </w:r>
    </w:p>
    <w:p w:rsidR="00847ABB" w:rsidRPr="00D47352" w:rsidRDefault="00847ABB" w:rsidP="00847ABB">
      <w:pPr>
        <w:rPr>
          <w:rFonts w:ascii="Arial" w:hAnsi="Arial" w:cs="Arial"/>
          <w:sz w:val="20"/>
          <w:szCs w:val="20"/>
        </w:rPr>
      </w:pPr>
    </w:p>
    <w:p w:rsidR="00847ABB" w:rsidRPr="00D47352" w:rsidRDefault="00847ABB" w:rsidP="00847ABB">
      <w:pPr>
        <w:pStyle w:val="Caption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6712585</wp:posOffset>
                </wp:positionV>
                <wp:extent cx="2875280" cy="175260"/>
                <wp:effectExtent l="0" t="0" r="1270" b="0"/>
                <wp:wrapSquare wrapText="righ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528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ABB" w:rsidRDefault="00847ABB" w:rsidP="00847ABB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in;margin-top:528.55pt;width:226.4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" stroked="f">
                <v:textbox style="mso-fit-shape-to-text:t" inset="0,0,0,0">
                  <w:txbxContent>
                    <w:p w:rsidR="00847ABB" w:rsidRDefault="00847ABB" w:rsidP="00847ABB"/>
                  </w:txbxContent>
                </v:textbox>
                <w10:wrap type="square" side="right"/>
              </v:shape>
            </w:pict>
          </mc:Fallback>
        </mc:AlternateContent>
      </w:r>
    </w:p>
    <w:p w:rsidR="00847ABB" w:rsidRPr="00D47352" w:rsidRDefault="00847ABB" w:rsidP="00847ABB">
      <w:pPr>
        <w:rPr>
          <w:rFonts w:ascii="Arial" w:hAnsi="Arial" w:cs="Arial"/>
          <w:b/>
          <w:bCs/>
          <w:sz w:val="20"/>
          <w:szCs w:val="20"/>
        </w:rPr>
      </w:pPr>
    </w:p>
    <w:p w:rsidR="00847ABB" w:rsidRDefault="00847ABB" w:rsidP="00847ABB">
      <w:pPr>
        <w:rPr>
          <w:rFonts w:ascii="Arial" w:hAnsi="Arial" w:cs="Arial"/>
          <w:b/>
          <w:bCs/>
          <w:sz w:val="20"/>
          <w:szCs w:val="20"/>
        </w:rPr>
      </w:pPr>
    </w:p>
    <w:p w:rsidR="008917FC" w:rsidRDefault="008917FC">
      <w:bookmarkStart w:id="0" w:name="_GoBack"/>
      <w:bookmarkEnd w:id="0"/>
    </w:p>
    <w:sectPr w:rsidR="008917FC" w:rsidSect="00847AB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DA9"/>
    <w:rsid w:val="00847ABB"/>
    <w:rsid w:val="00872DA9"/>
    <w:rsid w:val="0089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47ABB"/>
    <w:pPr>
      <w:spacing w:after="200"/>
    </w:pPr>
    <w:rPr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47ABB"/>
    <w:pPr>
      <w:spacing w:after="200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2022-11-09T14:54:00Z</dcterms:created>
  <dcterms:modified xsi:type="dcterms:W3CDTF">2022-11-09T14:55:00Z</dcterms:modified>
</cp:coreProperties>
</file>