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400" w:rsidRDefault="00A47400" w:rsidP="00A47400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Table 3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>Urodynamic results</w:t>
      </w:r>
      <w:r>
        <w:rPr>
          <w:rFonts w:ascii="Arial" w:hAnsi="Arial"/>
          <w:b/>
          <w:bCs/>
          <w:vertAlign w:val="superscript"/>
        </w:rPr>
        <w:t xml:space="preserve"> #</w:t>
      </w:r>
      <w:r>
        <w:rPr>
          <w:rFonts w:ascii="Arial" w:hAnsi="Arial"/>
          <w:b/>
          <w:bCs/>
        </w:rPr>
        <w:t xml:space="preserve"> for total participant</w:t>
      </w:r>
      <w:r>
        <w:rPr>
          <w:rFonts w:ascii="Arial" w:hAnsi="Arial"/>
        </w:rPr>
        <w:t xml:space="preserve"> </w:t>
      </w:r>
      <w:r>
        <w:rPr>
          <w:rFonts w:ascii="Arial" w:hAnsi="Arial"/>
          <w:b/>
          <w:bCs/>
        </w:rPr>
        <w:t xml:space="preserve">patients plus male to female </w:t>
      </w:r>
    </w:p>
    <w:p w:rsidR="00A47400" w:rsidRDefault="00A47400" w:rsidP="00A47400">
      <w:pPr>
        <w:rPr>
          <w:rFonts w:ascii="Arial" w:hAnsi="Arial"/>
          <w:b/>
          <w:bCs/>
        </w:rPr>
      </w:pPr>
    </w:p>
    <w:tbl>
      <w:tblPr>
        <w:tblW w:w="13680" w:type="dxa"/>
        <w:tblInd w:w="-70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3690"/>
        <w:gridCol w:w="1890"/>
        <w:gridCol w:w="1980"/>
        <w:gridCol w:w="1260"/>
        <w:gridCol w:w="2160"/>
        <w:gridCol w:w="1800"/>
        <w:gridCol w:w="900"/>
      </w:tblGrid>
      <w:tr w:rsidR="00A47400" w:rsidTr="00A47400">
        <w:trPr>
          <w:trHeight w:val="64"/>
        </w:trPr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47400" w:rsidRDefault="00A47400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87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47400" w:rsidRDefault="00A47400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47400" w:rsidRDefault="00A47400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396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12-months</w:t>
            </w: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47400" w:rsidRDefault="00A47400">
            <w:pPr>
              <w:rPr>
                <w:rFonts w:ascii="Arial" w:hAnsi="Arial"/>
                <w:b/>
                <w:bCs/>
              </w:rPr>
            </w:pPr>
          </w:p>
        </w:tc>
      </w:tr>
      <w:tr w:rsidR="00A47400" w:rsidTr="00A47400">
        <w:trPr>
          <w:trHeight w:val="675"/>
        </w:trPr>
        <w:tc>
          <w:tcPr>
            <w:tcW w:w="369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47400" w:rsidRDefault="00A47400">
            <w:pPr>
              <w:spacing w:line="360" w:lineRule="auto"/>
              <w:rPr>
                <w:rFonts w:ascii="Arial" w:hAnsi="Arial"/>
              </w:rPr>
            </w:pPr>
          </w:p>
        </w:tc>
        <w:tc>
          <w:tcPr>
            <w:tcW w:w="189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6-months </w:t>
            </w:r>
            <w:r>
              <w:rPr>
                <w:rFonts w:ascii="Arial" w:hAnsi="Arial"/>
              </w:rPr>
              <w:t>(78)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spacing w:line="360" w:lineRule="auto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12-months</w:t>
            </w:r>
            <w:r>
              <w:rPr>
                <w:rFonts w:ascii="Arial" w:hAnsi="Arial"/>
              </w:rPr>
              <w:t xml:space="preserve"> (64)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47400" w:rsidRDefault="00A47400">
            <w:pPr>
              <w:rPr>
                <w:rFonts w:ascii="Arial" w:hAnsi="Arial"/>
                <w:b/>
                <w:bCs/>
              </w:rPr>
            </w:pP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  <w:b/>
                <w:bCs/>
                <w:i/>
                <w:iCs/>
                <w:u w:val="single"/>
              </w:rPr>
            </w:pPr>
            <w:r>
              <w:rPr>
                <w:rFonts w:ascii="Arial" w:hAnsi="Arial"/>
                <w:b/>
                <w:bCs/>
                <w:i/>
                <w:iCs/>
                <w:u w:val="single"/>
              </w:rPr>
              <w:t xml:space="preserve">Males </w:t>
            </w:r>
          </w:p>
          <w:p w:rsidR="00A47400" w:rsidRDefault="00A47400">
            <w:pPr>
              <w:rPr>
                <w:rFonts w:ascii="Arial" w:hAnsi="Arial"/>
                <w:b/>
                <w:bCs/>
                <w:i/>
                <w:iCs/>
                <w:u w:val="single"/>
              </w:rPr>
            </w:pPr>
            <w:r>
              <w:rPr>
                <w:rFonts w:ascii="Arial" w:hAnsi="Arial"/>
              </w:rPr>
              <w:t>(43)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  <w:b/>
                <w:bCs/>
                <w:i/>
                <w:iCs/>
                <w:u w:val="single"/>
              </w:rPr>
            </w:pPr>
            <w:r>
              <w:rPr>
                <w:rFonts w:ascii="Arial" w:hAnsi="Arial"/>
                <w:b/>
                <w:bCs/>
                <w:i/>
                <w:iCs/>
                <w:u w:val="single"/>
              </w:rPr>
              <w:t>Females</w:t>
            </w:r>
          </w:p>
          <w:p w:rsidR="00A47400" w:rsidRDefault="00A47400">
            <w:pPr>
              <w:rPr>
                <w:rFonts w:ascii="Arial" w:hAnsi="Arial"/>
                <w:b/>
                <w:bCs/>
                <w:i/>
                <w:iCs/>
                <w:u w:val="single"/>
              </w:rPr>
            </w:pPr>
            <w:r>
              <w:rPr>
                <w:rFonts w:ascii="Arial" w:hAnsi="Arial"/>
              </w:rPr>
              <w:t>(21)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47400" w:rsidRDefault="00A47400">
            <w:pPr>
              <w:rPr>
                <w:rFonts w:ascii="Arial" w:hAnsi="Arial"/>
                <w:b/>
                <w:bCs/>
              </w:rPr>
            </w:pPr>
          </w:p>
          <w:p w:rsidR="00A47400" w:rsidRDefault="00A47400">
            <w:pPr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</w:t>
            </w:r>
          </w:p>
        </w:tc>
      </w:tr>
      <w:tr w:rsidR="00A47400" w:rsidTr="00A47400">
        <w:trPr>
          <w:trHeight w:val="351"/>
        </w:trPr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  <w:b/>
                <w:bCs/>
                <w:i/>
                <w:iCs/>
                <w:u w:val="single"/>
              </w:rPr>
            </w:pPr>
            <w:r>
              <w:rPr>
                <w:rFonts w:ascii="Arial" w:hAnsi="Arial"/>
                <w:b/>
                <w:bCs/>
                <w:i/>
                <w:iCs/>
                <w:u w:val="single"/>
              </w:rPr>
              <w:t>- Cystometry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</w:tr>
      <w:tr w:rsidR="00A47400" w:rsidTr="00A47400">
        <w:tc>
          <w:tcPr>
            <w:tcW w:w="369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A47400" w:rsidRDefault="00A47400" w:rsidP="000D1CEE">
            <w:pPr>
              <w:numPr>
                <w:ilvl w:val="0"/>
                <w:numId w:val="1"/>
              </w:num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maximum capacity(ml)</w:t>
            </w:r>
          </w:p>
        </w:tc>
        <w:tc>
          <w:tcPr>
            <w:tcW w:w="189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413(335-590)        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533(362-626)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.045 </w:t>
            </w:r>
            <w:r>
              <w:rPr>
                <w:rFonts w:ascii="Arial" w:hAnsi="Arial"/>
                <w:vertAlign w:val="superscript"/>
              </w:rPr>
              <w:t>s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482(362-610)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eastAsia="Calibri" w:hAnsi="Arial"/>
              </w:rPr>
              <w:t>519 (377-596)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.251</w:t>
            </w:r>
          </w:p>
        </w:tc>
      </w:tr>
      <w:tr w:rsidR="00A47400" w:rsidTr="00A47400">
        <w:tc>
          <w:tcPr>
            <w:tcW w:w="369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A47400" w:rsidRDefault="00A47400" w:rsidP="000D1CEE">
            <w:pPr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Residual  (ml)</w:t>
            </w:r>
          </w:p>
        </w:tc>
        <w:tc>
          <w:tcPr>
            <w:tcW w:w="189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36(0-285)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45(0-347)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.056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36(0-347)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eastAsia="Calibri" w:hAnsi="Arial"/>
              </w:rPr>
              <w:t>45(16-120)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.411</w:t>
            </w:r>
          </w:p>
        </w:tc>
      </w:tr>
      <w:tr w:rsidR="00A47400" w:rsidTr="00A47400">
        <w:tc>
          <w:tcPr>
            <w:tcW w:w="369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A47400" w:rsidRDefault="00A47400" w:rsidP="000D1CEE">
            <w:pPr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Basal pressure(cm H</w:t>
            </w:r>
            <w:r>
              <w:rPr>
                <w:rFonts w:ascii="Arial" w:hAnsi="Arial"/>
                <w:vertAlign w:val="subscript"/>
              </w:rPr>
              <w:t>2</w:t>
            </w:r>
            <w:r>
              <w:rPr>
                <w:rFonts w:ascii="Arial" w:hAnsi="Arial"/>
              </w:rPr>
              <w:t>O)</w:t>
            </w:r>
          </w:p>
        </w:tc>
        <w:tc>
          <w:tcPr>
            <w:tcW w:w="189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18 (9.1-23.5)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16(9-24.3)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.63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17.6(13.7-24.3)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13.5(9-16.5)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.311</w:t>
            </w:r>
          </w:p>
        </w:tc>
      </w:tr>
      <w:tr w:rsidR="00A47400" w:rsidTr="00A47400">
        <w:trPr>
          <w:trHeight w:val="675"/>
        </w:trPr>
        <w:tc>
          <w:tcPr>
            <w:tcW w:w="369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47400" w:rsidRDefault="00A47400" w:rsidP="000D1CEE">
            <w:pPr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Maximal pressure(cm H</w:t>
            </w:r>
            <w:r>
              <w:rPr>
                <w:rFonts w:ascii="Arial" w:hAnsi="Arial"/>
                <w:vertAlign w:val="subscript"/>
              </w:rPr>
              <w:t>2</w:t>
            </w:r>
            <w:r>
              <w:rPr>
                <w:rFonts w:ascii="Arial" w:hAnsi="Arial"/>
              </w:rPr>
              <w:t>O)</w:t>
            </w:r>
          </w:p>
          <w:p w:rsidR="00A47400" w:rsidRDefault="00A47400" w:rsidP="000D1CEE">
            <w:pPr>
              <w:numPr>
                <w:ilvl w:val="0"/>
                <w:numId w:val="1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Compliance ( ml/ cm H</w:t>
            </w:r>
            <w:r>
              <w:rPr>
                <w:rFonts w:ascii="Arial" w:hAnsi="Arial"/>
                <w:vertAlign w:val="subscript"/>
              </w:rPr>
              <w:t>2</w:t>
            </w:r>
            <w:r>
              <w:rPr>
                <w:rFonts w:ascii="Arial" w:hAnsi="Arial"/>
              </w:rPr>
              <w:t>O)</w:t>
            </w:r>
          </w:p>
        </w:tc>
        <w:tc>
          <w:tcPr>
            <w:tcW w:w="189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39(14-45)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20.2(19.4-27.3)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38(19-48)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22.4(16.9-38.4)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.711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.512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40(30.7-48)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22.4(16.9-25.3)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20 (11.2-36)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eastAsia="Calibri" w:hAnsi="Arial"/>
              </w:rPr>
              <w:t>28.4(20-38.4)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.0321</w:t>
            </w:r>
            <w:r>
              <w:rPr>
                <w:rFonts w:ascii="Arial" w:hAnsi="Arial"/>
                <w:vertAlign w:val="superscript"/>
              </w:rPr>
              <w:t>s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.061</w:t>
            </w:r>
          </w:p>
        </w:tc>
      </w:tr>
      <w:tr w:rsidR="00A47400" w:rsidTr="00A47400">
        <w:trPr>
          <w:trHeight w:val="360"/>
        </w:trPr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  <w:b/>
                <w:bCs/>
                <w:i/>
                <w:iCs/>
                <w:u w:val="single"/>
              </w:rPr>
            </w:pPr>
            <w:r>
              <w:rPr>
                <w:rFonts w:ascii="Arial" w:hAnsi="Arial"/>
                <w:b/>
                <w:bCs/>
                <w:i/>
                <w:iCs/>
                <w:u w:val="single"/>
              </w:rPr>
              <w:t>-Uroflowmetry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47400" w:rsidRDefault="00A47400"/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47400" w:rsidRDefault="00A47400"/>
        </w:tc>
        <w:tc>
          <w:tcPr>
            <w:tcW w:w="90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47400" w:rsidRDefault="00A47400"/>
        </w:tc>
      </w:tr>
      <w:tr w:rsidR="00A47400" w:rsidTr="00A47400">
        <w:tc>
          <w:tcPr>
            <w:tcW w:w="369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A47400" w:rsidRDefault="00A47400" w:rsidP="000D1CEE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Max. voiding volume (ml)</w:t>
            </w:r>
          </w:p>
        </w:tc>
        <w:tc>
          <w:tcPr>
            <w:tcW w:w="189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210 (120-388)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346(255-642)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.001</w:t>
            </w:r>
            <w:r>
              <w:rPr>
                <w:rFonts w:ascii="Arial" w:hAnsi="Arial"/>
                <w:vertAlign w:val="superscript"/>
              </w:rPr>
              <w:t xml:space="preserve"> s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</w:tc>
      </w:tr>
      <w:tr w:rsidR="00A47400" w:rsidTr="00A47400">
        <w:tc>
          <w:tcPr>
            <w:tcW w:w="369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A47400" w:rsidRDefault="00A47400" w:rsidP="000D1CEE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Voiding time (sec.)</w:t>
            </w:r>
          </w:p>
        </w:tc>
        <w:tc>
          <w:tcPr>
            <w:tcW w:w="189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  (21-55)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35(22-90)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.580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32(22-56)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40(32-90)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.531</w:t>
            </w:r>
          </w:p>
        </w:tc>
      </w:tr>
      <w:tr w:rsidR="00A47400" w:rsidTr="00A47400">
        <w:trPr>
          <w:trHeight w:val="684"/>
        </w:trPr>
        <w:tc>
          <w:tcPr>
            <w:tcW w:w="369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47400" w:rsidRDefault="00A47400" w:rsidP="000D1CEE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Maximum flow rate (ml/sec.)</w:t>
            </w:r>
          </w:p>
          <w:p w:rsidR="00A47400" w:rsidRDefault="00A47400" w:rsidP="000D1CEE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Average flow rate (ml/sec.)</w:t>
            </w:r>
          </w:p>
        </w:tc>
        <w:tc>
          <w:tcPr>
            <w:tcW w:w="189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7.8  (2.5-29)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3.2(1.3-11.5)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14.3(4.4-41)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4.6(2.1-19.5)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.321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.413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 (4.4-22.5)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4.6(3.6-12.4)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  <w:hideMark/>
          </w:tcPr>
          <w:p w:rsidR="00A47400" w:rsidRDefault="00A47400">
            <w:pPr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23(9-34)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eastAsia="Calibri" w:hAnsi="Arial"/>
              </w:rPr>
              <w:t>7.5(2.1-11)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.001</w:t>
            </w:r>
            <w:r>
              <w:rPr>
                <w:rFonts w:ascii="Arial" w:hAnsi="Arial"/>
                <w:vertAlign w:val="superscript"/>
              </w:rPr>
              <w:t xml:space="preserve"> s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.17</w:t>
            </w:r>
          </w:p>
        </w:tc>
      </w:tr>
      <w:tr w:rsidR="00A47400" w:rsidTr="00A47400">
        <w:trPr>
          <w:trHeight w:val="369"/>
        </w:trPr>
        <w:tc>
          <w:tcPr>
            <w:tcW w:w="369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  <w:b/>
                <w:bCs/>
                <w:i/>
                <w:iCs/>
                <w:u w:val="single"/>
              </w:rPr>
            </w:pPr>
            <w:r>
              <w:rPr>
                <w:rFonts w:ascii="Arial" w:hAnsi="Arial"/>
                <w:b/>
                <w:bCs/>
                <w:i/>
                <w:iCs/>
                <w:u w:val="single"/>
              </w:rPr>
              <w:t xml:space="preserve">-Urethral pressure 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  <w:tc>
          <w:tcPr>
            <w:tcW w:w="1800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A47400" w:rsidRDefault="00A47400">
            <w:pPr>
              <w:rPr>
                <w:rFonts w:ascii="Arial" w:eastAsia="Calibri" w:hAnsi="Arial"/>
              </w:rPr>
            </w:pPr>
          </w:p>
        </w:tc>
        <w:tc>
          <w:tcPr>
            <w:tcW w:w="90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47400" w:rsidRDefault="00A47400">
            <w:pPr>
              <w:rPr>
                <w:rFonts w:ascii="Arial" w:hAnsi="Arial"/>
              </w:rPr>
            </w:pPr>
          </w:p>
        </w:tc>
      </w:tr>
      <w:tr w:rsidR="00A47400" w:rsidTr="00A47400">
        <w:tc>
          <w:tcPr>
            <w:tcW w:w="369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A47400" w:rsidRDefault="00A47400" w:rsidP="000D1CEE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Bladder neck (cm H</w:t>
            </w:r>
            <w:r>
              <w:rPr>
                <w:rFonts w:ascii="Arial" w:hAnsi="Arial"/>
                <w:vertAlign w:val="subscript"/>
              </w:rPr>
              <w:t>2</w:t>
            </w:r>
            <w:r>
              <w:rPr>
                <w:rFonts w:ascii="Arial" w:hAnsi="Arial"/>
              </w:rPr>
              <w:t>O)</w:t>
            </w:r>
          </w:p>
        </w:tc>
        <w:tc>
          <w:tcPr>
            <w:tcW w:w="189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22.5(9-30)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28.4(15.5-36)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.215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30(15.5-40)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11.5(9-21)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.002</w:t>
            </w:r>
            <w:r>
              <w:rPr>
                <w:rFonts w:ascii="Arial" w:hAnsi="Arial"/>
                <w:vertAlign w:val="superscript"/>
              </w:rPr>
              <w:t xml:space="preserve"> s</w:t>
            </w:r>
          </w:p>
        </w:tc>
      </w:tr>
      <w:tr w:rsidR="00A47400" w:rsidTr="00A47400">
        <w:trPr>
          <w:trHeight w:val="522"/>
        </w:trPr>
        <w:tc>
          <w:tcPr>
            <w:tcW w:w="3690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47400" w:rsidRDefault="00A47400" w:rsidP="000D1CEE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Voluntary urethral (cm H</w:t>
            </w:r>
            <w:r>
              <w:rPr>
                <w:rFonts w:ascii="Arial" w:hAnsi="Arial"/>
                <w:vertAlign w:val="subscript"/>
              </w:rPr>
              <w:t>2</w:t>
            </w:r>
            <w:r>
              <w:rPr>
                <w:rFonts w:ascii="Arial" w:hAnsi="Arial"/>
              </w:rPr>
              <w:t>O)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  <w:r>
              <w:rPr>
                <w:rFonts w:ascii="Arial" w:hAnsi="Arial"/>
                <w:b/>
                <w:bCs/>
                <w:u w:val="single"/>
              </w:rPr>
              <w:t>Urethral pressure for USC</w:t>
            </w:r>
          </w:p>
          <w:p w:rsidR="00A47400" w:rsidRDefault="00A47400" w:rsidP="000D1CEE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Bladder neck</w:t>
            </w:r>
          </w:p>
          <w:p w:rsidR="00A47400" w:rsidRDefault="00A47400" w:rsidP="000D1CEE">
            <w:pPr>
              <w:numPr>
                <w:ilvl w:val="0"/>
                <w:numId w:val="2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Voluntary urethral</w:t>
            </w:r>
          </w:p>
        </w:tc>
        <w:tc>
          <w:tcPr>
            <w:tcW w:w="189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66(51-119)</w:t>
            </w:r>
          </w:p>
          <w:p w:rsidR="00A47400" w:rsidRDefault="00A47400">
            <w:pPr>
              <w:rPr>
                <w:rFonts w:ascii="Arial" w:hAnsi="Arial"/>
              </w:rPr>
            </w:pP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-</w:t>
            </w:r>
          </w:p>
        </w:tc>
        <w:tc>
          <w:tcPr>
            <w:tcW w:w="198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78  (30-123)</w:t>
            </w:r>
          </w:p>
          <w:p w:rsidR="00A47400" w:rsidRDefault="00A47400">
            <w:pPr>
              <w:rPr>
                <w:rFonts w:ascii="Arial" w:hAnsi="Arial"/>
              </w:rPr>
            </w:pP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27.6(18-36)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102 (45-119)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hideMark/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.411</w:t>
            </w:r>
          </w:p>
        </w:tc>
        <w:tc>
          <w:tcPr>
            <w:tcW w:w="2160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81(48-123)</w:t>
            </w:r>
          </w:p>
          <w:p w:rsidR="00A47400" w:rsidRDefault="00A47400">
            <w:pPr>
              <w:rPr>
                <w:rFonts w:ascii="Arial" w:hAnsi="Arial"/>
              </w:rPr>
            </w:pP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34(22-40)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102(51-119)</w:t>
            </w:r>
          </w:p>
        </w:tc>
        <w:tc>
          <w:tcPr>
            <w:tcW w:w="1800" w:type="dxa"/>
            <w:tcBorders>
              <w:top w:val="nil"/>
              <w:left w:val="nil"/>
              <w:bottom w:val="double" w:sz="4" w:space="0" w:color="auto"/>
              <w:right w:val="nil"/>
            </w:tcBorders>
          </w:tcPr>
          <w:p w:rsidR="00A47400" w:rsidRDefault="00A47400">
            <w:pPr>
              <w:rPr>
                <w:rFonts w:ascii="Arial" w:eastAsia="Calibri" w:hAnsi="Arial"/>
              </w:rPr>
            </w:pPr>
            <w:r>
              <w:rPr>
                <w:rFonts w:ascii="Arial" w:eastAsia="Calibri" w:hAnsi="Arial"/>
              </w:rPr>
              <w:t>52.5( 34-85)</w:t>
            </w:r>
          </w:p>
          <w:p w:rsidR="00A47400" w:rsidRDefault="00A47400">
            <w:pPr>
              <w:rPr>
                <w:rFonts w:ascii="Arial" w:eastAsia="Calibri" w:hAnsi="Arial"/>
              </w:rPr>
            </w:pP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15.5(11-21)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53(39-85)</w:t>
            </w:r>
          </w:p>
        </w:tc>
        <w:tc>
          <w:tcPr>
            <w:tcW w:w="900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:rsidR="00A47400" w:rsidRDefault="00A47400">
            <w:pPr>
              <w:rPr>
                <w:rFonts w:ascii="Arial" w:hAnsi="Arial"/>
                <w:vertAlign w:val="superscript"/>
              </w:rPr>
            </w:pPr>
            <w:r>
              <w:rPr>
                <w:rFonts w:ascii="Arial" w:hAnsi="Arial"/>
              </w:rPr>
              <w:t>.001</w:t>
            </w:r>
            <w:r>
              <w:rPr>
                <w:rFonts w:ascii="Arial" w:hAnsi="Arial"/>
                <w:vertAlign w:val="superscript"/>
              </w:rPr>
              <w:t>s</w:t>
            </w:r>
          </w:p>
          <w:p w:rsidR="00A47400" w:rsidRDefault="00A47400">
            <w:pPr>
              <w:rPr>
                <w:rFonts w:ascii="Arial" w:hAnsi="Arial"/>
                <w:vertAlign w:val="superscript"/>
              </w:rPr>
            </w:pP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.0001</w:t>
            </w:r>
            <w:r>
              <w:rPr>
                <w:rFonts w:ascii="Arial" w:hAnsi="Arial"/>
                <w:vertAlign w:val="superscript"/>
              </w:rPr>
              <w:t>s</w:t>
            </w:r>
          </w:p>
          <w:p w:rsidR="00A47400" w:rsidRDefault="00A4740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.0052</w:t>
            </w:r>
            <w:r>
              <w:rPr>
                <w:rFonts w:ascii="Arial" w:hAnsi="Arial"/>
                <w:vertAlign w:val="superscript"/>
              </w:rPr>
              <w:t>s</w:t>
            </w:r>
          </w:p>
        </w:tc>
      </w:tr>
    </w:tbl>
    <w:p w:rsidR="00A47400" w:rsidRDefault="00A47400" w:rsidP="00A47400">
      <w:pPr>
        <w:rPr>
          <w:rFonts w:ascii="Arial" w:hAnsi="Arial"/>
        </w:rPr>
      </w:pPr>
      <w:r>
        <w:rPr>
          <w:rFonts w:ascii="Arial" w:hAnsi="Arial"/>
          <w:b/>
          <w:bCs/>
        </w:rPr>
        <w:t xml:space="preserve"># </w:t>
      </w:r>
      <w:r>
        <w:rPr>
          <w:rFonts w:ascii="Arial" w:hAnsi="Arial"/>
        </w:rPr>
        <w:t>UDS-600 software and standard water-filled external transducer-type device</w:t>
      </w:r>
    </w:p>
    <w:p w:rsidR="00A47400" w:rsidRDefault="00A47400" w:rsidP="00A47400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Results</w:t>
      </w:r>
      <w:r>
        <w:rPr>
          <w:rFonts w:ascii="Arial" w:hAnsi="Arial"/>
        </w:rPr>
        <w:t xml:space="preserve"> in median (range)</w:t>
      </w:r>
    </w:p>
    <w:p w:rsidR="00A47400" w:rsidRDefault="00A47400" w:rsidP="00A47400">
      <w:pPr>
        <w:rPr>
          <w:rFonts w:ascii="Arial" w:hAnsi="Arial"/>
          <w:b/>
          <w:bCs/>
        </w:rPr>
      </w:pPr>
      <w:proofErr w:type="gramStart"/>
      <w:r>
        <w:rPr>
          <w:rFonts w:ascii="Arial" w:hAnsi="Arial"/>
          <w:vertAlign w:val="superscript"/>
        </w:rPr>
        <w:t>s</w:t>
      </w:r>
      <w:proofErr w:type="gramEnd"/>
      <w:r>
        <w:rPr>
          <w:rFonts w:ascii="Arial" w:hAnsi="Arial"/>
          <w:vertAlign w:val="superscript"/>
        </w:rPr>
        <w:t xml:space="preserve"> </w:t>
      </w:r>
      <w:r>
        <w:rPr>
          <w:rFonts w:ascii="Arial" w:hAnsi="Arial"/>
          <w:b/>
          <w:bCs/>
        </w:rPr>
        <w:t>significant</w:t>
      </w:r>
    </w:p>
    <w:p w:rsidR="00A47400" w:rsidRDefault="00A47400" w:rsidP="00A47400">
      <w:pPr>
        <w:rPr>
          <w:rFonts w:ascii="Arial" w:hAnsi="Arial" w:cs="Arial"/>
          <w:b/>
          <w:bCs/>
          <w:sz w:val="20"/>
          <w:szCs w:val="20"/>
        </w:rPr>
      </w:pPr>
    </w:p>
    <w:p w:rsidR="00A47400" w:rsidRDefault="00A47400" w:rsidP="00A47400">
      <w:pPr>
        <w:rPr>
          <w:rFonts w:ascii="Arial" w:hAnsi="Arial" w:cs="Arial"/>
          <w:b/>
          <w:bCs/>
          <w:sz w:val="20"/>
          <w:szCs w:val="20"/>
        </w:rPr>
      </w:pPr>
    </w:p>
    <w:p w:rsidR="00A47400" w:rsidRDefault="00A47400" w:rsidP="00A47400">
      <w:pPr>
        <w:rPr>
          <w:rFonts w:ascii="Arial" w:hAnsi="Arial" w:cs="Arial"/>
          <w:b/>
          <w:bCs/>
          <w:sz w:val="20"/>
          <w:szCs w:val="20"/>
        </w:rPr>
      </w:pPr>
    </w:p>
    <w:p w:rsidR="00A47400" w:rsidRDefault="00A47400" w:rsidP="00A47400">
      <w:pPr>
        <w:rPr>
          <w:rFonts w:ascii="Arial" w:hAnsi="Arial" w:cs="Arial"/>
          <w:b/>
          <w:bCs/>
          <w:sz w:val="20"/>
          <w:szCs w:val="20"/>
        </w:rPr>
      </w:pPr>
    </w:p>
    <w:p w:rsidR="00A47400" w:rsidRDefault="00A47400" w:rsidP="00A47400">
      <w:pPr>
        <w:rPr>
          <w:rFonts w:ascii="Arial" w:hAnsi="Arial" w:cs="Arial"/>
          <w:sz w:val="20"/>
          <w:szCs w:val="20"/>
        </w:rPr>
      </w:pPr>
    </w:p>
    <w:p w:rsidR="004E027F" w:rsidRDefault="004E027F">
      <w:bookmarkStart w:id="0" w:name="_GoBack"/>
      <w:bookmarkEnd w:id="0"/>
    </w:p>
    <w:sectPr w:rsidR="004E027F" w:rsidSect="00A4740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71071"/>
    <w:multiLevelType w:val="hybridMultilevel"/>
    <w:tmpl w:val="AE9E5A7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63864EC7"/>
    <w:multiLevelType w:val="hybridMultilevel"/>
    <w:tmpl w:val="4D6C90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5AD"/>
    <w:rsid w:val="004455AD"/>
    <w:rsid w:val="004E027F"/>
    <w:rsid w:val="00A4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A47400"/>
    <w:pPr>
      <w:spacing w:after="200"/>
    </w:pPr>
    <w:rPr>
      <w:b/>
      <w:bCs/>
      <w:color w:val="4F81BD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E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A47400"/>
    <w:pPr>
      <w:spacing w:after="200"/>
    </w:pPr>
    <w:rPr>
      <w:b/>
      <w:bCs/>
      <w:color w:val="4F81B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4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2</cp:revision>
  <dcterms:created xsi:type="dcterms:W3CDTF">2022-11-09T14:57:00Z</dcterms:created>
  <dcterms:modified xsi:type="dcterms:W3CDTF">2022-11-09T14:58:00Z</dcterms:modified>
</cp:coreProperties>
</file>