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79F" w:rsidRDefault="008D679F" w:rsidP="008D679F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Traditional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beverage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pulque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yeast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isolates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with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potential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use in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microbial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electrochemical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technologies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using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corn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cooking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industry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effluents</w:t>
      </w:r>
      <w:proofErr w:type="spellEnd"/>
      <w:r w:rsidRPr="00BF489A">
        <w:rPr>
          <w:rFonts w:ascii="Times New Roman" w:hAnsi="Times New Roman" w:cs="Times New Roman"/>
          <w:b/>
          <w:sz w:val="20"/>
          <w:szCs w:val="20"/>
        </w:rPr>
        <w:t xml:space="preserve"> as </w:t>
      </w:r>
      <w:proofErr w:type="spellStart"/>
      <w:r w:rsidRPr="00BF489A">
        <w:rPr>
          <w:rFonts w:ascii="Times New Roman" w:hAnsi="Times New Roman" w:cs="Times New Roman"/>
          <w:b/>
          <w:sz w:val="20"/>
          <w:szCs w:val="20"/>
        </w:rPr>
        <w:t>substrate</w:t>
      </w:r>
      <w:proofErr w:type="spellEnd"/>
    </w:p>
    <w:p w:rsidR="008D679F" w:rsidRDefault="008D679F" w:rsidP="008D679F">
      <w:pPr>
        <w:rPr>
          <w:rFonts w:ascii="Times New Roman" w:hAnsi="Times New Roman" w:cs="Times New Roman"/>
          <w:sz w:val="20"/>
          <w:szCs w:val="20"/>
        </w:rPr>
      </w:pPr>
    </w:p>
    <w:p w:rsidR="008D679F" w:rsidRDefault="008D679F" w:rsidP="008D679F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List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tables</w:t>
      </w:r>
      <w:proofErr w:type="spellEnd"/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Pr="00ED2385" w:rsidRDefault="00ED2385" w:rsidP="00ED2385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ED2385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1.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Morphological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characterization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yeasts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isolates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artisanal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 xml:space="preserve"> of pulque </w:t>
      </w:r>
      <w:proofErr w:type="spellStart"/>
      <w:r w:rsidRPr="00ED2385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ED2385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1559"/>
        <w:gridCol w:w="1349"/>
        <w:gridCol w:w="1842"/>
        <w:gridCol w:w="69"/>
        <w:gridCol w:w="1349"/>
        <w:gridCol w:w="2126"/>
      </w:tblGrid>
      <w:tr w:rsidR="00ED2385" w:rsidRPr="00ED2385" w:rsidTr="000E2CEE">
        <w:trPr>
          <w:jc w:val="center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Color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Shape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Elevation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Border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Appearance</w:t>
            </w:r>
            <w:proofErr w:type="spellEnd"/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consistency</w:t>
            </w:r>
            <w:proofErr w:type="spellEnd"/>
            <w:r w:rsidRPr="00ED23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Creamy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yellowish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Circle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Slightly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convex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Whole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Moist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butyrous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Creamy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Circle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Slightly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convex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Whole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Moist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butyrous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Transparent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Punctiform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Flat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Whole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Dry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Translucent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Circle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Flat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Whole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Dry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Creamy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Circle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Convex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Whole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Vitreous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dry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C6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Creamy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Irregular</w:t>
            </w:r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Slightly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convex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Whole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Vitreous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dry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C7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Translucent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Irregular</w:t>
            </w:r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elevation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rough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surface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Curly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Moist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butyrous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Creamy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yellowish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Irregular</w:t>
            </w:r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Slightly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raised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Eroded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Moist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butyrous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C9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Transparent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Punctiform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Flat,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smooth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surface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Whole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Vitreous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C10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Opaque 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yellowish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Irregular</w:t>
            </w:r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Convex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smooth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surface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Curly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Moist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butyrous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CR1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Pale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yellow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Punctiform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Flat,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smooth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surface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Whole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Vitreous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CR2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Traslucent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Circle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Flat, rough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surface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Curly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Vitreous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CR3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Opaque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Punctiform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Flat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Curly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Vitreous</w:t>
            </w:r>
            <w:proofErr w:type="spellEnd"/>
          </w:p>
        </w:tc>
      </w:tr>
      <w:tr w:rsidR="00ED2385" w:rsidRPr="00ED2385" w:rsidTr="000E2CEE">
        <w:trPr>
          <w:jc w:val="center"/>
        </w:trPr>
        <w:tc>
          <w:tcPr>
            <w:tcW w:w="920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CR4</w:t>
            </w:r>
          </w:p>
        </w:tc>
        <w:tc>
          <w:tcPr>
            <w:tcW w:w="155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Creamy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Irregular</w:t>
            </w:r>
          </w:p>
        </w:tc>
        <w:tc>
          <w:tcPr>
            <w:tcW w:w="1842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Slightly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raised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Curly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D2385" w:rsidRPr="00ED2385" w:rsidRDefault="00ED2385" w:rsidP="00ED23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Moist</w:t>
            </w:r>
            <w:proofErr w:type="spellEnd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butyrous</w:t>
            </w:r>
            <w:proofErr w:type="spellEnd"/>
          </w:p>
        </w:tc>
      </w:tr>
    </w:tbl>
    <w:p w:rsidR="00ED2385" w:rsidRDefault="00ED2385" w:rsidP="008D679F">
      <w:pPr>
        <w:rPr>
          <w:rFonts w:ascii="Times New Roman" w:hAnsi="Times New Roman" w:cs="Times New Roman"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sz w:val="20"/>
          <w:szCs w:val="20"/>
        </w:rPr>
      </w:pPr>
    </w:p>
    <w:p w:rsidR="008D679F" w:rsidRPr="008D679F" w:rsidRDefault="008D679F" w:rsidP="00ED2385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8D679F">
        <w:rPr>
          <w:rFonts w:ascii="Times New Roman" w:hAnsi="Times New Roman" w:cs="Times New Roman"/>
          <w:sz w:val="20"/>
          <w:szCs w:val="20"/>
        </w:rPr>
        <w:lastRenderedPageBreak/>
        <w:t>Table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2. </w:t>
      </w:r>
      <w:proofErr w:type="spellStart"/>
      <w:r w:rsidRPr="008D679F">
        <w:rPr>
          <w:rFonts w:ascii="Times New Roman" w:hAnsi="Times New Roman" w:cs="Times New Roman"/>
          <w:sz w:val="20"/>
          <w:szCs w:val="20"/>
        </w:rPr>
        <w:t>Sugar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679F">
        <w:rPr>
          <w:rFonts w:ascii="Times New Roman" w:hAnsi="Times New Roman" w:cs="Times New Roman"/>
          <w:sz w:val="20"/>
          <w:szCs w:val="20"/>
        </w:rPr>
        <w:t>assimilation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test of </w:t>
      </w:r>
      <w:proofErr w:type="spellStart"/>
      <w:r w:rsidRPr="008D679F">
        <w:rPr>
          <w:rFonts w:ascii="Times New Roman" w:hAnsi="Times New Roman" w:cs="Times New Roman"/>
          <w:sz w:val="20"/>
          <w:szCs w:val="20"/>
        </w:rPr>
        <w:t>yeasts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679F">
        <w:rPr>
          <w:rFonts w:ascii="Times New Roman" w:hAnsi="Times New Roman" w:cs="Times New Roman"/>
          <w:sz w:val="20"/>
          <w:szCs w:val="20"/>
        </w:rPr>
        <w:t>isolated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679F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679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679F">
        <w:rPr>
          <w:rFonts w:ascii="Times New Roman" w:hAnsi="Times New Roman" w:cs="Times New Roman"/>
          <w:sz w:val="20"/>
          <w:szCs w:val="20"/>
        </w:rPr>
        <w:t>artisanal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679F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8D679F">
        <w:rPr>
          <w:rFonts w:ascii="Times New Roman" w:hAnsi="Times New Roman" w:cs="Times New Roman"/>
          <w:sz w:val="20"/>
          <w:szCs w:val="20"/>
        </w:rPr>
        <w:t xml:space="preserve"> of pulque.</w:t>
      </w:r>
    </w:p>
    <w:tbl>
      <w:tblPr>
        <w:tblW w:w="9293" w:type="dxa"/>
        <w:tblInd w:w="-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65"/>
        <w:gridCol w:w="613"/>
        <w:gridCol w:w="613"/>
        <w:gridCol w:w="613"/>
        <w:gridCol w:w="605"/>
      </w:tblGrid>
      <w:tr w:rsidR="00ED2385" w:rsidRPr="00ED2385" w:rsidTr="00ED2385">
        <w:tc>
          <w:tcPr>
            <w:tcW w:w="1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Substrate</w:t>
            </w:r>
            <w:proofErr w:type="spellEnd"/>
          </w:p>
        </w:tc>
        <w:tc>
          <w:tcPr>
            <w:tcW w:w="800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Yeast</w:t>
            </w:r>
            <w:proofErr w:type="spellEnd"/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isolates</w:t>
            </w:r>
            <w:proofErr w:type="spellEnd"/>
          </w:p>
        </w:tc>
      </w:tr>
      <w:tr w:rsidR="00ED2385" w:rsidRPr="00ED2385" w:rsidTr="00ED2385">
        <w:trPr>
          <w:trHeight w:val="70"/>
        </w:trPr>
        <w:tc>
          <w:tcPr>
            <w:tcW w:w="1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C2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C3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C5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C6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C7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C8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C9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C10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CR1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CR2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385" w:rsidRPr="00ED2385" w:rsidRDefault="00ED2385" w:rsidP="000E2CE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CR4</w:t>
            </w:r>
          </w:p>
        </w:tc>
      </w:tr>
      <w:tr w:rsidR="00ED2385" w:rsidRPr="00ED2385" w:rsidTr="00ED2385"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05" w:type="dxa"/>
            <w:tcBorders>
              <w:top w:val="single" w:sz="4" w:space="0" w:color="auto"/>
            </w:tcBorders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</w:tr>
      <w:tr w:rsidR="00ED2385" w:rsidRPr="00ED2385" w:rsidTr="00ED2385">
        <w:tc>
          <w:tcPr>
            <w:tcW w:w="1289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Xylose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6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0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</w:tr>
      <w:tr w:rsidR="00ED2385" w:rsidRPr="00ED2385" w:rsidTr="00ED2385">
        <w:tc>
          <w:tcPr>
            <w:tcW w:w="1289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Mannose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0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</w:tr>
      <w:tr w:rsidR="00ED2385" w:rsidRPr="00ED2385" w:rsidTr="00ED2385">
        <w:tc>
          <w:tcPr>
            <w:tcW w:w="1289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Arabinose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</w:tr>
      <w:tr w:rsidR="00ED2385" w:rsidRPr="00ED2385" w:rsidTr="00ED2385">
        <w:tc>
          <w:tcPr>
            <w:tcW w:w="1289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Sucrose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6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</w:tr>
      <w:tr w:rsidR="00ED2385" w:rsidRPr="00ED2385" w:rsidTr="00ED2385">
        <w:tc>
          <w:tcPr>
            <w:tcW w:w="1289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Maltose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</w:tr>
      <w:tr w:rsidR="00ED2385" w:rsidRPr="00ED2385" w:rsidTr="00ED2385">
        <w:tc>
          <w:tcPr>
            <w:tcW w:w="1289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Lactose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5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6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3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5" w:type="dxa"/>
            <w:shd w:val="clear" w:color="auto" w:fill="auto"/>
          </w:tcPr>
          <w:p w:rsidR="00ED2385" w:rsidRPr="00ED2385" w:rsidRDefault="00ED2385" w:rsidP="000E2C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385">
              <w:rPr>
                <w:rFonts w:ascii="Times New Roman" w:eastAsia="Calibri" w:hAnsi="Times New Roman" w:cs="Times New Roman"/>
                <w:sz w:val="20"/>
                <w:szCs w:val="20"/>
              </w:rPr>
              <w:t>+++</w:t>
            </w:r>
          </w:p>
        </w:tc>
      </w:tr>
    </w:tbl>
    <w:p w:rsidR="008D679F" w:rsidRDefault="008D679F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8D679F" w:rsidRDefault="008D679F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8D679F" w:rsidRDefault="008D679F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8D679F" w:rsidRPr="007C574D" w:rsidRDefault="008D679F" w:rsidP="00ED2385">
      <w:pPr>
        <w:pStyle w:val="MText"/>
        <w:spacing w:line="240" w:lineRule="auto"/>
        <w:ind w:firstLine="0"/>
        <w:jc w:val="center"/>
        <w:rPr>
          <w:noProof/>
          <w:sz w:val="20"/>
          <w:lang w:val="en" w:eastAsia="es-MX"/>
        </w:rPr>
      </w:pPr>
      <w:r w:rsidRPr="007C574D">
        <w:rPr>
          <w:noProof/>
          <w:sz w:val="20"/>
          <w:lang w:val="en" w:eastAsia="es-MX"/>
        </w:rPr>
        <w:lastRenderedPageBreak/>
        <w:t>Table 3. Calculated electrochemical parameters of the polarization curve with different treatments and with YPD medium.</w:t>
      </w:r>
      <w:bookmarkStart w:id="0" w:name="_GoBack"/>
      <w:bookmarkEnd w:id="0"/>
    </w:p>
    <w:tbl>
      <w:tblPr>
        <w:tblW w:w="8730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1209"/>
        <w:gridCol w:w="1095"/>
        <w:gridCol w:w="987"/>
        <w:gridCol w:w="1117"/>
        <w:gridCol w:w="1523"/>
      </w:tblGrid>
      <w:tr w:rsidR="008D679F" w:rsidRPr="008D679F" w:rsidTr="00ED2385"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" w:eastAsia="de-DE"/>
              </w:rPr>
              <w:t>Treatment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" w:eastAsia="de-DE"/>
              </w:rPr>
              <w:t>i</w:t>
            </w:r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vertAlign w:val="subscript"/>
                <w:lang w:val="en" w:eastAsia="de-DE"/>
              </w:rPr>
              <w:t>0</w:t>
            </w:r>
            <w:r w:rsidRPr="008D67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" w:eastAsia="de-DE"/>
              </w:rPr>
              <w:t xml:space="preserve"> (A)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" w:eastAsia="de-DE"/>
              </w:rPr>
              <w:t>R</w:t>
            </w:r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vertAlign w:val="subscript"/>
                <w:lang w:val="en" w:eastAsia="de-DE"/>
              </w:rPr>
              <w:t>ct</w:t>
            </w:r>
            <w:proofErr w:type="spellEnd"/>
            <w:r w:rsidRPr="008D67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" w:eastAsia="de-DE"/>
              </w:rPr>
              <w:t xml:space="preserve"> (Ω)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" w:eastAsia="de-DE"/>
              </w:rPr>
              <w:t>R</w:t>
            </w:r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vertAlign w:val="subscript"/>
                <w:lang w:val="en" w:eastAsia="de-DE"/>
              </w:rPr>
              <w:t>mt</w:t>
            </w:r>
            <w:proofErr w:type="spellEnd"/>
            <w:r w:rsidRPr="008D67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" w:eastAsia="de-DE"/>
              </w:rPr>
              <w:t xml:space="preserve"> (Ω)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" w:eastAsia="de-DE"/>
              </w:rPr>
              <w:t xml:space="preserve">P </w:t>
            </w:r>
            <w:r w:rsidRPr="008D67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" w:eastAsia="de-DE"/>
              </w:rPr>
              <w:t>(W)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" w:eastAsia="de-DE"/>
              </w:rPr>
              <w:t>x*</w:t>
            </w:r>
            <w:r w:rsidRPr="008D67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" w:eastAsia="de-DE"/>
              </w:rPr>
              <w:t xml:space="preserve"> (mg/mL)</w:t>
            </w:r>
          </w:p>
        </w:tc>
      </w:tr>
      <w:tr w:rsidR="008D679F" w:rsidRPr="008D679F" w:rsidTr="00ED2385">
        <w:tc>
          <w:tcPr>
            <w:tcW w:w="2799" w:type="dxa"/>
            <w:tcBorders>
              <w:top w:val="single" w:sz="4" w:space="0" w:color="auto"/>
            </w:tcBorders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1" w:name="_Hlk110584177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YPD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1.01 x 10</w:t>
            </w: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" w:eastAsia="de-DE"/>
              </w:rPr>
              <w:t>-4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255.28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2" w:name="_Hlk110585070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214.98</w:t>
            </w:r>
            <w:bookmarkEnd w:id="2"/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1.89x10</w:t>
            </w: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" w:eastAsia="de-DE"/>
              </w:rPr>
              <w:t>-5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3" w:name="_Hlk110584501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1.70</w:t>
            </w:r>
            <w:bookmarkEnd w:id="3"/>
          </w:p>
        </w:tc>
      </w:tr>
      <w:tr w:rsidR="008D679F" w:rsidRPr="008D679F" w:rsidTr="00ED2385">
        <w:tc>
          <w:tcPr>
            <w:tcW w:w="2799" w:type="dxa"/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Hlk110585556"/>
            <w:bookmarkEnd w:id="1"/>
            <w:r w:rsidRPr="008D679F">
              <w:rPr>
                <w:rFonts w:ascii="Times New Roman" w:eastAsia="Calibri" w:hAnsi="Times New Roman" w:cs="Times New Roman"/>
                <w:sz w:val="20"/>
                <w:szCs w:val="20"/>
              </w:rPr>
              <w:t>CCIE</w:t>
            </w:r>
          </w:p>
        </w:tc>
        <w:tc>
          <w:tcPr>
            <w:tcW w:w="1209" w:type="dxa"/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3.87 x 10</w:t>
            </w: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" w:eastAsia="de-DE"/>
              </w:rPr>
              <w:t>-5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5" w:name="_Hlk110585743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664.55</w:t>
            </w:r>
            <w:bookmarkEnd w:id="5"/>
          </w:p>
        </w:tc>
        <w:tc>
          <w:tcPr>
            <w:tcW w:w="987" w:type="dxa"/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6" w:name="_Hlk110586066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642.86</w:t>
            </w:r>
            <w:bookmarkEnd w:id="6"/>
          </w:p>
        </w:tc>
        <w:tc>
          <w:tcPr>
            <w:tcW w:w="1117" w:type="dxa"/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1.94x10</w:t>
            </w: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" w:eastAsia="de-DE"/>
              </w:rPr>
              <w:t>-6</w:t>
            </w:r>
          </w:p>
        </w:tc>
        <w:tc>
          <w:tcPr>
            <w:tcW w:w="1523" w:type="dxa"/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7" w:name="_Hlk110585607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0.11</w:t>
            </w:r>
            <w:bookmarkEnd w:id="7"/>
          </w:p>
        </w:tc>
      </w:tr>
      <w:bookmarkEnd w:id="4"/>
      <w:tr w:rsidR="008D679F" w:rsidRPr="008D679F" w:rsidTr="00ED2385">
        <w:tc>
          <w:tcPr>
            <w:tcW w:w="2799" w:type="dxa"/>
            <w:shd w:val="clear" w:color="auto" w:fill="auto"/>
          </w:tcPr>
          <w:p w:rsidR="008D679F" w:rsidRPr="008D679F" w:rsidRDefault="008D679F" w:rsidP="008D679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 xml:space="preserve">CCIE + </w:t>
            </w:r>
            <w:proofErr w:type="spellStart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NaCl</w:t>
            </w:r>
            <w:proofErr w:type="spellEnd"/>
          </w:p>
        </w:tc>
        <w:tc>
          <w:tcPr>
            <w:tcW w:w="1209" w:type="dxa"/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2.60 x 10</w:t>
            </w: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" w:eastAsia="de-DE"/>
              </w:rPr>
              <w:t>-5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8" w:name="_Hlk110586991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987.61</w:t>
            </w:r>
            <w:bookmarkEnd w:id="8"/>
          </w:p>
        </w:tc>
        <w:tc>
          <w:tcPr>
            <w:tcW w:w="987" w:type="dxa"/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9" w:name="_Hlk110586634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1007.55</w:t>
            </w:r>
            <w:bookmarkEnd w:id="9"/>
          </w:p>
        </w:tc>
        <w:tc>
          <w:tcPr>
            <w:tcW w:w="1117" w:type="dxa"/>
            <w:shd w:val="clear" w:color="auto" w:fill="auto"/>
            <w:vAlign w:val="bottom"/>
          </w:tcPr>
          <w:p w:rsidR="008D679F" w:rsidRPr="008D679F" w:rsidRDefault="008D679F" w:rsidP="008D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2.67x10</w:t>
            </w:r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" w:eastAsia="de-DE"/>
              </w:rPr>
              <w:t>-6</w:t>
            </w:r>
          </w:p>
        </w:tc>
        <w:tc>
          <w:tcPr>
            <w:tcW w:w="1523" w:type="dxa"/>
            <w:shd w:val="clear" w:color="auto" w:fill="auto"/>
          </w:tcPr>
          <w:p w:rsidR="008D679F" w:rsidRPr="008D679F" w:rsidRDefault="008D679F" w:rsidP="008D679F">
            <w:pPr>
              <w:tabs>
                <w:tab w:val="left" w:pos="263"/>
                <w:tab w:val="center" w:pos="6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bookmarkStart w:id="10" w:name="_Hlk110586345"/>
            <w:r w:rsidRPr="008D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" w:eastAsia="de-DE"/>
              </w:rPr>
              <w:t>0.38</w:t>
            </w:r>
            <w:bookmarkEnd w:id="10"/>
          </w:p>
        </w:tc>
      </w:tr>
    </w:tbl>
    <w:p w:rsidR="008D679F" w:rsidRDefault="008D679F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ED2385" w:rsidRDefault="00ED2385" w:rsidP="008D679F">
      <w:pPr>
        <w:rPr>
          <w:rFonts w:ascii="Times New Roman" w:hAnsi="Times New Roman" w:cs="Times New Roman"/>
          <w:b/>
          <w:sz w:val="20"/>
          <w:szCs w:val="20"/>
        </w:rPr>
      </w:pPr>
    </w:p>
    <w:p w:rsidR="00154F31" w:rsidRPr="008D679F" w:rsidRDefault="00154F31">
      <w:pPr>
        <w:rPr>
          <w:rFonts w:ascii="Times New Roman" w:hAnsi="Times New Roman" w:cs="Times New Roman"/>
          <w:sz w:val="20"/>
          <w:szCs w:val="20"/>
        </w:rPr>
      </w:pPr>
    </w:p>
    <w:sectPr w:rsidR="00154F31" w:rsidRPr="008D67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9F"/>
    <w:rsid w:val="00154F31"/>
    <w:rsid w:val="008D679F"/>
    <w:rsid w:val="00E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A5912"/>
  <w15:chartTrackingRefBased/>
  <w15:docId w15:val="{7C4AAE46-39C0-4447-8064-C1C5EF34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79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Text">
    <w:name w:val="M_Text"/>
    <w:basedOn w:val="Normal"/>
    <w:rsid w:val="008D679F"/>
    <w:pPr>
      <w:spacing w:after="0" w:line="340" w:lineRule="atLeast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Sinespaciado">
    <w:name w:val="No Spacing"/>
    <w:uiPriority w:val="1"/>
    <w:qFormat/>
    <w:rsid w:val="008D67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BACAME VALENZUELA</dc:creator>
  <cp:keywords/>
  <dc:description/>
  <cp:lastModifiedBy>FRANCISCO JAVIER BACAME VALENZUELA</cp:lastModifiedBy>
  <cp:revision>1</cp:revision>
  <dcterms:created xsi:type="dcterms:W3CDTF">2023-02-09T22:26:00Z</dcterms:created>
  <dcterms:modified xsi:type="dcterms:W3CDTF">2023-02-09T22:39:00Z</dcterms:modified>
</cp:coreProperties>
</file>