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8AF3F" w14:textId="62615CD8" w:rsidR="00192FC1" w:rsidRPr="00A711CA" w:rsidRDefault="00192FC1" w:rsidP="00192FC1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A711CA">
        <w:rPr>
          <w:rFonts w:ascii="Arial" w:hAnsi="Arial" w:cs="Arial"/>
          <w:b/>
          <w:bCs/>
          <w:sz w:val="24"/>
          <w:szCs w:val="24"/>
          <w:lang w:val="en-US"/>
        </w:rPr>
        <w:t xml:space="preserve">Additional File </w:t>
      </w:r>
      <w:r w:rsidR="00A236B6">
        <w:rPr>
          <w:rFonts w:ascii="Arial" w:hAnsi="Arial" w:cs="Arial"/>
          <w:b/>
          <w:bCs/>
          <w:sz w:val="24"/>
          <w:szCs w:val="24"/>
          <w:lang w:val="en-US"/>
        </w:rPr>
        <w:t>2</w:t>
      </w:r>
    </w:p>
    <w:p w14:paraId="16D7D9E8" w14:textId="6484C522" w:rsidR="00192FC1" w:rsidRDefault="00192FC1" w:rsidP="00192FC1">
      <w:pPr>
        <w:rPr>
          <w:rFonts w:ascii="Arial" w:hAnsi="Arial" w:cs="Arial"/>
          <w:sz w:val="24"/>
          <w:szCs w:val="24"/>
          <w:lang w:val="en-US"/>
        </w:rPr>
      </w:pPr>
      <w:r w:rsidRPr="00192FC1">
        <w:rPr>
          <w:rFonts w:ascii="Arial" w:hAnsi="Arial" w:cs="Arial"/>
          <w:i/>
          <w:iCs/>
          <w:sz w:val="24"/>
          <w:szCs w:val="24"/>
          <w:lang w:val="en-US"/>
        </w:rPr>
        <w:t>Dbx2</w:t>
      </w:r>
      <w:r>
        <w:rPr>
          <w:rFonts w:ascii="Arial" w:hAnsi="Arial" w:cs="Arial"/>
          <w:sz w:val="24"/>
          <w:szCs w:val="24"/>
          <w:lang w:val="en-US"/>
        </w:rPr>
        <w:t xml:space="preserve"> mRNA levels </w:t>
      </w:r>
      <w:r w:rsidRPr="00A711CA">
        <w:rPr>
          <w:rFonts w:ascii="Arial" w:hAnsi="Arial" w:cs="Arial"/>
          <w:sz w:val="24"/>
          <w:szCs w:val="24"/>
          <w:lang w:val="en-US"/>
        </w:rPr>
        <w:t>(2^(</w:t>
      </w:r>
      <w:r>
        <w:rPr>
          <w:rFonts w:ascii="Arial" w:hAnsi="Arial" w:cs="Arial"/>
          <w:sz w:val="24"/>
          <w:szCs w:val="24"/>
          <w:lang w:val="en-US"/>
        </w:rPr>
        <w:t>-</w:t>
      </w:r>
      <w:r w:rsidRPr="00A711CA">
        <w:rPr>
          <w:rFonts w:ascii="Arial" w:hAnsi="Arial" w:cs="Arial"/>
          <w:sz w:val="24"/>
          <w:szCs w:val="24"/>
          <w:lang w:val="en-US"/>
        </w:rPr>
        <w:t xml:space="preserve">DCt)) </w:t>
      </w:r>
      <w:r>
        <w:rPr>
          <w:rFonts w:ascii="Arial" w:hAnsi="Arial" w:cs="Arial"/>
          <w:sz w:val="24"/>
          <w:szCs w:val="24"/>
          <w:lang w:val="en-US"/>
        </w:rPr>
        <w:t xml:space="preserve">24 and 48 hours after </w:t>
      </w:r>
      <w:r w:rsidRPr="00A711CA">
        <w:rPr>
          <w:rFonts w:ascii="Arial" w:hAnsi="Arial" w:cs="Arial"/>
          <w:sz w:val="24"/>
          <w:szCs w:val="24"/>
          <w:lang w:val="en-US"/>
        </w:rPr>
        <w:t xml:space="preserve">SPH2015 </w:t>
      </w:r>
      <w:r>
        <w:rPr>
          <w:rFonts w:ascii="Arial" w:hAnsi="Arial" w:cs="Arial"/>
          <w:sz w:val="24"/>
          <w:szCs w:val="24"/>
          <w:lang w:val="en-US"/>
        </w:rPr>
        <w:t>infection</w:t>
      </w:r>
      <w:r w:rsidR="00125094">
        <w:rPr>
          <w:rFonts w:ascii="Arial" w:hAnsi="Arial" w:cs="Arial"/>
          <w:sz w:val="24"/>
          <w:szCs w:val="24"/>
          <w:lang w:val="en-US"/>
        </w:rPr>
        <w:t xml:space="preserve"> </w:t>
      </w:r>
      <w:r w:rsidRPr="00A711CA">
        <w:rPr>
          <w:rFonts w:ascii="Arial" w:hAnsi="Arial" w:cs="Arial"/>
          <w:sz w:val="24"/>
          <w:szCs w:val="24"/>
          <w:lang w:val="en-US"/>
        </w:rPr>
        <w:t xml:space="preserve">were compared with </w:t>
      </w:r>
      <w:r w:rsidR="00125094">
        <w:rPr>
          <w:rFonts w:ascii="Arial" w:hAnsi="Arial" w:cs="Arial"/>
          <w:sz w:val="24"/>
          <w:szCs w:val="24"/>
          <w:lang w:val="en-US"/>
        </w:rPr>
        <w:t>two-tailed unpaired t test</w:t>
      </w:r>
      <w:r w:rsidRPr="00A711CA">
        <w:rPr>
          <w:rFonts w:ascii="Arial" w:hAnsi="Arial" w:cs="Arial"/>
          <w:sz w:val="24"/>
          <w:szCs w:val="24"/>
          <w:lang w:val="en-US"/>
        </w:rPr>
        <w:t xml:space="preserve">. Data distribution was evaluated using the Anderson-Darling, D'Agostino &amp; Person, Shapiro-Wilk or Kolmogorov-Smirnov tests. </w:t>
      </w:r>
      <w:r w:rsidR="00125094" w:rsidRPr="00125094">
        <w:rPr>
          <w:rFonts w:ascii="Arial" w:hAnsi="Arial" w:cs="Arial"/>
          <w:sz w:val="24"/>
          <w:szCs w:val="24"/>
          <w:lang w:val="en-US"/>
        </w:rPr>
        <w:t>Data were expressed as mean ± standard deviation</w:t>
      </w:r>
      <w:r w:rsidRPr="00A711CA">
        <w:rPr>
          <w:rFonts w:ascii="Arial" w:hAnsi="Arial" w:cs="Arial"/>
          <w:sz w:val="24"/>
          <w:szCs w:val="24"/>
          <w:lang w:val="en-US"/>
        </w:rPr>
        <w:t xml:space="preserve">. ** </w:t>
      </w:r>
      <w:r w:rsidRPr="00A711CA">
        <w:rPr>
          <w:rFonts w:ascii="Arial" w:hAnsi="Arial" w:cs="Arial"/>
          <w:i/>
          <w:iCs/>
          <w:sz w:val="24"/>
          <w:szCs w:val="24"/>
          <w:lang w:val="en-US"/>
        </w:rPr>
        <w:t>P</w:t>
      </w:r>
      <w:r w:rsidRPr="00A711CA">
        <w:rPr>
          <w:rFonts w:ascii="Arial" w:hAnsi="Arial" w:cs="Arial"/>
          <w:sz w:val="24"/>
          <w:szCs w:val="24"/>
          <w:lang w:val="en-US"/>
        </w:rPr>
        <w:t xml:space="preserve"> ≤ 0</w:t>
      </w:r>
      <w:r w:rsidR="00125094">
        <w:rPr>
          <w:rFonts w:ascii="Arial" w:hAnsi="Arial" w:cs="Arial"/>
          <w:sz w:val="24"/>
          <w:szCs w:val="24"/>
          <w:lang w:val="en-US"/>
        </w:rPr>
        <w:t>.</w:t>
      </w:r>
      <w:r w:rsidRPr="00A711CA">
        <w:rPr>
          <w:rFonts w:ascii="Arial" w:hAnsi="Arial" w:cs="Arial"/>
          <w:sz w:val="24"/>
          <w:szCs w:val="24"/>
          <w:lang w:val="en-US"/>
        </w:rPr>
        <w:t>01</w:t>
      </w:r>
      <w:r w:rsidR="00125094">
        <w:rPr>
          <w:rFonts w:ascii="Arial" w:hAnsi="Arial" w:cs="Arial"/>
          <w:sz w:val="24"/>
          <w:szCs w:val="24"/>
          <w:lang w:val="en-US"/>
        </w:rPr>
        <w:t>.</w:t>
      </w:r>
    </w:p>
    <w:p w14:paraId="548B8BE2" w14:textId="77777777" w:rsidR="003D5BAA" w:rsidRDefault="003D5BAA" w:rsidP="00192FC1">
      <w:pPr>
        <w:rPr>
          <w:rFonts w:ascii="Arial" w:hAnsi="Arial" w:cs="Arial"/>
          <w:sz w:val="24"/>
          <w:szCs w:val="24"/>
          <w:lang w:val="en-US"/>
        </w:rPr>
      </w:pPr>
    </w:p>
    <w:p w14:paraId="4B9392E7" w14:textId="68ADFFBF" w:rsidR="008E1E4B" w:rsidRPr="00192FC1" w:rsidRDefault="003D5BAA" w:rsidP="003D5BAA">
      <w:pPr>
        <w:jc w:val="center"/>
        <w:rPr>
          <w:lang w:val="en-US"/>
        </w:rPr>
      </w:pPr>
      <w:r w:rsidRPr="003D5BAA">
        <w:rPr>
          <w:noProof/>
        </w:rPr>
        <w:drawing>
          <wp:inline distT="0" distB="0" distL="0" distR="0" wp14:anchorId="7B4B0FA2" wp14:editId="56BB40B3">
            <wp:extent cx="4076700" cy="303847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1E4B" w:rsidRPr="00192F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FC1"/>
    <w:rsid w:val="00125094"/>
    <w:rsid w:val="00192FC1"/>
    <w:rsid w:val="003D5BAA"/>
    <w:rsid w:val="0042251D"/>
    <w:rsid w:val="004A6BB2"/>
    <w:rsid w:val="008E1E4B"/>
    <w:rsid w:val="009E007F"/>
    <w:rsid w:val="00A025C7"/>
    <w:rsid w:val="00A236B6"/>
    <w:rsid w:val="00A8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E1D3D4"/>
  <w14:defaultImageDpi w14:val="32767"/>
  <w15:chartTrackingRefBased/>
  <w15:docId w15:val="{7445C998-7BC7-4FC0-8F60-CC8B5FA05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F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Marcely Gomes Cassiano</dc:creator>
  <cp:keywords/>
  <dc:description/>
  <cp:lastModifiedBy>Roney Santos Coimbra</cp:lastModifiedBy>
  <cp:revision>3</cp:revision>
  <dcterms:created xsi:type="dcterms:W3CDTF">2023-01-06T15:33:00Z</dcterms:created>
  <dcterms:modified xsi:type="dcterms:W3CDTF">2023-01-07T00:56:00Z</dcterms:modified>
</cp:coreProperties>
</file>