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4F6D5" w14:textId="01D853C9" w:rsidR="003E5F2A" w:rsidRDefault="00000000">
      <w:pPr>
        <w:spacing w:before="80"/>
        <w:ind w:left="100"/>
        <w:rPr>
          <w:rFonts w:ascii="TimesNewRomanPS-BoldItalicMT"/>
          <w:b/>
          <w:i/>
          <w:sz w:val="20"/>
          <w:lang w:eastAsia="zh-CN"/>
        </w:rPr>
      </w:pPr>
      <w:r>
        <w:rPr>
          <w:b/>
          <w:sz w:val="20"/>
        </w:rPr>
        <w:t xml:space="preserve">Supplementary Information for submission to </w:t>
      </w:r>
      <w:r w:rsidR="00791DEE" w:rsidRPr="00791DEE">
        <w:rPr>
          <w:b/>
          <w:i/>
          <w:iCs/>
          <w:sz w:val="20"/>
          <w:lang w:eastAsia="zh-CN"/>
        </w:rPr>
        <w:t>Reproductive Sciences</w:t>
      </w:r>
      <w:r w:rsidR="0000732B" w:rsidRPr="0000732B">
        <w:rPr>
          <w:b/>
          <w:i/>
          <w:iCs/>
          <w:sz w:val="20"/>
          <w:lang w:eastAsia="zh-CN"/>
        </w:rPr>
        <w:t xml:space="preserve"> </w:t>
      </w:r>
    </w:p>
    <w:p w14:paraId="6FFE0F22" w14:textId="77777777" w:rsidR="003E5F2A" w:rsidRDefault="003E5F2A">
      <w:pPr>
        <w:pStyle w:val="a3"/>
        <w:rPr>
          <w:rFonts w:ascii="TimesNewRomanPS-BoldItalicMT"/>
          <w:b/>
          <w:i/>
          <w:sz w:val="22"/>
        </w:rPr>
      </w:pPr>
    </w:p>
    <w:p w14:paraId="00978FAE" w14:textId="77777777" w:rsidR="003E5F2A" w:rsidRDefault="003E5F2A">
      <w:pPr>
        <w:pStyle w:val="a3"/>
        <w:rPr>
          <w:rFonts w:ascii="TimesNewRomanPS-BoldItalicMT"/>
          <w:b/>
          <w:i/>
          <w:sz w:val="29"/>
        </w:rPr>
      </w:pPr>
    </w:p>
    <w:p w14:paraId="516FB14B" w14:textId="77777777" w:rsidR="003E5F2A" w:rsidRDefault="00000000">
      <w:pPr>
        <w:pStyle w:val="1"/>
        <w:spacing w:line="480" w:lineRule="auto"/>
        <w:ind w:right="771"/>
      </w:pPr>
      <w:r>
        <w:t>Mitochondrial DNA Quantification Correlates with the Developmental Potential of Human Euploid Blastocysts but not with that of Mosaic Blastocysts</w:t>
      </w:r>
    </w:p>
    <w:p w14:paraId="6E1D7483" w14:textId="77777777" w:rsidR="00791DEE" w:rsidRPr="00CE6509" w:rsidRDefault="00791DEE" w:rsidP="00791DEE">
      <w:pPr>
        <w:spacing w:line="480" w:lineRule="auto"/>
        <w:rPr>
          <w:sz w:val="20"/>
        </w:rPr>
      </w:pPr>
      <w:r w:rsidRPr="00CE6509">
        <w:rPr>
          <w:sz w:val="20"/>
        </w:rPr>
        <w:t xml:space="preserve">W. </w:t>
      </w:r>
      <w:proofErr w:type="spellStart"/>
      <w:proofErr w:type="gramStart"/>
      <w:r w:rsidRPr="00CE6509">
        <w:rPr>
          <w:sz w:val="20"/>
        </w:rPr>
        <w:t>Luo</w:t>
      </w:r>
      <w:r w:rsidRPr="00CE6509">
        <w:rPr>
          <w:sz w:val="20"/>
          <w:vertAlign w:val="superscript"/>
        </w:rPr>
        <w:t>a</w:t>
      </w:r>
      <w:r>
        <w:rPr>
          <w:sz w:val="20"/>
          <w:vertAlign w:val="superscript"/>
        </w:rPr>
        <w:t>,c</w:t>
      </w:r>
      <w:proofErr w:type="spellEnd"/>
      <w:proofErr w:type="gramEnd"/>
      <w:r w:rsidRPr="00CE6509">
        <w:rPr>
          <w:sz w:val="20"/>
        </w:rPr>
        <w:t xml:space="preserve">, </w:t>
      </w:r>
      <w:proofErr w:type="spellStart"/>
      <w:r>
        <w:rPr>
          <w:rFonts w:hint="eastAsia"/>
          <w:sz w:val="20"/>
          <w:lang w:eastAsia="zh-CN"/>
        </w:rPr>
        <w:t>YM</w:t>
      </w:r>
      <w:r>
        <w:rPr>
          <w:sz w:val="20"/>
          <w:lang w:eastAsia="zh-CN"/>
        </w:rPr>
        <w:t>.Zheng</w:t>
      </w:r>
      <w:proofErr w:type="spellEnd"/>
      <w:r w:rsidRPr="002161F7">
        <w:rPr>
          <w:sz w:val="20"/>
          <w:vertAlign w:val="superscript"/>
        </w:rPr>
        <w:t xml:space="preserve"> </w:t>
      </w:r>
      <w:proofErr w:type="spellStart"/>
      <w:r w:rsidRPr="00CE6509">
        <w:rPr>
          <w:sz w:val="20"/>
          <w:vertAlign w:val="superscript"/>
        </w:rPr>
        <w:t>a</w:t>
      </w:r>
      <w:r>
        <w:rPr>
          <w:sz w:val="20"/>
          <w:vertAlign w:val="superscript"/>
        </w:rPr>
        <w:t>,b</w:t>
      </w:r>
      <w:r w:rsidRPr="00CE6509">
        <w:rPr>
          <w:sz w:val="20"/>
        </w:rPr>
        <w:t>,Y</w:t>
      </w:r>
      <w:proofErr w:type="spellEnd"/>
      <w:r w:rsidRPr="00CE6509">
        <w:rPr>
          <w:sz w:val="20"/>
        </w:rPr>
        <w:t xml:space="preserve">. </w:t>
      </w:r>
      <w:proofErr w:type="spellStart"/>
      <w:r w:rsidRPr="00CE6509">
        <w:rPr>
          <w:sz w:val="20"/>
        </w:rPr>
        <w:t>Hao</w:t>
      </w:r>
      <w:r w:rsidRPr="00CE6509">
        <w:rPr>
          <w:sz w:val="20"/>
          <w:vertAlign w:val="superscript"/>
        </w:rPr>
        <w:t>a,c</w:t>
      </w:r>
      <w:proofErr w:type="spellEnd"/>
      <w:r w:rsidRPr="00CE6509">
        <w:rPr>
          <w:sz w:val="20"/>
        </w:rPr>
        <w:t xml:space="preserve">, Y. </w:t>
      </w:r>
      <w:proofErr w:type="spellStart"/>
      <w:r w:rsidRPr="00CE6509">
        <w:rPr>
          <w:sz w:val="20"/>
        </w:rPr>
        <w:t>Zhang</w:t>
      </w:r>
      <w:r w:rsidRPr="00CE6509">
        <w:rPr>
          <w:sz w:val="20"/>
          <w:vertAlign w:val="superscript"/>
        </w:rPr>
        <w:t>a</w:t>
      </w:r>
      <w:proofErr w:type="spellEnd"/>
      <w:r w:rsidRPr="00CE6509">
        <w:rPr>
          <w:sz w:val="20"/>
        </w:rPr>
        <w:t xml:space="preserve">, P. </w:t>
      </w:r>
      <w:proofErr w:type="spellStart"/>
      <w:r w:rsidRPr="00CE6509">
        <w:rPr>
          <w:sz w:val="20"/>
        </w:rPr>
        <w:t>Zhou</w:t>
      </w:r>
      <w:r w:rsidRPr="00CE6509">
        <w:rPr>
          <w:sz w:val="20"/>
          <w:vertAlign w:val="superscript"/>
        </w:rPr>
        <w:t>a,b,c</w:t>
      </w:r>
      <w:proofErr w:type="spellEnd"/>
      <w:r w:rsidRPr="00CE6509">
        <w:rPr>
          <w:sz w:val="20"/>
        </w:rPr>
        <w:t xml:space="preserve">, Z. </w:t>
      </w:r>
      <w:proofErr w:type="spellStart"/>
      <w:r w:rsidRPr="00CE6509">
        <w:rPr>
          <w:sz w:val="20"/>
        </w:rPr>
        <w:t>Wei</w:t>
      </w:r>
      <w:r w:rsidRPr="00CE6509">
        <w:rPr>
          <w:sz w:val="20"/>
          <w:vertAlign w:val="superscript"/>
        </w:rPr>
        <w:t>a,b,c</w:t>
      </w:r>
      <w:proofErr w:type="spellEnd"/>
      <w:r w:rsidRPr="00CE6509">
        <w:rPr>
          <w:sz w:val="20"/>
        </w:rPr>
        <w:t xml:space="preserve">, Y. </w:t>
      </w:r>
      <w:proofErr w:type="spellStart"/>
      <w:r w:rsidRPr="00CE6509">
        <w:rPr>
          <w:sz w:val="20"/>
        </w:rPr>
        <w:t>Cao</w:t>
      </w:r>
      <w:r w:rsidRPr="00CE6509">
        <w:rPr>
          <w:sz w:val="20"/>
          <w:vertAlign w:val="superscript"/>
        </w:rPr>
        <w:t>a,b,c</w:t>
      </w:r>
      <w:proofErr w:type="spellEnd"/>
      <w:r w:rsidRPr="00CE6509">
        <w:rPr>
          <w:sz w:val="20"/>
        </w:rPr>
        <w:t>*</w:t>
      </w:r>
      <w:r w:rsidRPr="002161F7">
        <w:rPr>
          <w:sz w:val="20"/>
        </w:rPr>
        <w:t xml:space="preserve"> </w:t>
      </w:r>
      <w:r w:rsidRPr="00CE6509">
        <w:rPr>
          <w:sz w:val="20"/>
        </w:rPr>
        <w:t xml:space="preserve">, D. </w:t>
      </w:r>
      <w:proofErr w:type="spellStart"/>
      <w:r w:rsidRPr="00CE6509">
        <w:rPr>
          <w:sz w:val="20"/>
        </w:rPr>
        <w:t>Chen</w:t>
      </w:r>
      <w:r w:rsidRPr="00CE6509">
        <w:rPr>
          <w:sz w:val="20"/>
          <w:vertAlign w:val="superscript"/>
        </w:rPr>
        <w:t>a,b</w:t>
      </w:r>
      <w:proofErr w:type="spellEnd"/>
      <w:r w:rsidRPr="00CE6509">
        <w:rPr>
          <w:sz w:val="20"/>
        </w:rPr>
        <w:t>*</w:t>
      </w:r>
    </w:p>
    <w:p w14:paraId="7E25FFC5" w14:textId="77777777" w:rsidR="003E5F2A" w:rsidRDefault="003E5F2A">
      <w:pPr>
        <w:pStyle w:val="a3"/>
        <w:spacing w:before="5"/>
        <w:rPr>
          <w:sz w:val="22"/>
        </w:rPr>
      </w:pPr>
    </w:p>
    <w:p w14:paraId="12D2118B" w14:textId="77777777" w:rsidR="003E5F2A" w:rsidRDefault="00000000">
      <w:pPr>
        <w:pStyle w:val="a3"/>
        <w:spacing w:line="480" w:lineRule="auto"/>
        <w:ind w:left="100" w:right="142"/>
      </w:pPr>
      <w:r>
        <w:rPr>
          <w:position w:val="7"/>
          <w:sz w:val="13"/>
        </w:rPr>
        <w:t>a</w:t>
      </w:r>
      <w:r>
        <w:t>Department of Obstetrics and Gynecology, the First Affiliated Hospital of Anhui Medical University, no 218 Jixi Road, Hefei 230022, Anhui, China</w:t>
      </w:r>
    </w:p>
    <w:p w14:paraId="1FF7C768" w14:textId="77777777" w:rsidR="003E5F2A" w:rsidRDefault="00000000">
      <w:pPr>
        <w:pStyle w:val="a3"/>
        <w:spacing w:line="480" w:lineRule="auto"/>
        <w:ind w:left="100" w:right="86"/>
      </w:pPr>
      <w:r>
        <w:rPr>
          <w:position w:val="7"/>
          <w:sz w:val="13"/>
        </w:rPr>
        <w:t>b</w:t>
      </w:r>
      <w:r>
        <w:t xml:space="preserve">NHC Key Laboratory of Study on Abnormal Gametes and Reproductive Tract (Anhui Medical University), no 81 </w:t>
      </w:r>
      <w:proofErr w:type="spellStart"/>
      <w:r>
        <w:t>Meishan</w:t>
      </w:r>
      <w:proofErr w:type="spellEnd"/>
      <w:r>
        <w:t xml:space="preserve"> Road, Hefei 230032, Anhui, China</w:t>
      </w:r>
    </w:p>
    <w:p w14:paraId="7FA9A650" w14:textId="77777777" w:rsidR="003E5F2A" w:rsidRDefault="00000000">
      <w:pPr>
        <w:pStyle w:val="a3"/>
        <w:spacing w:line="480" w:lineRule="auto"/>
        <w:ind w:left="100" w:right="471"/>
      </w:pPr>
      <w:r>
        <w:rPr>
          <w:position w:val="7"/>
          <w:sz w:val="13"/>
        </w:rPr>
        <w:t>c</w:t>
      </w:r>
      <w:r>
        <w:t xml:space="preserve">Anhui Provincial Engineering Technology Research Center for </w:t>
      </w:r>
      <w:proofErr w:type="spellStart"/>
      <w:r>
        <w:t>Biopreservation</w:t>
      </w:r>
      <w:proofErr w:type="spellEnd"/>
      <w:r>
        <w:t xml:space="preserve"> and Artificial Organs, Anhui Medical University, no 81 </w:t>
      </w:r>
      <w:proofErr w:type="spellStart"/>
      <w:r>
        <w:t>Meishan</w:t>
      </w:r>
      <w:proofErr w:type="spellEnd"/>
      <w:r>
        <w:t xml:space="preserve"> Road, Hefei 230032, Anhui, China</w:t>
      </w:r>
    </w:p>
    <w:p w14:paraId="7BF65E6A" w14:textId="77777777" w:rsidR="003E5F2A" w:rsidRDefault="003E5F2A">
      <w:pPr>
        <w:pStyle w:val="a3"/>
        <w:rPr>
          <w:sz w:val="22"/>
        </w:rPr>
      </w:pPr>
    </w:p>
    <w:p w14:paraId="359111A1" w14:textId="36CA21ED" w:rsidR="003E5F2A" w:rsidRDefault="00000000">
      <w:pPr>
        <w:pStyle w:val="1"/>
        <w:spacing w:before="138"/>
      </w:pPr>
      <w:r>
        <w:t>*Corresponding authors</w:t>
      </w:r>
    </w:p>
    <w:p w14:paraId="038455D8" w14:textId="77777777" w:rsidR="00791DEE" w:rsidRDefault="00791DEE">
      <w:pPr>
        <w:pStyle w:val="1"/>
        <w:spacing w:before="138"/>
      </w:pPr>
    </w:p>
    <w:p w14:paraId="023FDD8A" w14:textId="77777777" w:rsidR="00791DEE" w:rsidRDefault="00791DEE" w:rsidP="00791DEE">
      <w:pPr>
        <w:spacing w:line="480" w:lineRule="auto"/>
        <w:rPr>
          <w:sz w:val="20"/>
        </w:rPr>
      </w:pPr>
      <w:hyperlink r:id="rId4" w:history="1">
        <w:r w:rsidRPr="00311B87">
          <w:rPr>
            <w:rStyle w:val="a5"/>
            <w:sz w:val="20"/>
          </w:rPr>
          <w:t>chendawei0930@163.com</w:t>
        </w:r>
      </w:hyperlink>
      <w:r w:rsidRPr="00CE6509">
        <w:rPr>
          <w:sz w:val="20"/>
        </w:rPr>
        <w:t xml:space="preserve"> (</w:t>
      </w:r>
      <w:r>
        <w:rPr>
          <w:sz w:val="20"/>
        </w:rPr>
        <w:t>D</w:t>
      </w:r>
      <w:r w:rsidRPr="00CE6509">
        <w:rPr>
          <w:sz w:val="20"/>
        </w:rPr>
        <w:t>.C.) (ORCID ID:</w:t>
      </w:r>
      <w:r w:rsidRPr="00F81EF4">
        <w:t xml:space="preserve"> </w:t>
      </w:r>
      <w:r w:rsidRPr="00F81EF4">
        <w:rPr>
          <w:sz w:val="20"/>
        </w:rPr>
        <w:t>0000-0002-8201-0549</w:t>
      </w:r>
      <w:r w:rsidRPr="00CE6509">
        <w:rPr>
          <w:sz w:val="20"/>
        </w:rPr>
        <w:t>)</w:t>
      </w:r>
    </w:p>
    <w:p w14:paraId="6722A2BD" w14:textId="77777777" w:rsidR="00791DEE" w:rsidRPr="00CE6509" w:rsidRDefault="00791DEE" w:rsidP="00791DEE">
      <w:pPr>
        <w:spacing w:line="480" w:lineRule="auto"/>
        <w:rPr>
          <w:sz w:val="20"/>
        </w:rPr>
      </w:pPr>
      <w:hyperlink r:id="rId5" w:history="1">
        <w:r w:rsidRPr="006A0364">
          <w:rPr>
            <w:rStyle w:val="a5"/>
            <w:sz w:val="20"/>
            <w:szCs w:val="20"/>
          </w:rPr>
          <w:t>caoyunxia6@126.com</w:t>
        </w:r>
      </w:hyperlink>
      <w:r w:rsidRPr="006A0364">
        <w:rPr>
          <w:sz w:val="20"/>
          <w:szCs w:val="20"/>
        </w:rPr>
        <w:t xml:space="preserve"> (Y.C.) (ORCID ID: 0000-0002-8715-0874)</w:t>
      </w:r>
    </w:p>
    <w:p w14:paraId="14109A37" w14:textId="77777777" w:rsidR="003E5F2A" w:rsidRDefault="003E5F2A">
      <w:pPr>
        <w:sectPr w:rsidR="003E5F2A">
          <w:type w:val="continuous"/>
          <w:pgSz w:w="12240" w:h="15840"/>
          <w:pgMar w:top="1360" w:right="1520" w:bottom="280" w:left="1340" w:header="720" w:footer="720" w:gutter="0"/>
          <w:cols w:space="720"/>
        </w:sectPr>
      </w:pPr>
    </w:p>
    <w:p w14:paraId="7C7F564A" w14:textId="5FB17F5A" w:rsidR="003E5F2A" w:rsidRDefault="003E5F2A">
      <w:pPr>
        <w:pStyle w:val="a3"/>
        <w:spacing w:before="3"/>
        <w:rPr>
          <w:sz w:val="21"/>
        </w:rPr>
      </w:pPr>
    </w:p>
    <w:p w14:paraId="3C1E57EF" w14:textId="223872F8" w:rsidR="003E5F2A" w:rsidRDefault="00000000">
      <w:pPr>
        <w:pStyle w:val="1"/>
        <w:jc w:val="both"/>
      </w:pPr>
      <w:r>
        <w:t>Supplementary Fig</w:t>
      </w:r>
      <w:r w:rsidR="00947684">
        <w:t>.</w:t>
      </w:r>
      <w:r>
        <w:t xml:space="preserve"> </w:t>
      </w:r>
      <w:r w:rsidR="00947684">
        <w:t>S</w:t>
      </w:r>
      <w:r>
        <w:t>1</w:t>
      </w:r>
    </w:p>
    <w:p w14:paraId="732039D2" w14:textId="31D04D6E" w:rsidR="003E5F2A" w:rsidRDefault="002426B4">
      <w:pPr>
        <w:pStyle w:val="a3"/>
        <w:spacing w:before="178" w:line="261" w:lineRule="auto"/>
        <w:ind w:left="100" w:right="459"/>
        <w:jc w:val="both"/>
      </w:pPr>
      <w:r>
        <w:rPr>
          <w:noProof/>
        </w:rPr>
        <w:drawing>
          <wp:anchor distT="0" distB="0" distL="0" distR="0" simplePos="0" relativeHeight="251658240" behindDoc="0" locked="0" layoutInCell="1" allowOverlap="1" wp14:anchorId="7CAFA82F" wp14:editId="1AEFD5B0">
            <wp:simplePos x="0" y="0"/>
            <wp:positionH relativeFrom="page">
              <wp:posOffset>822960</wp:posOffset>
            </wp:positionH>
            <wp:positionV relativeFrom="paragraph">
              <wp:posOffset>692150</wp:posOffset>
            </wp:positionV>
            <wp:extent cx="5654675" cy="26289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654675" cy="2628900"/>
                    </a:xfrm>
                    <a:prstGeom prst="rect">
                      <a:avLst/>
                    </a:prstGeom>
                  </pic:spPr>
                </pic:pic>
              </a:graphicData>
            </a:graphic>
            <wp14:sizeRelH relativeFrom="margin">
              <wp14:pctWidth>0</wp14:pctWidth>
            </wp14:sizeRelH>
            <wp14:sizeRelV relativeFrom="margin">
              <wp14:pctHeight>0</wp14:pctHeight>
            </wp14:sizeRelV>
          </wp:anchor>
        </w:drawing>
      </w:r>
      <w:r>
        <w:t>Samples were divided into two groups based on maternal age above or below 35 years old at oocyte retrieval. Significant differences in the proportion of aneuploid embryos between both groups were observed using both NextSeq550 (</w:t>
      </w:r>
      <w:r>
        <w:rPr>
          <w:i/>
        </w:rPr>
        <w:t xml:space="preserve">P = </w:t>
      </w:r>
      <w:r>
        <w:t>0.001) and Ion Proton (</w:t>
      </w:r>
      <w:r>
        <w:rPr>
          <w:i/>
        </w:rPr>
        <w:t xml:space="preserve">P = </w:t>
      </w:r>
      <w:r>
        <w:t>0.005</w:t>
      </w:r>
      <w:proofErr w:type="gramStart"/>
      <w:r>
        <w:t>) .</w:t>
      </w:r>
      <w:proofErr w:type="gramEnd"/>
    </w:p>
    <w:p w14:paraId="49FA66A0" w14:textId="6C5520D6" w:rsidR="003E5F2A" w:rsidRDefault="003E5F2A">
      <w:pPr>
        <w:pStyle w:val="a3"/>
      </w:pPr>
    </w:p>
    <w:p w14:paraId="26DFAB45" w14:textId="77777777" w:rsidR="002426B4" w:rsidRDefault="002426B4" w:rsidP="002426B4">
      <w:pPr>
        <w:spacing w:line="480" w:lineRule="auto"/>
        <w:rPr>
          <w:b/>
          <w:bCs/>
          <w:sz w:val="20"/>
          <w:szCs w:val="20"/>
          <w:lang w:eastAsia="zh-CN"/>
        </w:rPr>
      </w:pPr>
    </w:p>
    <w:p w14:paraId="4E144844" w14:textId="7DAE8502" w:rsidR="002426B4" w:rsidRPr="002426B4" w:rsidRDefault="002426B4" w:rsidP="002426B4">
      <w:pPr>
        <w:spacing w:line="480" w:lineRule="auto"/>
        <w:rPr>
          <w:sz w:val="20"/>
          <w:szCs w:val="20"/>
        </w:rPr>
      </w:pPr>
      <w:r w:rsidRPr="002426B4">
        <w:rPr>
          <w:rFonts w:hint="eastAsia"/>
          <w:b/>
          <w:bCs/>
          <w:sz w:val="20"/>
          <w:szCs w:val="20"/>
          <w:lang w:eastAsia="zh-CN"/>
        </w:rPr>
        <w:t>S</w:t>
      </w:r>
      <w:r w:rsidRPr="002426B4">
        <w:rPr>
          <w:b/>
          <w:bCs/>
          <w:sz w:val="20"/>
          <w:szCs w:val="20"/>
        </w:rPr>
        <w:t xml:space="preserve">upplementary </w:t>
      </w:r>
      <w:r w:rsidRPr="002426B4">
        <w:rPr>
          <w:rFonts w:hint="eastAsia"/>
          <w:b/>
          <w:bCs/>
          <w:sz w:val="20"/>
          <w:szCs w:val="20"/>
          <w:lang w:eastAsia="zh-CN"/>
        </w:rPr>
        <w:t>Table</w:t>
      </w:r>
      <w:r w:rsidR="00947684">
        <w:rPr>
          <w:b/>
          <w:bCs/>
          <w:sz w:val="20"/>
          <w:szCs w:val="20"/>
          <w:lang w:eastAsia="zh-CN"/>
        </w:rPr>
        <w:t xml:space="preserve"> S</w:t>
      </w:r>
      <w:r w:rsidRPr="002426B4">
        <w:rPr>
          <w:rFonts w:hint="eastAsia"/>
          <w:b/>
          <w:bCs/>
          <w:sz w:val="20"/>
          <w:szCs w:val="20"/>
          <w:lang w:eastAsia="zh-CN"/>
        </w:rPr>
        <w:t>1</w:t>
      </w:r>
      <w:r w:rsidRPr="002426B4">
        <w:rPr>
          <w:sz w:val="20"/>
          <w:szCs w:val="20"/>
        </w:rPr>
        <w:t xml:space="preserve">. Percentiles of </w:t>
      </w:r>
      <w:proofErr w:type="spellStart"/>
      <w:r w:rsidRPr="002426B4">
        <w:rPr>
          <w:sz w:val="20"/>
          <w:szCs w:val="20"/>
        </w:rPr>
        <w:t>mtDNA</w:t>
      </w:r>
      <w:proofErr w:type="spellEnd"/>
      <w:r w:rsidRPr="002426B4">
        <w:rPr>
          <w:sz w:val="20"/>
          <w:szCs w:val="20"/>
        </w:rPr>
        <w:t xml:space="preserve"> scores measured on the Illumina </w:t>
      </w:r>
      <w:proofErr w:type="spellStart"/>
      <w:r w:rsidRPr="002426B4">
        <w:rPr>
          <w:sz w:val="20"/>
          <w:szCs w:val="20"/>
        </w:rPr>
        <w:t>NextSeq</w:t>
      </w:r>
      <w:proofErr w:type="spellEnd"/>
      <w:r w:rsidRPr="002426B4">
        <w:rPr>
          <w:sz w:val="20"/>
          <w:szCs w:val="20"/>
        </w:rPr>
        <w:t xml:space="preserve"> 550 platform</w:t>
      </w:r>
    </w:p>
    <w:tbl>
      <w:tblPr>
        <w:tblW w:w="5000" w:type="pct"/>
        <w:tblBorders>
          <w:top w:val="single" w:sz="4" w:space="0" w:color="auto"/>
          <w:bottom w:val="single" w:sz="4" w:space="0" w:color="auto"/>
        </w:tblBorders>
        <w:tblLook w:val="04A0" w:firstRow="1" w:lastRow="0" w:firstColumn="1" w:lastColumn="0" w:noHBand="0" w:noVBand="1"/>
      </w:tblPr>
      <w:tblGrid>
        <w:gridCol w:w="1288"/>
        <w:gridCol w:w="1512"/>
        <w:gridCol w:w="2668"/>
        <w:gridCol w:w="2067"/>
        <w:gridCol w:w="2061"/>
      </w:tblGrid>
      <w:tr w:rsidR="002426B4" w:rsidRPr="002426B4" w14:paraId="51D7D520" w14:textId="77777777" w:rsidTr="00CA2E6E">
        <w:trPr>
          <w:trHeight w:val="280"/>
        </w:trPr>
        <w:tc>
          <w:tcPr>
            <w:tcW w:w="671" w:type="pct"/>
            <w:tcBorders>
              <w:top w:val="single" w:sz="4" w:space="0" w:color="auto"/>
              <w:bottom w:val="single" w:sz="4" w:space="0" w:color="auto"/>
            </w:tcBorders>
            <w:shd w:val="clear" w:color="auto" w:fill="auto"/>
            <w:noWrap/>
            <w:hideMark/>
          </w:tcPr>
          <w:p w14:paraId="7B2538C2" w14:textId="77777777" w:rsidR="002426B4" w:rsidRPr="002426B4" w:rsidRDefault="002426B4" w:rsidP="00CA2E6E">
            <w:pPr>
              <w:spacing w:line="480" w:lineRule="auto"/>
              <w:rPr>
                <w:sz w:val="20"/>
                <w:szCs w:val="20"/>
              </w:rPr>
            </w:pPr>
            <w:r w:rsidRPr="002426B4">
              <w:rPr>
                <w:rFonts w:hint="eastAsia"/>
                <w:sz w:val="20"/>
                <w:szCs w:val="20"/>
              </w:rPr>
              <w:t>Ploidy</w:t>
            </w:r>
          </w:p>
        </w:tc>
        <w:tc>
          <w:tcPr>
            <w:tcW w:w="788" w:type="pct"/>
            <w:tcBorders>
              <w:top w:val="single" w:sz="4" w:space="0" w:color="auto"/>
              <w:bottom w:val="single" w:sz="4" w:space="0" w:color="auto"/>
            </w:tcBorders>
            <w:shd w:val="clear" w:color="auto" w:fill="auto"/>
            <w:noWrap/>
            <w:hideMark/>
          </w:tcPr>
          <w:p w14:paraId="5DFF656F" w14:textId="3370BE64" w:rsidR="002426B4" w:rsidRPr="002426B4" w:rsidRDefault="002426B4" w:rsidP="00CA2E6E">
            <w:pPr>
              <w:spacing w:line="480" w:lineRule="auto"/>
              <w:rPr>
                <w:sz w:val="20"/>
                <w:szCs w:val="20"/>
              </w:rPr>
            </w:pPr>
            <w:r w:rsidRPr="002426B4">
              <w:rPr>
                <w:rFonts w:hint="eastAsia"/>
                <w:sz w:val="20"/>
                <w:szCs w:val="20"/>
              </w:rPr>
              <w:t>Biopsy day</w:t>
            </w:r>
          </w:p>
        </w:tc>
        <w:tc>
          <w:tcPr>
            <w:tcW w:w="1390" w:type="pct"/>
            <w:tcBorders>
              <w:top w:val="single" w:sz="4" w:space="0" w:color="auto"/>
              <w:bottom w:val="single" w:sz="4" w:space="0" w:color="auto"/>
            </w:tcBorders>
            <w:shd w:val="clear" w:color="auto" w:fill="auto"/>
            <w:noWrap/>
            <w:hideMark/>
          </w:tcPr>
          <w:p w14:paraId="29E33003" w14:textId="39529FFC" w:rsidR="002426B4" w:rsidRPr="002426B4" w:rsidRDefault="002426B4" w:rsidP="00CA2E6E">
            <w:pPr>
              <w:spacing w:line="480" w:lineRule="auto"/>
              <w:rPr>
                <w:sz w:val="20"/>
                <w:szCs w:val="20"/>
              </w:rPr>
            </w:pPr>
            <w:r w:rsidRPr="002426B4">
              <w:rPr>
                <w:rFonts w:hint="eastAsia"/>
                <w:sz w:val="20"/>
                <w:szCs w:val="20"/>
              </w:rPr>
              <w:t>Median</w:t>
            </w:r>
          </w:p>
        </w:tc>
        <w:tc>
          <w:tcPr>
            <w:tcW w:w="1077" w:type="pct"/>
            <w:tcBorders>
              <w:top w:val="single" w:sz="4" w:space="0" w:color="auto"/>
              <w:bottom w:val="single" w:sz="4" w:space="0" w:color="auto"/>
            </w:tcBorders>
            <w:shd w:val="clear" w:color="auto" w:fill="auto"/>
            <w:noWrap/>
            <w:hideMark/>
          </w:tcPr>
          <w:p w14:paraId="0BB5B105" w14:textId="77777777" w:rsidR="002426B4" w:rsidRPr="002426B4" w:rsidRDefault="002426B4" w:rsidP="00CA2E6E">
            <w:pPr>
              <w:spacing w:line="480" w:lineRule="auto"/>
              <w:rPr>
                <w:sz w:val="20"/>
                <w:szCs w:val="20"/>
              </w:rPr>
            </w:pPr>
            <w:r w:rsidRPr="002426B4">
              <w:rPr>
                <w:rFonts w:hint="eastAsia"/>
                <w:sz w:val="20"/>
                <w:szCs w:val="20"/>
              </w:rPr>
              <w:t>Third quartile</w:t>
            </w:r>
          </w:p>
        </w:tc>
        <w:tc>
          <w:tcPr>
            <w:tcW w:w="1074" w:type="pct"/>
            <w:tcBorders>
              <w:top w:val="single" w:sz="4" w:space="0" w:color="auto"/>
              <w:bottom w:val="single" w:sz="4" w:space="0" w:color="auto"/>
            </w:tcBorders>
          </w:tcPr>
          <w:p w14:paraId="5454BCB2" w14:textId="77777777" w:rsidR="002426B4" w:rsidRPr="002426B4" w:rsidRDefault="002426B4" w:rsidP="00CA2E6E">
            <w:pPr>
              <w:spacing w:line="480" w:lineRule="auto"/>
              <w:rPr>
                <w:sz w:val="20"/>
                <w:szCs w:val="20"/>
              </w:rPr>
            </w:pPr>
            <w:r w:rsidRPr="002426B4">
              <w:rPr>
                <w:sz w:val="20"/>
                <w:szCs w:val="20"/>
              </w:rPr>
              <w:t>IQR</w:t>
            </w:r>
          </w:p>
        </w:tc>
      </w:tr>
      <w:tr w:rsidR="002426B4" w:rsidRPr="002426B4" w14:paraId="01CAAC41" w14:textId="77777777" w:rsidTr="00CA2E6E">
        <w:trPr>
          <w:trHeight w:val="280"/>
        </w:trPr>
        <w:tc>
          <w:tcPr>
            <w:tcW w:w="671" w:type="pct"/>
            <w:vMerge w:val="restart"/>
            <w:tcBorders>
              <w:top w:val="single" w:sz="4" w:space="0" w:color="auto"/>
            </w:tcBorders>
            <w:shd w:val="clear" w:color="auto" w:fill="auto"/>
            <w:noWrap/>
            <w:hideMark/>
          </w:tcPr>
          <w:p w14:paraId="60180C02" w14:textId="77777777" w:rsidR="002426B4" w:rsidRPr="002426B4" w:rsidRDefault="002426B4" w:rsidP="00CA2E6E">
            <w:pPr>
              <w:spacing w:line="480" w:lineRule="auto"/>
              <w:rPr>
                <w:sz w:val="20"/>
                <w:szCs w:val="20"/>
              </w:rPr>
            </w:pPr>
            <w:r w:rsidRPr="002426B4">
              <w:rPr>
                <w:rFonts w:hint="eastAsia"/>
                <w:sz w:val="20"/>
                <w:szCs w:val="20"/>
              </w:rPr>
              <w:t>Euploid</w:t>
            </w:r>
          </w:p>
        </w:tc>
        <w:tc>
          <w:tcPr>
            <w:tcW w:w="788" w:type="pct"/>
            <w:tcBorders>
              <w:top w:val="single" w:sz="4" w:space="0" w:color="auto"/>
            </w:tcBorders>
            <w:shd w:val="clear" w:color="auto" w:fill="auto"/>
            <w:noWrap/>
            <w:hideMark/>
          </w:tcPr>
          <w:p w14:paraId="15918B56" w14:textId="77777777" w:rsidR="002426B4" w:rsidRPr="002426B4" w:rsidRDefault="002426B4" w:rsidP="00CA2E6E">
            <w:pPr>
              <w:spacing w:line="480" w:lineRule="auto"/>
              <w:rPr>
                <w:sz w:val="20"/>
                <w:szCs w:val="20"/>
              </w:rPr>
            </w:pPr>
            <w:r w:rsidRPr="002426B4">
              <w:rPr>
                <w:rFonts w:hint="eastAsia"/>
                <w:sz w:val="20"/>
                <w:szCs w:val="20"/>
              </w:rPr>
              <w:t>Day 5</w:t>
            </w:r>
          </w:p>
        </w:tc>
        <w:tc>
          <w:tcPr>
            <w:tcW w:w="1390" w:type="pct"/>
            <w:tcBorders>
              <w:top w:val="single" w:sz="4" w:space="0" w:color="auto"/>
            </w:tcBorders>
            <w:shd w:val="clear" w:color="auto" w:fill="auto"/>
            <w:noWrap/>
            <w:hideMark/>
          </w:tcPr>
          <w:p w14:paraId="0B9B1738" w14:textId="232C0833" w:rsidR="002426B4" w:rsidRPr="002426B4" w:rsidRDefault="002426B4" w:rsidP="00CA2E6E">
            <w:pPr>
              <w:spacing w:line="480" w:lineRule="auto"/>
              <w:rPr>
                <w:sz w:val="20"/>
                <w:szCs w:val="20"/>
              </w:rPr>
            </w:pPr>
            <w:r w:rsidRPr="002426B4">
              <w:rPr>
                <w:rFonts w:hint="eastAsia"/>
                <w:sz w:val="20"/>
                <w:szCs w:val="20"/>
              </w:rPr>
              <w:t>0.071847</w:t>
            </w:r>
          </w:p>
        </w:tc>
        <w:tc>
          <w:tcPr>
            <w:tcW w:w="1077" w:type="pct"/>
            <w:tcBorders>
              <w:top w:val="single" w:sz="4" w:space="0" w:color="auto"/>
            </w:tcBorders>
            <w:shd w:val="clear" w:color="auto" w:fill="auto"/>
            <w:noWrap/>
            <w:hideMark/>
          </w:tcPr>
          <w:p w14:paraId="57D682EE" w14:textId="77777777" w:rsidR="002426B4" w:rsidRPr="002426B4" w:rsidRDefault="002426B4" w:rsidP="00CA2E6E">
            <w:pPr>
              <w:spacing w:line="480" w:lineRule="auto"/>
              <w:rPr>
                <w:sz w:val="20"/>
                <w:szCs w:val="20"/>
              </w:rPr>
            </w:pPr>
            <w:r w:rsidRPr="002426B4">
              <w:rPr>
                <w:rFonts w:hint="eastAsia"/>
                <w:sz w:val="20"/>
                <w:szCs w:val="20"/>
              </w:rPr>
              <w:t>0.107</w:t>
            </w:r>
            <w:r w:rsidRPr="002426B4">
              <w:rPr>
                <w:sz w:val="20"/>
                <w:szCs w:val="20"/>
              </w:rPr>
              <w:t>000</w:t>
            </w:r>
          </w:p>
        </w:tc>
        <w:tc>
          <w:tcPr>
            <w:tcW w:w="1074" w:type="pct"/>
            <w:tcBorders>
              <w:top w:val="single" w:sz="4" w:space="0" w:color="auto"/>
            </w:tcBorders>
          </w:tcPr>
          <w:p w14:paraId="5B69B828" w14:textId="77777777" w:rsidR="002426B4" w:rsidRPr="002426B4" w:rsidRDefault="002426B4" w:rsidP="00CA2E6E">
            <w:pPr>
              <w:spacing w:line="480" w:lineRule="auto"/>
              <w:rPr>
                <w:sz w:val="20"/>
                <w:szCs w:val="20"/>
              </w:rPr>
            </w:pPr>
            <w:r w:rsidRPr="002426B4">
              <w:rPr>
                <w:rFonts w:hint="eastAsia"/>
                <w:sz w:val="20"/>
                <w:szCs w:val="20"/>
              </w:rPr>
              <w:t>0</w:t>
            </w:r>
            <w:r w:rsidRPr="002426B4">
              <w:rPr>
                <w:sz w:val="20"/>
                <w:szCs w:val="20"/>
              </w:rPr>
              <w:t>.054918</w:t>
            </w:r>
          </w:p>
        </w:tc>
      </w:tr>
      <w:tr w:rsidR="002426B4" w:rsidRPr="002426B4" w14:paraId="60555747" w14:textId="77777777" w:rsidTr="00CA2E6E">
        <w:trPr>
          <w:trHeight w:val="280"/>
        </w:trPr>
        <w:tc>
          <w:tcPr>
            <w:tcW w:w="671" w:type="pct"/>
            <w:vMerge/>
            <w:tcBorders>
              <w:bottom w:val="single" w:sz="4" w:space="0" w:color="auto"/>
            </w:tcBorders>
            <w:shd w:val="clear" w:color="auto" w:fill="auto"/>
            <w:noWrap/>
            <w:hideMark/>
          </w:tcPr>
          <w:p w14:paraId="573EE54C" w14:textId="77777777" w:rsidR="002426B4" w:rsidRPr="002426B4" w:rsidRDefault="002426B4" w:rsidP="00CA2E6E">
            <w:pPr>
              <w:spacing w:line="480" w:lineRule="auto"/>
              <w:rPr>
                <w:sz w:val="20"/>
                <w:szCs w:val="20"/>
              </w:rPr>
            </w:pPr>
          </w:p>
        </w:tc>
        <w:tc>
          <w:tcPr>
            <w:tcW w:w="788" w:type="pct"/>
            <w:tcBorders>
              <w:bottom w:val="single" w:sz="4" w:space="0" w:color="auto"/>
            </w:tcBorders>
            <w:shd w:val="clear" w:color="auto" w:fill="auto"/>
            <w:noWrap/>
            <w:hideMark/>
          </w:tcPr>
          <w:p w14:paraId="22EF6A7B" w14:textId="77777777" w:rsidR="002426B4" w:rsidRPr="002426B4" w:rsidRDefault="002426B4" w:rsidP="00CA2E6E">
            <w:pPr>
              <w:spacing w:line="480" w:lineRule="auto"/>
              <w:rPr>
                <w:sz w:val="20"/>
                <w:szCs w:val="20"/>
              </w:rPr>
            </w:pPr>
            <w:r w:rsidRPr="002426B4">
              <w:rPr>
                <w:rFonts w:hint="eastAsia"/>
                <w:sz w:val="20"/>
                <w:szCs w:val="20"/>
              </w:rPr>
              <w:t>Day 6</w:t>
            </w:r>
          </w:p>
        </w:tc>
        <w:tc>
          <w:tcPr>
            <w:tcW w:w="1390" w:type="pct"/>
            <w:tcBorders>
              <w:bottom w:val="single" w:sz="4" w:space="0" w:color="auto"/>
            </w:tcBorders>
            <w:shd w:val="clear" w:color="auto" w:fill="auto"/>
            <w:noWrap/>
            <w:hideMark/>
          </w:tcPr>
          <w:p w14:paraId="55D4C14E" w14:textId="57FAE721" w:rsidR="002426B4" w:rsidRPr="002426B4" w:rsidRDefault="002426B4" w:rsidP="00CA2E6E">
            <w:pPr>
              <w:spacing w:line="480" w:lineRule="auto"/>
              <w:rPr>
                <w:sz w:val="20"/>
                <w:szCs w:val="20"/>
              </w:rPr>
            </w:pPr>
            <w:r w:rsidRPr="002426B4">
              <w:rPr>
                <w:rFonts w:hint="eastAsia"/>
                <w:sz w:val="20"/>
                <w:szCs w:val="20"/>
              </w:rPr>
              <w:t>0.054066</w:t>
            </w:r>
          </w:p>
        </w:tc>
        <w:tc>
          <w:tcPr>
            <w:tcW w:w="1077" w:type="pct"/>
            <w:tcBorders>
              <w:bottom w:val="single" w:sz="4" w:space="0" w:color="auto"/>
            </w:tcBorders>
            <w:shd w:val="clear" w:color="auto" w:fill="auto"/>
            <w:noWrap/>
            <w:hideMark/>
          </w:tcPr>
          <w:p w14:paraId="5E08B842" w14:textId="77777777" w:rsidR="002426B4" w:rsidRPr="002426B4" w:rsidRDefault="002426B4" w:rsidP="00CA2E6E">
            <w:pPr>
              <w:spacing w:line="480" w:lineRule="auto"/>
              <w:rPr>
                <w:sz w:val="20"/>
                <w:szCs w:val="20"/>
              </w:rPr>
            </w:pPr>
            <w:r w:rsidRPr="002426B4">
              <w:rPr>
                <w:rFonts w:hint="eastAsia"/>
                <w:sz w:val="20"/>
                <w:szCs w:val="20"/>
              </w:rPr>
              <w:t>0.081197</w:t>
            </w:r>
          </w:p>
        </w:tc>
        <w:tc>
          <w:tcPr>
            <w:tcW w:w="1074" w:type="pct"/>
            <w:tcBorders>
              <w:bottom w:val="single" w:sz="4" w:space="0" w:color="auto"/>
            </w:tcBorders>
          </w:tcPr>
          <w:p w14:paraId="0F919D89" w14:textId="77777777" w:rsidR="002426B4" w:rsidRPr="002426B4" w:rsidRDefault="002426B4" w:rsidP="00CA2E6E">
            <w:pPr>
              <w:spacing w:line="480" w:lineRule="auto"/>
              <w:rPr>
                <w:sz w:val="20"/>
                <w:szCs w:val="20"/>
              </w:rPr>
            </w:pPr>
            <w:r w:rsidRPr="002426B4">
              <w:rPr>
                <w:rFonts w:hint="eastAsia"/>
                <w:sz w:val="20"/>
                <w:szCs w:val="20"/>
              </w:rPr>
              <w:t>0</w:t>
            </w:r>
            <w:r w:rsidRPr="002426B4">
              <w:rPr>
                <w:sz w:val="20"/>
                <w:szCs w:val="20"/>
              </w:rPr>
              <w:t>.041197</w:t>
            </w:r>
          </w:p>
        </w:tc>
      </w:tr>
      <w:tr w:rsidR="002426B4" w:rsidRPr="002426B4" w14:paraId="7F785D68" w14:textId="77777777" w:rsidTr="00CA2E6E">
        <w:trPr>
          <w:trHeight w:val="280"/>
        </w:trPr>
        <w:tc>
          <w:tcPr>
            <w:tcW w:w="671" w:type="pct"/>
            <w:vMerge w:val="restart"/>
            <w:tcBorders>
              <w:top w:val="single" w:sz="4" w:space="0" w:color="auto"/>
              <w:bottom w:val="nil"/>
            </w:tcBorders>
            <w:shd w:val="clear" w:color="auto" w:fill="auto"/>
            <w:noWrap/>
            <w:hideMark/>
          </w:tcPr>
          <w:p w14:paraId="450215B6" w14:textId="77777777" w:rsidR="002426B4" w:rsidRPr="002426B4" w:rsidRDefault="002426B4" w:rsidP="00CA2E6E">
            <w:pPr>
              <w:spacing w:line="480" w:lineRule="auto"/>
              <w:rPr>
                <w:sz w:val="20"/>
                <w:szCs w:val="20"/>
              </w:rPr>
            </w:pPr>
            <w:r w:rsidRPr="002426B4">
              <w:rPr>
                <w:rFonts w:hint="eastAsia"/>
                <w:sz w:val="20"/>
                <w:szCs w:val="20"/>
              </w:rPr>
              <w:t>Mosaic</w:t>
            </w:r>
          </w:p>
        </w:tc>
        <w:tc>
          <w:tcPr>
            <w:tcW w:w="788" w:type="pct"/>
            <w:tcBorders>
              <w:top w:val="single" w:sz="4" w:space="0" w:color="auto"/>
              <w:bottom w:val="nil"/>
            </w:tcBorders>
            <w:shd w:val="clear" w:color="auto" w:fill="auto"/>
            <w:noWrap/>
            <w:hideMark/>
          </w:tcPr>
          <w:p w14:paraId="7C07B590" w14:textId="77777777" w:rsidR="002426B4" w:rsidRPr="002426B4" w:rsidRDefault="002426B4" w:rsidP="00CA2E6E">
            <w:pPr>
              <w:spacing w:line="480" w:lineRule="auto"/>
              <w:rPr>
                <w:sz w:val="20"/>
                <w:szCs w:val="20"/>
              </w:rPr>
            </w:pPr>
            <w:r w:rsidRPr="002426B4">
              <w:rPr>
                <w:rFonts w:hint="eastAsia"/>
                <w:sz w:val="20"/>
                <w:szCs w:val="20"/>
              </w:rPr>
              <w:t>Day 5</w:t>
            </w:r>
          </w:p>
        </w:tc>
        <w:tc>
          <w:tcPr>
            <w:tcW w:w="1390" w:type="pct"/>
            <w:tcBorders>
              <w:top w:val="single" w:sz="4" w:space="0" w:color="auto"/>
              <w:bottom w:val="nil"/>
            </w:tcBorders>
            <w:shd w:val="clear" w:color="auto" w:fill="auto"/>
            <w:noWrap/>
            <w:hideMark/>
          </w:tcPr>
          <w:p w14:paraId="4ECD5C55" w14:textId="77777777" w:rsidR="002426B4" w:rsidRPr="002426B4" w:rsidRDefault="002426B4" w:rsidP="00CA2E6E">
            <w:pPr>
              <w:spacing w:line="480" w:lineRule="auto"/>
              <w:rPr>
                <w:sz w:val="20"/>
                <w:szCs w:val="20"/>
              </w:rPr>
            </w:pPr>
            <w:r w:rsidRPr="002426B4">
              <w:rPr>
                <w:rFonts w:hint="eastAsia"/>
                <w:sz w:val="20"/>
                <w:szCs w:val="20"/>
              </w:rPr>
              <w:t>0.082828</w:t>
            </w:r>
          </w:p>
        </w:tc>
        <w:tc>
          <w:tcPr>
            <w:tcW w:w="1077" w:type="pct"/>
            <w:tcBorders>
              <w:top w:val="single" w:sz="4" w:space="0" w:color="auto"/>
              <w:bottom w:val="nil"/>
            </w:tcBorders>
            <w:shd w:val="clear" w:color="auto" w:fill="auto"/>
            <w:noWrap/>
            <w:hideMark/>
          </w:tcPr>
          <w:p w14:paraId="375C0F02" w14:textId="77777777" w:rsidR="002426B4" w:rsidRPr="002426B4" w:rsidRDefault="002426B4" w:rsidP="00CA2E6E">
            <w:pPr>
              <w:spacing w:line="480" w:lineRule="auto"/>
              <w:rPr>
                <w:sz w:val="20"/>
                <w:szCs w:val="20"/>
              </w:rPr>
            </w:pPr>
            <w:r w:rsidRPr="002426B4">
              <w:rPr>
                <w:rFonts w:hint="eastAsia"/>
                <w:sz w:val="20"/>
                <w:szCs w:val="20"/>
              </w:rPr>
              <w:t>0.130708</w:t>
            </w:r>
          </w:p>
        </w:tc>
        <w:tc>
          <w:tcPr>
            <w:tcW w:w="1074" w:type="pct"/>
            <w:tcBorders>
              <w:top w:val="single" w:sz="4" w:space="0" w:color="auto"/>
              <w:bottom w:val="nil"/>
            </w:tcBorders>
          </w:tcPr>
          <w:p w14:paraId="61B8894E" w14:textId="77777777" w:rsidR="002426B4" w:rsidRPr="002426B4" w:rsidRDefault="002426B4" w:rsidP="00CA2E6E">
            <w:pPr>
              <w:spacing w:line="480" w:lineRule="auto"/>
              <w:rPr>
                <w:sz w:val="20"/>
                <w:szCs w:val="20"/>
              </w:rPr>
            </w:pPr>
            <w:r w:rsidRPr="002426B4">
              <w:rPr>
                <w:rFonts w:hint="eastAsia"/>
                <w:sz w:val="20"/>
                <w:szCs w:val="20"/>
              </w:rPr>
              <w:t>0</w:t>
            </w:r>
            <w:r w:rsidRPr="002426B4">
              <w:rPr>
                <w:sz w:val="20"/>
                <w:szCs w:val="20"/>
              </w:rPr>
              <w:t>.075445</w:t>
            </w:r>
          </w:p>
        </w:tc>
      </w:tr>
      <w:tr w:rsidR="002426B4" w:rsidRPr="002426B4" w14:paraId="36AEF0FD" w14:textId="77777777" w:rsidTr="00CA2E6E">
        <w:trPr>
          <w:trHeight w:val="280"/>
        </w:trPr>
        <w:tc>
          <w:tcPr>
            <w:tcW w:w="671" w:type="pct"/>
            <w:vMerge/>
            <w:tcBorders>
              <w:top w:val="nil"/>
            </w:tcBorders>
            <w:shd w:val="clear" w:color="auto" w:fill="auto"/>
            <w:noWrap/>
            <w:hideMark/>
          </w:tcPr>
          <w:p w14:paraId="47A46A73" w14:textId="77777777" w:rsidR="002426B4" w:rsidRPr="002426B4" w:rsidRDefault="002426B4" w:rsidP="00CA2E6E">
            <w:pPr>
              <w:spacing w:line="480" w:lineRule="auto"/>
              <w:rPr>
                <w:sz w:val="20"/>
                <w:szCs w:val="20"/>
              </w:rPr>
            </w:pPr>
          </w:p>
        </w:tc>
        <w:tc>
          <w:tcPr>
            <w:tcW w:w="788" w:type="pct"/>
            <w:tcBorders>
              <w:top w:val="nil"/>
            </w:tcBorders>
            <w:shd w:val="clear" w:color="auto" w:fill="auto"/>
            <w:noWrap/>
            <w:hideMark/>
          </w:tcPr>
          <w:p w14:paraId="0994876F" w14:textId="77777777" w:rsidR="002426B4" w:rsidRPr="002426B4" w:rsidRDefault="002426B4" w:rsidP="00CA2E6E">
            <w:pPr>
              <w:spacing w:line="480" w:lineRule="auto"/>
              <w:rPr>
                <w:sz w:val="20"/>
                <w:szCs w:val="20"/>
              </w:rPr>
            </w:pPr>
            <w:r w:rsidRPr="002426B4">
              <w:rPr>
                <w:rFonts w:hint="eastAsia"/>
                <w:sz w:val="20"/>
                <w:szCs w:val="20"/>
              </w:rPr>
              <w:t>Day 6</w:t>
            </w:r>
          </w:p>
        </w:tc>
        <w:tc>
          <w:tcPr>
            <w:tcW w:w="1390" w:type="pct"/>
            <w:tcBorders>
              <w:top w:val="nil"/>
            </w:tcBorders>
            <w:shd w:val="clear" w:color="auto" w:fill="auto"/>
            <w:noWrap/>
            <w:hideMark/>
          </w:tcPr>
          <w:p w14:paraId="221C7602" w14:textId="77777777" w:rsidR="002426B4" w:rsidRPr="002426B4" w:rsidRDefault="002426B4" w:rsidP="00CA2E6E">
            <w:pPr>
              <w:spacing w:line="480" w:lineRule="auto"/>
              <w:rPr>
                <w:sz w:val="20"/>
                <w:szCs w:val="20"/>
              </w:rPr>
            </w:pPr>
            <w:r w:rsidRPr="002426B4">
              <w:rPr>
                <w:rFonts w:hint="eastAsia"/>
                <w:sz w:val="20"/>
                <w:szCs w:val="20"/>
              </w:rPr>
              <w:t>0.070299</w:t>
            </w:r>
          </w:p>
        </w:tc>
        <w:tc>
          <w:tcPr>
            <w:tcW w:w="1077" w:type="pct"/>
            <w:tcBorders>
              <w:top w:val="nil"/>
            </w:tcBorders>
            <w:shd w:val="clear" w:color="auto" w:fill="auto"/>
            <w:noWrap/>
            <w:hideMark/>
          </w:tcPr>
          <w:p w14:paraId="38E7E58C" w14:textId="77777777" w:rsidR="002426B4" w:rsidRPr="002426B4" w:rsidRDefault="002426B4" w:rsidP="00CA2E6E">
            <w:pPr>
              <w:spacing w:line="480" w:lineRule="auto"/>
              <w:rPr>
                <w:sz w:val="20"/>
                <w:szCs w:val="20"/>
              </w:rPr>
            </w:pPr>
            <w:r w:rsidRPr="002426B4">
              <w:rPr>
                <w:rFonts w:hint="eastAsia"/>
                <w:sz w:val="20"/>
                <w:szCs w:val="20"/>
              </w:rPr>
              <w:t>0.10134</w:t>
            </w:r>
            <w:r w:rsidRPr="002426B4">
              <w:rPr>
                <w:sz w:val="20"/>
                <w:szCs w:val="20"/>
              </w:rPr>
              <w:t>5</w:t>
            </w:r>
          </w:p>
        </w:tc>
        <w:tc>
          <w:tcPr>
            <w:tcW w:w="1074" w:type="pct"/>
            <w:tcBorders>
              <w:top w:val="nil"/>
            </w:tcBorders>
          </w:tcPr>
          <w:p w14:paraId="335DF5E4" w14:textId="77777777" w:rsidR="002426B4" w:rsidRPr="002426B4" w:rsidRDefault="002426B4" w:rsidP="00CA2E6E">
            <w:pPr>
              <w:spacing w:line="480" w:lineRule="auto"/>
              <w:rPr>
                <w:sz w:val="20"/>
                <w:szCs w:val="20"/>
              </w:rPr>
            </w:pPr>
            <w:r w:rsidRPr="002426B4">
              <w:rPr>
                <w:rFonts w:hint="eastAsia"/>
                <w:sz w:val="20"/>
                <w:szCs w:val="20"/>
              </w:rPr>
              <w:t>0</w:t>
            </w:r>
            <w:r w:rsidRPr="002426B4">
              <w:rPr>
                <w:sz w:val="20"/>
                <w:szCs w:val="20"/>
              </w:rPr>
              <w:t>.055824</w:t>
            </w:r>
          </w:p>
        </w:tc>
      </w:tr>
    </w:tbl>
    <w:p w14:paraId="705FE67C" w14:textId="77777777" w:rsidR="002426B4" w:rsidRPr="002426B4" w:rsidRDefault="002426B4" w:rsidP="002426B4">
      <w:pPr>
        <w:spacing w:line="480" w:lineRule="auto"/>
        <w:rPr>
          <w:sz w:val="20"/>
          <w:szCs w:val="20"/>
        </w:rPr>
      </w:pPr>
      <w:r w:rsidRPr="002426B4">
        <w:rPr>
          <w:sz w:val="20"/>
          <w:szCs w:val="20"/>
        </w:rPr>
        <w:t>Note: IQR, Interquartile range</w:t>
      </w:r>
    </w:p>
    <w:p w14:paraId="2A1A1550" w14:textId="5B4BAC4C" w:rsidR="002426B4" w:rsidRPr="002426B4" w:rsidRDefault="002426B4" w:rsidP="002426B4">
      <w:pPr>
        <w:spacing w:line="480" w:lineRule="auto"/>
        <w:rPr>
          <w:sz w:val="20"/>
          <w:szCs w:val="20"/>
        </w:rPr>
      </w:pPr>
    </w:p>
    <w:p w14:paraId="45B0780D" w14:textId="2679882F" w:rsidR="002426B4" w:rsidRPr="002426B4" w:rsidRDefault="002426B4" w:rsidP="002426B4">
      <w:pPr>
        <w:spacing w:line="480" w:lineRule="auto"/>
        <w:rPr>
          <w:sz w:val="20"/>
          <w:szCs w:val="20"/>
        </w:rPr>
      </w:pPr>
      <w:r w:rsidRPr="002426B4">
        <w:rPr>
          <w:rFonts w:hint="eastAsia"/>
          <w:b/>
          <w:bCs/>
          <w:sz w:val="20"/>
          <w:szCs w:val="20"/>
          <w:lang w:eastAsia="zh-CN"/>
        </w:rPr>
        <w:t>S</w:t>
      </w:r>
      <w:r w:rsidRPr="002426B4">
        <w:rPr>
          <w:b/>
          <w:bCs/>
          <w:sz w:val="20"/>
          <w:szCs w:val="20"/>
        </w:rPr>
        <w:t xml:space="preserve">upplementary </w:t>
      </w:r>
      <w:r w:rsidRPr="002426B4">
        <w:rPr>
          <w:rFonts w:hint="eastAsia"/>
          <w:b/>
          <w:bCs/>
          <w:sz w:val="20"/>
          <w:szCs w:val="20"/>
          <w:lang w:eastAsia="zh-CN"/>
        </w:rPr>
        <w:t>Table</w:t>
      </w:r>
      <w:r w:rsidR="00947684">
        <w:rPr>
          <w:b/>
          <w:bCs/>
          <w:sz w:val="20"/>
          <w:szCs w:val="20"/>
          <w:lang w:eastAsia="zh-CN"/>
        </w:rPr>
        <w:t xml:space="preserve"> S</w:t>
      </w:r>
      <w:r w:rsidRPr="002426B4">
        <w:rPr>
          <w:b/>
          <w:bCs/>
          <w:sz w:val="20"/>
          <w:szCs w:val="20"/>
          <w:lang w:eastAsia="zh-CN"/>
        </w:rPr>
        <w:t>2</w:t>
      </w:r>
      <w:r w:rsidRPr="002426B4">
        <w:rPr>
          <w:sz w:val="20"/>
          <w:szCs w:val="20"/>
        </w:rPr>
        <w:t xml:space="preserve">. Percentiles of </w:t>
      </w:r>
      <w:proofErr w:type="spellStart"/>
      <w:r w:rsidRPr="002426B4">
        <w:rPr>
          <w:sz w:val="20"/>
          <w:szCs w:val="20"/>
        </w:rPr>
        <w:t>mtDNA</w:t>
      </w:r>
      <w:proofErr w:type="spellEnd"/>
      <w:r w:rsidRPr="002426B4">
        <w:rPr>
          <w:sz w:val="20"/>
          <w:szCs w:val="20"/>
        </w:rPr>
        <w:t xml:space="preserve"> scores measured on the Ion Proton platform</w:t>
      </w:r>
    </w:p>
    <w:tbl>
      <w:tblPr>
        <w:tblW w:w="8306" w:type="dxa"/>
        <w:tblBorders>
          <w:top w:val="single" w:sz="4" w:space="0" w:color="auto"/>
          <w:bottom w:val="single" w:sz="4" w:space="0" w:color="auto"/>
        </w:tblBorders>
        <w:tblLook w:val="04A0" w:firstRow="1" w:lastRow="0" w:firstColumn="1" w:lastColumn="0" w:noHBand="0" w:noVBand="1"/>
      </w:tblPr>
      <w:tblGrid>
        <w:gridCol w:w="1535"/>
        <w:gridCol w:w="1758"/>
        <w:gridCol w:w="1646"/>
        <w:gridCol w:w="1865"/>
        <w:gridCol w:w="1502"/>
      </w:tblGrid>
      <w:tr w:rsidR="002426B4" w:rsidRPr="002426B4" w14:paraId="30A6EE1D" w14:textId="77777777" w:rsidTr="00CA2E6E">
        <w:trPr>
          <w:trHeight w:val="280"/>
        </w:trPr>
        <w:tc>
          <w:tcPr>
            <w:tcW w:w="1535" w:type="dxa"/>
            <w:tcBorders>
              <w:top w:val="single" w:sz="4" w:space="0" w:color="auto"/>
              <w:bottom w:val="single" w:sz="4" w:space="0" w:color="auto"/>
            </w:tcBorders>
            <w:shd w:val="clear" w:color="auto" w:fill="auto"/>
            <w:noWrap/>
            <w:vAlign w:val="center"/>
            <w:hideMark/>
          </w:tcPr>
          <w:p w14:paraId="1DFA6A55" w14:textId="77777777" w:rsidR="002426B4" w:rsidRPr="002426B4" w:rsidRDefault="002426B4" w:rsidP="00CA2E6E">
            <w:pPr>
              <w:spacing w:line="480" w:lineRule="auto"/>
              <w:rPr>
                <w:sz w:val="20"/>
                <w:szCs w:val="20"/>
              </w:rPr>
            </w:pPr>
            <w:r w:rsidRPr="002426B4">
              <w:rPr>
                <w:sz w:val="20"/>
                <w:szCs w:val="20"/>
              </w:rPr>
              <w:t>Ploidy</w:t>
            </w:r>
          </w:p>
        </w:tc>
        <w:tc>
          <w:tcPr>
            <w:tcW w:w="1758" w:type="dxa"/>
            <w:tcBorders>
              <w:top w:val="single" w:sz="4" w:space="0" w:color="auto"/>
              <w:bottom w:val="single" w:sz="4" w:space="0" w:color="auto"/>
            </w:tcBorders>
            <w:shd w:val="clear" w:color="auto" w:fill="auto"/>
            <w:noWrap/>
            <w:vAlign w:val="center"/>
            <w:hideMark/>
          </w:tcPr>
          <w:p w14:paraId="2ACE1007" w14:textId="26E35A47" w:rsidR="002426B4" w:rsidRPr="002426B4" w:rsidRDefault="002426B4" w:rsidP="00CA2E6E">
            <w:pPr>
              <w:spacing w:line="480" w:lineRule="auto"/>
              <w:rPr>
                <w:sz w:val="20"/>
                <w:szCs w:val="20"/>
              </w:rPr>
            </w:pPr>
            <w:r w:rsidRPr="002426B4">
              <w:rPr>
                <w:sz w:val="20"/>
                <w:szCs w:val="20"/>
              </w:rPr>
              <w:t>Biopsy day</w:t>
            </w:r>
          </w:p>
        </w:tc>
        <w:tc>
          <w:tcPr>
            <w:tcW w:w="1646" w:type="dxa"/>
            <w:tcBorders>
              <w:top w:val="single" w:sz="4" w:space="0" w:color="auto"/>
              <w:bottom w:val="single" w:sz="4" w:space="0" w:color="auto"/>
            </w:tcBorders>
            <w:shd w:val="clear" w:color="auto" w:fill="auto"/>
            <w:noWrap/>
            <w:vAlign w:val="center"/>
            <w:hideMark/>
          </w:tcPr>
          <w:p w14:paraId="3E49AB85" w14:textId="77777777" w:rsidR="002426B4" w:rsidRPr="002426B4" w:rsidRDefault="002426B4" w:rsidP="00CA2E6E">
            <w:pPr>
              <w:spacing w:line="480" w:lineRule="auto"/>
              <w:rPr>
                <w:sz w:val="20"/>
                <w:szCs w:val="20"/>
              </w:rPr>
            </w:pPr>
            <w:r w:rsidRPr="002426B4">
              <w:rPr>
                <w:sz w:val="20"/>
                <w:szCs w:val="20"/>
              </w:rPr>
              <w:t>Median</w:t>
            </w:r>
          </w:p>
        </w:tc>
        <w:tc>
          <w:tcPr>
            <w:tcW w:w="1865" w:type="dxa"/>
            <w:tcBorders>
              <w:top w:val="single" w:sz="4" w:space="0" w:color="auto"/>
              <w:bottom w:val="single" w:sz="4" w:space="0" w:color="auto"/>
            </w:tcBorders>
            <w:shd w:val="clear" w:color="auto" w:fill="auto"/>
            <w:noWrap/>
            <w:vAlign w:val="center"/>
            <w:hideMark/>
          </w:tcPr>
          <w:p w14:paraId="2B45D207" w14:textId="77777777" w:rsidR="002426B4" w:rsidRPr="002426B4" w:rsidRDefault="002426B4" w:rsidP="00CA2E6E">
            <w:pPr>
              <w:spacing w:line="480" w:lineRule="auto"/>
              <w:rPr>
                <w:sz w:val="20"/>
                <w:szCs w:val="20"/>
              </w:rPr>
            </w:pPr>
            <w:r w:rsidRPr="002426B4">
              <w:rPr>
                <w:sz w:val="20"/>
                <w:szCs w:val="20"/>
              </w:rPr>
              <w:t>Third quartile</w:t>
            </w:r>
          </w:p>
        </w:tc>
        <w:tc>
          <w:tcPr>
            <w:tcW w:w="1502" w:type="dxa"/>
            <w:tcBorders>
              <w:top w:val="single" w:sz="4" w:space="0" w:color="auto"/>
              <w:bottom w:val="single" w:sz="4" w:space="0" w:color="auto"/>
            </w:tcBorders>
          </w:tcPr>
          <w:p w14:paraId="30971FAD" w14:textId="77777777" w:rsidR="002426B4" w:rsidRPr="002426B4" w:rsidRDefault="002426B4" w:rsidP="00CA2E6E">
            <w:pPr>
              <w:spacing w:line="480" w:lineRule="auto"/>
              <w:rPr>
                <w:sz w:val="20"/>
                <w:szCs w:val="20"/>
              </w:rPr>
            </w:pPr>
            <w:r w:rsidRPr="002426B4">
              <w:rPr>
                <w:sz w:val="20"/>
                <w:szCs w:val="20"/>
              </w:rPr>
              <w:t>IQR</w:t>
            </w:r>
          </w:p>
        </w:tc>
      </w:tr>
      <w:tr w:rsidR="002426B4" w:rsidRPr="002426B4" w14:paraId="00C5A8C4" w14:textId="77777777" w:rsidTr="00CA2E6E">
        <w:trPr>
          <w:trHeight w:val="280"/>
        </w:trPr>
        <w:tc>
          <w:tcPr>
            <w:tcW w:w="1535" w:type="dxa"/>
            <w:tcBorders>
              <w:top w:val="single" w:sz="4" w:space="0" w:color="auto"/>
              <w:bottom w:val="nil"/>
            </w:tcBorders>
            <w:shd w:val="clear" w:color="auto" w:fill="auto"/>
            <w:noWrap/>
            <w:vAlign w:val="center"/>
            <w:hideMark/>
          </w:tcPr>
          <w:p w14:paraId="0F09A634" w14:textId="77777777" w:rsidR="002426B4" w:rsidRPr="002426B4" w:rsidRDefault="002426B4" w:rsidP="00CA2E6E">
            <w:pPr>
              <w:spacing w:line="480" w:lineRule="auto"/>
              <w:rPr>
                <w:sz w:val="20"/>
                <w:szCs w:val="20"/>
              </w:rPr>
            </w:pPr>
            <w:r w:rsidRPr="002426B4">
              <w:rPr>
                <w:sz w:val="20"/>
                <w:szCs w:val="20"/>
              </w:rPr>
              <w:t>Euploid</w:t>
            </w:r>
          </w:p>
        </w:tc>
        <w:tc>
          <w:tcPr>
            <w:tcW w:w="1758" w:type="dxa"/>
            <w:tcBorders>
              <w:top w:val="single" w:sz="4" w:space="0" w:color="auto"/>
              <w:bottom w:val="nil"/>
            </w:tcBorders>
            <w:shd w:val="clear" w:color="auto" w:fill="auto"/>
            <w:noWrap/>
            <w:vAlign w:val="center"/>
            <w:hideMark/>
          </w:tcPr>
          <w:p w14:paraId="0039E04D" w14:textId="77777777" w:rsidR="002426B4" w:rsidRPr="002426B4" w:rsidRDefault="002426B4" w:rsidP="00CA2E6E">
            <w:pPr>
              <w:spacing w:line="480" w:lineRule="auto"/>
              <w:rPr>
                <w:sz w:val="20"/>
                <w:szCs w:val="20"/>
              </w:rPr>
            </w:pPr>
            <w:r w:rsidRPr="002426B4">
              <w:rPr>
                <w:sz w:val="20"/>
                <w:szCs w:val="20"/>
              </w:rPr>
              <w:t>Day 5</w:t>
            </w:r>
          </w:p>
        </w:tc>
        <w:tc>
          <w:tcPr>
            <w:tcW w:w="1646" w:type="dxa"/>
            <w:tcBorders>
              <w:top w:val="single" w:sz="4" w:space="0" w:color="auto"/>
              <w:bottom w:val="nil"/>
            </w:tcBorders>
            <w:shd w:val="clear" w:color="auto" w:fill="auto"/>
            <w:noWrap/>
            <w:vAlign w:val="center"/>
            <w:hideMark/>
          </w:tcPr>
          <w:p w14:paraId="475EA16B" w14:textId="77777777" w:rsidR="002426B4" w:rsidRPr="002426B4" w:rsidRDefault="002426B4" w:rsidP="00CA2E6E">
            <w:pPr>
              <w:spacing w:line="480" w:lineRule="auto"/>
              <w:rPr>
                <w:sz w:val="20"/>
                <w:szCs w:val="20"/>
              </w:rPr>
            </w:pPr>
            <w:r w:rsidRPr="002426B4">
              <w:rPr>
                <w:sz w:val="20"/>
                <w:szCs w:val="20"/>
              </w:rPr>
              <w:t>0.083000</w:t>
            </w:r>
          </w:p>
        </w:tc>
        <w:tc>
          <w:tcPr>
            <w:tcW w:w="1865" w:type="dxa"/>
            <w:tcBorders>
              <w:top w:val="single" w:sz="4" w:space="0" w:color="auto"/>
              <w:bottom w:val="nil"/>
            </w:tcBorders>
            <w:shd w:val="clear" w:color="auto" w:fill="auto"/>
            <w:noWrap/>
            <w:vAlign w:val="center"/>
            <w:hideMark/>
          </w:tcPr>
          <w:p w14:paraId="14636F99" w14:textId="77777777" w:rsidR="002426B4" w:rsidRPr="002426B4" w:rsidRDefault="002426B4" w:rsidP="00CA2E6E">
            <w:pPr>
              <w:spacing w:line="480" w:lineRule="auto"/>
              <w:rPr>
                <w:sz w:val="20"/>
                <w:szCs w:val="20"/>
              </w:rPr>
            </w:pPr>
            <w:r w:rsidRPr="002426B4">
              <w:rPr>
                <w:sz w:val="20"/>
                <w:szCs w:val="20"/>
              </w:rPr>
              <w:t>0.121058</w:t>
            </w:r>
          </w:p>
        </w:tc>
        <w:tc>
          <w:tcPr>
            <w:tcW w:w="1502" w:type="dxa"/>
            <w:tcBorders>
              <w:top w:val="single" w:sz="4" w:space="0" w:color="auto"/>
              <w:bottom w:val="nil"/>
            </w:tcBorders>
          </w:tcPr>
          <w:p w14:paraId="45BD0DC2" w14:textId="77777777" w:rsidR="002426B4" w:rsidRPr="002426B4" w:rsidRDefault="002426B4" w:rsidP="00CA2E6E">
            <w:pPr>
              <w:spacing w:line="480" w:lineRule="auto"/>
              <w:rPr>
                <w:sz w:val="20"/>
                <w:szCs w:val="20"/>
              </w:rPr>
            </w:pPr>
            <w:r w:rsidRPr="002426B4">
              <w:rPr>
                <w:sz w:val="20"/>
                <w:szCs w:val="20"/>
              </w:rPr>
              <w:t>0.063889</w:t>
            </w:r>
          </w:p>
        </w:tc>
      </w:tr>
      <w:tr w:rsidR="002426B4" w:rsidRPr="002426B4" w14:paraId="5ADD7348" w14:textId="77777777" w:rsidTr="00CA2E6E">
        <w:trPr>
          <w:trHeight w:val="280"/>
        </w:trPr>
        <w:tc>
          <w:tcPr>
            <w:tcW w:w="1535" w:type="dxa"/>
            <w:tcBorders>
              <w:top w:val="nil"/>
              <w:bottom w:val="single" w:sz="4" w:space="0" w:color="auto"/>
            </w:tcBorders>
            <w:shd w:val="clear" w:color="auto" w:fill="auto"/>
            <w:noWrap/>
            <w:vAlign w:val="center"/>
            <w:hideMark/>
          </w:tcPr>
          <w:p w14:paraId="39E82026" w14:textId="77777777" w:rsidR="002426B4" w:rsidRPr="002426B4" w:rsidRDefault="002426B4" w:rsidP="00CA2E6E">
            <w:pPr>
              <w:spacing w:line="480" w:lineRule="auto"/>
              <w:rPr>
                <w:sz w:val="20"/>
                <w:szCs w:val="20"/>
              </w:rPr>
            </w:pPr>
          </w:p>
        </w:tc>
        <w:tc>
          <w:tcPr>
            <w:tcW w:w="1758" w:type="dxa"/>
            <w:tcBorders>
              <w:top w:val="nil"/>
              <w:bottom w:val="single" w:sz="4" w:space="0" w:color="auto"/>
            </w:tcBorders>
            <w:shd w:val="clear" w:color="auto" w:fill="auto"/>
            <w:noWrap/>
            <w:vAlign w:val="center"/>
            <w:hideMark/>
          </w:tcPr>
          <w:p w14:paraId="19262D72" w14:textId="77777777" w:rsidR="002426B4" w:rsidRPr="002426B4" w:rsidRDefault="002426B4" w:rsidP="00CA2E6E">
            <w:pPr>
              <w:spacing w:line="480" w:lineRule="auto"/>
              <w:rPr>
                <w:sz w:val="20"/>
                <w:szCs w:val="20"/>
              </w:rPr>
            </w:pPr>
            <w:r w:rsidRPr="002426B4">
              <w:rPr>
                <w:sz w:val="20"/>
                <w:szCs w:val="20"/>
              </w:rPr>
              <w:t>Day 6</w:t>
            </w:r>
          </w:p>
        </w:tc>
        <w:tc>
          <w:tcPr>
            <w:tcW w:w="1646" w:type="dxa"/>
            <w:tcBorders>
              <w:top w:val="nil"/>
              <w:bottom w:val="single" w:sz="4" w:space="0" w:color="auto"/>
            </w:tcBorders>
            <w:shd w:val="clear" w:color="auto" w:fill="auto"/>
            <w:noWrap/>
            <w:vAlign w:val="center"/>
            <w:hideMark/>
          </w:tcPr>
          <w:p w14:paraId="68AA32F9" w14:textId="77777777" w:rsidR="002426B4" w:rsidRPr="002426B4" w:rsidRDefault="002426B4" w:rsidP="00CA2E6E">
            <w:pPr>
              <w:spacing w:line="480" w:lineRule="auto"/>
              <w:rPr>
                <w:sz w:val="20"/>
                <w:szCs w:val="20"/>
              </w:rPr>
            </w:pPr>
            <w:r w:rsidRPr="002426B4">
              <w:rPr>
                <w:sz w:val="20"/>
                <w:szCs w:val="20"/>
              </w:rPr>
              <w:t>0.070000</w:t>
            </w:r>
          </w:p>
        </w:tc>
        <w:tc>
          <w:tcPr>
            <w:tcW w:w="1865" w:type="dxa"/>
            <w:tcBorders>
              <w:top w:val="nil"/>
              <w:bottom w:val="single" w:sz="4" w:space="0" w:color="auto"/>
            </w:tcBorders>
            <w:shd w:val="clear" w:color="auto" w:fill="auto"/>
            <w:noWrap/>
            <w:vAlign w:val="center"/>
            <w:hideMark/>
          </w:tcPr>
          <w:p w14:paraId="64725C03" w14:textId="77777777" w:rsidR="002426B4" w:rsidRPr="002426B4" w:rsidRDefault="002426B4" w:rsidP="00CA2E6E">
            <w:pPr>
              <w:spacing w:line="480" w:lineRule="auto"/>
              <w:rPr>
                <w:sz w:val="20"/>
                <w:szCs w:val="20"/>
              </w:rPr>
            </w:pPr>
            <w:r w:rsidRPr="002426B4">
              <w:rPr>
                <w:sz w:val="20"/>
                <w:szCs w:val="20"/>
              </w:rPr>
              <w:t>0.098804</w:t>
            </w:r>
          </w:p>
        </w:tc>
        <w:tc>
          <w:tcPr>
            <w:tcW w:w="1502" w:type="dxa"/>
            <w:tcBorders>
              <w:top w:val="nil"/>
              <w:bottom w:val="single" w:sz="4" w:space="0" w:color="auto"/>
            </w:tcBorders>
          </w:tcPr>
          <w:p w14:paraId="1240CBF7" w14:textId="77777777" w:rsidR="002426B4" w:rsidRPr="002426B4" w:rsidRDefault="002426B4" w:rsidP="00CA2E6E">
            <w:pPr>
              <w:spacing w:line="480" w:lineRule="auto"/>
              <w:rPr>
                <w:sz w:val="20"/>
                <w:szCs w:val="20"/>
              </w:rPr>
            </w:pPr>
            <w:r w:rsidRPr="002426B4">
              <w:rPr>
                <w:sz w:val="20"/>
                <w:szCs w:val="20"/>
              </w:rPr>
              <w:t>0.053349</w:t>
            </w:r>
          </w:p>
        </w:tc>
      </w:tr>
      <w:tr w:rsidR="002426B4" w:rsidRPr="002426B4" w14:paraId="6776FDCD" w14:textId="77777777" w:rsidTr="00CA2E6E">
        <w:trPr>
          <w:trHeight w:val="280"/>
        </w:trPr>
        <w:tc>
          <w:tcPr>
            <w:tcW w:w="1535" w:type="dxa"/>
            <w:tcBorders>
              <w:top w:val="single" w:sz="4" w:space="0" w:color="auto"/>
            </w:tcBorders>
            <w:shd w:val="clear" w:color="auto" w:fill="auto"/>
            <w:noWrap/>
            <w:vAlign w:val="center"/>
            <w:hideMark/>
          </w:tcPr>
          <w:p w14:paraId="7C9C85F7" w14:textId="77777777" w:rsidR="002426B4" w:rsidRPr="002426B4" w:rsidRDefault="002426B4" w:rsidP="00CA2E6E">
            <w:pPr>
              <w:spacing w:line="480" w:lineRule="auto"/>
              <w:rPr>
                <w:sz w:val="20"/>
                <w:szCs w:val="20"/>
              </w:rPr>
            </w:pPr>
            <w:r w:rsidRPr="002426B4">
              <w:rPr>
                <w:sz w:val="20"/>
                <w:szCs w:val="20"/>
              </w:rPr>
              <w:t>Mosaic</w:t>
            </w:r>
          </w:p>
        </w:tc>
        <w:tc>
          <w:tcPr>
            <w:tcW w:w="1758" w:type="dxa"/>
            <w:tcBorders>
              <w:top w:val="single" w:sz="4" w:space="0" w:color="auto"/>
            </w:tcBorders>
            <w:shd w:val="clear" w:color="auto" w:fill="auto"/>
            <w:noWrap/>
            <w:vAlign w:val="center"/>
            <w:hideMark/>
          </w:tcPr>
          <w:p w14:paraId="1BCC5BC1" w14:textId="77777777" w:rsidR="002426B4" w:rsidRPr="002426B4" w:rsidRDefault="002426B4" w:rsidP="00CA2E6E">
            <w:pPr>
              <w:spacing w:line="480" w:lineRule="auto"/>
              <w:rPr>
                <w:sz w:val="20"/>
                <w:szCs w:val="20"/>
              </w:rPr>
            </w:pPr>
            <w:r w:rsidRPr="002426B4">
              <w:rPr>
                <w:sz w:val="20"/>
                <w:szCs w:val="20"/>
              </w:rPr>
              <w:t>Day 5</w:t>
            </w:r>
          </w:p>
        </w:tc>
        <w:tc>
          <w:tcPr>
            <w:tcW w:w="1646" w:type="dxa"/>
            <w:tcBorders>
              <w:top w:val="single" w:sz="4" w:space="0" w:color="auto"/>
            </w:tcBorders>
            <w:shd w:val="clear" w:color="auto" w:fill="auto"/>
            <w:noWrap/>
            <w:vAlign w:val="center"/>
            <w:hideMark/>
          </w:tcPr>
          <w:p w14:paraId="09E8BAE2" w14:textId="77777777" w:rsidR="002426B4" w:rsidRPr="002426B4" w:rsidRDefault="002426B4" w:rsidP="00CA2E6E">
            <w:pPr>
              <w:spacing w:line="480" w:lineRule="auto"/>
              <w:rPr>
                <w:sz w:val="20"/>
                <w:szCs w:val="20"/>
              </w:rPr>
            </w:pPr>
            <w:r w:rsidRPr="002426B4">
              <w:rPr>
                <w:sz w:val="20"/>
                <w:szCs w:val="20"/>
              </w:rPr>
              <w:t>0.085973</w:t>
            </w:r>
          </w:p>
        </w:tc>
        <w:tc>
          <w:tcPr>
            <w:tcW w:w="1865" w:type="dxa"/>
            <w:tcBorders>
              <w:top w:val="single" w:sz="4" w:space="0" w:color="auto"/>
            </w:tcBorders>
            <w:shd w:val="clear" w:color="auto" w:fill="auto"/>
            <w:noWrap/>
            <w:vAlign w:val="center"/>
            <w:hideMark/>
          </w:tcPr>
          <w:p w14:paraId="40561351" w14:textId="77777777" w:rsidR="002426B4" w:rsidRPr="002426B4" w:rsidRDefault="002426B4" w:rsidP="00CA2E6E">
            <w:pPr>
              <w:spacing w:line="480" w:lineRule="auto"/>
              <w:rPr>
                <w:sz w:val="20"/>
                <w:szCs w:val="20"/>
              </w:rPr>
            </w:pPr>
            <w:r w:rsidRPr="002426B4">
              <w:rPr>
                <w:sz w:val="20"/>
                <w:szCs w:val="20"/>
              </w:rPr>
              <w:t>0.128359</w:t>
            </w:r>
          </w:p>
        </w:tc>
        <w:tc>
          <w:tcPr>
            <w:tcW w:w="1502" w:type="dxa"/>
            <w:tcBorders>
              <w:top w:val="single" w:sz="4" w:space="0" w:color="auto"/>
            </w:tcBorders>
          </w:tcPr>
          <w:p w14:paraId="412FF280" w14:textId="77777777" w:rsidR="002426B4" w:rsidRPr="002426B4" w:rsidRDefault="002426B4" w:rsidP="00CA2E6E">
            <w:pPr>
              <w:spacing w:line="480" w:lineRule="auto"/>
              <w:rPr>
                <w:sz w:val="20"/>
                <w:szCs w:val="20"/>
              </w:rPr>
            </w:pPr>
            <w:r w:rsidRPr="002426B4">
              <w:rPr>
                <w:sz w:val="20"/>
                <w:szCs w:val="20"/>
              </w:rPr>
              <w:t>0.069694</w:t>
            </w:r>
          </w:p>
        </w:tc>
      </w:tr>
      <w:tr w:rsidR="002426B4" w:rsidRPr="002426B4" w14:paraId="35F13A60" w14:textId="77777777" w:rsidTr="00CA2E6E">
        <w:trPr>
          <w:trHeight w:val="280"/>
        </w:trPr>
        <w:tc>
          <w:tcPr>
            <w:tcW w:w="1535" w:type="dxa"/>
            <w:shd w:val="clear" w:color="auto" w:fill="auto"/>
            <w:noWrap/>
            <w:vAlign w:val="center"/>
            <w:hideMark/>
          </w:tcPr>
          <w:p w14:paraId="5AF3917D" w14:textId="77777777" w:rsidR="002426B4" w:rsidRPr="002426B4" w:rsidRDefault="002426B4" w:rsidP="00CA2E6E">
            <w:pPr>
              <w:spacing w:line="480" w:lineRule="auto"/>
              <w:rPr>
                <w:sz w:val="20"/>
                <w:szCs w:val="20"/>
              </w:rPr>
            </w:pPr>
          </w:p>
        </w:tc>
        <w:tc>
          <w:tcPr>
            <w:tcW w:w="1758" w:type="dxa"/>
            <w:shd w:val="clear" w:color="auto" w:fill="auto"/>
            <w:noWrap/>
            <w:vAlign w:val="center"/>
            <w:hideMark/>
          </w:tcPr>
          <w:p w14:paraId="4D215774" w14:textId="77777777" w:rsidR="002426B4" w:rsidRPr="002426B4" w:rsidRDefault="002426B4" w:rsidP="00CA2E6E">
            <w:pPr>
              <w:spacing w:line="480" w:lineRule="auto"/>
              <w:rPr>
                <w:sz w:val="20"/>
                <w:szCs w:val="20"/>
              </w:rPr>
            </w:pPr>
            <w:r w:rsidRPr="002426B4">
              <w:rPr>
                <w:sz w:val="20"/>
                <w:szCs w:val="20"/>
              </w:rPr>
              <w:t>Day 6</w:t>
            </w:r>
          </w:p>
        </w:tc>
        <w:tc>
          <w:tcPr>
            <w:tcW w:w="1646" w:type="dxa"/>
            <w:shd w:val="clear" w:color="auto" w:fill="auto"/>
            <w:noWrap/>
            <w:vAlign w:val="center"/>
            <w:hideMark/>
          </w:tcPr>
          <w:p w14:paraId="1324DE53" w14:textId="77777777" w:rsidR="002426B4" w:rsidRPr="002426B4" w:rsidRDefault="002426B4" w:rsidP="00CA2E6E">
            <w:pPr>
              <w:spacing w:line="480" w:lineRule="auto"/>
              <w:rPr>
                <w:sz w:val="20"/>
                <w:szCs w:val="20"/>
              </w:rPr>
            </w:pPr>
            <w:r w:rsidRPr="002426B4">
              <w:rPr>
                <w:sz w:val="20"/>
                <w:szCs w:val="20"/>
              </w:rPr>
              <w:t>0.077440</w:t>
            </w:r>
          </w:p>
        </w:tc>
        <w:tc>
          <w:tcPr>
            <w:tcW w:w="1865" w:type="dxa"/>
            <w:shd w:val="clear" w:color="auto" w:fill="auto"/>
            <w:noWrap/>
            <w:vAlign w:val="center"/>
            <w:hideMark/>
          </w:tcPr>
          <w:p w14:paraId="0871E02F" w14:textId="77777777" w:rsidR="002426B4" w:rsidRPr="002426B4" w:rsidRDefault="002426B4" w:rsidP="00CA2E6E">
            <w:pPr>
              <w:spacing w:line="480" w:lineRule="auto"/>
              <w:rPr>
                <w:sz w:val="20"/>
                <w:szCs w:val="20"/>
              </w:rPr>
            </w:pPr>
            <w:r w:rsidRPr="002426B4">
              <w:rPr>
                <w:sz w:val="20"/>
                <w:szCs w:val="20"/>
              </w:rPr>
              <w:t>0.115611</w:t>
            </w:r>
          </w:p>
        </w:tc>
        <w:tc>
          <w:tcPr>
            <w:tcW w:w="1502" w:type="dxa"/>
          </w:tcPr>
          <w:p w14:paraId="13B2303C" w14:textId="77777777" w:rsidR="002426B4" w:rsidRPr="002426B4" w:rsidRDefault="002426B4" w:rsidP="00CA2E6E">
            <w:pPr>
              <w:spacing w:line="480" w:lineRule="auto"/>
              <w:rPr>
                <w:sz w:val="20"/>
                <w:szCs w:val="20"/>
              </w:rPr>
            </w:pPr>
            <w:r w:rsidRPr="002426B4">
              <w:rPr>
                <w:sz w:val="20"/>
                <w:szCs w:val="20"/>
              </w:rPr>
              <w:t>0.064427</w:t>
            </w:r>
          </w:p>
        </w:tc>
      </w:tr>
    </w:tbl>
    <w:p w14:paraId="025940C8" w14:textId="77777777" w:rsidR="002426B4" w:rsidRPr="002426B4" w:rsidRDefault="002426B4" w:rsidP="002426B4">
      <w:pPr>
        <w:spacing w:line="480" w:lineRule="auto"/>
        <w:rPr>
          <w:sz w:val="20"/>
          <w:szCs w:val="20"/>
        </w:rPr>
      </w:pPr>
      <w:r w:rsidRPr="002426B4">
        <w:rPr>
          <w:sz w:val="20"/>
          <w:szCs w:val="20"/>
        </w:rPr>
        <w:t>Note: IQR, Interquartile range</w:t>
      </w:r>
    </w:p>
    <w:p w14:paraId="3516EC35" w14:textId="77777777" w:rsidR="002426B4" w:rsidRDefault="002426B4" w:rsidP="002426B4"/>
    <w:p w14:paraId="263FE7E3" w14:textId="2B40F589" w:rsidR="003E5F2A" w:rsidRDefault="003E5F2A">
      <w:pPr>
        <w:pStyle w:val="a3"/>
        <w:spacing w:before="4"/>
        <w:rPr>
          <w:sz w:val="10"/>
        </w:rPr>
      </w:pPr>
    </w:p>
    <w:sectPr w:rsidR="003E5F2A">
      <w:pgSz w:w="12240" w:h="15840"/>
      <w:pgMar w:top="1500" w:right="15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3E5F2A"/>
    <w:rsid w:val="0000732B"/>
    <w:rsid w:val="002426B4"/>
    <w:rsid w:val="003E5F2A"/>
    <w:rsid w:val="00791DEE"/>
    <w:rsid w:val="00947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C68A093"/>
  <w15:docId w15:val="{96C98D2B-D899-9D43-AC48-DCECD28E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rsid w:val="00791D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13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caoyunxia6@126.com" TargetMode="External"/><Relationship Id="rId4" Type="http://schemas.openxmlformats.org/officeDocument/2006/relationships/hyperlink" Target="mailto:chendawei0930@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- 3C57286259E42DC0AEE7A443071BC2D5.docx</dc:title>
  <cp:lastModifiedBy>Chen Dawei</cp:lastModifiedBy>
  <cp:revision>5</cp:revision>
  <dcterms:created xsi:type="dcterms:W3CDTF">2023-02-01T03:46:00Z</dcterms:created>
  <dcterms:modified xsi:type="dcterms:W3CDTF">2023-02-10T03:08:00Z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2022-12-30T00:00:00Z</vt:filetime>
  </property>
  <property fmtid="{D5CDD505-2E9C-101B-9397-08002B2CF9AE}" pid="3" name="Creator">
    <vt:lpwstr>Word</vt:lpwstr>
  </property>
  <property fmtid="{D5CDD505-2E9C-101B-9397-08002B2CF9AE}" pid="4" name="LastSaved">
    <vt:filetime>2023-02-01T00:00:00Z</vt:filetime>
  </property>
</Properties>
</file>