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1668B" w14:textId="77777777" w:rsidR="005B0614" w:rsidRDefault="005B0614">
      <w:pPr>
        <w:rPr>
          <w:rFonts w:ascii="Arial" w:eastAsia="Calibri" w:hAnsi="Arial" w:cs="Arial"/>
          <w:b/>
          <w:color w:val="000000"/>
          <w:sz w:val="20"/>
        </w:rPr>
      </w:pPr>
      <w:r>
        <w:rPr>
          <w:rFonts w:ascii="Arial" w:eastAsia="Calibri" w:hAnsi="Arial" w:cs="Arial"/>
          <w:b/>
          <w:noProof/>
          <w:color w:val="000000"/>
          <w:sz w:val="20"/>
        </w:rPr>
        <w:drawing>
          <wp:inline distT="0" distB="0" distL="0" distR="0" wp14:anchorId="4A062B41" wp14:editId="69B647E9">
            <wp:extent cx="5943600" cy="25753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0910" cy="2582894"/>
                    </a:xfrm>
                    <a:prstGeom prst="rect">
                      <a:avLst/>
                    </a:prstGeom>
                    <a:noFill/>
                  </pic:spPr>
                </pic:pic>
              </a:graphicData>
            </a:graphic>
          </wp:inline>
        </w:drawing>
      </w:r>
    </w:p>
    <w:p w14:paraId="2577C76A" w14:textId="0FE2D069" w:rsidR="00B00CCE" w:rsidRPr="00061503" w:rsidRDefault="005B0614">
      <w:pPr>
        <w:rPr>
          <w:rFonts w:ascii="Times New Roman" w:eastAsia="Calibri" w:hAnsi="Times New Roman" w:cs="Times New Roman"/>
          <w:color w:val="000000"/>
          <w:sz w:val="20"/>
        </w:rPr>
      </w:pPr>
      <w:r>
        <w:rPr>
          <w:rFonts w:ascii="Arial" w:eastAsia="Calibri" w:hAnsi="Arial" w:cs="Arial"/>
          <w:b/>
          <w:color w:val="000000"/>
          <w:sz w:val="20"/>
        </w:rPr>
        <w:t xml:space="preserve">Supplementary </w:t>
      </w:r>
      <w:r w:rsidRPr="005B0614">
        <w:rPr>
          <w:rFonts w:ascii="Arial" w:eastAsia="Calibri" w:hAnsi="Arial" w:cs="Arial"/>
          <w:b/>
          <w:color w:val="000000"/>
          <w:sz w:val="20"/>
        </w:rPr>
        <w:t xml:space="preserve">Figure </w:t>
      </w:r>
      <w:r>
        <w:rPr>
          <w:rFonts w:ascii="Arial" w:eastAsia="Calibri" w:hAnsi="Arial" w:cs="Arial"/>
          <w:b/>
          <w:color w:val="000000"/>
          <w:sz w:val="20"/>
        </w:rPr>
        <w:t>1</w:t>
      </w:r>
      <w:r w:rsidRPr="005B0614">
        <w:rPr>
          <w:rFonts w:ascii="Arial" w:eastAsia="Calibri" w:hAnsi="Arial" w:cs="Arial"/>
          <w:b/>
          <w:color w:val="000000"/>
          <w:sz w:val="20"/>
        </w:rPr>
        <w:t>.</w:t>
      </w:r>
      <w:r w:rsidRPr="005B0614">
        <w:rPr>
          <w:rFonts w:ascii="Times New Roman" w:eastAsia="Calibri" w:hAnsi="Times New Roman" w:cs="Times New Roman"/>
          <w:color w:val="000000"/>
          <w:sz w:val="20"/>
        </w:rPr>
        <w:t xml:space="preserve"> Predicted structure of a C1A family protease gene in MD2 v2. Alignment of MD2 v2 predicted genes, PacBio Iso-Seq reads derived from MD2, and predicted genes from previous pineapple genomes (F153 v3 and MD2 v1) to the MD2 v2 genome validates the correctness of predicted gene structures of C1As in MD2 v2.</w:t>
      </w:r>
      <w:r w:rsidR="009D61D6">
        <w:rPr>
          <w:rFonts w:ascii="Times New Roman" w:eastAsia="Calibri" w:hAnsi="Times New Roman" w:cs="Times New Roman"/>
          <w:color w:val="000000"/>
          <w:sz w:val="20"/>
        </w:rPr>
        <w:t xml:space="preserve"> </w:t>
      </w:r>
      <w:r w:rsidR="009D61D6">
        <w:rPr>
          <w:rFonts w:ascii="Times New Roman" w:eastAsia="Calibri" w:hAnsi="Times New Roman" w:cs="Times New Roman"/>
          <w:color w:val="000000"/>
          <w:sz w:val="20"/>
        </w:rPr>
        <w:t>In this example</w:t>
      </w:r>
      <w:r w:rsidR="006F213A">
        <w:rPr>
          <w:rFonts w:ascii="Times New Roman" w:eastAsia="Calibri" w:hAnsi="Times New Roman" w:cs="Times New Roman"/>
          <w:color w:val="000000"/>
          <w:sz w:val="20"/>
        </w:rPr>
        <w:t>,</w:t>
      </w:r>
      <w:r w:rsidR="009D61D6">
        <w:rPr>
          <w:rFonts w:ascii="Times New Roman" w:eastAsia="Calibri" w:hAnsi="Times New Roman" w:cs="Times New Roman"/>
          <w:color w:val="000000"/>
          <w:sz w:val="20"/>
        </w:rPr>
        <w:t xml:space="preserve"> one gene predicted in MD2 v2 was predicted as two different genes in F153 v3. </w:t>
      </w:r>
      <w:proofErr w:type="spellStart"/>
      <w:r w:rsidR="009D61D6">
        <w:rPr>
          <w:rFonts w:ascii="Times New Roman" w:eastAsia="Calibri" w:hAnsi="Times New Roman" w:cs="Times New Roman"/>
          <w:color w:val="000000"/>
          <w:sz w:val="20"/>
        </w:rPr>
        <w:t>IsoSeq</w:t>
      </w:r>
      <w:proofErr w:type="spellEnd"/>
      <w:r w:rsidR="009D61D6">
        <w:rPr>
          <w:rFonts w:ascii="Times New Roman" w:eastAsia="Calibri" w:hAnsi="Times New Roman" w:cs="Times New Roman"/>
          <w:color w:val="000000"/>
          <w:sz w:val="20"/>
        </w:rPr>
        <w:t xml:space="preserve"> data support</w:t>
      </w:r>
      <w:r w:rsidR="006F213A">
        <w:rPr>
          <w:rFonts w:ascii="Times New Roman" w:eastAsia="Calibri" w:hAnsi="Times New Roman" w:cs="Times New Roman"/>
          <w:color w:val="000000"/>
          <w:sz w:val="20"/>
        </w:rPr>
        <w:t>ed</w:t>
      </w:r>
      <w:r w:rsidR="009D61D6">
        <w:rPr>
          <w:rFonts w:ascii="Times New Roman" w:eastAsia="Calibri" w:hAnsi="Times New Roman" w:cs="Times New Roman"/>
          <w:color w:val="000000"/>
          <w:sz w:val="20"/>
        </w:rPr>
        <w:t xml:space="preserve"> the presence of a single gene model for this locus. </w:t>
      </w:r>
    </w:p>
    <w:p w14:paraId="48B24ECE" w14:textId="339CE9AB" w:rsidR="00B00CCE" w:rsidRDefault="00B00CCE"/>
    <w:p w14:paraId="25BD0543" w14:textId="305EA1D7" w:rsidR="00B00CCE" w:rsidRDefault="00B00CCE"/>
    <w:p w14:paraId="59CE341B" w14:textId="707543C7" w:rsidR="00B00CCE" w:rsidRDefault="00B00CCE"/>
    <w:sectPr w:rsidR="00B00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614"/>
    <w:rsid w:val="00061503"/>
    <w:rsid w:val="000F5004"/>
    <w:rsid w:val="002244B1"/>
    <w:rsid w:val="003F349D"/>
    <w:rsid w:val="005B0614"/>
    <w:rsid w:val="006A0A25"/>
    <w:rsid w:val="006F213A"/>
    <w:rsid w:val="007C4A2D"/>
    <w:rsid w:val="009D61D6"/>
    <w:rsid w:val="00B00CCE"/>
    <w:rsid w:val="00BD5320"/>
    <w:rsid w:val="00DE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90591"/>
  <w15:chartTrackingRefBased/>
  <w15:docId w15:val="{5928BE08-86AE-4C1F-A489-46A5363A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061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F34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34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f23638-3a39-4b14-8f6e-3db7d743d7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2A6240C400764299C0FB5AF7936126" ma:contentTypeVersion="11" ma:contentTypeDescription="Create a new document." ma:contentTypeScope="" ma:versionID="6566714ae4888e6107c736b3b200a1f6">
  <xsd:schema xmlns:xsd="http://www.w3.org/2001/XMLSchema" xmlns:xs="http://www.w3.org/2001/XMLSchema" xmlns:p="http://schemas.microsoft.com/office/2006/metadata/properties" xmlns:ns3="40f23638-3a39-4b14-8f6e-3db7d743d726" targetNamespace="http://schemas.microsoft.com/office/2006/metadata/properties" ma:root="true" ma:fieldsID="13cc07116e578749c71038c61db493ac" ns3:_="">
    <xsd:import namespace="40f23638-3a39-4b14-8f6e-3db7d743d7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23638-3a39-4b14-8f6e-3db7d743d72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E8EC1-464E-4A88-B3D9-8F4575592771}">
  <ds:schemaRefs>
    <ds:schemaRef ds:uri="http://schemas.microsoft.com/office/2006/metadata/properties"/>
    <ds:schemaRef ds:uri="http://schemas.microsoft.com/office/infopath/2007/PartnerControls"/>
    <ds:schemaRef ds:uri="40f23638-3a39-4b14-8f6e-3db7d743d726"/>
  </ds:schemaRefs>
</ds:datastoreItem>
</file>

<file path=customXml/itemProps2.xml><?xml version="1.0" encoding="utf-8"?>
<ds:datastoreItem xmlns:ds="http://schemas.openxmlformats.org/officeDocument/2006/customXml" ds:itemID="{BF0A8B14-57E3-4CB2-A18E-67861AF6256A}">
  <ds:schemaRefs>
    <ds:schemaRef ds:uri="http://schemas.microsoft.com/sharepoint/v3/contenttype/forms"/>
  </ds:schemaRefs>
</ds:datastoreItem>
</file>

<file path=customXml/itemProps3.xml><?xml version="1.0" encoding="utf-8"?>
<ds:datastoreItem xmlns:ds="http://schemas.openxmlformats.org/officeDocument/2006/customXml" ds:itemID="{A1336352-9CBB-4BE9-A57E-919C1A5B0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23638-3a39-4b14-8f6e-3db7d743d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75</Words>
  <Characters>429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CALS CAAT</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Gail Yow</dc:creator>
  <cp:keywords/>
  <dc:description/>
  <cp:lastModifiedBy>Ash Yow</cp:lastModifiedBy>
  <cp:revision>4</cp:revision>
  <dcterms:created xsi:type="dcterms:W3CDTF">2023-02-04T10:13:00Z</dcterms:created>
  <dcterms:modified xsi:type="dcterms:W3CDTF">2023-02-06T16:16:00Z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0x0101006A2A6240C400764299C0FB5AF7936126</vt:lpwstr>
  </property>
</Properties>
</file>