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A764" w14:textId="29330C71" w:rsidR="009F4D39" w:rsidRPr="00123BBA" w:rsidRDefault="009F4D39" w:rsidP="009F4D39">
      <w:p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123BBA">
        <w:rPr>
          <w:rFonts w:ascii="Times New Roman" w:hAnsi="Times New Roman" w:cs="Times New Roman"/>
          <w:b/>
          <w:bCs/>
          <w:kern w:val="0"/>
          <w:sz w:val="20"/>
          <w:szCs w:val="20"/>
        </w:rPr>
        <w:t>Table S1</w:t>
      </w:r>
      <w:r w:rsidRPr="00123BBA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bookmarkStart w:id="0" w:name="OLE_LINK11"/>
      <w:bookmarkStart w:id="1" w:name="OLE_LINK12"/>
      <w:r w:rsidRPr="00123BBA">
        <w:rPr>
          <w:rFonts w:ascii="Times New Roman" w:hAnsi="Times New Roman" w:cs="Times New Roman"/>
          <w:sz w:val="20"/>
          <w:szCs w:val="20"/>
        </w:rPr>
        <w:t>Multivariable analysis</w:t>
      </w:r>
      <w:bookmarkEnd w:id="0"/>
      <w:bookmarkEnd w:id="1"/>
      <w:r w:rsidRPr="00123BBA">
        <w:rPr>
          <w:rFonts w:ascii="Times New Roman" w:hAnsi="Times New Roman" w:cs="Times New Roman"/>
          <w:sz w:val="20"/>
          <w:szCs w:val="20"/>
        </w:rPr>
        <w:t xml:space="preserve"> of clinicopathological characteristics associated with MDT compliance.</w:t>
      </w:r>
    </w:p>
    <w:tbl>
      <w:tblPr>
        <w:tblStyle w:val="a9"/>
        <w:tblW w:w="70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1276"/>
      </w:tblGrid>
      <w:tr w:rsidR="0016141E" w:rsidRPr="00123BBA" w14:paraId="3D9668E8" w14:textId="77777777" w:rsidTr="000A5D22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6989F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OLE_LINK1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9D7D1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92E6B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r w:rsidRPr="00123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16141E" w:rsidRPr="00123BBA" w14:paraId="7C9F77DC" w14:textId="77777777" w:rsidTr="000A5D22">
        <w:tc>
          <w:tcPr>
            <w:tcW w:w="3686" w:type="dxa"/>
            <w:tcBorders>
              <w:top w:val="single" w:sz="4" w:space="0" w:color="auto"/>
              <w:bottom w:val="nil"/>
            </w:tcBorders>
            <w:vAlign w:val="center"/>
          </w:tcPr>
          <w:p w14:paraId="4E43624C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0A1EEB88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5F3E85CA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6141E" w:rsidRPr="00123BBA" w14:paraId="245BABDF" w14:textId="77777777" w:rsidTr="000A5D22">
        <w:tc>
          <w:tcPr>
            <w:tcW w:w="3686" w:type="dxa"/>
            <w:tcBorders>
              <w:top w:val="nil"/>
            </w:tcBorders>
            <w:vAlign w:val="center"/>
          </w:tcPr>
          <w:p w14:paraId="0CC63F31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50-70 vs. ≤50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2C72EF7A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1.06 (0.83-1.37)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059E965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0.627</w:t>
            </w:r>
          </w:p>
        </w:tc>
      </w:tr>
      <w:tr w:rsidR="0016141E" w:rsidRPr="00123BBA" w14:paraId="74D7DF85" w14:textId="77777777" w:rsidTr="000A5D22">
        <w:tc>
          <w:tcPr>
            <w:tcW w:w="3686" w:type="dxa"/>
            <w:vAlign w:val="center"/>
          </w:tcPr>
          <w:p w14:paraId="6BDD5E3B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23BB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&gt;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 vs. ≤50</w:t>
            </w:r>
          </w:p>
        </w:tc>
        <w:tc>
          <w:tcPr>
            <w:tcW w:w="2126" w:type="dxa"/>
            <w:vAlign w:val="center"/>
          </w:tcPr>
          <w:p w14:paraId="2674DD92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0.56 (0.41-0.78)</w:t>
            </w:r>
          </w:p>
        </w:tc>
        <w:tc>
          <w:tcPr>
            <w:tcW w:w="1276" w:type="dxa"/>
            <w:vAlign w:val="center"/>
          </w:tcPr>
          <w:p w14:paraId="6C64DF50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6141E" w:rsidRPr="00123BBA" w14:paraId="1B974843" w14:textId="77777777" w:rsidTr="000A5D22">
        <w:tc>
          <w:tcPr>
            <w:tcW w:w="3686" w:type="dxa"/>
            <w:vAlign w:val="center"/>
          </w:tcPr>
          <w:p w14:paraId="18A6DB0B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Histological grade</w:t>
            </w:r>
          </w:p>
        </w:tc>
        <w:tc>
          <w:tcPr>
            <w:tcW w:w="2126" w:type="dxa"/>
            <w:vAlign w:val="center"/>
          </w:tcPr>
          <w:p w14:paraId="542DF3DC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F127FA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</w:tr>
      <w:tr w:rsidR="0016141E" w:rsidRPr="00123BBA" w14:paraId="36D11FF9" w14:textId="77777777" w:rsidTr="000A5D22">
        <w:tc>
          <w:tcPr>
            <w:tcW w:w="3686" w:type="dxa"/>
            <w:vAlign w:val="center"/>
          </w:tcPr>
          <w:p w14:paraId="15BBECCA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III vs. I/II</w:t>
            </w:r>
          </w:p>
        </w:tc>
        <w:tc>
          <w:tcPr>
            <w:tcW w:w="2126" w:type="dxa"/>
            <w:vAlign w:val="center"/>
          </w:tcPr>
          <w:p w14:paraId="6577BF92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0.82 (0.63-1.08)</w:t>
            </w:r>
          </w:p>
        </w:tc>
        <w:tc>
          <w:tcPr>
            <w:tcW w:w="1276" w:type="dxa"/>
            <w:vAlign w:val="center"/>
          </w:tcPr>
          <w:p w14:paraId="3DFD3B1A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</w:tc>
      </w:tr>
      <w:tr w:rsidR="0016141E" w:rsidRPr="00123BBA" w14:paraId="5E59C7E4" w14:textId="77777777" w:rsidTr="000A5D22">
        <w:tc>
          <w:tcPr>
            <w:tcW w:w="3686" w:type="dxa"/>
            <w:vAlign w:val="center"/>
          </w:tcPr>
          <w:p w14:paraId="0FC470E5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Unknown vs. I/II</w:t>
            </w:r>
          </w:p>
        </w:tc>
        <w:tc>
          <w:tcPr>
            <w:tcW w:w="2126" w:type="dxa"/>
            <w:vAlign w:val="center"/>
          </w:tcPr>
          <w:p w14:paraId="7E2BC812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1.25 (0.89-1.76)</w:t>
            </w:r>
          </w:p>
        </w:tc>
        <w:tc>
          <w:tcPr>
            <w:tcW w:w="1276" w:type="dxa"/>
            <w:vAlign w:val="center"/>
          </w:tcPr>
          <w:p w14:paraId="70A7544B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</w:tr>
      <w:tr w:rsidR="0016141E" w:rsidRPr="00123BBA" w14:paraId="31A52C86" w14:textId="77777777" w:rsidTr="000A5D22">
        <w:tc>
          <w:tcPr>
            <w:tcW w:w="3686" w:type="dxa"/>
            <w:tcBorders>
              <w:bottom w:val="nil"/>
            </w:tcBorders>
            <w:vAlign w:val="center"/>
          </w:tcPr>
          <w:p w14:paraId="35565F67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TNM stage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4D96C9A2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CC2362D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</w:tr>
      <w:tr w:rsidR="0016141E" w:rsidRPr="00123BBA" w14:paraId="27F65549" w14:textId="77777777" w:rsidTr="000A5D22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28A9D1CB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 vs. I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5E22CAB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0.95 (0.71-1.27)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0D86062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0.715</w:t>
            </w:r>
          </w:p>
        </w:tc>
      </w:tr>
      <w:tr w:rsidR="0016141E" w:rsidRPr="00123BBA" w14:paraId="6C8A8CB1" w14:textId="77777777" w:rsidTr="000A5D22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3032A883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III vs. I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2777F03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0.23 (0.07-0.76)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D504C43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16141E" w:rsidRPr="00123BBA" w14:paraId="24EC5EC4" w14:textId="77777777" w:rsidTr="000A5D22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1A4440CA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Lymph node status (N1 vs. N0)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7763ACE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0.73 (0.53-1.01)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DBADE3C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bookmarkEnd w:id="2"/>
      <w:tr w:rsidR="0016141E" w:rsidRPr="00123BBA" w14:paraId="0EF8D9C0" w14:textId="77777777" w:rsidTr="000A5D22">
        <w:tc>
          <w:tcPr>
            <w:tcW w:w="3686" w:type="dxa"/>
            <w:tcBorders>
              <w:top w:val="nil"/>
              <w:bottom w:val="single" w:sz="4" w:space="0" w:color="auto"/>
            </w:tcBorders>
            <w:vAlign w:val="center"/>
          </w:tcPr>
          <w:p w14:paraId="1AFC5D2C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 21-gene RS testing (Yes vs. No)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5E8F1DE6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1.43 (1.09-1.88)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337AF43F" w14:textId="77777777" w:rsidR="009F4D39" w:rsidRPr="00123BBA" w:rsidRDefault="009F4D39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</w:tbl>
    <w:p w14:paraId="7BC64B73" w14:textId="77777777" w:rsidR="009F4D39" w:rsidRPr="00123BBA" w:rsidRDefault="009F4D39" w:rsidP="00146F72">
      <w:pPr>
        <w:snapToGri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sz w:val="20"/>
          <w:szCs w:val="20"/>
        </w:rPr>
        <w:t>Abbreviation: OR, odds ratio; RS, recurrence score; TNM stage, tumor-node-metastasis stage.</w:t>
      </w:r>
    </w:p>
    <w:p w14:paraId="01497D88" w14:textId="77777777" w:rsidR="009F4D39" w:rsidRPr="00123BBA" w:rsidRDefault="009F4D39" w:rsidP="009F4D39">
      <w:pPr>
        <w:widowControl/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sz w:val="20"/>
          <w:szCs w:val="20"/>
        </w:rPr>
        <w:br w:type="page"/>
      </w:r>
    </w:p>
    <w:p w14:paraId="7A3272D4" w14:textId="0141BCA4" w:rsidR="00AD5BD5" w:rsidRPr="00123BBA" w:rsidRDefault="00AD5BD5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9F4D39" w:rsidRPr="00123BBA">
        <w:rPr>
          <w:rFonts w:ascii="Times New Roman" w:hAnsi="Times New Roman" w:cs="Times New Roman"/>
          <w:b/>
          <w:bCs/>
          <w:sz w:val="20"/>
          <w:szCs w:val="20"/>
        </w:rPr>
        <w:t xml:space="preserve">2 </w:t>
      </w:r>
      <w:r w:rsidRPr="00123BBA">
        <w:rPr>
          <w:rFonts w:ascii="Times New Roman" w:hAnsi="Times New Roman" w:cs="Times New Roman"/>
          <w:sz w:val="20"/>
          <w:szCs w:val="20"/>
        </w:rPr>
        <w:t>Reasons for noncompliance with MDT recommendations.</w:t>
      </w:r>
    </w:p>
    <w:tbl>
      <w:tblPr>
        <w:tblW w:w="8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559"/>
        <w:gridCol w:w="1374"/>
        <w:gridCol w:w="1459"/>
      </w:tblGrid>
      <w:tr w:rsidR="0016141E" w:rsidRPr="00123BBA" w14:paraId="6EF38894" w14:textId="77777777" w:rsidTr="00BE3917">
        <w:trPr>
          <w:trHeight w:val="131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C1B5C" w14:textId="77777777" w:rsidR="00AD5BD5" w:rsidRPr="00123BBA" w:rsidRDefault="00AD5BD5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28B6F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C1AA3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 RS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6959D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Without RS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67CEF" w14:textId="49C436B1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P</w:t>
            </w:r>
            <w:r w:rsidR="009F4D39"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value</w:t>
            </w:r>
          </w:p>
        </w:tc>
      </w:tr>
      <w:tr w:rsidR="0016141E" w:rsidRPr="00123BBA" w14:paraId="3C2342B1" w14:textId="77777777" w:rsidTr="00AD5BD5">
        <w:trPr>
          <w:trHeight w:val="37"/>
        </w:trPr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0FCB98F8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Patients refusing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0B817AC" w14:textId="77777777" w:rsidR="00AD5BD5" w:rsidRPr="00123BBA" w:rsidRDefault="00AD5BD5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293 (65.3)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170D018" w14:textId="77777777" w:rsidR="00AD5BD5" w:rsidRPr="00123BBA" w:rsidRDefault="00AD5BD5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188 (65.7)</w:t>
            </w:r>
          </w:p>
        </w:tc>
        <w:tc>
          <w:tcPr>
            <w:tcW w:w="1374" w:type="dxa"/>
            <w:tcBorders>
              <w:left w:val="nil"/>
              <w:bottom w:val="nil"/>
              <w:right w:val="nil"/>
            </w:tcBorders>
          </w:tcPr>
          <w:p w14:paraId="5FEBDB72" w14:textId="77777777" w:rsidR="00AD5BD5" w:rsidRPr="00123BBA" w:rsidRDefault="00AD5BD5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 (64.4)</w:t>
            </w:r>
          </w:p>
        </w:tc>
        <w:tc>
          <w:tcPr>
            <w:tcW w:w="1459" w:type="dxa"/>
            <w:tcBorders>
              <w:left w:val="nil"/>
              <w:bottom w:val="nil"/>
              <w:right w:val="nil"/>
            </w:tcBorders>
          </w:tcPr>
          <w:p w14:paraId="764E7D21" w14:textId="77777777" w:rsidR="00AD5BD5" w:rsidRPr="00123BBA" w:rsidRDefault="00AD5BD5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0.696</w:t>
            </w:r>
          </w:p>
        </w:tc>
      </w:tr>
      <w:tr w:rsidR="0016141E" w:rsidRPr="00123BBA" w14:paraId="7A524D85" w14:textId="77777777" w:rsidTr="00BE3917">
        <w:trPr>
          <w:trHeight w:val="131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2FC242C3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Regimen change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4A881119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121 (26.9)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104D940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74 (25.9)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</w:tcPr>
          <w:p w14:paraId="120F5F0B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47 (28.8)</w:t>
            </w: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</w:tcPr>
          <w:p w14:paraId="72BDE6F6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141E" w:rsidRPr="00123BBA" w14:paraId="1C0C88C0" w14:textId="77777777" w:rsidTr="00AD5BD5">
        <w:trPr>
          <w:trHeight w:val="47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4E5B8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Insufficient cycles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DAE2B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35 (7.8)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F77CB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 (8.4)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38E39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 (6.8)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3F4A0" w14:textId="77777777" w:rsidR="00AD5BD5" w:rsidRPr="00123BBA" w:rsidRDefault="00AD5BD5" w:rsidP="00146F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7E6F383" w14:textId="77777777" w:rsidR="00AD5BD5" w:rsidRPr="00123BBA" w:rsidRDefault="00AD5BD5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sz w:val="20"/>
          <w:szCs w:val="20"/>
        </w:rPr>
        <w:t>Abbreviations: MDT: multidisciplinary team; RS, Recurrence Score.</w:t>
      </w:r>
    </w:p>
    <w:p w14:paraId="16102E6E" w14:textId="2047FDD1" w:rsidR="007005A7" w:rsidRPr="00123BBA" w:rsidRDefault="007005A7" w:rsidP="00EB697F">
      <w:pPr>
        <w:widowControl/>
        <w:spacing w:line="276" w:lineRule="auto"/>
        <w:contextualSpacing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D5A9CEA" w14:textId="457E74F0" w:rsidR="00861AAE" w:rsidRPr="00123BBA" w:rsidRDefault="00861AAE" w:rsidP="00146F72">
      <w:pPr>
        <w:snapToGri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9F4D39" w:rsidRPr="00123BBA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123BBA">
        <w:rPr>
          <w:rFonts w:ascii="Times New Roman" w:hAnsi="Times New Roman" w:cs="Times New Roman"/>
          <w:sz w:val="20"/>
          <w:szCs w:val="20"/>
        </w:rPr>
        <w:t xml:space="preserve"> Univariate analysis of prognostic factors associated with DFS and OS</w:t>
      </w:r>
    </w:p>
    <w:tbl>
      <w:tblPr>
        <w:tblStyle w:val="a9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25"/>
        <w:gridCol w:w="1560"/>
        <w:gridCol w:w="283"/>
        <w:gridCol w:w="851"/>
      </w:tblGrid>
      <w:tr w:rsidR="0016141E" w:rsidRPr="00123BBA" w14:paraId="47232AFC" w14:textId="77777777" w:rsidTr="000A5D22">
        <w:tc>
          <w:tcPr>
            <w:tcW w:w="5245" w:type="dxa"/>
            <w:vMerge w:val="restart"/>
            <w:tcBorders>
              <w:top w:val="single" w:sz="4" w:space="0" w:color="auto"/>
            </w:tcBorders>
            <w:vAlign w:val="center"/>
          </w:tcPr>
          <w:p w14:paraId="48429FC3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7E544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600" w:firstLine="1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r w:rsidRPr="00123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16141E" w:rsidRPr="00123BBA" w14:paraId="6712EBA1" w14:textId="77777777" w:rsidTr="000A5D22">
        <w:tc>
          <w:tcPr>
            <w:tcW w:w="5245" w:type="dxa"/>
            <w:vMerge/>
            <w:tcBorders>
              <w:bottom w:val="single" w:sz="4" w:space="0" w:color="auto"/>
            </w:tcBorders>
            <w:vAlign w:val="center"/>
          </w:tcPr>
          <w:p w14:paraId="2B34D1C0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F822D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200" w:firstLine="4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1C080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50" w:firstLine="3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</w:t>
            </w:r>
          </w:p>
        </w:tc>
      </w:tr>
      <w:tr w:rsidR="0016141E" w:rsidRPr="00123BBA" w14:paraId="6C29BDED" w14:textId="77777777" w:rsidTr="000A5D22">
        <w:tc>
          <w:tcPr>
            <w:tcW w:w="5670" w:type="dxa"/>
            <w:gridSpan w:val="2"/>
            <w:tcBorders>
              <w:top w:val="single" w:sz="4" w:space="0" w:color="auto"/>
              <w:bottom w:val="nil"/>
            </w:tcBorders>
          </w:tcPr>
          <w:p w14:paraId="5BE66683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Age (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≤50 vs. 50-70 vs.</w:t>
            </w:r>
            <w:r w:rsidRPr="00123BB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&gt;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</w:t>
            </w: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</w:tcPr>
          <w:p w14:paraId="30F7A66D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7B88096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</w:p>
        </w:tc>
      </w:tr>
      <w:tr w:rsidR="0016141E" w:rsidRPr="00123BBA" w14:paraId="2073B9CE" w14:textId="77777777" w:rsidTr="000A5D22">
        <w:tc>
          <w:tcPr>
            <w:tcW w:w="5670" w:type="dxa"/>
            <w:gridSpan w:val="2"/>
          </w:tcPr>
          <w:p w14:paraId="18681939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 xml:space="preserve">Menstrual status (Post- 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vs. </w:t>
            </w: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Pre/Peri-menopausal)</w:t>
            </w:r>
          </w:p>
        </w:tc>
        <w:tc>
          <w:tcPr>
            <w:tcW w:w="1843" w:type="dxa"/>
            <w:gridSpan w:val="2"/>
          </w:tcPr>
          <w:p w14:paraId="6C9C5760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0.979</w:t>
            </w:r>
          </w:p>
        </w:tc>
        <w:tc>
          <w:tcPr>
            <w:tcW w:w="851" w:type="dxa"/>
          </w:tcPr>
          <w:p w14:paraId="44D0FC81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16141E" w:rsidRPr="00123BBA" w14:paraId="6FE40F38" w14:textId="77777777" w:rsidTr="000A5D22">
        <w:tc>
          <w:tcPr>
            <w:tcW w:w="5670" w:type="dxa"/>
            <w:gridSpan w:val="2"/>
          </w:tcPr>
          <w:p w14:paraId="12ABDE9E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Family history of breast cancer (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 vs. No</w:t>
            </w: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14:paraId="66881183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851" w:type="dxa"/>
          </w:tcPr>
          <w:p w14:paraId="0D14BEB0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</w:tr>
      <w:tr w:rsidR="0016141E" w:rsidRPr="00123BBA" w14:paraId="69211DD5" w14:textId="77777777" w:rsidTr="000A5D22">
        <w:tc>
          <w:tcPr>
            <w:tcW w:w="5670" w:type="dxa"/>
            <w:gridSpan w:val="2"/>
          </w:tcPr>
          <w:p w14:paraId="1B28DAC5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Systemic disease (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 vs. No</w:t>
            </w: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14:paraId="095D8220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851" w:type="dxa"/>
          </w:tcPr>
          <w:p w14:paraId="6355AED5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</w:tr>
      <w:tr w:rsidR="0016141E" w:rsidRPr="00123BBA" w14:paraId="72999BE4" w14:textId="77777777" w:rsidTr="000A5D22">
        <w:tc>
          <w:tcPr>
            <w:tcW w:w="5670" w:type="dxa"/>
            <w:gridSpan w:val="2"/>
          </w:tcPr>
          <w:p w14:paraId="36826945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57837234"/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Benign breast disease history </w:t>
            </w:r>
            <w:bookmarkEnd w:id="3"/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(Yes vs. No)</w:t>
            </w:r>
          </w:p>
        </w:tc>
        <w:tc>
          <w:tcPr>
            <w:tcW w:w="1843" w:type="dxa"/>
            <w:gridSpan w:val="2"/>
          </w:tcPr>
          <w:p w14:paraId="440D3D54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51" w:type="dxa"/>
          </w:tcPr>
          <w:p w14:paraId="4AF6A15F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0.969</w:t>
            </w:r>
          </w:p>
        </w:tc>
      </w:tr>
      <w:tr w:rsidR="0016141E" w:rsidRPr="00123BBA" w14:paraId="75DEB963" w14:textId="77777777" w:rsidTr="000A5D22">
        <w:tc>
          <w:tcPr>
            <w:tcW w:w="5670" w:type="dxa"/>
            <w:gridSpan w:val="2"/>
          </w:tcPr>
          <w:p w14:paraId="09FE66A1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Malignant tumor history (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 vs. No</w:t>
            </w: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14:paraId="7FB3D812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851" w:type="dxa"/>
          </w:tcPr>
          <w:p w14:paraId="31752379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0.956</w:t>
            </w:r>
          </w:p>
        </w:tc>
      </w:tr>
      <w:tr w:rsidR="0016141E" w:rsidRPr="00123BBA" w14:paraId="786E175D" w14:textId="77777777" w:rsidTr="000A5D22">
        <w:tc>
          <w:tcPr>
            <w:tcW w:w="5670" w:type="dxa"/>
            <w:gridSpan w:val="2"/>
          </w:tcPr>
          <w:p w14:paraId="7C7B0266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Breast surgery (Mastectomy vs. BCS)</w:t>
            </w:r>
          </w:p>
        </w:tc>
        <w:tc>
          <w:tcPr>
            <w:tcW w:w="1843" w:type="dxa"/>
            <w:gridSpan w:val="2"/>
          </w:tcPr>
          <w:p w14:paraId="1617F194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0.940</w:t>
            </w:r>
          </w:p>
        </w:tc>
        <w:tc>
          <w:tcPr>
            <w:tcW w:w="851" w:type="dxa"/>
          </w:tcPr>
          <w:p w14:paraId="2F9B6B3F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16141E" w:rsidRPr="00123BBA" w14:paraId="5FA68209" w14:textId="77777777" w:rsidTr="000A5D22">
        <w:tc>
          <w:tcPr>
            <w:tcW w:w="5670" w:type="dxa"/>
            <w:gridSpan w:val="2"/>
          </w:tcPr>
          <w:p w14:paraId="328355EE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Pathological type (IDC vs. Non-IDC)</w:t>
            </w:r>
          </w:p>
        </w:tc>
        <w:tc>
          <w:tcPr>
            <w:tcW w:w="1843" w:type="dxa"/>
            <w:gridSpan w:val="2"/>
          </w:tcPr>
          <w:p w14:paraId="73844AC6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851" w:type="dxa"/>
          </w:tcPr>
          <w:p w14:paraId="35357A6D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</w:tr>
      <w:tr w:rsidR="0016141E" w:rsidRPr="00123BBA" w14:paraId="505EC616" w14:textId="77777777" w:rsidTr="000A5D22">
        <w:tc>
          <w:tcPr>
            <w:tcW w:w="5670" w:type="dxa"/>
            <w:gridSpan w:val="2"/>
          </w:tcPr>
          <w:p w14:paraId="11D77654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57837267"/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Histological grade</w:t>
            </w:r>
            <w:bookmarkEnd w:id="4"/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(I/II vs. III vs. Unknown)</w:t>
            </w:r>
          </w:p>
        </w:tc>
        <w:tc>
          <w:tcPr>
            <w:tcW w:w="1843" w:type="dxa"/>
            <w:gridSpan w:val="2"/>
          </w:tcPr>
          <w:p w14:paraId="11E32CF1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51" w:type="dxa"/>
          </w:tcPr>
          <w:p w14:paraId="533FC469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16141E" w:rsidRPr="00123BBA" w14:paraId="65CFDA3E" w14:textId="77777777" w:rsidTr="000A5D22">
        <w:tc>
          <w:tcPr>
            <w:tcW w:w="5670" w:type="dxa"/>
            <w:gridSpan w:val="2"/>
          </w:tcPr>
          <w:p w14:paraId="5EE220F1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TNM stage (I vs. II vs. III)</w:t>
            </w:r>
          </w:p>
        </w:tc>
        <w:tc>
          <w:tcPr>
            <w:tcW w:w="1843" w:type="dxa"/>
            <w:gridSpan w:val="2"/>
          </w:tcPr>
          <w:p w14:paraId="2416AD6C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51" w:type="dxa"/>
          </w:tcPr>
          <w:p w14:paraId="1507C2FB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16141E" w:rsidRPr="00123BBA" w14:paraId="3DD49E4B" w14:textId="77777777" w:rsidTr="000A5D22">
        <w:tc>
          <w:tcPr>
            <w:tcW w:w="5670" w:type="dxa"/>
            <w:gridSpan w:val="2"/>
          </w:tcPr>
          <w:p w14:paraId="71F46C2A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Tumor size, cm (&lt; 2 vs. 2-5 vs. &gt; 5)</w:t>
            </w:r>
          </w:p>
        </w:tc>
        <w:tc>
          <w:tcPr>
            <w:tcW w:w="1843" w:type="dxa"/>
            <w:gridSpan w:val="2"/>
          </w:tcPr>
          <w:p w14:paraId="48E679D3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51" w:type="dxa"/>
          </w:tcPr>
          <w:p w14:paraId="4CDC6327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16141E" w:rsidRPr="00123BBA" w14:paraId="4859C9A4" w14:textId="77777777" w:rsidTr="000A5D22">
        <w:tc>
          <w:tcPr>
            <w:tcW w:w="5670" w:type="dxa"/>
            <w:gridSpan w:val="2"/>
          </w:tcPr>
          <w:p w14:paraId="20C975E5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Lymph node status (N1 vs. N0)</w:t>
            </w:r>
          </w:p>
        </w:tc>
        <w:tc>
          <w:tcPr>
            <w:tcW w:w="1843" w:type="dxa"/>
            <w:gridSpan w:val="2"/>
          </w:tcPr>
          <w:p w14:paraId="6BBC9314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851" w:type="dxa"/>
          </w:tcPr>
          <w:p w14:paraId="3C634BA5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16141E" w:rsidRPr="00123BBA" w14:paraId="29D138F7" w14:textId="77777777" w:rsidTr="000A5D22">
        <w:tc>
          <w:tcPr>
            <w:tcW w:w="5670" w:type="dxa"/>
            <w:gridSpan w:val="2"/>
          </w:tcPr>
          <w:p w14:paraId="3799641B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LVI (Yes vs. No)</w:t>
            </w:r>
          </w:p>
        </w:tc>
        <w:tc>
          <w:tcPr>
            <w:tcW w:w="1843" w:type="dxa"/>
            <w:gridSpan w:val="2"/>
          </w:tcPr>
          <w:p w14:paraId="12A23D3F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851" w:type="dxa"/>
          </w:tcPr>
          <w:p w14:paraId="751460C4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16141E" w:rsidRPr="00123BBA" w14:paraId="1EEFE127" w14:textId="77777777" w:rsidTr="000A5D22">
        <w:tc>
          <w:tcPr>
            <w:tcW w:w="5670" w:type="dxa"/>
            <w:gridSpan w:val="2"/>
          </w:tcPr>
          <w:p w14:paraId="5A8315A6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Ki-67 (&gt;14% vs. ≤14%)</w:t>
            </w:r>
          </w:p>
        </w:tc>
        <w:tc>
          <w:tcPr>
            <w:tcW w:w="1843" w:type="dxa"/>
            <w:gridSpan w:val="2"/>
          </w:tcPr>
          <w:p w14:paraId="71E26ACD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851" w:type="dxa"/>
          </w:tcPr>
          <w:p w14:paraId="16283116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</w:tr>
      <w:tr w:rsidR="0016141E" w:rsidRPr="00123BBA" w14:paraId="0DC99675" w14:textId="77777777" w:rsidTr="000A5D22">
        <w:tc>
          <w:tcPr>
            <w:tcW w:w="5670" w:type="dxa"/>
            <w:gridSpan w:val="2"/>
          </w:tcPr>
          <w:p w14:paraId="739D4592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ER (≥50</w:t>
            </w: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vs. &lt;50</w:t>
            </w: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14:paraId="7382D8EA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851" w:type="dxa"/>
          </w:tcPr>
          <w:p w14:paraId="7DC871FB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</w:tr>
      <w:tr w:rsidR="0016141E" w:rsidRPr="00123BBA" w14:paraId="6B92C692" w14:textId="77777777" w:rsidTr="000A5D22">
        <w:tc>
          <w:tcPr>
            <w:tcW w:w="5670" w:type="dxa"/>
            <w:gridSpan w:val="2"/>
          </w:tcPr>
          <w:p w14:paraId="099DCC1E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 (≥20% vs. &lt;20%)</w:t>
            </w:r>
          </w:p>
        </w:tc>
        <w:tc>
          <w:tcPr>
            <w:tcW w:w="1843" w:type="dxa"/>
            <w:gridSpan w:val="2"/>
          </w:tcPr>
          <w:p w14:paraId="05AC4490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851" w:type="dxa"/>
          </w:tcPr>
          <w:p w14:paraId="3CCEFB7D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</w:p>
        </w:tc>
      </w:tr>
      <w:tr w:rsidR="0016141E" w:rsidRPr="00123BBA" w14:paraId="63DFA525" w14:textId="77777777" w:rsidTr="000A5D22">
        <w:tc>
          <w:tcPr>
            <w:tcW w:w="5670" w:type="dxa"/>
            <w:gridSpan w:val="2"/>
          </w:tcPr>
          <w:p w14:paraId="78D8B8E9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Molecular Subtype (Luminal B vs. Luminal A)</w:t>
            </w:r>
          </w:p>
        </w:tc>
        <w:tc>
          <w:tcPr>
            <w:tcW w:w="1843" w:type="dxa"/>
            <w:gridSpan w:val="2"/>
          </w:tcPr>
          <w:p w14:paraId="2D3AB5D0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851" w:type="dxa"/>
          </w:tcPr>
          <w:p w14:paraId="405DA715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</w:tr>
      <w:tr w:rsidR="0016141E" w:rsidRPr="00123BBA" w14:paraId="1BE90778" w14:textId="77777777" w:rsidTr="000A5D22">
        <w:tc>
          <w:tcPr>
            <w:tcW w:w="5670" w:type="dxa"/>
            <w:gridSpan w:val="2"/>
          </w:tcPr>
          <w:p w14:paraId="15CF7873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 21-gene RS test (Yes vs. No)</w:t>
            </w:r>
          </w:p>
        </w:tc>
        <w:tc>
          <w:tcPr>
            <w:tcW w:w="1843" w:type="dxa"/>
            <w:gridSpan w:val="2"/>
          </w:tcPr>
          <w:p w14:paraId="534C9EDB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851" w:type="dxa"/>
          </w:tcPr>
          <w:p w14:paraId="3D77118C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16141E" w:rsidRPr="00123BBA" w14:paraId="7F7E7E3E" w14:textId="77777777" w:rsidTr="000A5D22">
        <w:tc>
          <w:tcPr>
            <w:tcW w:w="5670" w:type="dxa"/>
            <w:gridSpan w:val="2"/>
          </w:tcPr>
          <w:p w14:paraId="55D057BD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Compliance with MDT (Yes vs. No)</w:t>
            </w:r>
          </w:p>
        </w:tc>
        <w:tc>
          <w:tcPr>
            <w:tcW w:w="1843" w:type="dxa"/>
            <w:gridSpan w:val="2"/>
          </w:tcPr>
          <w:p w14:paraId="34C2E300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51" w:type="dxa"/>
          </w:tcPr>
          <w:p w14:paraId="338B3BB6" w14:textId="77777777" w:rsidR="00861AAE" w:rsidRPr="00123BBA" w:rsidRDefault="00861AAE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</w:tr>
    </w:tbl>
    <w:p w14:paraId="32BE1B84" w14:textId="600CFE5B" w:rsidR="00861AAE" w:rsidRPr="00123BBA" w:rsidRDefault="00861AAE" w:rsidP="00861AA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sz w:val="20"/>
          <w:szCs w:val="20"/>
        </w:rPr>
        <w:t>Abbreviations: BCS,</w:t>
      </w:r>
      <w:r w:rsidRPr="00123BBA">
        <w:rPr>
          <w:rFonts w:ascii="Times New Roman" w:hAnsi="Times New Roman" w:cs="Times New Roman"/>
          <w:kern w:val="0"/>
          <w:sz w:val="20"/>
          <w:szCs w:val="20"/>
        </w:rPr>
        <w:t xml:space="preserve"> Breast</w:t>
      </w:r>
      <w:r w:rsidR="009F4D39" w:rsidRPr="00123BBA">
        <w:rPr>
          <w:rFonts w:ascii="Times New Roman" w:hAnsi="Times New Roman" w:cs="Times New Roman"/>
          <w:kern w:val="0"/>
          <w:sz w:val="20"/>
          <w:szCs w:val="20"/>
        </w:rPr>
        <w:t>-</w:t>
      </w:r>
      <w:r w:rsidRPr="00123BBA">
        <w:rPr>
          <w:rFonts w:ascii="Times New Roman" w:hAnsi="Times New Roman" w:cs="Times New Roman"/>
          <w:kern w:val="0"/>
          <w:sz w:val="20"/>
          <w:szCs w:val="20"/>
        </w:rPr>
        <w:t>conserving surgery;</w:t>
      </w:r>
      <w:r w:rsidRPr="00123BBA">
        <w:rPr>
          <w:rFonts w:ascii="Times New Roman" w:hAnsi="Times New Roman" w:cs="Times New Roman"/>
          <w:sz w:val="20"/>
          <w:szCs w:val="20"/>
        </w:rPr>
        <w:t xml:space="preserve"> DFS: disease</w:t>
      </w:r>
      <w:r w:rsidR="009F4D39" w:rsidRPr="00123BBA">
        <w:rPr>
          <w:rFonts w:ascii="Times New Roman" w:hAnsi="Times New Roman" w:cs="Times New Roman"/>
          <w:sz w:val="20"/>
          <w:szCs w:val="20"/>
        </w:rPr>
        <w:t>-</w:t>
      </w:r>
      <w:r w:rsidRPr="00123BBA">
        <w:rPr>
          <w:rFonts w:ascii="Times New Roman" w:hAnsi="Times New Roman" w:cs="Times New Roman"/>
          <w:sz w:val="20"/>
          <w:szCs w:val="20"/>
        </w:rPr>
        <w:t xml:space="preserve">free survival; </w:t>
      </w:r>
      <w:r w:rsidR="0069375E" w:rsidRPr="00123BBA">
        <w:rPr>
          <w:rFonts w:ascii="Times New Roman" w:hAnsi="Times New Roman" w:cs="Times New Roman"/>
          <w:sz w:val="20"/>
          <w:szCs w:val="20"/>
        </w:rPr>
        <w:t xml:space="preserve">OS: overall survival; </w:t>
      </w:r>
      <w:r w:rsidRPr="00123BBA">
        <w:rPr>
          <w:rFonts w:ascii="Times New Roman" w:hAnsi="Times New Roman" w:cs="Times New Roman"/>
          <w:sz w:val="20"/>
          <w:szCs w:val="20"/>
        </w:rPr>
        <w:t>ER, Estrogen receptor; IDC, invasive ductal carcinoma; LVI, lymph vascular invasion; MDT: multidisciplinary team; PR, Progesterone receptor. RS, Recurrence Score; TNM stage, tumor-node-metastasis stage.</w:t>
      </w:r>
    </w:p>
    <w:p w14:paraId="69F9404F" w14:textId="5B5472A2" w:rsidR="00861AAE" w:rsidRPr="00123BBA" w:rsidRDefault="00861AAE" w:rsidP="009F4D39">
      <w:pPr>
        <w:widowControl/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sz w:val="20"/>
          <w:szCs w:val="20"/>
        </w:rPr>
        <w:br w:type="page"/>
      </w:r>
    </w:p>
    <w:p w14:paraId="7AB6EC01" w14:textId="4C536F8B" w:rsidR="00E21FCC" w:rsidRPr="00123BBA" w:rsidRDefault="00D32FAC" w:rsidP="00146F72">
      <w:pPr>
        <w:snapToGrid w:val="0"/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BF5F4A" w:rsidRPr="00123BBA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861AAE" w:rsidRPr="00123BBA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BF5F4A" w:rsidRPr="00123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F5F4A" w:rsidRPr="00123BBA">
        <w:rPr>
          <w:rFonts w:ascii="Times New Roman" w:hAnsi="Times New Roman" w:cs="Times New Roman"/>
          <w:sz w:val="20"/>
          <w:szCs w:val="20"/>
        </w:rPr>
        <w:t>Mult</w:t>
      </w:r>
      <w:r w:rsidRPr="00123BBA">
        <w:rPr>
          <w:rFonts w:ascii="Times New Roman" w:hAnsi="Times New Roman" w:cs="Times New Roman"/>
          <w:sz w:val="20"/>
          <w:szCs w:val="20"/>
        </w:rPr>
        <w:t>ivariate Cox proportional regression analysis of prognostic factors associated with OS</w:t>
      </w:r>
    </w:p>
    <w:tbl>
      <w:tblPr>
        <w:tblStyle w:val="a9"/>
        <w:tblW w:w="73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410"/>
        <w:gridCol w:w="992"/>
      </w:tblGrid>
      <w:tr w:rsidR="0016141E" w:rsidRPr="00123BBA" w14:paraId="7CE93497" w14:textId="77777777" w:rsidTr="00BA22C4"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3EA90" w14:textId="1E39E9B6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FA85BB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500" w:firstLine="100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</w:t>
            </w:r>
          </w:p>
        </w:tc>
      </w:tr>
      <w:tr w:rsidR="0016141E" w:rsidRPr="00123BBA" w14:paraId="39661C0E" w14:textId="77777777" w:rsidTr="00BA22C4"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38702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F1ED5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EB9AF" w14:textId="4DEA7133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9F4D39" w:rsidRPr="00123BB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  <w:r w:rsidRPr="00123B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16141E" w:rsidRPr="00123BBA" w14:paraId="024608CC" w14:textId="77777777" w:rsidTr="00BA22C4">
        <w:tc>
          <w:tcPr>
            <w:tcW w:w="3969" w:type="dxa"/>
            <w:tcBorders>
              <w:top w:val="single" w:sz="4" w:space="0" w:color="auto"/>
            </w:tcBorders>
          </w:tcPr>
          <w:p w14:paraId="1D4F28BE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TNM stage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0DACAD5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A3FDA1" w14:textId="312E9AB5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</w:p>
        </w:tc>
      </w:tr>
      <w:tr w:rsidR="0016141E" w:rsidRPr="00123BBA" w14:paraId="7C8CBE17" w14:textId="77777777" w:rsidTr="00BA22C4">
        <w:tc>
          <w:tcPr>
            <w:tcW w:w="3969" w:type="dxa"/>
          </w:tcPr>
          <w:p w14:paraId="53CC29FD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 vs. I</w:t>
            </w:r>
          </w:p>
        </w:tc>
        <w:tc>
          <w:tcPr>
            <w:tcW w:w="2410" w:type="dxa"/>
          </w:tcPr>
          <w:p w14:paraId="5A73AB5F" w14:textId="312211A8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3.44 (0.60-19.86)</w:t>
            </w:r>
          </w:p>
        </w:tc>
        <w:tc>
          <w:tcPr>
            <w:tcW w:w="992" w:type="dxa"/>
          </w:tcPr>
          <w:p w14:paraId="228251E7" w14:textId="3302A5D3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16141E" w:rsidRPr="00123BBA" w14:paraId="28FFD876" w14:textId="77777777" w:rsidTr="00BA22C4">
        <w:tc>
          <w:tcPr>
            <w:tcW w:w="3969" w:type="dxa"/>
          </w:tcPr>
          <w:p w14:paraId="3E657AE2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III vs. I</w:t>
            </w:r>
          </w:p>
        </w:tc>
        <w:tc>
          <w:tcPr>
            <w:tcW w:w="2410" w:type="dxa"/>
          </w:tcPr>
          <w:p w14:paraId="5627F3C3" w14:textId="1ADE368B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92" w:type="dxa"/>
          </w:tcPr>
          <w:p w14:paraId="55BF5A81" w14:textId="614CB391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</w:tr>
      <w:tr w:rsidR="0016141E" w:rsidRPr="00123BBA" w14:paraId="3DC80886" w14:textId="77777777" w:rsidTr="00BA22C4">
        <w:tc>
          <w:tcPr>
            <w:tcW w:w="3969" w:type="dxa"/>
          </w:tcPr>
          <w:p w14:paraId="41CE0348" w14:textId="1AB2D235" w:rsidR="00A452F0" w:rsidRPr="00123BBA" w:rsidRDefault="00A452F0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Histological grade</w:t>
            </w:r>
          </w:p>
        </w:tc>
        <w:tc>
          <w:tcPr>
            <w:tcW w:w="2410" w:type="dxa"/>
          </w:tcPr>
          <w:p w14:paraId="1760B11C" w14:textId="77777777" w:rsidR="00A452F0" w:rsidRPr="00123BBA" w:rsidRDefault="00A452F0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772B60" w14:textId="48A3AB7D" w:rsidR="00A452F0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</w:tr>
      <w:tr w:rsidR="0016141E" w:rsidRPr="00123BBA" w14:paraId="05EAF68E" w14:textId="77777777" w:rsidTr="00BA22C4">
        <w:tc>
          <w:tcPr>
            <w:tcW w:w="3969" w:type="dxa"/>
          </w:tcPr>
          <w:p w14:paraId="7348B709" w14:textId="1ED883CE" w:rsidR="00A452F0" w:rsidRPr="00123BBA" w:rsidRDefault="00A452F0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III vs. I/ II</w:t>
            </w:r>
          </w:p>
        </w:tc>
        <w:tc>
          <w:tcPr>
            <w:tcW w:w="2410" w:type="dxa"/>
          </w:tcPr>
          <w:p w14:paraId="47A2C2CA" w14:textId="53924085" w:rsidR="00A452F0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2.09 (0.87-5.06)</w:t>
            </w:r>
          </w:p>
        </w:tc>
        <w:tc>
          <w:tcPr>
            <w:tcW w:w="992" w:type="dxa"/>
          </w:tcPr>
          <w:p w14:paraId="4A179639" w14:textId="247AB71A" w:rsidR="00A452F0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</w:tr>
      <w:tr w:rsidR="0016141E" w:rsidRPr="00123BBA" w14:paraId="4D77515C" w14:textId="77777777" w:rsidTr="00BA22C4">
        <w:tc>
          <w:tcPr>
            <w:tcW w:w="3969" w:type="dxa"/>
          </w:tcPr>
          <w:p w14:paraId="177E3685" w14:textId="20E4FCEE" w:rsidR="00A452F0" w:rsidRPr="00123BBA" w:rsidRDefault="00A452F0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Unknown vs. I/ II</w:t>
            </w:r>
          </w:p>
        </w:tc>
        <w:tc>
          <w:tcPr>
            <w:tcW w:w="2410" w:type="dxa"/>
          </w:tcPr>
          <w:p w14:paraId="5FFE48A2" w14:textId="035410A4" w:rsidR="00A452F0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0.91 (0.19-4.40)</w:t>
            </w:r>
          </w:p>
        </w:tc>
        <w:tc>
          <w:tcPr>
            <w:tcW w:w="992" w:type="dxa"/>
          </w:tcPr>
          <w:p w14:paraId="39355129" w14:textId="491BA376" w:rsidR="00A452F0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</w:tr>
      <w:tr w:rsidR="0016141E" w:rsidRPr="00123BBA" w14:paraId="040982F0" w14:textId="77777777" w:rsidTr="00BA22C4">
        <w:tc>
          <w:tcPr>
            <w:tcW w:w="3969" w:type="dxa"/>
          </w:tcPr>
          <w:p w14:paraId="7A1FF949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Tumor size</w:t>
            </w:r>
          </w:p>
        </w:tc>
        <w:tc>
          <w:tcPr>
            <w:tcW w:w="2410" w:type="dxa"/>
          </w:tcPr>
          <w:p w14:paraId="37AB5E3B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4AC8E3" w14:textId="7E237B57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</w:tr>
      <w:tr w:rsidR="0016141E" w:rsidRPr="00123BBA" w14:paraId="579E7AC6" w14:textId="77777777" w:rsidTr="00BA22C4">
        <w:tc>
          <w:tcPr>
            <w:tcW w:w="3969" w:type="dxa"/>
          </w:tcPr>
          <w:p w14:paraId="7BF0D5D3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2-5 vs. &lt; 2.0</w:t>
            </w:r>
          </w:p>
        </w:tc>
        <w:tc>
          <w:tcPr>
            <w:tcW w:w="2410" w:type="dxa"/>
          </w:tcPr>
          <w:p w14:paraId="6147F909" w14:textId="32EA2D50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1.53 (0.49-4.78)</w:t>
            </w:r>
          </w:p>
        </w:tc>
        <w:tc>
          <w:tcPr>
            <w:tcW w:w="992" w:type="dxa"/>
          </w:tcPr>
          <w:p w14:paraId="2129B200" w14:textId="420092A4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</w:tr>
      <w:tr w:rsidR="0016141E" w:rsidRPr="00123BBA" w14:paraId="5C23A693" w14:textId="77777777" w:rsidTr="00BA22C4">
        <w:tc>
          <w:tcPr>
            <w:tcW w:w="3969" w:type="dxa"/>
          </w:tcPr>
          <w:p w14:paraId="75D8D06C" w14:textId="77777777" w:rsidR="00E83757" w:rsidRPr="00123BBA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&gt;5 vs. &lt; 2.0</w:t>
            </w:r>
          </w:p>
        </w:tc>
        <w:tc>
          <w:tcPr>
            <w:tcW w:w="2410" w:type="dxa"/>
          </w:tcPr>
          <w:p w14:paraId="19C0BEEA" w14:textId="25B7F8D0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92" w:type="dxa"/>
          </w:tcPr>
          <w:p w14:paraId="1268DE45" w14:textId="7B37C61B" w:rsidR="00E83757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0.987</w:t>
            </w:r>
          </w:p>
        </w:tc>
      </w:tr>
      <w:tr w:rsidR="0016141E" w:rsidRPr="00123BBA" w14:paraId="22CF791B" w14:textId="77777777" w:rsidTr="00BA22C4">
        <w:tc>
          <w:tcPr>
            <w:tcW w:w="3969" w:type="dxa"/>
          </w:tcPr>
          <w:p w14:paraId="5EBA475E" w14:textId="7DCE2C9D" w:rsidR="00AD5BD5" w:rsidRPr="00123BBA" w:rsidRDefault="00AD5BD5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Lymph node status (N1 vs. N0)</w:t>
            </w:r>
          </w:p>
        </w:tc>
        <w:tc>
          <w:tcPr>
            <w:tcW w:w="2410" w:type="dxa"/>
          </w:tcPr>
          <w:p w14:paraId="2B50C58E" w14:textId="637CEC0D" w:rsidR="00AD5BD5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0.99 (0.32-3.09)</w:t>
            </w:r>
          </w:p>
        </w:tc>
        <w:tc>
          <w:tcPr>
            <w:tcW w:w="992" w:type="dxa"/>
          </w:tcPr>
          <w:p w14:paraId="54B79B59" w14:textId="2C2FEA9C" w:rsidR="00AD5BD5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</w:tr>
      <w:tr w:rsidR="0016141E" w:rsidRPr="00123BBA" w14:paraId="4156C9E1" w14:textId="77777777" w:rsidTr="00BA22C4">
        <w:tc>
          <w:tcPr>
            <w:tcW w:w="3969" w:type="dxa"/>
          </w:tcPr>
          <w:p w14:paraId="2C65D578" w14:textId="1768FB9D" w:rsidR="00AD5BD5" w:rsidRPr="00123BBA" w:rsidRDefault="00AD5BD5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LVI (Yes vs. No)</w:t>
            </w:r>
          </w:p>
        </w:tc>
        <w:tc>
          <w:tcPr>
            <w:tcW w:w="2410" w:type="dxa"/>
          </w:tcPr>
          <w:p w14:paraId="59BB26C6" w14:textId="4B9AA85C" w:rsidR="00AD5BD5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2.97 (0.96-9.20)</w:t>
            </w:r>
          </w:p>
        </w:tc>
        <w:tc>
          <w:tcPr>
            <w:tcW w:w="992" w:type="dxa"/>
          </w:tcPr>
          <w:p w14:paraId="7BCB4D06" w14:textId="7E7E9B41" w:rsidR="00AD5BD5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16141E" w:rsidRPr="00123BBA" w14:paraId="09145115" w14:textId="77777777" w:rsidTr="00BA22C4">
        <w:tc>
          <w:tcPr>
            <w:tcW w:w="3969" w:type="dxa"/>
          </w:tcPr>
          <w:p w14:paraId="32CBB895" w14:textId="15329D9D" w:rsidR="00AD5BD5" w:rsidRPr="00123BBA" w:rsidRDefault="00AD5BD5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With 21-gene RS test (Yes vs. No)</w:t>
            </w:r>
          </w:p>
        </w:tc>
        <w:tc>
          <w:tcPr>
            <w:tcW w:w="2410" w:type="dxa"/>
          </w:tcPr>
          <w:p w14:paraId="4C750C7C" w14:textId="083ADFD1" w:rsidR="00AD5BD5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0.47 (0.19-1.20)</w:t>
            </w:r>
          </w:p>
        </w:tc>
        <w:tc>
          <w:tcPr>
            <w:tcW w:w="992" w:type="dxa"/>
          </w:tcPr>
          <w:p w14:paraId="416CE184" w14:textId="7D540CF5" w:rsidR="00AD5BD5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</w:tr>
      <w:tr w:rsidR="0016141E" w:rsidRPr="00123BBA" w14:paraId="03CCEAE8" w14:textId="77777777" w:rsidTr="00BA22C4">
        <w:tc>
          <w:tcPr>
            <w:tcW w:w="3969" w:type="dxa"/>
            <w:tcBorders>
              <w:bottom w:val="single" w:sz="4" w:space="0" w:color="auto"/>
            </w:tcBorders>
          </w:tcPr>
          <w:p w14:paraId="4F41CAD7" w14:textId="49D029AE" w:rsidR="00AD5BD5" w:rsidRPr="00123BBA" w:rsidRDefault="00AD5BD5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Compliance with MDT (Yes vs. No)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0F7E36" w14:textId="4006F7E6" w:rsidR="00AD5BD5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0.68 (0.27-1.68)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69AADF" w14:textId="063A9547" w:rsidR="00AD5BD5" w:rsidRPr="00123BBA" w:rsidRDefault="00EB697F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23BBA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</w:tr>
    </w:tbl>
    <w:p w14:paraId="2517C57F" w14:textId="63EB5D68" w:rsidR="00624809" w:rsidRPr="00123BBA" w:rsidRDefault="00624809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AD5BD5" w:rsidRPr="00123BBA">
        <w:rPr>
          <w:rFonts w:ascii="Times New Roman" w:hAnsi="Times New Roman" w:cs="Times New Roman"/>
          <w:sz w:val="20"/>
          <w:szCs w:val="20"/>
        </w:rPr>
        <w:t xml:space="preserve">OS: overall survival; HR, hazard ratio; RS, Recurrence Score; TNM stage, tumor-node-metastasis stage; </w:t>
      </w:r>
      <w:r w:rsidRPr="00123BBA">
        <w:rPr>
          <w:rFonts w:ascii="Times New Roman" w:hAnsi="Times New Roman" w:cs="Times New Roman"/>
          <w:sz w:val="20"/>
          <w:szCs w:val="20"/>
        </w:rPr>
        <w:t>LVI, lymph vascular invasion; MDT: multidisciplinary team</w:t>
      </w:r>
      <w:r w:rsidR="00AD5BD5" w:rsidRPr="00123BBA">
        <w:rPr>
          <w:rFonts w:ascii="Times New Roman" w:hAnsi="Times New Roman" w:cs="Times New Roman"/>
          <w:sz w:val="20"/>
          <w:szCs w:val="20"/>
        </w:rPr>
        <w:t>.</w:t>
      </w:r>
    </w:p>
    <w:p w14:paraId="7E25A03C" w14:textId="6CE265F0" w:rsidR="00BF5F4A" w:rsidRPr="00123BBA" w:rsidRDefault="00BF5F4A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65716E9" w14:textId="38FF4A7B" w:rsidR="00E83757" w:rsidRPr="00146F72" w:rsidRDefault="00BF5F4A" w:rsidP="00146F72">
      <w:pPr>
        <w:snapToGrid w:val="0"/>
        <w:spacing w:line="276" w:lineRule="auto"/>
        <w:contextualSpacing/>
        <w:rPr>
          <w:rFonts w:ascii="Times New Roman" w:hAnsi="Times New Roman" w:cs="Times New Roman"/>
          <w:b/>
          <w:bCs/>
          <w:sz w:val="16"/>
          <w:szCs w:val="16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861AAE" w:rsidRPr="00123BBA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7005A7" w:rsidRPr="00123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407D8" w:rsidRPr="00123BBA">
        <w:rPr>
          <w:rFonts w:ascii="Times New Roman" w:hAnsi="Times New Roman" w:cs="Times New Roman"/>
          <w:sz w:val="20"/>
          <w:szCs w:val="20"/>
        </w:rPr>
        <w:t>Interaction analysis of factors associated with DFS</w:t>
      </w:r>
    </w:p>
    <w:tbl>
      <w:tblPr>
        <w:tblStyle w:val="a9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1276"/>
        <w:gridCol w:w="2551"/>
      </w:tblGrid>
      <w:tr w:rsidR="0016141E" w:rsidRPr="00146F72" w14:paraId="55530E79" w14:textId="77777777" w:rsidTr="00F60864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700B3" w14:textId="61D4A8C1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2C1D8" w14:textId="2F0973E6" w:rsidR="00E83757" w:rsidRPr="00146F72" w:rsidRDefault="00220C3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</w:t>
            </w:r>
            <w:r w:rsidR="00E83757" w:rsidRPr="00146F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(95%CI)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36E30" w14:textId="4E2685B6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="0069375E" w:rsidRPr="00146F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146F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6DE82" w14:textId="77355CFF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="0069375E" w:rsidRPr="00146F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146F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value for interaction</w:t>
            </w:r>
          </w:p>
        </w:tc>
      </w:tr>
      <w:tr w:rsidR="0016141E" w:rsidRPr="00146F72" w14:paraId="01929084" w14:textId="77777777" w:rsidTr="00F60864">
        <w:tc>
          <w:tcPr>
            <w:tcW w:w="2835" w:type="dxa"/>
            <w:tcBorders>
              <w:top w:val="single" w:sz="4" w:space="0" w:color="auto"/>
            </w:tcBorders>
          </w:tcPr>
          <w:p w14:paraId="6E5F0B5A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F435BE7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298F72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3710325" w14:textId="55BA6313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977</w:t>
            </w:r>
          </w:p>
        </w:tc>
      </w:tr>
      <w:tr w:rsidR="0016141E" w:rsidRPr="00146F72" w14:paraId="09395EBF" w14:textId="77777777" w:rsidTr="00F60864">
        <w:tc>
          <w:tcPr>
            <w:tcW w:w="2835" w:type="dxa"/>
            <w:vMerge w:val="restart"/>
          </w:tcPr>
          <w:p w14:paraId="6EBEC4E8" w14:textId="77777777" w:rsidR="00E83757" w:rsidRPr="00146F72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≤50</w:t>
            </w:r>
          </w:p>
          <w:p w14:paraId="2794F7E3" w14:textId="77777777" w:rsidR="00E83757" w:rsidRPr="00146F72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50-70</w:t>
            </w:r>
          </w:p>
          <w:p w14:paraId="18F68B5F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&gt;70</w:t>
            </w:r>
          </w:p>
        </w:tc>
        <w:tc>
          <w:tcPr>
            <w:tcW w:w="1985" w:type="dxa"/>
          </w:tcPr>
          <w:p w14:paraId="454D6F10" w14:textId="1735E9D6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(1.05, 1.42)</w:t>
            </w:r>
          </w:p>
        </w:tc>
        <w:tc>
          <w:tcPr>
            <w:tcW w:w="1276" w:type="dxa"/>
          </w:tcPr>
          <w:p w14:paraId="46AA917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2551" w:type="dxa"/>
          </w:tcPr>
          <w:p w14:paraId="189AE469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18FB593B" w14:textId="77777777" w:rsidTr="00F60864">
        <w:tc>
          <w:tcPr>
            <w:tcW w:w="2835" w:type="dxa"/>
            <w:vMerge/>
          </w:tcPr>
          <w:p w14:paraId="78F48D9D" w14:textId="77777777" w:rsidR="00E83757" w:rsidRPr="00146F72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8E9C422" w14:textId="1CB784F3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(1.36, 1.86)</w:t>
            </w:r>
          </w:p>
        </w:tc>
        <w:tc>
          <w:tcPr>
            <w:tcW w:w="1276" w:type="dxa"/>
          </w:tcPr>
          <w:p w14:paraId="1B162F2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3D1CE7F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77A9E716" w14:textId="77777777" w:rsidTr="00F60864">
        <w:tc>
          <w:tcPr>
            <w:tcW w:w="2835" w:type="dxa"/>
            <w:vMerge/>
          </w:tcPr>
          <w:p w14:paraId="7D9ADAE3" w14:textId="77777777" w:rsidR="00E83757" w:rsidRPr="00146F72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CC27FB" w14:textId="76D5AC0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(1.08, 1.86)</w:t>
            </w:r>
          </w:p>
        </w:tc>
        <w:tc>
          <w:tcPr>
            <w:tcW w:w="1276" w:type="dxa"/>
          </w:tcPr>
          <w:p w14:paraId="0B26A938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2551" w:type="dxa"/>
          </w:tcPr>
          <w:p w14:paraId="6536856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4EFC2A84" w14:textId="77777777" w:rsidTr="00F60864">
        <w:tc>
          <w:tcPr>
            <w:tcW w:w="2835" w:type="dxa"/>
          </w:tcPr>
          <w:p w14:paraId="4C13292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Menstrual status</w:t>
            </w:r>
          </w:p>
        </w:tc>
        <w:tc>
          <w:tcPr>
            <w:tcW w:w="1985" w:type="dxa"/>
          </w:tcPr>
          <w:p w14:paraId="161FC306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89739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323C9A9" w14:textId="24D0C2D2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872</w:t>
            </w:r>
          </w:p>
        </w:tc>
      </w:tr>
      <w:tr w:rsidR="0016141E" w:rsidRPr="00146F72" w14:paraId="2F176046" w14:textId="77777777" w:rsidTr="00F60864">
        <w:tc>
          <w:tcPr>
            <w:tcW w:w="2835" w:type="dxa"/>
            <w:vMerge w:val="restart"/>
          </w:tcPr>
          <w:p w14:paraId="3AF7E6CA" w14:textId="77777777" w:rsidR="00E83757" w:rsidRPr="00146F72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Pre/Peri-menopausal</w:t>
            </w:r>
          </w:p>
          <w:p w14:paraId="535DAF3E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Post-menopausal</w:t>
            </w:r>
          </w:p>
        </w:tc>
        <w:tc>
          <w:tcPr>
            <w:tcW w:w="1985" w:type="dxa"/>
          </w:tcPr>
          <w:p w14:paraId="4C18D1E3" w14:textId="7A554228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(1.11, 1.50)</w:t>
            </w:r>
          </w:p>
        </w:tc>
        <w:tc>
          <w:tcPr>
            <w:tcW w:w="1276" w:type="dxa"/>
          </w:tcPr>
          <w:p w14:paraId="6F38CEAC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2551" w:type="dxa"/>
          </w:tcPr>
          <w:p w14:paraId="715D9B2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261E6C9F" w14:textId="77777777" w:rsidTr="00F60864">
        <w:tc>
          <w:tcPr>
            <w:tcW w:w="2835" w:type="dxa"/>
            <w:vMerge/>
          </w:tcPr>
          <w:p w14:paraId="2ED51D32" w14:textId="77777777" w:rsidR="00E83757" w:rsidRPr="00146F72" w:rsidRDefault="00E83757" w:rsidP="00146F72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0CDD0BE" w14:textId="33D7E0FB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1.49 (1.30, 1.72)</w:t>
            </w:r>
          </w:p>
        </w:tc>
        <w:tc>
          <w:tcPr>
            <w:tcW w:w="1276" w:type="dxa"/>
          </w:tcPr>
          <w:p w14:paraId="32CDF11A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21A73163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053EBDD2" w14:textId="77777777" w:rsidTr="00F60864">
        <w:tc>
          <w:tcPr>
            <w:tcW w:w="2835" w:type="dxa"/>
          </w:tcPr>
          <w:p w14:paraId="7839D870" w14:textId="2F5E7371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Family history </w:t>
            </w:r>
          </w:p>
        </w:tc>
        <w:tc>
          <w:tcPr>
            <w:tcW w:w="1985" w:type="dxa"/>
          </w:tcPr>
          <w:p w14:paraId="5E31483B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ACEFE7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C7C3D0C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</w:tr>
      <w:tr w:rsidR="0016141E" w:rsidRPr="00146F72" w14:paraId="03A898EE" w14:textId="77777777" w:rsidTr="00F60864">
        <w:tc>
          <w:tcPr>
            <w:tcW w:w="2835" w:type="dxa"/>
          </w:tcPr>
          <w:p w14:paraId="5304C734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14:paraId="795AEC48" w14:textId="7BDEDF1D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0.96 (0.64, 1.44)</w:t>
            </w:r>
          </w:p>
        </w:tc>
        <w:tc>
          <w:tcPr>
            <w:tcW w:w="1276" w:type="dxa"/>
          </w:tcPr>
          <w:p w14:paraId="3027708E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0.851</w:t>
            </w:r>
          </w:p>
        </w:tc>
        <w:tc>
          <w:tcPr>
            <w:tcW w:w="2551" w:type="dxa"/>
          </w:tcPr>
          <w:p w14:paraId="7415CEBA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00A188DA" w14:textId="77777777" w:rsidTr="00F60864">
        <w:tc>
          <w:tcPr>
            <w:tcW w:w="2835" w:type="dxa"/>
          </w:tcPr>
          <w:p w14:paraId="75FF908A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14:paraId="6858F32B" w14:textId="6E6247DC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(1.26, 1.55)</w:t>
            </w:r>
          </w:p>
        </w:tc>
        <w:tc>
          <w:tcPr>
            <w:tcW w:w="1276" w:type="dxa"/>
          </w:tcPr>
          <w:p w14:paraId="3775AE56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38ADDA6E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4AA70B9F" w14:textId="77777777" w:rsidTr="00F60864">
        <w:tc>
          <w:tcPr>
            <w:tcW w:w="2835" w:type="dxa"/>
          </w:tcPr>
          <w:p w14:paraId="500BD355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Systemic disease</w:t>
            </w:r>
          </w:p>
        </w:tc>
        <w:tc>
          <w:tcPr>
            <w:tcW w:w="1985" w:type="dxa"/>
          </w:tcPr>
          <w:p w14:paraId="70B7504C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9078E8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87B3B85" w14:textId="45F4CA64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A5FFE" w:rsidRPr="00146F72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</w:tr>
      <w:tr w:rsidR="0016141E" w:rsidRPr="00146F72" w14:paraId="1BC58C65" w14:textId="77777777" w:rsidTr="00F60864">
        <w:tc>
          <w:tcPr>
            <w:tcW w:w="2835" w:type="dxa"/>
          </w:tcPr>
          <w:p w14:paraId="0575B658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14:paraId="0FE110CF" w14:textId="64699680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(1.35, 1.83)</w:t>
            </w:r>
          </w:p>
        </w:tc>
        <w:tc>
          <w:tcPr>
            <w:tcW w:w="1276" w:type="dxa"/>
          </w:tcPr>
          <w:p w14:paraId="484E8993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0800A4F9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14CAE1AD" w14:textId="77777777" w:rsidTr="00F60864">
        <w:tc>
          <w:tcPr>
            <w:tcW w:w="2835" w:type="dxa"/>
          </w:tcPr>
          <w:p w14:paraId="04A7D16B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14:paraId="3519975D" w14:textId="41BF8BBC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1.27 (1.12, 1.45)</w:t>
            </w:r>
          </w:p>
        </w:tc>
        <w:tc>
          <w:tcPr>
            <w:tcW w:w="1276" w:type="dxa"/>
          </w:tcPr>
          <w:p w14:paraId="31D0AC0B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2D64F2F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49EAEDEB" w14:textId="77777777" w:rsidTr="00F60864">
        <w:tc>
          <w:tcPr>
            <w:tcW w:w="2835" w:type="dxa"/>
          </w:tcPr>
          <w:p w14:paraId="464076CD" w14:textId="159B3F39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Benign breast disease</w:t>
            </w:r>
          </w:p>
        </w:tc>
        <w:tc>
          <w:tcPr>
            <w:tcW w:w="1985" w:type="dxa"/>
          </w:tcPr>
          <w:p w14:paraId="321A5EDB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B5BCDE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F1B6B2A" w14:textId="5F40C666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</w:tr>
      <w:tr w:rsidR="0016141E" w:rsidRPr="00146F72" w14:paraId="4EB1BFD8" w14:textId="77777777" w:rsidTr="00F60864">
        <w:tc>
          <w:tcPr>
            <w:tcW w:w="2835" w:type="dxa"/>
          </w:tcPr>
          <w:p w14:paraId="54B62B09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14:paraId="6B9DC9DD" w14:textId="4D1A0A4F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1.48(1.19, 1.85)</w:t>
            </w:r>
          </w:p>
        </w:tc>
        <w:tc>
          <w:tcPr>
            <w:tcW w:w="1276" w:type="dxa"/>
          </w:tcPr>
          <w:p w14:paraId="1F561C12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2551" w:type="dxa"/>
          </w:tcPr>
          <w:p w14:paraId="457FB0E3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3D64CA6C" w14:textId="77777777" w:rsidTr="00F60864">
        <w:tc>
          <w:tcPr>
            <w:tcW w:w="2835" w:type="dxa"/>
          </w:tcPr>
          <w:p w14:paraId="141990F8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14:paraId="33DB4938" w14:textId="137E72B4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(1.21, 1.52)</w:t>
            </w:r>
          </w:p>
        </w:tc>
        <w:tc>
          <w:tcPr>
            <w:tcW w:w="1276" w:type="dxa"/>
          </w:tcPr>
          <w:p w14:paraId="7E94BBFC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2AFCC02A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2DCB5E75" w14:textId="77777777" w:rsidTr="00F60864">
        <w:tc>
          <w:tcPr>
            <w:tcW w:w="2835" w:type="dxa"/>
          </w:tcPr>
          <w:p w14:paraId="5EB66FCB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Malignant tumor history</w:t>
            </w:r>
          </w:p>
        </w:tc>
        <w:tc>
          <w:tcPr>
            <w:tcW w:w="1985" w:type="dxa"/>
          </w:tcPr>
          <w:p w14:paraId="17EBA16E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9CB4E7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7D4E7BF" w14:textId="7A4B928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6141E" w:rsidRPr="00146F72" w14:paraId="32EC370E" w14:textId="77777777" w:rsidTr="00F60864">
        <w:tc>
          <w:tcPr>
            <w:tcW w:w="2835" w:type="dxa"/>
          </w:tcPr>
          <w:p w14:paraId="6DF380B3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14:paraId="319D36D5" w14:textId="409D8D91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(0.69, 1.83)</w:t>
            </w:r>
          </w:p>
        </w:tc>
        <w:tc>
          <w:tcPr>
            <w:tcW w:w="1276" w:type="dxa"/>
          </w:tcPr>
          <w:p w14:paraId="774D611E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0.627</w:t>
            </w:r>
          </w:p>
        </w:tc>
        <w:tc>
          <w:tcPr>
            <w:tcW w:w="2551" w:type="dxa"/>
          </w:tcPr>
          <w:p w14:paraId="6E93B0A2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7A9E0C55" w14:textId="77777777" w:rsidTr="00F60864">
        <w:tc>
          <w:tcPr>
            <w:tcW w:w="2835" w:type="dxa"/>
          </w:tcPr>
          <w:p w14:paraId="2B08E5D6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14:paraId="0F65FCBD" w14:textId="774CB768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1.39 (1.26, 1.54)</w:t>
            </w:r>
          </w:p>
        </w:tc>
        <w:tc>
          <w:tcPr>
            <w:tcW w:w="1276" w:type="dxa"/>
          </w:tcPr>
          <w:p w14:paraId="569DA8C3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7960335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57E11DA0" w14:textId="77777777" w:rsidTr="00F60864">
        <w:tc>
          <w:tcPr>
            <w:tcW w:w="2835" w:type="dxa"/>
          </w:tcPr>
          <w:p w14:paraId="1C4C0B99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Breast surgery</w:t>
            </w:r>
          </w:p>
        </w:tc>
        <w:tc>
          <w:tcPr>
            <w:tcW w:w="1985" w:type="dxa"/>
          </w:tcPr>
          <w:p w14:paraId="2C65A3A8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442AEA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C2F2668" w14:textId="6B058582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904</w:t>
            </w:r>
          </w:p>
        </w:tc>
      </w:tr>
      <w:tr w:rsidR="0016141E" w:rsidRPr="00146F72" w14:paraId="7D2FFFEE" w14:textId="77777777" w:rsidTr="00F60864">
        <w:tc>
          <w:tcPr>
            <w:tcW w:w="2835" w:type="dxa"/>
          </w:tcPr>
          <w:p w14:paraId="723A65A7" w14:textId="010714C2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B</w:t>
            </w:r>
            <w:r w:rsidR="00B31E85"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CS</w:t>
            </w:r>
          </w:p>
        </w:tc>
        <w:tc>
          <w:tcPr>
            <w:tcW w:w="1985" w:type="dxa"/>
          </w:tcPr>
          <w:p w14:paraId="455AB267" w14:textId="721AD33B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(1.13, 158)</w:t>
            </w:r>
          </w:p>
        </w:tc>
        <w:tc>
          <w:tcPr>
            <w:tcW w:w="1276" w:type="dxa"/>
          </w:tcPr>
          <w:p w14:paraId="437AE146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2551" w:type="dxa"/>
          </w:tcPr>
          <w:p w14:paraId="5C211BA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28656247" w14:textId="77777777" w:rsidTr="00F60864">
        <w:tc>
          <w:tcPr>
            <w:tcW w:w="2835" w:type="dxa"/>
          </w:tcPr>
          <w:p w14:paraId="357A5B3A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Mastectomy</w:t>
            </w:r>
          </w:p>
        </w:tc>
        <w:tc>
          <w:tcPr>
            <w:tcW w:w="1985" w:type="dxa"/>
          </w:tcPr>
          <w:p w14:paraId="320A8D06" w14:textId="271FEB1B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1.42 (1.26, 1.61)</w:t>
            </w:r>
          </w:p>
        </w:tc>
        <w:tc>
          <w:tcPr>
            <w:tcW w:w="1276" w:type="dxa"/>
          </w:tcPr>
          <w:p w14:paraId="59D0E78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3E50449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3328C2BC" w14:textId="77777777" w:rsidTr="00F60864">
        <w:tc>
          <w:tcPr>
            <w:tcW w:w="2835" w:type="dxa"/>
          </w:tcPr>
          <w:p w14:paraId="5478017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Pathological type</w:t>
            </w:r>
          </w:p>
        </w:tc>
        <w:tc>
          <w:tcPr>
            <w:tcW w:w="1985" w:type="dxa"/>
          </w:tcPr>
          <w:p w14:paraId="1ADC99CE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05456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14585C0" w14:textId="720920FD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6141E" w:rsidRPr="00146F72" w14:paraId="141BA20F" w14:textId="77777777" w:rsidTr="00F60864">
        <w:tc>
          <w:tcPr>
            <w:tcW w:w="2835" w:type="dxa"/>
          </w:tcPr>
          <w:p w14:paraId="3DC371AD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Non-IDC</w:t>
            </w:r>
          </w:p>
        </w:tc>
        <w:tc>
          <w:tcPr>
            <w:tcW w:w="1985" w:type="dxa"/>
          </w:tcPr>
          <w:p w14:paraId="0DECC95A" w14:textId="40653923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(1.24, 1.51)</w:t>
            </w:r>
          </w:p>
        </w:tc>
        <w:tc>
          <w:tcPr>
            <w:tcW w:w="1276" w:type="dxa"/>
          </w:tcPr>
          <w:p w14:paraId="4FF52A75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0B6A9D27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4C26FE4F" w14:textId="77777777" w:rsidTr="00F60864">
        <w:tc>
          <w:tcPr>
            <w:tcW w:w="2835" w:type="dxa"/>
          </w:tcPr>
          <w:p w14:paraId="0324D878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IDC</w:t>
            </w:r>
          </w:p>
        </w:tc>
        <w:tc>
          <w:tcPr>
            <w:tcW w:w="1985" w:type="dxa"/>
          </w:tcPr>
          <w:p w14:paraId="37911DDB" w14:textId="54E41A01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(0.97, 2.55)</w:t>
            </w:r>
          </w:p>
        </w:tc>
        <w:tc>
          <w:tcPr>
            <w:tcW w:w="1276" w:type="dxa"/>
          </w:tcPr>
          <w:p w14:paraId="55331F1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  <w:tc>
          <w:tcPr>
            <w:tcW w:w="2551" w:type="dxa"/>
          </w:tcPr>
          <w:p w14:paraId="253DBA76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01CD8D09" w14:textId="77777777" w:rsidTr="00F60864">
        <w:tc>
          <w:tcPr>
            <w:tcW w:w="2835" w:type="dxa"/>
          </w:tcPr>
          <w:p w14:paraId="0EF6F472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Histological grade</w:t>
            </w:r>
          </w:p>
        </w:tc>
        <w:tc>
          <w:tcPr>
            <w:tcW w:w="1985" w:type="dxa"/>
          </w:tcPr>
          <w:p w14:paraId="330C616D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026C49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101169E" w14:textId="61283038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734</w:t>
            </w:r>
          </w:p>
        </w:tc>
      </w:tr>
      <w:tr w:rsidR="0016141E" w:rsidRPr="00146F72" w14:paraId="2AEB4555" w14:textId="77777777" w:rsidTr="00F60864">
        <w:tc>
          <w:tcPr>
            <w:tcW w:w="2835" w:type="dxa"/>
          </w:tcPr>
          <w:p w14:paraId="45A83962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I/II</w:t>
            </w:r>
          </w:p>
        </w:tc>
        <w:tc>
          <w:tcPr>
            <w:tcW w:w="1985" w:type="dxa"/>
          </w:tcPr>
          <w:p w14:paraId="61AE3766" w14:textId="4DC66F81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1.47 (1.29, 1.68)</w:t>
            </w:r>
          </w:p>
        </w:tc>
        <w:tc>
          <w:tcPr>
            <w:tcW w:w="1276" w:type="dxa"/>
          </w:tcPr>
          <w:p w14:paraId="739029E1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7CA3972B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6EB5BD11" w14:textId="77777777" w:rsidTr="00F60864">
        <w:tc>
          <w:tcPr>
            <w:tcW w:w="2835" w:type="dxa"/>
          </w:tcPr>
          <w:p w14:paraId="1ECF9956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1985" w:type="dxa"/>
          </w:tcPr>
          <w:p w14:paraId="1D3A2859" w14:textId="7E66CF50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(0.85, 1.28)</w:t>
            </w:r>
          </w:p>
        </w:tc>
        <w:tc>
          <w:tcPr>
            <w:tcW w:w="1276" w:type="dxa"/>
          </w:tcPr>
          <w:p w14:paraId="5B2AA955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</w:tc>
        <w:tc>
          <w:tcPr>
            <w:tcW w:w="2551" w:type="dxa"/>
          </w:tcPr>
          <w:p w14:paraId="0EAF1B4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1DBFBEB9" w14:textId="77777777" w:rsidTr="00F60864">
        <w:tc>
          <w:tcPr>
            <w:tcW w:w="2835" w:type="dxa"/>
          </w:tcPr>
          <w:p w14:paraId="4D232C50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Unknown</w:t>
            </w:r>
          </w:p>
        </w:tc>
        <w:tc>
          <w:tcPr>
            <w:tcW w:w="1985" w:type="dxa"/>
          </w:tcPr>
          <w:p w14:paraId="5967CBB5" w14:textId="5E8476AF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(1.26, 2.02)</w:t>
            </w:r>
          </w:p>
        </w:tc>
        <w:tc>
          <w:tcPr>
            <w:tcW w:w="1276" w:type="dxa"/>
          </w:tcPr>
          <w:p w14:paraId="7DFEC600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31FEF9BE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40A1D226" w14:textId="77777777" w:rsidTr="00F60864">
        <w:tc>
          <w:tcPr>
            <w:tcW w:w="2835" w:type="dxa"/>
          </w:tcPr>
          <w:p w14:paraId="54B85D92" w14:textId="064D3D43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TNM stage</w:t>
            </w:r>
          </w:p>
        </w:tc>
        <w:tc>
          <w:tcPr>
            <w:tcW w:w="1985" w:type="dxa"/>
          </w:tcPr>
          <w:p w14:paraId="3FEA8800" w14:textId="77777777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70394D" w14:textId="77777777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352F586" w14:textId="2274349F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0.583</w:t>
            </w:r>
          </w:p>
        </w:tc>
      </w:tr>
      <w:tr w:rsidR="0016141E" w:rsidRPr="00146F72" w14:paraId="095E677C" w14:textId="77777777" w:rsidTr="00F60864">
        <w:tc>
          <w:tcPr>
            <w:tcW w:w="2835" w:type="dxa"/>
          </w:tcPr>
          <w:p w14:paraId="0D7D3E19" w14:textId="6A0A49E9" w:rsidR="00EB697F" w:rsidRPr="00146F72" w:rsidRDefault="00EB697F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I</w:t>
            </w:r>
          </w:p>
        </w:tc>
        <w:tc>
          <w:tcPr>
            <w:tcW w:w="1985" w:type="dxa"/>
          </w:tcPr>
          <w:p w14:paraId="18C3F018" w14:textId="0971FC60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0.59 (0.28-1.26)</w:t>
            </w:r>
          </w:p>
        </w:tc>
        <w:tc>
          <w:tcPr>
            <w:tcW w:w="1276" w:type="dxa"/>
          </w:tcPr>
          <w:p w14:paraId="2FDE863C" w14:textId="0B016C3C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2551" w:type="dxa"/>
          </w:tcPr>
          <w:p w14:paraId="06D08A83" w14:textId="77777777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2E4D7640" w14:textId="77777777" w:rsidTr="00F60864">
        <w:tc>
          <w:tcPr>
            <w:tcW w:w="2835" w:type="dxa"/>
          </w:tcPr>
          <w:p w14:paraId="780021FD" w14:textId="66588B63" w:rsidR="00EB697F" w:rsidRPr="00146F72" w:rsidRDefault="00EB697F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II</w:t>
            </w:r>
          </w:p>
        </w:tc>
        <w:tc>
          <w:tcPr>
            <w:tcW w:w="1985" w:type="dxa"/>
          </w:tcPr>
          <w:p w14:paraId="3824EB3C" w14:textId="7B206832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0.38 (0.24-0.61)</w:t>
            </w:r>
          </w:p>
        </w:tc>
        <w:tc>
          <w:tcPr>
            <w:tcW w:w="1276" w:type="dxa"/>
          </w:tcPr>
          <w:p w14:paraId="7B612E3E" w14:textId="4FF72D42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5A37EB5F" w14:textId="77777777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4BD0C4BF" w14:textId="77777777" w:rsidTr="00F60864">
        <w:tc>
          <w:tcPr>
            <w:tcW w:w="2835" w:type="dxa"/>
          </w:tcPr>
          <w:p w14:paraId="3B2A779E" w14:textId="48158355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III</w:t>
            </w:r>
          </w:p>
        </w:tc>
        <w:tc>
          <w:tcPr>
            <w:tcW w:w="1985" w:type="dxa"/>
          </w:tcPr>
          <w:p w14:paraId="673BACBB" w14:textId="59321FA5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276" w:type="dxa"/>
          </w:tcPr>
          <w:p w14:paraId="775E74F2" w14:textId="18002903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0.590</w:t>
            </w:r>
          </w:p>
        </w:tc>
        <w:tc>
          <w:tcPr>
            <w:tcW w:w="2551" w:type="dxa"/>
          </w:tcPr>
          <w:p w14:paraId="7DB96125" w14:textId="77777777" w:rsidR="00EB697F" w:rsidRPr="00146F72" w:rsidRDefault="00EB697F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33286605" w14:textId="77777777" w:rsidTr="00F60864">
        <w:tc>
          <w:tcPr>
            <w:tcW w:w="2835" w:type="dxa"/>
          </w:tcPr>
          <w:p w14:paraId="60048ABC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Tumor size</w:t>
            </w:r>
          </w:p>
        </w:tc>
        <w:tc>
          <w:tcPr>
            <w:tcW w:w="1985" w:type="dxa"/>
          </w:tcPr>
          <w:p w14:paraId="294B2BBC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D9922E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CC9C21C" w14:textId="2E6A4070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6141E" w:rsidRPr="00146F72" w14:paraId="12C2A0BC" w14:textId="77777777" w:rsidTr="00F60864">
        <w:tc>
          <w:tcPr>
            <w:tcW w:w="2835" w:type="dxa"/>
          </w:tcPr>
          <w:p w14:paraId="2FDE89FC" w14:textId="0694E7D2" w:rsidR="00E83757" w:rsidRPr="00146F72" w:rsidRDefault="00B31E85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≤</w:t>
            </w:r>
            <w:r w:rsidR="00E83757"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14:paraId="07605CEB" w14:textId="1FE091CE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(1.25, 1.63)</w:t>
            </w:r>
          </w:p>
        </w:tc>
        <w:tc>
          <w:tcPr>
            <w:tcW w:w="1276" w:type="dxa"/>
          </w:tcPr>
          <w:p w14:paraId="16D96B15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2DEDB196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2399A572" w14:textId="77777777" w:rsidTr="00F60864">
        <w:tc>
          <w:tcPr>
            <w:tcW w:w="2835" w:type="dxa"/>
          </w:tcPr>
          <w:p w14:paraId="4F9D0C96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2-5</w:t>
            </w:r>
          </w:p>
        </w:tc>
        <w:tc>
          <w:tcPr>
            <w:tcW w:w="1985" w:type="dxa"/>
          </w:tcPr>
          <w:p w14:paraId="56F8AA7C" w14:textId="7161854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(1.18, 1.64)</w:t>
            </w:r>
          </w:p>
        </w:tc>
        <w:tc>
          <w:tcPr>
            <w:tcW w:w="1276" w:type="dxa"/>
          </w:tcPr>
          <w:p w14:paraId="1CB148A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583C7D2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21785DA7" w14:textId="77777777" w:rsidTr="00F60864">
        <w:tc>
          <w:tcPr>
            <w:tcW w:w="2835" w:type="dxa"/>
          </w:tcPr>
          <w:p w14:paraId="586CD84F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&gt;5</w:t>
            </w:r>
          </w:p>
        </w:tc>
        <w:tc>
          <w:tcPr>
            <w:tcW w:w="1985" w:type="dxa"/>
          </w:tcPr>
          <w:p w14:paraId="62B33CFE" w14:textId="4542D8AC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0.90 (0.38, 2.17)</w:t>
            </w:r>
          </w:p>
        </w:tc>
        <w:tc>
          <w:tcPr>
            <w:tcW w:w="1276" w:type="dxa"/>
          </w:tcPr>
          <w:p w14:paraId="1137C480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0.822</w:t>
            </w:r>
          </w:p>
        </w:tc>
        <w:tc>
          <w:tcPr>
            <w:tcW w:w="2551" w:type="dxa"/>
          </w:tcPr>
          <w:p w14:paraId="237A2F61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73F6C205" w14:textId="77777777" w:rsidTr="00F60864">
        <w:tc>
          <w:tcPr>
            <w:tcW w:w="2835" w:type="dxa"/>
          </w:tcPr>
          <w:p w14:paraId="21AD991A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Lymph node invasion</w:t>
            </w:r>
          </w:p>
        </w:tc>
        <w:tc>
          <w:tcPr>
            <w:tcW w:w="1985" w:type="dxa"/>
          </w:tcPr>
          <w:p w14:paraId="1BD72E39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1507E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6DC7EBC" w14:textId="3D20DC2E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</w:tr>
      <w:tr w:rsidR="0016141E" w:rsidRPr="00146F72" w14:paraId="6EEF6CFB" w14:textId="77777777" w:rsidTr="00F60864">
        <w:tc>
          <w:tcPr>
            <w:tcW w:w="2835" w:type="dxa"/>
          </w:tcPr>
          <w:p w14:paraId="5C7E1DD8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No</w:t>
            </w:r>
          </w:p>
        </w:tc>
        <w:tc>
          <w:tcPr>
            <w:tcW w:w="1985" w:type="dxa"/>
          </w:tcPr>
          <w:p w14:paraId="6D4BD430" w14:textId="0C3815F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(1.22, 1.61)</w:t>
            </w:r>
          </w:p>
        </w:tc>
        <w:tc>
          <w:tcPr>
            <w:tcW w:w="1276" w:type="dxa"/>
          </w:tcPr>
          <w:p w14:paraId="111824C9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6647E37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3E724E82" w14:textId="77777777" w:rsidTr="00F60864">
        <w:tc>
          <w:tcPr>
            <w:tcW w:w="2835" w:type="dxa"/>
          </w:tcPr>
          <w:p w14:paraId="7234BDF6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Yes</w:t>
            </w:r>
          </w:p>
        </w:tc>
        <w:tc>
          <w:tcPr>
            <w:tcW w:w="1985" w:type="dxa"/>
          </w:tcPr>
          <w:p w14:paraId="6C686C0B" w14:textId="5EAF6D69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1.38 (1.16, 1.64)</w:t>
            </w:r>
          </w:p>
        </w:tc>
        <w:tc>
          <w:tcPr>
            <w:tcW w:w="1276" w:type="dxa"/>
          </w:tcPr>
          <w:p w14:paraId="7D05CE90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62D27228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222981CD" w14:textId="77777777" w:rsidTr="00F60864">
        <w:tc>
          <w:tcPr>
            <w:tcW w:w="2835" w:type="dxa"/>
          </w:tcPr>
          <w:p w14:paraId="423AB33C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LVI</w:t>
            </w:r>
          </w:p>
        </w:tc>
        <w:tc>
          <w:tcPr>
            <w:tcW w:w="1985" w:type="dxa"/>
          </w:tcPr>
          <w:p w14:paraId="60FACEC0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DA804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9790109" w14:textId="3DAAD491" w:rsidR="00E83757" w:rsidRPr="00146F72" w:rsidRDefault="00B31E85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0.722</w:t>
            </w:r>
          </w:p>
        </w:tc>
      </w:tr>
      <w:tr w:rsidR="0016141E" w:rsidRPr="00146F72" w14:paraId="0E6703CD" w14:textId="77777777" w:rsidTr="00F60864">
        <w:tc>
          <w:tcPr>
            <w:tcW w:w="2835" w:type="dxa"/>
          </w:tcPr>
          <w:p w14:paraId="2D654C8C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14:paraId="22365DBE" w14:textId="0B053655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0.84 (0.63, 1.13)</w:t>
            </w:r>
          </w:p>
        </w:tc>
        <w:tc>
          <w:tcPr>
            <w:tcW w:w="1276" w:type="dxa"/>
          </w:tcPr>
          <w:p w14:paraId="1AB7156C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2551" w:type="dxa"/>
          </w:tcPr>
          <w:p w14:paraId="7CBD8A13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2F6B6985" w14:textId="77777777" w:rsidTr="00F60864">
        <w:tc>
          <w:tcPr>
            <w:tcW w:w="2835" w:type="dxa"/>
          </w:tcPr>
          <w:p w14:paraId="21097D8E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14:paraId="04227F44" w14:textId="6201FE8B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1.50 (1.35, 1.67)</w:t>
            </w:r>
          </w:p>
        </w:tc>
        <w:tc>
          <w:tcPr>
            <w:tcW w:w="1276" w:type="dxa"/>
          </w:tcPr>
          <w:p w14:paraId="3A78FC8A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4E7D13B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51630B19" w14:textId="77777777" w:rsidTr="00F60864">
        <w:tc>
          <w:tcPr>
            <w:tcW w:w="2835" w:type="dxa"/>
          </w:tcPr>
          <w:p w14:paraId="46BBD2B5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ER</w:t>
            </w:r>
          </w:p>
        </w:tc>
        <w:tc>
          <w:tcPr>
            <w:tcW w:w="1985" w:type="dxa"/>
          </w:tcPr>
          <w:p w14:paraId="2E8F36DB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3845E0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4DD85CE" w14:textId="49CED0FD" w:rsidR="00E83757" w:rsidRPr="00146F72" w:rsidRDefault="00B31E85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0.739</w:t>
            </w:r>
          </w:p>
        </w:tc>
      </w:tr>
      <w:tr w:rsidR="0016141E" w:rsidRPr="00146F72" w14:paraId="5153ED63" w14:textId="77777777" w:rsidTr="00F60864">
        <w:tc>
          <w:tcPr>
            <w:tcW w:w="2835" w:type="dxa"/>
          </w:tcPr>
          <w:p w14:paraId="5FADA110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&lt;50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5" w:type="dxa"/>
          </w:tcPr>
          <w:p w14:paraId="2308BAA1" w14:textId="3C898098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(1.32, 1.64)</w:t>
            </w:r>
          </w:p>
        </w:tc>
        <w:tc>
          <w:tcPr>
            <w:tcW w:w="1276" w:type="dxa"/>
          </w:tcPr>
          <w:p w14:paraId="20EC87D5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2D23CBF3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12F914EA" w14:textId="77777777" w:rsidTr="00F60864">
        <w:tc>
          <w:tcPr>
            <w:tcW w:w="2835" w:type="dxa"/>
          </w:tcPr>
          <w:p w14:paraId="1BC6CD14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≥50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985" w:type="dxa"/>
          </w:tcPr>
          <w:p w14:paraId="34B63123" w14:textId="02172C9A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0.90 (0.69, 1.17)</w:t>
            </w:r>
          </w:p>
        </w:tc>
        <w:tc>
          <w:tcPr>
            <w:tcW w:w="1276" w:type="dxa"/>
          </w:tcPr>
          <w:p w14:paraId="4C87E062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0.431</w:t>
            </w:r>
          </w:p>
        </w:tc>
        <w:tc>
          <w:tcPr>
            <w:tcW w:w="2551" w:type="dxa"/>
          </w:tcPr>
          <w:p w14:paraId="13B7F32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37400C24" w14:textId="77777777" w:rsidTr="00F60864">
        <w:tc>
          <w:tcPr>
            <w:tcW w:w="2835" w:type="dxa"/>
          </w:tcPr>
          <w:p w14:paraId="78A40961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</w:t>
            </w:r>
          </w:p>
        </w:tc>
        <w:tc>
          <w:tcPr>
            <w:tcW w:w="1985" w:type="dxa"/>
          </w:tcPr>
          <w:p w14:paraId="4808CD2B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B3B913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DCFC832" w14:textId="43FC547E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16141E" w:rsidRPr="00146F72" w14:paraId="160108C7" w14:textId="77777777" w:rsidTr="00F60864">
        <w:tc>
          <w:tcPr>
            <w:tcW w:w="2835" w:type="dxa"/>
          </w:tcPr>
          <w:p w14:paraId="2F1EA316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 &lt;20%</w:t>
            </w:r>
          </w:p>
        </w:tc>
        <w:tc>
          <w:tcPr>
            <w:tcW w:w="1985" w:type="dxa"/>
          </w:tcPr>
          <w:p w14:paraId="45634CF2" w14:textId="61B9EF1F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(1.31, 1.65)</w:t>
            </w:r>
          </w:p>
        </w:tc>
        <w:tc>
          <w:tcPr>
            <w:tcW w:w="1276" w:type="dxa"/>
          </w:tcPr>
          <w:p w14:paraId="0D8BC479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45FD004B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4BFA913E" w14:textId="77777777" w:rsidTr="00F60864">
        <w:tc>
          <w:tcPr>
            <w:tcW w:w="2835" w:type="dxa"/>
          </w:tcPr>
          <w:p w14:paraId="40BA715E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≥20%</w:t>
            </w:r>
          </w:p>
        </w:tc>
        <w:tc>
          <w:tcPr>
            <w:tcW w:w="1985" w:type="dxa"/>
          </w:tcPr>
          <w:p w14:paraId="4B9BEA08" w14:textId="35175C11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1.17 (0.96, 1.43)</w:t>
            </w:r>
          </w:p>
        </w:tc>
        <w:tc>
          <w:tcPr>
            <w:tcW w:w="1276" w:type="dxa"/>
          </w:tcPr>
          <w:p w14:paraId="376E084D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2551" w:type="dxa"/>
          </w:tcPr>
          <w:p w14:paraId="1341522F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1BC03CB0" w14:textId="77777777" w:rsidTr="00F60864">
        <w:tc>
          <w:tcPr>
            <w:tcW w:w="2835" w:type="dxa"/>
          </w:tcPr>
          <w:p w14:paraId="66A2CBE4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Ki-67</w:t>
            </w:r>
          </w:p>
        </w:tc>
        <w:tc>
          <w:tcPr>
            <w:tcW w:w="1985" w:type="dxa"/>
          </w:tcPr>
          <w:p w14:paraId="0E74D7E7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8B65E0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5D01B9E" w14:textId="7D85171A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6141E" w:rsidRPr="00146F72" w14:paraId="77FF7861" w14:textId="77777777" w:rsidTr="00F60864">
        <w:tc>
          <w:tcPr>
            <w:tcW w:w="2835" w:type="dxa"/>
          </w:tcPr>
          <w:p w14:paraId="38E4FFEF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≤14%</w:t>
            </w:r>
          </w:p>
        </w:tc>
        <w:tc>
          <w:tcPr>
            <w:tcW w:w="1985" w:type="dxa"/>
          </w:tcPr>
          <w:p w14:paraId="443B3F0D" w14:textId="5C33CFEA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1.33 (1.41, 1.56)</w:t>
            </w:r>
          </w:p>
        </w:tc>
        <w:tc>
          <w:tcPr>
            <w:tcW w:w="1276" w:type="dxa"/>
          </w:tcPr>
          <w:p w14:paraId="2FEEBDA6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74EE60AB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72222955" w14:textId="77777777" w:rsidTr="00F60864">
        <w:tc>
          <w:tcPr>
            <w:tcW w:w="2835" w:type="dxa"/>
          </w:tcPr>
          <w:p w14:paraId="1EBA0F9C" w14:textId="77777777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&gt;14%</w:t>
            </w:r>
          </w:p>
        </w:tc>
        <w:tc>
          <w:tcPr>
            <w:tcW w:w="1985" w:type="dxa"/>
          </w:tcPr>
          <w:p w14:paraId="62F59C93" w14:textId="4ABC38BF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1.47 (1.29, 1.68)</w:t>
            </w:r>
          </w:p>
        </w:tc>
        <w:tc>
          <w:tcPr>
            <w:tcW w:w="1276" w:type="dxa"/>
          </w:tcPr>
          <w:p w14:paraId="0384A97E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13670471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25C7DDB5" w14:textId="77777777" w:rsidTr="00F60864">
        <w:tc>
          <w:tcPr>
            <w:tcW w:w="2835" w:type="dxa"/>
          </w:tcPr>
          <w:p w14:paraId="23988A42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Molecular Subtype</w:t>
            </w:r>
          </w:p>
        </w:tc>
        <w:tc>
          <w:tcPr>
            <w:tcW w:w="1985" w:type="dxa"/>
          </w:tcPr>
          <w:p w14:paraId="2DFCBA81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8BA700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F92976C" w14:textId="6A81B4E5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</w:tr>
      <w:tr w:rsidR="0016141E" w:rsidRPr="00146F72" w14:paraId="70E0B76A" w14:textId="77777777" w:rsidTr="00F60864">
        <w:tc>
          <w:tcPr>
            <w:tcW w:w="2835" w:type="dxa"/>
          </w:tcPr>
          <w:p w14:paraId="7F912990" w14:textId="419F48A1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Luminal A</w:t>
            </w:r>
          </w:p>
        </w:tc>
        <w:tc>
          <w:tcPr>
            <w:tcW w:w="1985" w:type="dxa"/>
          </w:tcPr>
          <w:p w14:paraId="7EF47E15" w14:textId="290AD1A2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(1.31, 1.65)</w:t>
            </w:r>
          </w:p>
        </w:tc>
        <w:tc>
          <w:tcPr>
            <w:tcW w:w="1276" w:type="dxa"/>
          </w:tcPr>
          <w:p w14:paraId="0495E6BD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551" w:type="dxa"/>
          </w:tcPr>
          <w:p w14:paraId="05C1A4EC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0200CC5C" w14:textId="77777777" w:rsidTr="00F60864">
        <w:tc>
          <w:tcPr>
            <w:tcW w:w="2835" w:type="dxa"/>
            <w:tcBorders>
              <w:bottom w:val="nil"/>
            </w:tcBorders>
          </w:tcPr>
          <w:p w14:paraId="77E95ADC" w14:textId="16B23151" w:rsidR="00E83757" w:rsidRPr="00146F72" w:rsidRDefault="00E8375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Luminal B</w:t>
            </w:r>
          </w:p>
        </w:tc>
        <w:tc>
          <w:tcPr>
            <w:tcW w:w="1985" w:type="dxa"/>
            <w:tcBorders>
              <w:bottom w:val="nil"/>
            </w:tcBorders>
          </w:tcPr>
          <w:p w14:paraId="4E4FA5C7" w14:textId="1F190154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1.17 (0.96, 1.43)</w:t>
            </w:r>
          </w:p>
        </w:tc>
        <w:tc>
          <w:tcPr>
            <w:tcW w:w="1276" w:type="dxa"/>
            <w:tcBorders>
              <w:bottom w:val="nil"/>
            </w:tcBorders>
          </w:tcPr>
          <w:p w14:paraId="6097A6DF" w14:textId="0578494D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2551" w:type="dxa"/>
            <w:tcBorders>
              <w:bottom w:val="nil"/>
            </w:tcBorders>
          </w:tcPr>
          <w:p w14:paraId="34E9A236" w14:textId="77777777" w:rsidR="00E83757" w:rsidRPr="00146F72" w:rsidRDefault="00E8375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0D996365" w14:textId="77777777" w:rsidTr="00F60864">
        <w:tc>
          <w:tcPr>
            <w:tcW w:w="2835" w:type="dxa"/>
            <w:tcBorders>
              <w:top w:val="nil"/>
              <w:bottom w:val="nil"/>
            </w:tcBorders>
          </w:tcPr>
          <w:p w14:paraId="2515E4D9" w14:textId="60F71A9C" w:rsidR="00220C37" w:rsidRPr="00146F72" w:rsidRDefault="00220C3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With 21-gene RS testing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F9130D" w14:textId="77777777" w:rsidR="00220C37" w:rsidRPr="00146F72" w:rsidRDefault="00220C3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5CB8BC" w14:textId="77777777" w:rsidR="00220C37" w:rsidRPr="00146F72" w:rsidRDefault="00220C3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127C410" w14:textId="10201833" w:rsidR="00220C37" w:rsidRPr="00146F72" w:rsidRDefault="0074326B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B31E85" w:rsidRPr="00146F7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16141E" w:rsidRPr="00146F72" w14:paraId="62BD9BAA" w14:textId="77777777" w:rsidTr="00F60864">
        <w:tc>
          <w:tcPr>
            <w:tcW w:w="2835" w:type="dxa"/>
            <w:tcBorders>
              <w:top w:val="nil"/>
              <w:bottom w:val="nil"/>
            </w:tcBorders>
          </w:tcPr>
          <w:p w14:paraId="3248A262" w14:textId="1D48C414" w:rsidR="00220C37" w:rsidRPr="00146F72" w:rsidRDefault="00220C3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8A5A27" w14:textId="79101699" w:rsidR="00220C37" w:rsidRPr="00146F72" w:rsidRDefault="0074326B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(1.40, 3.66)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B147C3" w14:textId="700B8E1A" w:rsidR="00220C37" w:rsidRPr="00146F72" w:rsidRDefault="0074326B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1AC328" w14:textId="77777777" w:rsidR="00220C37" w:rsidRPr="00146F72" w:rsidRDefault="00220C3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141E" w:rsidRPr="00146F72" w14:paraId="1EB9BBE3" w14:textId="77777777" w:rsidTr="00F60864"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36383A63" w14:textId="04DA8C27" w:rsidR="00220C37" w:rsidRPr="00146F72" w:rsidRDefault="00220C37" w:rsidP="00146F72">
            <w:pPr>
              <w:snapToGrid w:val="0"/>
              <w:spacing w:line="276" w:lineRule="auto"/>
              <w:ind w:firstLineChars="100" w:firstLine="160"/>
              <w:contextualSpacing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624B8AA" w14:textId="650014DC" w:rsidR="00220C37" w:rsidRPr="00146F72" w:rsidRDefault="0074326B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  <w:r w:rsidR="00F4480A" w:rsidRPr="00146F7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 xml:space="preserve"> (1.25, 4.65)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9CD1D49" w14:textId="18F4A98E" w:rsidR="00220C37" w:rsidRPr="00146F72" w:rsidRDefault="0074326B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46F72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7CE956F4" w14:textId="77777777" w:rsidR="00220C37" w:rsidRPr="00146F72" w:rsidRDefault="00220C37" w:rsidP="00146F72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B23245F" w14:textId="2F9A7E98" w:rsidR="007005A7" w:rsidRPr="00123BBA" w:rsidRDefault="00624809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  <w:sectPr w:rsidR="007005A7" w:rsidRPr="00123BBA" w:rsidSect="00CF176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5" w:name="_Hlk59409417"/>
      <w:r w:rsidRPr="00123BBA">
        <w:rPr>
          <w:rFonts w:ascii="Times New Roman" w:hAnsi="Times New Roman" w:cs="Times New Roman"/>
          <w:sz w:val="20"/>
          <w:szCs w:val="20"/>
        </w:rPr>
        <w:t>Abbreviations: BCS,</w:t>
      </w:r>
      <w:r w:rsidRPr="00123BBA">
        <w:rPr>
          <w:rFonts w:ascii="Times New Roman" w:hAnsi="Times New Roman" w:cs="Times New Roman"/>
          <w:kern w:val="0"/>
          <w:sz w:val="20"/>
          <w:szCs w:val="20"/>
        </w:rPr>
        <w:t xml:space="preserve"> Breast conserving surgery;</w:t>
      </w:r>
      <w:r w:rsidRPr="00123BBA">
        <w:rPr>
          <w:rFonts w:ascii="Times New Roman" w:hAnsi="Times New Roman" w:cs="Times New Roman"/>
          <w:sz w:val="20"/>
          <w:szCs w:val="20"/>
        </w:rPr>
        <w:t xml:space="preserve"> DFS: disease free survival; ER, Estrogen receptor; IDC, invasive ductal carcinoma; LVI, lymph vascular invasion; MDT: multidisciplinary team; OS: overall survival; PR, Progesterone receptor. RS, Recurrence Score; TNM stage, tumor-node-metastasis stage.</w:t>
      </w:r>
      <w:r w:rsidR="008C6DC4" w:rsidRPr="00123BBA">
        <w:rPr>
          <w:rFonts w:ascii="Times New Roman" w:hAnsi="Times New Roman" w:cs="Times New Roman"/>
          <w:sz w:val="20"/>
          <w:szCs w:val="20"/>
        </w:rPr>
        <w:br w:type="page"/>
      </w:r>
    </w:p>
    <w:p w14:paraId="480B9233" w14:textId="522D9E6A" w:rsidR="00BF5F4A" w:rsidRPr="00123BBA" w:rsidRDefault="00BF5F4A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Figure S1 </w:t>
      </w:r>
      <w:r w:rsidR="007005A7" w:rsidRPr="00123BBA">
        <w:rPr>
          <w:rFonts w:ascii="Times New Roman" w:hAnsi="Times New Roman" w:cs="Times New Roman"/>
          <w:sz w:val="20"/>
          <w:szCs w:val="20"/>
        </w:rPr>
        <w:t>R</w:t>
      </w:r>
      <w:r w:rsidRPr="00123BBA">
        <w:rPr>
          <w:rFonts w:ascii="Times New Roman" w:hAnsi="Times New Roman" w:cs="Times New Roman"/>
          <w:sz w:val="20"/>
          <w:szCs w:val="20"/>
        </w:rPr>
        <w:t>easons for non-compliance in subgroups</w:t>
      </w:r>
    </w:p>
    <w:bookmarkEnd w:id="5"/>
    <w:p w14:paraId="7EF497CC" w14:textId="41CD54EF" w:rsidR="00BF5F4A" w:rsidRPr="00123BBA" w:rsidRDefault="00207E87" w:rsidP="00EB697F">
      <w:pPr>
        <w:spacing w:line="276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123BB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BB7B652" wp14:editId="6FDD40CA">
            <wp:extent cx="8868201" cy="37804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574" cy="378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D2530" w14:textId="21A371E4" w:rsidR="00D407D8" w:rsidRPr="00123BBA" w:rsidRDefault="00AD5BD5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sz w:val="20"/>
          <w:szCs w:val="20"/>
        </w:rPr>
        <w:t xml:space="preserve">Reasons for non-compliance to </w:t>
      </w:r>
      <w:r w:rsidR="00D407D8" w:rsidRPr="00123BBA">
        <w:rPr>
          <w:rFonts w:ascii="Times New Roman" w:hAnsi="Times New Roman" w:cs="Times New Roman"/>
          <w:sz w:val="20"/>
          <w:szCs w:val="20"/>
        </w:rPr>
        <w:t>(</w:t>
      </w:r>
      <w:r w:rsidR="007A2EF2" w:rsidRPr="00123BBA">
        <w:rPr>
          <w:rFonts w:ascii="Times New Roman" w:hAnsi="Times New Roman" w:cs="Times New Roman"/>
          <w:sz w:val="20"/>
          <w:szCs w:val="20"/>
        </w:rPr>
        <w:t>A</w:t>
      </w:r>
      <w:r w:rsidR="00D407D8" w:rsidRPr="00123BBA">
        <w:rPr>
          <w:rFonts w:ascii="Times New Roman" w:hAnsi="Times New Roman" w:cs="Times New Roman"/>
          <w:sz w:val="20"/>
          <w:szCs w:val="20"/>
        </w:rPr>
        <w:t>) chemotherapy; (</w:t>
      </w:r>
      <w:r w:rsidR="007A2EF2" w:rsidRPr="00123BBA">
        <w:rPr>
          <w:rFonts w:ascii="Times New Roman" w:hAnsi="Times New Roman" w:cs="Times New Roman"/>
          <w:sz w:val="20"/>
          <w:szCs w:val="20"/>
        </w:rPr>
        <w:t>B</w:t>
      </w:r>
      <w:r w:rsidR="00D407D8" w:rsidRPr="00123BBA">
        <w:rPr>
          <w:rFonts w:ascii="Times New Roman" w:hAnsi="Times New Roman" w:cs="Times New Roman"/>
          <w:sz w:val="20"/>
          <w:szCs w:val="20"/>
        </w:rPr>
        <w:t>) endocrine-therapy; (</w:t>
      </w:r>
      <w:r w:rsidR="007A2EF2" w:rsidRPr="00123BBA">
        <w:rPr>
          <w:rFonts w:ascii="Times New Roman" w:hAnsi="Times New Roman" w:cs="Times New Roman"/>
          <w:sz w:val="20"/>
          <w:szCs w:val="20"/>
        </w:rPr>
        <w:t>C</w:t>
      </w:r>
      <w:r w:rsidR="00D407D8" w:rsidRPr="00123BBA">
        <w:rPr>
          <w:rFonts w:ascii="Times New Roman" w:hAnsi="Times New Roman" w:cs="Times New Roman"/>
          <w:sz w:val="20"/>
          <w:szCs w:val="20"/>
        </w:rPr>
        <w:t>) radiotherapy.</w:t>
      </w:r>
    </w:p>
    <w:p w14:paraId="1654FBB7" w14:textId="572A967B" w:rsidR="00D36B4A" w:rsidRPr="00123BBA" w:rsidRDefault="00D36B4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sz w:val="20"/>
          <w:szCs w:val="20"/>
        </w:rPr>
        <w:br w:type="page"/>
      </w:r>
    </w:p>
    <w:p w14:paraId="3ECEA4DC" w14:textId="77777777" w:rsidR="001B0D67" w:rsidRPr="00123BBA" w:rsidRDefault="001B0D67" w:rsidP="001B0D67">
      <w:pPr>
        <w:spacing w:line="360" w:lineRule="auto"/>
        <w:rPr>
          <w:rFonts w:ascii="Times New Roman" w:hAnsi="Times New Roman" w:cs="Times New Roman"/>
          <w:sz w:val="20"/>
          <w:szCs w:val="20"/>
          <w:lang w:val="x-none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Figure S2 </w:t>
      </w:r>
      <w:r w:rsidRPr="00123BBA">
        <w:rPr>
          <w:rFonts w:ascii="Times New Roman" w:hAnsi="Times New Roman" w:cs="Times New Roman"/>
          <w:kern w:val="0"/>
          <w:sz w:val="20"/>
          <w:szCs w:val="20"/>
        </w:rPr>
        <w:t>Disease-free survival</w:t>
      </w:r>
      <w:r w:rsidRPr="00123BBA" w:rsidDel="00220E7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23BBA">
        <w:rPr>
          <w:rFonts w:ascii="Times New Roman" w:hAnsi="Times New Roman" w:cs="Times New Roman"/>
          <w:kern w:val="0"/>
          <w:sz w:val="20"/>
          <w:szCs w:val="20"/>
        </w:rPr>
        <w:t>of compliance or non-compliance with MDT recommendations in patients with or without 21-gene RS test.</w:t>
      </w:r>
    </w:p>
    <w:p w14:paraId="63AA91AC" w14:textId="15CE6E46" w:rsidR="00D36B4A" w:rsidRPr="00123BBA" w:rsidRDefault="001B0D67" w:rsidP="009F4D39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23BB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FC05C2D" wp14:editId="2B6935D1">
            <wp:extent cx="6480000" cy="4204800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2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1B145" w14:textId="77777777" w:rsidR="001B0D67" w:rsidRPr="00123BBA" w:rsidRDefault="001B0D67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9F40AF7" w14:textId="2E19E7FA" w:rsidR="0002439D" w:rsidRPr="00123BBA" w:rsidRDefault="0002439D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  <w:lang w:val="x-none"/>
        </w:rPr>
      </w:pPr>
      <w:r w:rsidRPr="00123BBA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 S</w:t>
      </w:r>
      <w:r w:rsidR="00D36B4A" w:rsidRPr="00123BBA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123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23BBA">
        <w:rPr>
          <w:rFonts w:ascii="Times New Roman" w:hAnsi="Times New Roman" w:cs="Times New Roman"/>
          <w:kern w:val="0"/>
          <w:sz w:val="20"/>
          <w:szCs w:val="20"/>
        </w:rPr>
        <w:t>Disease-free survival</w:t>
      </w:r>
      <w:r w:rsidRPr="00123BBA" w:rsidDel="00220E7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23BBA">
        <w:rPr>
          <w:rFonts w:ascii="Times New Roman" w:hAnsi="Times New Roman" w:cs="Times New Roman"/>
          <w:kern w:val="0"/>
          <w:sz w:val="20"/>
          <w:szCs w:val="20"/>
        </w:rPr>
        <w:t>of compliance or non-compliance with MDT recommendations in patients with or without 21-gene RS test</w:t>
      </w:r>
    </w:p>
    <w:p w14:paraId="50900B2A" w14:textId="1F992089" w:rsidR="0002439D" w:rsidRPr="00123BBA" w:rsidRDefault="00207E87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  <w:lang w:val="x-none"/>
        </w:rPr>
      </w:pPr>
      <w:r w:rsidRPr="00123BB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4E0F2C7" wp14:editId="723BE197">
            <wp:extent cx="8488907" cy="2993444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559" cy="299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03EA9" w14:textId="43C32CCA" w:rsidR="0002439D" w:rsidRPr="00123BBA" w:rsidRDefault="00AD5BD5" w:rsidP="00EB697F">
      <w:pPr>
        <w:spacing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23BBA">
        <w:rPr>
          <w:rFonts w:ascii="Times New Roman" w:hAnsi="Times New Roman" w:cs="Times New Roman"/>
          <w:kern w:val="0"/>
          <w:sz w:val="20"/>
          <w:szCs w:val="20"/>
        </w:rPr>
        <w:t>Disease-free survival</w:t>
      </w:r>
      <w:r w:rsidRPr="00123BBA" w:rsidDel="00220E7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23BBA">
        <w:rPr>
          <w:rFonts w:ascii="Times New Roman" w:hAnsi="Times New Roman" w:cs="Times New Roman"/>
          <w:kern w:val="0"/>
          <w:sz w:val="20"/>
          <w:szCs w:val="20"/>
        </w:rPr>
        <w:t>of compliance or non-compliance with MDT recommendations in patients</w:t>
      </w:r>
      <w:r w:rsidRPr="00123BBA">
        <w:rPr>
          <w:rFonts w:ascii="Times New Roman" w:hAnsi="Times New Roman" w:cs="Times New Roman"/>
          <w:sz w:val="20"/>
          <w:szCs w:val="20"/>
        </w:rPr>
        <w:t xml:space="preserve"> </w:t>
      </w:r>
      <w:r w:rsidR="0002439D" w:rsidRPr="00123BBA">
        <w:rPr>
          <w:rFonts w:ascii="Times New Roman" w:hAnsi="Times New Roman" w:cs="Times New Roman"/>
          <w:sz w:val="20"/>
          <w:szCs w:val="20"/>
        </w:rPr>
        <w:t>(</w:t>
      </w:r>
      <w:r w:rsidR="00925107" w:rsidRPr="00123BBA">
        <w:rPr>
          <w:rFonts w:ascii="Times New Roman" w:hAnsi="Times New Roman" w:cs="Times New Roman"/>
          <w:sz w:val="20"/>
          <w:szCs w:val="20"/>
        </w:rPr>
        <w:t>A</w:t>
      </w:r>
      <w:r w:rsidR="0002439D" w:rsidRPr="00123BBA">
        <w:rPr>
          <w:rFonts w:ascii="Times New Roman" w:hAnsi="Times New Roman" w:cs="Times New Roman"/>
          <w:sz w:val="20"/>
          <w:szCs w:val="20"/>
        </w:rPr>
        <w:t>) with 21-gene RS; (</w:t>
      </w:r>
      <w:r w:rsidR="00925107" w:rsidRPr="00123BBA">
        <w:rPr>
          <w:rFonts w:ascii="Times New Roman" w:hAnsi="Times New Roman" w:cs="Times New Roman"/>
          <w:sz w:val="20"/>
          <w:szCs w:val="20"/>
        </w:rPr>
        <w:t>B</w:t>
      </w:r>
      <w:r w:rsidR="0002439D" w:rsidRPr="00123BBA">
        <w:rPr>
          <w:rFonts w:ascii="Times New Roman" w:hAnsi="Times New Roman" w:cs="Times New Roman"/>
          <w:sz w:val="20"/>
          <w:szCs w:val="20"/>
        </w:rPr>
        <w:t>) without 21-gene RS.</w:t>
      </w:r>
    </w:p>
    <w:p w14:paraId="3C3EF8DF" w14:textId="77777777" w:rsidR="0002439D" w:rsidRPr="00123BBA" w:rsidRDefault="0002439D" w:rsidP="00EB697F">
      <w:pPr>
        <w:spacing w:line="276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2439D" w:rsidRPr="00123BBA" w:rsidSect="007005A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FB966" w14:textId="77777777" w:rsidR="00EE299D" w:rsidRDefault="00EE299D" w:rsidP="00021E2A">
      <w:r>
        <w:separator/>
      </w:r>
    </w:p>
  </w:endnote>
  <w:endnote w:type="continuationSeparator" w:id="0">
    <w:p w14:paraId="1583F902" w14:textId="77777777" w:rsidR="00EE299D" w:rsidRDefault="00EE299D" w:rsidP="0002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91ACC" w14:textId="77777777" w:rsidR="00EE299D" w:rsidRDefault="00EE299D" w:rsidP="00021E2A">
      <w:r>
        <w:separator/>
      </w:r>
    </w:p>
  </w:footnote>
  <w:footnote w:type="continuationSeparator" w:id="0">
    <w:p w14:paraId="2CAAB68E" w14:textId="77777777" w:rsidR="00EE299D" w:rsidRDefault="00EE299D" w:rsidP="00021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I0MDcxsrAwNLIwNTVX0lEKTi0uzszPAykwNKsFAHhZPystAAAA"/>
  </w:docVars>
  <w:rsids>
    <w:rsidRoot w:val="004A62C9"/>
    <w:rsid w:val="00000830"/>
    <w:rsid w:val="000070E2"/>
    <w:rsid w:val="00014909"/>
    <w:rsid w:val="0001518F"/>
    <w:rsid w:val="00021E2A"/>
    <w:rsid w:val="00023D2B"/>
    <w:rsid w:val="0002439D"/>
    <w:rsid w:val="00024B2A"/>
    <w:rsid w:val="00025785"/>
    <w:rsid w:val="00030077"/>
    <w:rsid w:val="00032DEE"/>
    <w:rsid w:val="00033364"/>
    <w:rsid w:val="000356C8"/>
    <w:rsid w:val="00036459"/>
    <w:rsid w:val="00036619"/>
    <w:rsid w:val="00041B9F"/>
    <w:rsid w:val="00042308"/>
    <w:rsid w:val="00047815"/>
    <w:rsid w:val="000523D6"/>
    <w:rsid w:val="0007291D"/>
    <w:rsid w:val="00073FA4"/>
    <w:rsid w:val="000779F8"/>
    <w:rsid w:val="0008568B"/>
    <w:rsid w:val="000876F5"/>
    <w:rsid w:val="00090037"/>
    <w:rsid w:val="0009450F"/>
    <w:rsid w:val="000969B2"/>
    <w:rsid w:val="000A0E4C"/>
    <w:rsid w:val="000A2EC4"/>
    <w:rsid w:val="000A3FA0"/>
    <w:rsid w:val="000B0821"/>
    <w:rsid w:val="000B2016"/>
    <w:rsid w:val="000B2657"/>
    <w:rsid w:val="000B374F"/>
    <w:rsid w:val="000B5B81"/>
    <w:rsid w:val="000B6220"/>
    <w:rsid w:val="000C1496"/>
    <w:rsid w:val="000C2006"/>
    <w:rsid w:val="000C717A"/>
    <w:rsid w:val="000D1D30"/>
    <w:rsid w:val="000F00C8"/>
    <w:rsid w:val="00101452"/>
    <w:rsid w:val="0010166F"/>
    <w:rsid w:val="00110145"/>
    <w:rsid w:val="00112D05"/>
    <w:rsid w:val="00117675"/>
    <w:rsid w:val="00123BBA"/>
    <w:rsid w:val="00125643"/>
    <w:rsid w:val="00125C0C"/>
    <w:rsid w:val="00133E3A"/>
    <w:rsid w:val="001378E9"/>
    <w:rsid w:val="00137C48"/>
    <w:rsid w:val="001401F8"/>
    <w:rsid w:val="00140F86"/>
    <w:rsid w:val="001443E3"/>
    <w:rsid w:val="001456E1"/>
    <w:rsid w:val="00146F72"/>
    <w:rsid w:val="0014756C"/>
    <w:rsid w:val="001513B8"/>
    <w:rsid w:val="00154149"/>
    <w:rsid w:val="00156B20"/>
    <w:rsid w:val="00157B61"/>
    <w:rsid w:val="0016141E"/>
    <w:rsid w:val="001633C7"/>
    <w:rsid w:val="00166F80"/>
    <w:rsid w:val="00167CB2"/>
    <w:rsid w:val="00171CAB"/>
    <w:rsid w:val="00183958"/>
    <w:rsid w:val="001A0D42"/>
    <w:rsid w:val="001B0A49"/>
    <w:rsid w:val="001B0D67"/>
    <w:rsid w:val="001B77E0"/>
    <w:rsid w:val="001D1A39"/>
    <w:rsid w:val="001D78F5"/>
    <w:rsid w:val="001E0BA6"/>
    <w:rsid w:val="001E0ED5"/>
    <w:rsid w:val="001E3C88"/>
    <w:rsid w:val="001E6090"/>
    <w:rsid w:val="001E7AA0"/>
    <w:rsid w:val="001F130A"/>
    <w:rsid w:val="001F22B2"/>
    <w:rsid w:val="001F41D9"/>
    <w:rsid w:val="002010EF"/>
    <w:rsid w:val="00207E87"/>
    <w:rsid w:val="00211C08"/>
    <w:rsid w:val="002127B1"/>
    <w:rsid w:val="00213A9B"/>
    <w:rsid w:val="00214A4A"/>
    <w:rsid w:val="00220C37"/>
    <w:rsid w:val="002274D4"/>
    <w:rsid w:val="00227D96"/>
    <w:rsid w:val="00231C6D"/>
    <w:rsid w:val="002411BF"/>
    <w:rsid w:val="00244D95"/>
    <w:rsid w:val="00250D59"/>
    <w:rsid w:val="00251964"/>
    <w:rsid w:val="00254508"/>
    <w:rsid w:val="00254B13"/>
    <w:rsid w:val="00255611"/>
    <w:rsid w:val="00260779"/>
    <w:rsid w:val="00261584"/>
    <w:rsid w:val="00262249"/>
    <w:rsid w:val="0026581E"/>
    <w:rsid w:val="00266277"/>
    <w:rsid w:val="00267C8C"/>
    <w:rsid w:val="00270BF1"/>
    <w:rsid w:val="00272675"/>
    <w:rsid w:val="0027699A"/>
    <w:rsid w:val="002832CF"/>
    <w:rsid w:val="00284C4D"/>
    <w:rsid w:val="00290A0A"/>
    <w:rsid w:val="00295524"/>
    <w:rsid w:val="00295DAA"/>
    <w:rsid w:val="00297226"/>
    <w:rsid w:val="00297C51"/>
    <w:rsid w:val="002A2B62"/>
    <w:rsid w:val="002B3F11"/>
    <w:rsid w:val="002B4DE0"/>
    <w:rsid w:val="002C09F8"/>
    <w:rsid w:val="002C7174"/>
    <w:rsid w:val="002C7F06"/>
    <w:rsid w:val="002D181C"/>
    <w:rsid w:val="002D4785"/>
    <w:rsid w:val="002E00CA"/>
    <w:rsid w:val="002E3021"/>
    <w:rsid w:val="002E33D9"/>
    <w:rsid w:val="002E5BD6"/>
    <w:rsid w:val="002E704E"/>
    <w:rsid w:val="002F5291"/>
    <w:rsid w:val="00301442"/>
    <w:rsid w:val="003022ED"/>
    <w:rsid w:val="00313D66"/>
    <w:rsid w:val="00314767"/>
    <w:rsid w:val="00317C8D"/>
    <w:rsid w:val="0032489F"/>
    <w:rsid w:val="0032610C"/>
    <w:rsid w:val="00330E8A"/>
    <w:rsid w:val="003314D0"/>
    <w:rsid w:val="003347A8"/>
    <w:rsid w:val="00336A77"/>
    <w:rsid w:val="003410C7"/>
    <w:rsid w:val="00344A2D"/>
    <w:rsid w:val="00346245"/>
    <w:rsid w:val="0034637B"/>
    <w:rsid w:val="00347185"/>
    <w:rsid w:val="0035045C"/>
    <w:rsid w:val="00356ACE"/>
    <w:rsid w:val="00367A20"/>
    <w:rsid w:val="003720F1"/>
    <w:rsid w:val="00377A40"/>
    <w:rsid w:val="00380CC7"/>
    <w:rsid w:val="00384768"/>
    <w:rsid w:val="00385D6C"/>
    <w:rsid w:val="00396091"/>
    <w:rsid w:val="00396C24"/>
    <w:rsid w:val="003976AE"/>
    <w:rsid w:val="003A1B25"/>
    <w:rsid w:val="003A389E"/>
    <w:rsid w:val="003A6988"/>
    <w:rsid w:val="003A7091"/>
    <w:rsid w:val="003B04A0"/>
    <w:rsid w:val="003B162A"/>
    <w:rsid w:val="003B4B88"/>
    <w:rsid w:val="003C2270"/>
    <w:rsid w:val="003C3CDE"/>
    <w:rsid w:val="003D22B7"/>
    <w:rsid w:val="003D655C"/>
    <w:rsid w:val="003E0D1E"/>
    <w:rsid w:val="003E6AF4"/>
    <w:rsid w:val="003F391B"/>
    <w:rsid w:val="004149D1"/>
    <w:rsid w:val="0041691E"/>
    <w:rsid w:val="00427E40"/>
    <w:rsid w:val="004309A8"/>
    <w:rsid w:val="00431967"/>
    <w:rsid w:val="004328B0"/>
    <w:rsid w:val="00432BDF"/>
    <w:rsid w:val="00433AE8"/>
    <w:rsid w:val="00437A7D"/>
    <w:rsid w:val="0044070E"/>
    <w:rsid w:val="00440D6B"/>
    <w:rsid w:val="004458BC"/>
    <w:rsid w:val="00445E26"/>
    <w:rsid w:val="004471E3"/>
    <w:rsid w:val="0045517B"/>
    <w:rsid w:val="00455611"/>
    <w:rsid w:val="004574D2"/>
    <w:rsid w:val="00463278"/>
    <w:rsid w:val="00463FED"/>
    <w:rsid w:val="0046427B"/>
    <w:rsid w:val="00466FC2"/>
    <w:rsid w:val="00472CF5"/>
    <w:rsid w:val="00480411"/>
    <w:rsid w:val="00483D10"/>
    <w:rsid w:val="0048700F"/>
    <w:rsid w:val="00497892"/>
    <w:rsid w:val="004A4E1C"/>
    <w:rsid w:val="004A62C9"/>
    <w:rsid w:val="004A6443"/>
    <w:rsid w:val="004A72A1"/>
    <w:rsid w:val="004C1937"/>
    <w:rsid w:val="004D2D72"/>
    <w:rsid w:val="004D74B4"/>
    <w:rsid w:val="004E6DCE"/>
    <w:rsid w:val="00500EA7"/>
    <w:rsid w:val="0050580B"/>
    <w:rsid w:val="00505F8D"/>
    <w:rsid w:val="00506FD3"/>
    <w:rsid w:val="00521437"/>
    <w:rsid w:val="00522624"/>
    <w:rsid w:val="005227FA"/>
    <w:rsid w:val="005247C6"/>
    <w:rsid w:val="00533590"/>
    <w:rsid w:val="00535EFA"/>
    <w:rsid w:val="00537DD6"/>
    <w:rsid w:val="00553B4E"/>
    <w:rsid w:val="00557B3B"/>
    <w:rsid w:val="00560EB2"/>
    <w:rsid w:val="005676B9"/>
    <w:rsid w:val="00573C31"/>
    <w:rsid w:val="00585C69"/>
    <w:rsid w:val="0059144F"/>
    <w:rsid w:val="0059184A"/>
    <w:rsid w:val="00594176"/>
    <w:rsid w:val="00594CDF"/>
    <w:rsid w:val="00595E3A"/>
    <w:rsid w:val="00597DFD"/>
    <w:rsid w:val="005A2653"/>
    <w:rsid w:val="005A29E7"/>
    <w:rsid w:val="005A4FCF"/>
    <w:rsid w:val="005B079D"/>
    <w:rsid w:val="005B2AAA"/>
    <w:rsid w:val="005B33A2"/>
    <w:rsid w:val="005C098C"/>
    <w:rsid w:val="005E1095"/>
    <w:rsid w:val="005E4949"/>
    <w:rsid w:val="005E49E4"/>
    <w:rsid w:val="005E5160"/>
    <w:rsid w:val="005F0734"/>
    <w:rsid w:val="005F6128"/>
    <w:rsid w:val="005F73DE"/>
    <w:rsid w:val="00600CCE"/>
    <w:rsid w:val="00600E08"/>
    <w:rsid w:val="00600FC3"/>
    <w:rsid w:val="0060370A"/>
    <w:rsid w:val="00606110"/>
    <w:rsid w:val="00611250"/>
    <w:rsid w:val="00611C57"/>
    <w:rsid w:val="00611F4B"/>
    <w:rsid w:val="0061299B"/>
    <w:rsid w:val="00612D95"/>
    <w:rsid w:val="00617279"/>
    <w:rsid w:val="0061789A"/>
    <w:rsid w:val="00617B6A"/>
    <w:rsid w:val="00623460"/>
    <w:rsid w:val="00623FFE"/>
    <w:rsid w:val="00624809"/>
    <w:rsid w:val="00630804"/>
    <w:rsid w:val="00630D75"/>
    <w:rsid w:val="00635E2D"/>
    <w:rsid w:val="00635E82"/>
    <w:rsid w:val="00636D81"/>
    <w:rsid w:val="00641FDC"/>
    <w:rsid w:val="00642110"/>
    <w:rsid w:val="00642F88"/>
    <w:rsid w:val="00655ADD"/>
    <w:rsid w:val="006661C1"/>
    <w:rsid w:val="00672B06"/>
    <w:rsid w:val="00676712"/>
    <w:rsid w:val="00681023"/>
    <w:rsid w:val="00681DE4"/>
    <w:rsid w:val="00684689"/>
    <w:rsid w:val="00684EF7"/>
    <w:rsid w:val="00686B33"/>
    <w:rsid w:val="00686BD7"/>
    <w:rsid w:val="00690194"/>
    <w:rsid w:val="00690653"/>
    <w:rsid w:val="00690B64"/>
    <w:rsid w:val="0069375E"/>
    <w:rsid w:val="00696655"/>
    <w:rsid w:val="006A1563"/>
    <w:rsid w:val="006A16F8"/>
    <w:rsid w:val="006A4983"/>
    <w:rsid w:val="006A5FFE"/>
    <w:rsid w:val="006B591B"/>
    <w:rsid w:val="006B6468"/>
    <w:rsid w:val="006C121C"/>
    <w:rsid w:val="006C2094"/>
    <w:rsid w:val="006C4299"/>
    <w:rsid w:val="006D635A"/>
    <w:rsid w:val="006E5C00"/>
    <w:rsid w:val="006F5340"/>
    <w:rsid w:val="006F7030"/>
    <w:rsid w:val="007005A7"/>
    <w:rsid w:val="007060B7"/>
    <w:rsid w:val="00714540"/>
    <w:rsid w:val="00715BF7"/>
    <w:rsid w:val="00717E89"/>
    <w:rsid w:val="0072516D"/>
    <w:rsid w:val="0072528C"/>
    <w:rsid w:val="007346A9"/>
    <w:rsid w:val="00737770"/>
    <w:rsid w:val="0074326B"/>
    <w:rsid w:val="00743BC0"/>
    <w:rsid w:val="00753005"/>
    <w:rsid w:val="00754761"/>
    <w:rsid w:val="00755C19"/>
    <w:rsid w:val="00757C78"/>
    <w:rsid w:val="00762313"/>
    <w:rsid w:val="00773285"/>
    <w:rsid w:val="0077465C"/>
    <w:rsid w:val="0077484D"/>
    <w:rsid w:val="007776ED"/>
    <w:rsid w:val="00783608"/>
    <w:rsid w:val="00783AF1"/>
    <w:rsid w:val="00784DDC"/>
    <w:rsid w:val="00787AA9"/>
    <w:rsid w:val="0079102E"/>
    <w:rsid w:val="00791F77"/>
    <w:rsid w:val="007931C3"/>
    <w:rsid w:val="007A2EF2"/>
    <w:rsid w:val="007A5552"/>
    <w:rsid w:val="007A5E5F"/>
    <w:rsid w:val="007C75C6"/>
    <w:rsid w:val="007D6116"/>
    <w:rsid w:val="007E03B7"/>
    <w:rsid w:val="007E2969"/>
    <w:rsid w:val="007E778F"/>
    <w:rsid w:val="007F4EB3"/>
    <w:rsid w:val="0080273A"/>
    <w:rsid w:val="00805AE8"/>
    <w:rsid w:val="00806B82"/>
    <w:rsid w:val="00806B8E"/>
    <w:rsid w:val="00812D4F"/>
    <w:rsid w:val="00820A1C"/>
    <w:rsid w:val="00825E43"/>
    <w:rsid w:val="00834478"/>
    <w:rsid w:val="008345F5"/>
    <w:rsid w:val="00835490"/>
    <w:rsid w:val="00837CB9"/>
    <w:rsid w:val="008426A0"/>
    <w:rsid w:val="008445EF"/>
    <w:rsid w:val="008466AE"/>
    <w:rsid w:val="00846993"/>
    <w:rsid w:val="00847396"/>
    <w:rsid w:val="0085019B"/>
    <w:rsid w:val="00851119"/>
    <w:rsid w:val="0085398B"/>
    <w:rsid w:val="008554E7"/>
    <w:rsid w:val="008563D3"/>
    <w:rsid w:val="00856CA5"/>
    <w:rsid w:val="0085768D"/>
    <w:rsid w:val="00861AAE"/>
    <w:rsid w:val="0086238B"/>
    <w:rsid w:val="008762FC"/>
    <w:rsid w:val="008919B0"/>
    <w:rsid w:val="008937D6"/>
    <w:rsid w:val="00895258"/>
    <w:rsid w:val="008A0475"/>
    <w:rsid w:val="008A2C5C"/>
    <w:rsid w:val="008A508F"/>
    <w:rsid w:val="008A5261"/>
    <w:rsid w:val="008A57F4"/>
    <w:rsid w:val="008A6ED9"/>
    <w:rsid w:val="008A7955"/>
    <w:rsid w:val="008A7B1B"/>
    <w:rsid w:val="008B338E"/>
    <w:rsid w:val="008B4326"/>
    <w:rsid w:val="008C3ACB"/>
    <w:rsid w:val="008C5F27"/>
    <w:rsid w:val="008C6744"/>
    <w:rsid w:val="008C6DC4"/>
    <w:rsid w:val="008C7566"/>
    <w:rsid w:val="008D13BA"/>
    <w:rsid w:val="008D57D7"/>
    <w:rsid w:val="008E74AF"/>
    <w:rsid w:val="008F6981"/>
    <w:rsid w:val="00904B2F"/>
    <w:rsid w:val="00904C8E"/>
    <w:rsid w:val="009114CB"/>
    <w:rsid w:val="00914B1E"/>
    <w:rsid w:val="009171CB"/>
    <w:rsid w:val="00925107"/>
    <w:rsid w:val="0092644E"/>
    <w:rsid w:val="00932610"/>
    <w:rsid w:val="00934049"/>
    <w:rsid w:val="0093655B"/>
    <w:rsid w:val="00937502"/>
    <w:rsid w:val="00937667"/>
    <w:rsid w:val="00941547"/>
    <w:rsid w:val="00966979"/>
    <w:rsid w:val="009769E6"/>
    <w:rsid w:val="00981F8C"/>
    <w:rsid w:val="00983C0F"/>
    <w:rsid w:val="00990EC0"/>
    <w:rsid w:val="0099206A"/>
    <w:rsid w:val="0099634C"/>
    <w:rsid w:val="0099715A"/>
    <w:rsid w:val="009B599D"/>
    <w:rsid w:val="009B7123"/>
    <w:rsid w:val="009C2859"/>
    <w:rsid w:val="009C38DC"/>
    <w:rsid w:val="009D18F2"/>
    <w:rsid w:val="009D1F7F"/>
    <w:rsid w:val="009D28C5"/>
    <w:rsid w:val="009D5119"/>
    <w:rsid w:val="009D6DD3"/>
    <w:rsid w:val="009D7323"/>
    <w:rsid w:val="009D75CE"/>
    <w:rsid w:val="009F081C"/>
    <w:rsid w:val="009F0BB7"/>
    <w:rsid w:val="009F0E45"/>
    <w:rsid w:val="009F3152"/>
    <w:rsid w:val="009F4D39"/>
    <w:rsid w:val="00A004DF"/>
    <w:rsid w:val="00A027B2"/>
    <w:rsid w:val="00A050FE"/>
    <w:rsid w:val="00A059B6"/>
    <w:rsid w:val="00A06900"/>
    <w:rsid w:val="00A13EB9"/>
    <w:rsid w:val="00A201E6"/>
    <w:rsid w:val="00A2347B"/>
    <w:rsid w:val="00A26F6B"/>
    <w:rsid w:val="00A3381C"/>
    <w:rsid w:val="00A42F9A"/>
    <w:rsid w:val="00A4335A"/>
    <w:rsid w:val="00A452F0"/>
    <w:rsid w:val="00A52B8A"/>
    <w:rsid w:val="00A54829"/>
    <w:rsid w:val="00A557A5"/>
    <w:rsid w:val="00A562CF"/>
    <w:rsid w:val="00A60AE3"/>
    <w:rsid w:val="00A61B52"/>
    <w:rsid w:val="00A667A4"/>
    <w:rsid w:val="00A676D7"/>
    <w:rsid w:val="00A86199"/>
    <w:rsid w:val="00A86845"/>
    <w:rsid w:val="00A910D7"/>
    <w:rsid w:val="00A92F4A"/>
    <w:rsid w:val="00A93BD5"/>
    <w:rsid w:val="00A9425F"/>
    <w:rsid w:val="00A976F5"/>
    <w:rsid w:val="00AB3DD4"/>
    <w:rsid w:val="00AB4F78"/>
    <w:rsid w:val="00AB7064"/>
    <w:rsid w:val="00AB7ADB"/>
    <w:rsid w:val="00AB7B3B"/>
    <w:rsid w:val="00AC622F"/>
    <w:rsid w:val="00AC71E7"/>
    <w:rsid w:val="00AC7D3C"/>
    <w:rsid w:val="00AD13A6"/>
    <w:rsid w:val="00AD230D"/>
    <w:rsid w:val="00AD5BD5"/>
    <w:rsid w:val="00AD5FC8"/>
    <w:rsid w:val="00AE40C9"/>
    <w:rsid w:val="00AF1C6C"/>
    <w:rsid w:val="00AF3899"/>
    <w:rsid w:val="00AF5D22"/>
    <w:rsid w:val="00B04848"/>
    <w:rsid w:val="00B068BB"/>
    <w:rsid w:val="00B175CE"/>
    <w:rsid w:val="00B178A0"/>
    <w:rsid w:val="00B209AE"/>
    <w:rsid w:val="00B211F5"/>
    <w:rsid w:val="00B21EAC"/>
    <w:rsid w:val="00B25E65"/>
    <w:rsid w:val="00B27317"/>
    <w:rsid w:val="00B276E3"/>
    <w:rsid w:val="00B31E85"/>
    <w:rsid w:val="00B32263"/>
    <w:rsid w:val="00B338CA"/>
    <w:rsid w:val="00B422D7"/>
    <w:rsid w:val="00B426B9"/>
    <w:rsid w:val="00B43CC2"/>
    <w:rsid w:val="00B543A3"/>
    <w:rsid w:val="00B56AC7"/>
    <w:rsid w:val="00B578BB"/>
    <w:rsid w:val="00B60559"/>
    <w:rsid w:val="00B64390"/>
    <w:rsid w:val="00B70F71"/>
    <w:rsid w:val="00B7733C"/>
    <w:rsid w:val="00B806DD"/>
    <w:rsid w:val="00B82A84"/>
    <w:rsid w:val="00B973A2"/>
    <w:rsid w:val="00BA22C4"/>
    <w:rsid w:val="00BA2652"/>
    <w:rsid w:val="00BA35D1"/>
    <w:rsid w:val="00BA444A"/>
    <w:rsid w:val="00BA4DD0"/>
    <w:rsid w:val="00BA5424"/>
    <w:rsid w:val="00BA6A1E"/>
    <w:rsid w:val="00BB25B4"/>
    <w:rsid w:val="00BB3D8A"/>
    <w:rsid w:val="00BC0511"/>
    <w:rsid w:val="00BC3019"/>
    <w:rsid w:val="00BC671A"/>
    <w:rsid w:val="00BD4C1F"/>
    <w:rsid w:val="00BD6914"/>
    <w:rsid w:val="00BE09EE"/>
    <w:rsid w:val="00BE2970"/>
    <w:rsid w:val="00BE7ADE"/>
    <w:rsid w:val="00BF1DB4"/>
    <w:rsid w:val="00BF22D5"/>
    <w:rsid w:val="00BF4099"/>
    <w:rsid w:val="00BF5F4A"/>
    <w:rsid w:val="00BF62A8"/>
    <w:rsid w:val="00C012C2"/>
    <w:rsid w:val="00C020CD"/>
    <w:rsid w:val="00C04327"/>
    <w:rsid w:val="00C10AB6"/>
    <w:rsid w:val="00C1311F"/>
    <w:rsid w:val="00C171F2"/>
    <w:rsid w:val="00C178C8"/>
    <w:rsid w:val="00C467C2"/>
    <w:rsid w:val="00C46D06"/>
    <w:rsid w:val="00C56684"/>
    <w:rsid w:val="00C61B2A"/>
    <w:rsid w:val="00C62DDC"/>
    <w:rsid w:val="00C63FC5"/>
    <w:rsid w:val="00C65DBD"/>
    <w:rsid w:val="00C76EA5"/>
    <w:rsid w:val="00C8077B"/>
    <w:rsid w:val="00C87638"/>
    <w:rsid w:val="00C87AA8"/>
    <w:rsid w:val="00C92FCF"/>
    <w:rsid w:val="00C952BB"/>
    <w:rsid w:val="00C96826"/>
    <w:rsid w:val="00C97DFA"/>
    <w:rsid w:val="00CA0376"/>
    <w:rsid w:val="00CA67F9"/>
    <w:rsid w:val="00CB321E"/>
    <w:rsid w:val="00CB436D"/>
    <w:rsid w:val="00CB69B7"/>
    <w:rsid w:val="00CB7261"/>
    <w:rsid w:val="00CC3102"/>
    <w:rsid w:val="00CC35F7"/>
    <w:rsid w:val="00CC56E6"/>
    <w:rsid w:val="00CD26B9"/>
    <w:rsid w:val="00CD44A4"/>
    <w:rsid w:val="00CD5BFF"/>
    <w:rsid w:val="00CD72E7"/>
    <w:rsid w:val="00CE0064"/>
    <w:rsid w:val="00CE3BBF"/>
    <w:rsid w:val="00CF0D7A"/>
    <w:rsid w:val="00CF110A"/>
    <w:rsid w:val="00CF13DB"/>
    <w:rsid w:val="00CF1595"/>
    <w:rsid w:val="00CF1760"/>
    <w:rsid w:val="00CF332D"/>
    <w:rsid w:val="00CF4C48"/>
    <w:rsid w:val="00CF66C1"/>
    <w:rsid w:val="00D06BBB"/>
    <w:rsid w:val="00D219EE"/>
    <w:rsid w:val="00D23A63"/>
    <w:rsid w:val="00D30B85"/>
    <w:rsid w:val="00D32FAC"/>
    <w:rsid w:val="00D34A2D"/>
    <w:rsid w:val="00D368AF"/>
    <w:rsid w:val="00D36B4A"/>
    <w:rsid w:val="00D407D8"/>
    <w:rsid w:val="00D42FD6"/>
    <w:rsid w:val="00D43F53"/>
    <w:rsid w:val="00D4529F"/>
    <w:rsid w:val="00D47A27"/>
    <w:rsid w:val="00D5064D"/>
    <w:rsid w:val="00D51645"/>
    <w:rsid w:val="00D55D26"/>
    <w:rsid w:val="00D56EF1"/>
    <w:rsid w:val="00D602E1"/>
    <w:rsid w:val="00D6298D"/>
    <w:rsid w:val="00D70410"/>
    <w:rsid w:val="00D72AD3"/>
    <w:rsid w:val="00D775E1"/>
    <w:rsid w:val="00D81E52"/>
    <w:rsid w:val="00D92469"/>
    <w:rsid w:val="00D94A10"/>
    <w:rsid w:val="00DA059B"/>
    <w:rsid w:val="00DA3916"/>
    <w:rsid w:val="00DA65F4"/>
    <w:rsid w:val="00DB4817"/>
    <w:rsid w:val="00DB4EDE"/>
    <w:rsid w:val="00DB7F4C"/>
    <w:rsid w:val="00DC3E9A"/>
    <w:rsid w:val="00DC7D84"/>
    <w:rsid w:val="00DD05E0"/>
    <w:rsid w:val="00DD5B79"/>
    <w:rsid w:val="00DD757C"/>
    <w:rsid w:val="00DD7F48"/>
    <w:rsid w:val="00DE57C2"/>
    <w:rsid w:val="00DE6ED2"/>
    <w:rsid w:val="00DF3F2A"/>
    <w:rsid w:val="00DF7F15"/>
    <w:rsid w:val="00E04994"/>
    <w:rsid w:val="00E10127"/>
    <w:rsid w:val="00E11BC8"/>
    <w:rsid w:val="00E11F44"/>
    <w:rsid w:val="00E14C02"/>
    <w:rsid w:val="00E160D8"/>
    <w:rsid w:val="00E168D2"/>
    <w:rsid w:val="00E21952"/>
    <w:rsid w:val="00E21FCC"/>
    <w:rsid w:val="00E26A50"/>
    <w:rsid w:val="00E30416"/>
    <w:rsid w:val="00E32D04"/>
    <w:rsid w:val="00E34094"/>
    <w:rsid w:val="00E34FCA"/>
    <w:rsid w:val="00E40882"/>
    <w:rsid w:val="00E4239A"/>
    <w:rsid w:val="00E43D3D"/>
    <w:rsid w:val="00E47A83"/>
    <w:rsid w:val="00E51FAD"/>
    <w:rsid w:val="00E52E97"/>
    <w:rsid w:val="00E5368F"/>
    <w:rsid w:val="00E56F08"/>
    <w:rsid w:val="00E66C6C"/>
    <w:rsid w:val="00E700AB"/>
    <w:rsid w:val="00E75206"/>
    <w:rsid w:val="00E81FB8"/>
    <w:rsid w:val="00E83757"/>
    <w:rsid w:val="00E96B58"/>
    <w:rsid w:val="00E97DE5"/>
    <w:rsid w:val="00EA11AF"/>
    <w:rsid w:val="00EA3971"/>
    <w:rsid w:val="00EA455D"/>
    <w:rsid w:val="00EB1DD5"/>
    <w:rsid w:val="00EB27A3"/>
    <w:rsid w:val="00EB64E1"/>
    <w:rsid w:val="00EB697F"/>
    <w:rsid w:val="00EB7220"/>
    <w:rsid w:val="00EC1170"/>
    <w:rsid w:val="00EC528A"/>
    <w:rsid w:val="00ED6CE3"/>
    <w:rsid w:val="00EE0283"/>
    <w:rsid w:val="00EE10D2"/>
    <w:rsid w:val="00EE299D"/>
    <w:rsid w:val="00EF0279"/>
    <w:rsid w:val="00EF09A3"/>
    <w:rsid w:val="00EF6F88"/>
    <w:rsid w:val="00EF7904"/>
    <w:rsid w:val="00F067D4"/>
    <w:rsid w:val="00F116A7"/>
    <w:rsid w:val="00F146D2"/>
    <w:rsid w:val="00F15C43"/>
    <w:rsid w:val="00F250C3"/>
    <w:rsid w:val="00F2570C"/>
    <w:rsid w:val="00F3220B"/>
    <w:rsid w:val="00F3242F"/>
    <w:rsid w:val="00F34E2B"/>
    <w:rsid w:val="00F353CE"/>
    <w:rsid w:val="00F35466"/>
    <w:rsid w:val="00F36F79"/>
    <w:rsid w:val="00F442D9"/>
    <w:rsid w:val="00F443E3"/>
    <w:rsid w:val="00F4480A"/>
    <w:rsid w:val="00F45369"/>
    <w:rsid w:val="00F50A9B"/>
    <w:rsid w:val="00F53A78"/>
    <w:rsid w:val="00F60864"/>
    <w:rsid w:val="00F6213F"/>
    <w:rsid w:val="00F62A1C"/>
    <w:rsid w:val="00F6640D"/>
    <w:rsid w:val="00F7404B"/>
    <w:rsid w:val="00F7497A"/>
    <w:rsid w:val="00F81959"/>
    <w:rsid w:val="00F87466"/>
    <w:rsid w:val="00FA215C"/>
    <w:rsid w:val="00FA2DE2"/>
    <w:rsid w:val="00FA33FF"/>
    <w:rsid w:val="00FA3C4C"/>
    <w:rsid w:val="00FB2404"/>
    <w:rsid w:val="00FB6D00"/>
    <w:rsid w:val="00FC2A82"/>
    <w:rsid w:val="00FC5298"/>
    <w:rsid w:val="00FE1C25"/>
    <w:rsid w:val="00FE3570"/>
    <w:rsid w:val="00FE3942"/>
    <w:rsid w:val="00FE68EB"/>
    <w:rsid w:val="00FF3DC6"/>
    <w:rsid w:val="00FF5DCC"/>
    <w:rsid w:val="00FF5E4A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3F943"/>
  <w15:chartTrackingRefBased/>
  <w15:docId w15:val="{0232CDE6-10E6-475E-839C-724BA437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2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1E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1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1E2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6213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6213F"/>
    <w:rPr>
      <w:sz w:val="18"/>
      <w:szCs w:val="18"/>
    </w:rPr>
  </w:style>
  <w:style w:type="table" w:styleId="a9">
    <w:name w:val="Table Grid"/>
    <w:basedOn w:val="a1"/>
    <w:uiPriority w:val="39"/>
    <w:rsid w:val="00754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2610C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2610C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2610C"/>
  </w:style>
  <w:style w:type="paragraph" w:styleId="ad">
    <w:name w:val="annotation subject"/>
    <w:basedOn w:val="ab"/>
    <w:next w:val="ab"/>
    <w:link w:val="ae"/>
    <w:uiPriority w:val="99"/>
    <w:semiHidden/>
    <w:unhideWhenUsed/>
    <w:rsid w:val="0032610C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2610C"/>
    <w:rPr>
      <w:b/>
      <w:bCs/>
    </w:rPr>
  </w:style>
  <w:style w:type="character" w:styleId="af">
    <w:name w:val="Hyperlink"/>
    <w:basedOn w:val="a0"/>
    <w:uiPriority w:val="99"/>
    <w:unhideWhenUsed/>
    <w:rsid w:val="00DD05E0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344A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2A59B-47E6-4C0D-B9FC-0381A932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Shuai</dc:creator>
  <cp:keywords/>
  <dc:description/>
  <cp:lastModifiedBy>li liangqiang</cp:lastModifiedBy>
  <cp:revision>33</cp:revision>
  <dcterms:created xsi:type="dcterms:W3CDTF">2021-01-10T08:03:00Z</dcterms:created>
  <dcterms:modified xsi:type="dcterms:W3CDTF">2023-02-16T08:30:00Z</dcterms:modified>
</cp:coreProperties>
</file>