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B4A0C" w14:textId="77777777" w:rsidR="00615E44" w:rsidRDefault="00615E44"/>
    <w:p w14:paraId="4B6FC832" w14:textId="49C8665D" w:rsidR="00443CDE" w:rsidRDefault="006B2310" w:rsidP="00443CD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B2310">
        <w:rPr>
          <w:rFonts w:ascii="Times New Roman" w:hAnsi="Times New Roman" w:cs="Times New Roman"/>
          <w:b/>
          <w:kern w:val="0"/>
          <w:sz w:val="24"/>
          <w:szCs w:val="24"/>
        </w:rPr>
        <w:t>Supplementary Information</w:t>
      </w:r>
    </w:p>
    <w:p w14:paraId="280BD4EE" w14:textId="77777777" w:rsidR="006B2310" w:rsidRPr="00443CDE" w:rsidRDefault="006B2310" w:rsidP="00443CD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862E6DA" w14:textId="5D5EEDC4" w:rsidR="006824CE" w:rsidRPr="00FB7FF0" w:rsidRDefault="00FB7FF0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FB7FF0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Trimesic acid anchored electrocatalysts of bioinspired design: Unique static and dynamic compatibility enhanced water oxidation</w:t>
      </w:r>
    </w:p>
    <w:p w14:paraId="1DD456B1" w14:textId="77777777" w:rsidR="00FB7FF0" w:rsidRPr="00443CDE" w:rsidRDefault="00FB7FF0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DAF0174" w14:textId="5FE8C812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Xiaojing Lin, Zhaojie Wang*, Shoufu Cao, Yuying Hu, Siyuan Liu*, Xiaodong Chen, Hongyu Chen, Xingheng Zhang, Shuxian Wei, Hui Xu, Zhi Cheng, Qi Hou, </w:t>
      </w:r>
      <w:r w:rsidR="00574FC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Daofeng Sun, </w:t>
      </w:r>
      <w:r w:rsidRPr="00443CDE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and Xiaoqing Lu*</w:t>
      </w:r>
    </w:p>
    <w:p w14:paraId="1DD7B1DC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0DC3295A" w14:textId="77777777" w:rsidR="00574FC2" w:rsidRDefault="00574FC2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574FC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X. Lin, Z. Wang, S. Cao, Y. Hu, S. Liu, X. Chen, X. Zhang, H. Xu, Z. Cheng, Q. Hou, D. Sun, X. Lu</w:t>
      </w:r>
    </w:p>
    <w:p w14:paraId="7DA34CA5" w14:textId="038B3028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School of Materials Science and Engineering, </w:t>
      </w:r>
    </w:p>
    <w:p w14:paraId="7CC053E4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China University of Petroleum, </w:t>
      </w:r>
    </w:p>
    <w:p w14:paraId="795F5F11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Qingdao 266580, P. R. China</w:t>
      </w:r>
    </w:p>
    <w:p w14:paraId="5ACEF826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E-mail: wangzhaojie@upc.edu.cn; lsy@upc.edu.cn; luxq@upc.edu.cn</w:t>
      </w:r>
    </w:p>
    <w:p w14:paraId="5112B613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5DFE2CC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H. Chen, S. Wei</w:t>
      </w:r>
    </w:p>
    <w:p w14:paraId="090C9B88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College of Science</w:t>
      </w:r>
    </w:p>
    <w:p w14:paraId="43B767B4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China University of Petroleum, </w:t>
      </w:r>
    </w:p>
    <w:p w14:paraId="6E12402D" w14:textId="77777777" w:rsidR="00443CDE" w:rsidRPr="00443CDE" w:rsidRDefault="00443CDE" w:rsidP="00443CDE">
      <w:pPr>
        <w:widowControl/>
        <w:adjustRightInd w:val="0"/>
        <w:snapToGrid w:val="0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43CD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Qingdao 266580, P. R. China</w:t>
      </w:r>
    </w:p>
    <w:p w14:paraId="79BC55CE" w14:textId="511DC6B5" w:rsidR="0004206C" w:rsidRDefault="00615E44" w:rsidP="00615E44">
      <w:pPr>
        <w:widowControl/>
        <w:jc w:val="left"/>
      </w:pPr>
      <w:r>
        <w:br w:type="page"/>
      </w:r>
    </w:p>
    <w:p w14:paraId="04037C10" w14:textId="00AF955B" w:rsidR="00A27ABB" w:rsidRPr="00CF15A1" w:rsidRDefault="00A27ABB" w:rsidP="009151F2">
      <w:pPr>
        <w:adjustRightInd w:val="0"/>
        <w:snapToGrid w:val="0"/>
        <w:spacing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15A1">
        <w:rPr>
          <w:rFonts w:ascii="Times New Roman" w:hAnsi="Times New Roman" w:cs="Times New Roman"/>
          <w:b/>
          <w:sz w:val="24"/>
          <w:szCs w:val="24"/>
        </w:rPr>
        <w:lastRenderedPageBreak/>
        <w:t>Experimental details</w:t>
      </w:r>
    </w:p>
    <w:p w14:paraId="6861D2C5" w14:textId="25BDC74E" w:rsidR="003E0D0E" w:rsidRDefault="00BC57A9" w:rsidP="005D6838">
      <w:pPr>
        <w:adjustRightInd w:val="0"/>
        <w:snapToGrid w:val="0"/>
        <w:spacing w:afterLines="50" w:after="156"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997548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997548">
        <w:rPr>
          <w:rFonts w:ascii="Times New Roman" w:hAnsi="Times New Roman" w:cs="Times New Roman" w:hint="eastAsia"/>
          <w:b/>
          <w:i/>
          <w:sz w:val="24"/>
          <w:szCs w:val="24"/>
        </w:rPr>
        <w:t>re</w:t>
      </w:r>
      <w:r w:rsidRPr="00997548">
        <w:rPr>
          <w:rFonts w:ascii="Times New Roman" w:hAnsi="Times New Roman" w:cs="Times New Roman"/>
          <w:b/>
          <w:i/>
          <w:sz w:val="24"/>
          <w:szCs w:val="24"/>
        </w:rPr>
        <w:t>paration</w:t>
      </w:r>
      <w:r w:rsidR="00A27ABB" w:rsidRPr="00997548">
        <w:rPr>
          <w:rFonts w:ascii="Times New Roman" w:hAnsi="Times New Roman" w:cs="Times New Roman"/>
          <w:b/>
          <w:i/>
          <w:sz w:val="24"/>
          <w:szCs w:val="24"/>
        </w:rPr>
        <w:t xml:space="preserve"> of </w:t>
      </w:r>
      <w:bookmarkStart w:id="0" w:name="OLE_LINK10"/>
      <w:bookmarkStart w:id="1" w:name="OLE_LINK11"/>
      <w:bookmarkStart w:id="2" w:name="OLE_LINK12"/>
      <w:bookmarkStart w:id="3" w:name="OLE_LINK13"/>
      <w:r w:rsidRPr="00997548">
        <w:rPr>
          <w:rFonts w:ascii="Times New Roman" w:hAnsi="Times New Roman" w:cs="Times New Roman"/>
          <w:b/>
          <w:i/>
          <w:sz w:val="24"/>
          <w:szCs w:val="24"/>
        </w:rPr>
        <w:t>SU-NiFe-LDH(TA)</w:t>
      </w:r>
      <w:bookmarkEnd w:id="0"/>
      <w:bookmarkEnd w:id="1"/>
      <w:r w:rsidR="00A27ABB" w:rsidRPr="00997548">
        <w:rPr>
          <w:rFonts w:ascii="Times New Roman" w:hAnsi="Times New Roman" w:cs="Times New Roman"/>
          <w:b/>
          <w:i/>
          <w:sz w:val="24"/>
          <w:szCs w:val="24"/>
        </w:rPr>
        <w:t>@</w:t>
      </w:r>
      <w:r w:rsidRPr="00997548">
        <w:rPr>
          <w:rFonts w:ascii="Times New Roman" w:hAnsi="Times New Roman" w:cs="Times New Roman" w:hint="eastAsia"/>
          <w:b/>
          <w:i/>
          <w:sz w:val="24"/>
          <w:szCs w:val="24"/>
        </w:rPr>
        <w:t>cp</w:t>
      </w:r>
      <w:bookmarkEnd w:id="2"/>
      <w:bookmarkEnd w:id="3"/>
      <w:r w:rsidR="00A27ABB" w:rsidRPr="0099754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27ABB" w:rsidRPr="00BC57A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27ABB" w:rsidRPr="00BC57A9">
        <w:rPr>
          <w:rFonts w:ascii="Times New Roman" w:hAnsi="Times New Roman" w:cs="Times New Roman"/>
          <w:sz w:val="24"/>
          <w:szCs w:val="24"/>
        </w:rPr>
        <w:t xml:space="preserve">In a typical </w:t>
      </w:r>
      <w:r w:rsidRPr="00BC57A9">
        <w:rPr>
          <w:rFonts w:ascii="Times New Roman" w:hAnsi="Times New Roman" w:cs="Times New Roman"/>
          <w:sz w:val="24"/>
          <w:szCs w:val="24"/>
        </w:rPr>
        <w:t>procedure,</w:t>
      </w:r>
      <w:r w:rsidRPr="001B4E98">
        <w:rPr>
          <w:rFonts w:ascii="Times New Roman" w:hAnsi="Times New Roman" w:cs="Times New Roman"/>
          <w:sz w:val="24"/>
          <w:szCs w:val="24"/>
        </w:rPr>
        <w:t xml:space="preserve"> the electrochemical-deposition was carried out in a standard three-electrode system using Pt electrode and an A</w:t>
      </w:r>
      <w:r w:rsidRPr="001B4E98">
        <w:rPr>
          <w:rFonts w:ascii="Times New Roman" w:hAnsi="Times New Roman" w:cs="Times New Roman" w:hint="eastAsia"/>
          <w:sz w:val="24"/>
          <w:szCs w:val="24"/>
        </w:rPr>
        <w:t>g</w:t>
      </w:r>
      <w:r w:rsidRPr="001B4E98">
        <w:rPr>
          <w:rFonts w:ascii="Times New Roman" w:hAnsi="Times New Roman" w:cs="Times New Roman"/>
          <w:sz w:val="24"/>
          <w:szCs w:val="24"/>
        </w:rPr>
        <w:t xml:space="preserve">/AgCl electrode (saturation KCl) as </w:t>
      </w:r>
      <w:r w:rsidR="002F7632">
        <w:rPr>
          <w:rFonts w:ascii="Times New Roman" w:hAnsi="Times New Roman" w:cs="Times New Roman"/>
          <w:sz w:val="24"/>
          <w:szCs w:val="24"/>
        </w:rPr>
        <w:t xml:space="preserve">a </w:t>
      </w:r>
      <w:r w:rsidRPr="001B4E98">
        <w:rPr>
          <w:rFonts w:ascii="Times New Roman" w:hAnsi="Times New Roman" w:cs="Times New Roman"/>
          <w:sz w:val="24"/>
          <w:szCs w:val="24"/>
        </w:rPr>
        <w:t xml:space="preserve">counter electrode and </w:t>
      </w:r>
      <w:r w:rsidR="00493B8F">
        <w:rPr>
          <w:rFonts w:ascii="Times New Roman" w:hAnsi="Times New Roman" w:cs="Times New Roman"/>
          <w:sz w:val="24"/>
          <w:szCs w:val="24"/>
        </w:rPr>
        <w:t xml:space="preserve">a </w:t>
      </w:r>
      <w:r w:rsidRPr="001B4E98">
        <w:rPr>
          <w:rFonts w:ascii="Times New Roman" w:hAnsi="Times New Roman" w:cs="Times New Roman"/>
          <w:sz w:val="24"/>
          <w:szCs w:val="24"/>
        </w:rPr>
        <w:t xml:space="preserve">reference electrode, </w:t>
      </w:r>
      <w:r w:rsidR="002F7632">
        <w:rPr>
          <w:rFonts w:ascii="Times New Roman" w:hAnsi="Times New Roman" w:cs="Times New Roman"/>
          <w:sz w:val="24"/>
          <w:szCs w:val="24"/>
        </w:rPr>
        <w:t>respectively. A</w:t>
      </w:r>
      <w:r w:rsidR="00493B8F">
        <w:rPr>
          <w:rFonts w:ascii="Times New Roman" w:hAnsi="Times New Roman" w:cs="Times New Roman"/>
          <w:sz w:val="24"/>
          <w:szCs w:val="24"/>
        </w:rPr>
        <w:t xml:space="preserve"> piece of</w:t>
      </w:r>
      <w:r w:rsidRPr="001B4E9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E98">
        <w:rPr>
          <w:rFonts w:ascii="Times New Roman" w:hAnsi="Times New Roman" w:cs="Times New Roman"/>
          <w:sz w:val="24"/>
          <w:szCs w:val="24"/>
        </w:rPr>
        <w:t xml:space="preserve">carbon paper(cp) </w:t>
      </w:r>
      <w:r w:rsidR="00493B8F">
        <w:rPr>
          <w:rFonts w:ascii="Times New Roman" w:hAnsi="Times New Roman" w:cs="Times New Roman"/>
          <w:sz w:val="24"/>
          <w:szCs w:val="24"/>
        </w:rPr>
        <w:t xml:space="preserve">in </w:t>
      </w:r>
      <w:r w:rsidR="00493B8F" w:rsidRPr="001B4E98">
        <w:rPr>
          <w:rFonts w:ascii="Times New Roman" w:hAnsi="Times New Roman" w:cs="Times New Roman"/>
          <w:sz w:val="24"/>
          <w:szCs w:val="24"/>
        </w:rPr>
        <w:t>1 × 2 cm</w:t>
      </w:r>
      <w:r w:rsidR="00493B8F" w:rsidRPr="001B4E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3B8F" w:rsidRPr="006D11A5">
        <w:rPr>
          <w:rFonts w:ascii="Times New Roman" w:hAnsi="Times New Roman" w:cs="Times New Roman"/>
          <w:sz w:val="24"/>
          <w:szCs w:val="24"/>
        </w:rPr>
        <w:t xml:space="preserve"> </w:t>
      </w:r>
      <w:r w:rsidR="00493B8F">
        <w:rPr>
          <w:rFonts w:ascii="Times New Roman" w:hAnsi="Times New Roman" w:cs="Times New Roman"/>
          <w:sz w:val="24"/>
          <w:szCs w:val="24"/>
        </w:rPr>
        <w:t xml:space="preserve">was used </w:t>
      </w:r>
      <w:r w:rsidRPr="001B4E98">
        <w:rPr>
          <w:rFonts w:ascii="Times New Roman" w:hAnsi="Times New Roman" w:cs="Times New Roman"/>
          <w:sz w:val="24"/>
          <w:szCs w:val="24"/>
        </w:rPr>
        <w:t>as the working electrode.</w:t>
      </w:r>
      <w:r w:rsidR="001B4E98" w:rsidRPr="001B4E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4E98">
        <w:rPr>
          <w:rFonts w:ascii="Times New Roman" w:hAnsi="Times New Roman" w:cs="Times New Roman"/>
          <w:sz w:val="24"/>
          <w:szCs w:val="24"/>
        </w:rPr>
        <w:t>Before electrodeposition,</w:t>
      </w:r>
      <w:r w:rsidR="00493B8F">
        <w:rPr>
          <w:rFonts w:ascii="Times New Roman" w:hAnsi="Times New Roman" w:cs="Times New Roman"/>
          <w:sz w:val="24"/>
          <w:szCs w:val="24"/>
        </w:rPr>
        <w:t xml:space="preserve"> </w:t>
      </w:r>
      <w:r w:rsidR="001B4E98" w:rsidRPr="001B4E98">
        <w:rPr>
          <w:rFonts w:ascii="Times New Roman" w:hAnsi="Times New Roman" w:cs="Times New Roman"/>
          <w:sz w:val="24"/>
          <w:szCs w:val="24"/>
        </w:rPr>
        <w:t>carbon paper</w:t>
      </w:r>
      <w:r w:rsidR="00A27ABB" w:rsidRPr="001B4E98">
        <w:t xml:space="preserve"> </w:t>
      </w:r>
      <w:r w:rsidR="00A27ABB" w:rsidRPr="001B4E98">
        <w:rPr>
          <w:rFonts w:ascii="Times New Roman" w:hAnsi="Times New Roman" w:cs="Times New Roman"/>
          <w:sz w:val="24"/>
          <w:szCs w:val="24"/>
        </w:rPr>
        <w:t>was cleaned by ultrasonication in acetone and</w:t>
      </w:r>
      <w:r w:rsidR="001B4E98" w:rsidRPr="001B4E98">
        <w:t xml:space="preserve"> </w:t>
      </w:r>
      <w:r w:rsidR="001B4E98" w:rsidRPr="001B4E98">
        <w:rPr>
          <w:rFonts w:ascii="Times New Roman" w:hAnsi="Times New Roman" w:cs="Times New Roman"/>
          <w:sz w:val="24"/>
          <w:szCs w:val="24"/>
        </w:rPr>
        <w:t>diluted</w:t>
      </w:r>
      <w:r w:rsidR="00A27ABB" w:rsidRPr="001B4E98">
        <w:rPr>
          <w:rFonts w:ascii="Times New Roman" w:hAnsi="Times New Roman" w:cs="Times New Roman"/>
          <w:sz w:val="24"/>
          <w:szCs w:val="24"/>
        </w:rPr>
        <w:t xml:space="preserve"> HCl </w:t>
      </w:r>
      <w:r w:rsidR="001B4E98">
        <w:rPr>
          <w:rFonts w:ascii="Times New Roman" w:hAnsi="Times New Roman" w:cs="Times New Roman"/>
          <w:sz w:val="24"/>
          <w:szCs w:val="24"/>
        </w:rPr>
        <w:t xml:space="preserve">solution </w:t>
      </w:r>
      <w:r w:rsidR="00A27ABB" w:rsidRPr="001B4E98">
        <w:rPr>
          <w:rFonts w:ascii="Times New Roman" w:hAnsi="Times New Roman" w:cs="Times New Roman"/>
          <w:sz w:val="24"/>
          <w:szCs w:val="24"/>
        </w:rPr>
        <w:t>for 15 min in turn to remove the impurities</w:t>
      </w:r>
      <w:r w:rsidR="00493B8F">
        <w:rPr>
          <w:rFonts w:ascii="Times New Roman" w:hAnsi="Times New Roman" w:cs="Times New Roman"/>
          <w:sz w:val="24"/>
          <w:szCs w:val="24"/>
        </w:rPr>
        <w:t xml:space="preserve">. It was </w:t>
      </w:r>
      <w:r w:rsidR="001B4E98" w:rsidRPr="001B4E98">
        <w:rPr>
          <w:rFonts w:ascii="Times New Roman" w:hAnsi="Times New Roman" w:cs="Times New Roman"/>
          <w:sz w:val="24"/>
          <w:szCs w:val="24"/>
        </w:rPr>
        <w:t>rinsed with water and ethanol</w:t>
      </w:r>
      <w:r w:rsidR="00493B8F">
        <w:rPr>
          <w:rFonts w:ascii="Times New Roman" w:hAnsi="Times New Roman" w:cs="Times New Roman"/>
          <w:sz w:val="24"/>
          <w:szCs w:val="24"/>
        </w:rPr>
        <w:t xml:space="preserve"> before being</w:t>
      </w:r>
      <w:r w:rsidR="001B4E98">
        <w:rPr>
          <w:rFonts w:ascii="Times New Roman" w:hAnsi="Times New Roman" w:cs="Times New Roman"/>
          <w:sz w:val="24"/>
          <w:szCs w:val="24"/>
        </w:rPr>
        <w:t xml:space="preserve"> dried </w:t>
      </w:r>
      <w:r w:rsidR="001B4E98" w:rsidRPr="001B4E98">
        <w:rPr>
          <w:rFonts w:ascii="Times New Roman" w:hAnsi="Times New Roman" w:cs="Times New Roman"/>
          <w:sz w:val="24"/>
          <w:szCs w:val="24"/>
        </w:rPr>
        <w:t>in an oven at 60°C</w:t>
      </w:r>
      <w:r w:rsidR="00A27ABB" w:rsidRPr="001B4E98">
        <w:rPr>
          <w:rFonts w:ascii="Times New Roman" w:hAnsi="Times New Roman" w:cs="Times New Roman"/>
          <w:sz w:val="24"/>
          <w:szCs w:val="24"/>
        </w:rPr>
        <w:t>.</w:t>
      </w:r>
      <w:r w:rsidR="00A27ABB" w:rsidRPr="00BC57A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27ABB" w:rsidRPr="003E0D0E">
        <w:rPr>
          <w:rFonts w:ascii="Times New Roman" w:hAnsi="Times New Roman" w:cs="Times New Roman"/>
          <w:sz w:val="24"/>
          <w:szCs w:val="24"/>
        </w:rPr>
        <w:t xml:space="preserve">Then, </w:t>
      </w:r>
      <w:r w:rsidR="00493B8F">
        <w:rPr>
          <w:rFonts w:ascii="Times New Roman" w:hAnsi="Times New Roman" w:cs="Times New Roman"/>
          <w:sz w:val="24"/>
          <w:szCs w:val="24"/>
        </w:rPr>
        <w:t>a piece of</w:t>
      </w:r>
      <w:r w:rsidR="00493B8F" w:rsidRPr="003E0D0E">
        <w:rPr>
          <w:rFonts w:ascii="Times New Roman" w:hAnsi="Times New Roman" w:cs="Times New Roman"/>
          <w:sz w:val="24"/>
          <w:szCs w:val="24"/>
        </w:rPr>
        <w:t xml:space="preserve"> </w:t>
      </w:r>
      <w:r w:rsidR="001B4E98" w:rsidRPr="003E0D0E">
        <w:rPr>
          <w:rFonts w:ascii="Times New Roman" w:hAnsi="Times New Roman" w:cs="Times New Roman"/>
          <w:sz w:val="24"/>
          <w:szCs w:val="24"/>
        </w:rPr>
        <w:t>carbon paper</w:t>
      </w:r>
      <w:r w:rsidR="00A27ABB" w:rsidRPr="003E0D0E">
        <w:rPr>
          <w:rFonts w:ascii="Times New Roman" w:hAnsi="Times New Roman" w:cs="Times New Roman"/>
          <w:sz w:val="24"/>
          <w:szCs w:val="24"/>
        </w:rPr>
        <w:t xml:space="preserve"> was transferred into </w:t>
      </w:r>
      <w:r w:rsidR="001B4E98" w:rsidRPr="003E0D0E">
        <w:rPr>
          <w:rFonts w:ascii="Times New Roman" w:hAnsi="Times New Roman" w:cs="Times New Roman"/>
          <w:sz w:val="24"/>
          <w:szCs w:val="24"/>
        </w:rPr>
        <w:t xml:space="preserve">the electrochemical-deposition </w:t>
      </w:r>
      <w:bookmarkStart w:id="4" w:name="OLE_LINK8"/>
      <w:bookmarkStart w:id="5" w:name="OLE_LINK9"/>
      <w:r w:rsidR="001B4E98" w:rsidRPr="003E0D0E">
        <w:rPr>
          <w:rFonts w:ascii="Times New Roman" w:hAnsi="Times New Roman" w:cs="Times New Roman"/>
          <w:sz w:val="24"/>
          <w:szCs w:val="24"/>
        </w:rPr>
        <w:t>solution</w:t>
      </w:r>
      <w:bookmarkEnd w:id="4"/>
      <w:bookmarkEnd w:id="5"/>
      <w:r w:rsidR="001B4E98" w:rsidRPr="003E0D0E">
        <w:rPr>
          <w:rFonts w:ascii="Times New Roman" w:hAnsi="Times New Roman" w:cs="Times New Roman"/>
          <w:sz w:val="24"/>
          <w:szCs w:val="24"/>
        </w:rPr>
        <w:t xml:space="preserve"> </w:t>
      </w:r>
      <w:r w:rsidR="00493B8F" w:rsidRPr="003E0D0E">
        <w:rPr>
          <w:rFonts w:ascii="Times New Roman" w:hAnsi="Times New Roman" w:cs="Times New Roman"/>
          <w:sz w:val="24"/>
          <w:szCs w:val="24"/>
        </w:rPr>
        <w:t>contain</w:t>
      </w:r>
      <w:r w:rsidR="00493B8F">
        <w:rPr>
          <w:rFonts w:ascii="Times New Roman" w:hAnsi="Times New Roman" w:cs="Times New Roman"/>
          <w:sz w:val="24"/>
          <w:szCs w:val="24"/>
        </w:rPr>
        <w:t>ing</w:t>
      </w:r>
      <w:r w:rsidR="00493B8F" w:rsidRPr="003E0D0E">
        <w:rPr>
          <w:rFonts w:ascii="Times New Roman" w:hAnsi="Times New Roman" w:cs="Times New Roman"/>
          <w:sz w:val="24"/>
          <w:szCs w:val="24"/>
        </w:rPr>
        <w:t xml:space="preserve"> </w:t>
      </w:r>
      <w:r w:rsidR="001B4E98" w:rsidRPr="003E0D0E">
        <w:rPr>
          <w:rFonts w:ascii="Times New Roman" w:hAnsi="Times New Roman" w:cs="Times New Roman"/>
          <w:sz w:val="24"/>
          <w:szCs w:val="24"/>
        </w:rPr>
        <w:t>3 mmol</w:t>
      </w:r>
      <w:r w:rsidR="00A27ABB" w:rsidRPr="003E0D0E">
        <w:rPr>
          <w:rFonts w:ascii="Times New Roman" w:hAnsi="Times New Roman" w:cs="Times New Roman"/>
          <w:sz w:val="24"/>
          <w:szCs w:val="24"/>
        </w:rPr>
        <w:t xml:space="preserve"> Fe(NO</w:t>
      </w:r>
      <w:r w:rsidR="00A27ABB" w:rsidRPr="003E0D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27ABB" w:rsidRPr="003E0D0E">
        <w:rPr>
          <w:rFonts w:ascii="Times New Roman" w:hAnsi="Times New Roman" w:cs="Times New Roman"/>
          <w:sz w:val="24"/>
          <w:szCs w:val="24"/>
        </w:rPr>
        <w:t>)</w:t>
      </w:r>
      <w:r w:rsidR="00A27ABB" w:rsidRPr="003E0D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27ABB" w:rsidRPr="003E0D0E">
        <w:rPr>
          <w:rFonts w:ascii="Times New Roman" w:hAnsi="Times New Roman" w:cs="Times New Roman"/>
          <w:sz w:val="24"/>
          <w:szCs w:val="24"/>
        </w:rPr>
        <w:t>‧9H</w:t>
      </w:r>
      <w:r w:rsidR="00A27ABB" w:rsidRPr="003E0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27ABB" w:rsidRPr="003E0D0E">
        <w:rPr>
          <w:rFonts w:ascii="Times New Roman" w:hAnsi="Times New Roman" w:cs="Times New Roman"/>
          <w:sz w:val="24"/>
          <w:szCs w:val="24"/>
        </w:rPr>
        <w:t>O</w:t>
      </w:r>
      <w:r w:rsidR="001B4E98" w:rsidRPr="003E0D0E">
        <w:rPr>
          <w:rFonts w:ascii="Times New Roman" w:hAnsi="Times New Roman" w:cs="Times New Roman"/>
          <w:sz w:val="24"/>
          <w:szCs w:val="24"/>
        </w:rPr>
        <w:t>,</w:t>
      </w:r>
      <w:r w:rsidR="00A27ABB" w:rsidRPr="003E0D0E">
        <w:rPr>
          <w:rFonts w:ascii="Times New Roman" w:hAnsi="Times New Roman" w:cs="Times New Roman"/>
          <w:sz w:val="24"/>
          <w:szCs w:val="24"/>
        </w:rPr>
        <w:t xml:space="preserve"> </w:t>
      </w:r>
      <w:r w:rsidR="001B4E98" w:rsidRPr="003E0D0E">
        <w:rPr>
          <w:rFonts w:ascii="Times New Roman" w:hAnsi="Times New Roman" w:cs="Times New Roman"/>
          <w:sz w:val="24"/>
          <w:szCs w:val="24"/>
        </w:rPr>
        <w:t>4.5 mmol Ni(NO</w:t>
      </w:r>
      <w:r w:rsidR="001B4E98" w:rsidRPr="003E0D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B4E98" w:rsidRPr="003E0D0E">
        <w:rPr>
          <w:rFonts w:ascii="Times New Roman" w:hAnsi="Times New Roman" w:cs="Times New Roman"/>
          <w:sz w:val="24"/>
          <w:szCs w:val="24"/>
        </w:rPr>
        <w:t>)</w:t>
      </w:r>
      <w:r w:rsidR="001B4E98" w:rsidRPr="003E0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B4E98" w:rsidRPr="003E0D0E">
        <w:rPr>
          <w:rFonts w:ascii="Times New Roman" w:hAnsi="Times New Roman" w:cs="Times New Roman"/>
          <w:sz w:val="24"/>
          <w:szCs w:val="24"/>
        </w:rPr>
        <w:t>‧6H</w:t>
      </w:r>
      <w:r w:rsidR="001B4E98" w:rsidRPr="003E0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B4E98" w:rsidRPr="003E0D0E">
        <w:rPr>
          <w:rFonts w:ascii="Times New Roman" w:hAnsi="Times New Roman" w:cs="Times New Roman"/>
          <w:sz w:val="24"/>
          <w:szCs w:val="24"/>
        </w:rPr>
        <w:t>O, 0.6 mmol trimesic acid, 20 mL deionized water</w:t>
      </w:r>
      <w:r w:rsidR="00A27ABB" w:rsidRPr="003E0D0E">
        <w:rPr>
          <w:rFonts w:ascii="Times New Roman" w:hAnsi="Times New Roman" w:cs="Times New Roman"/>
          <w:sz w:val="24"/>
          <w:szCs w:val="24"/>
        </w:rPr>
        <w:t xml:space="preserve"> and</w:t>
      </w:r>
      <w:r w:rsidR="001B4E98" w:rsidRPr="003E0D0E">
        <w:rPr>
          <w:rFonts w:ascii="Times New Roman" w:hAnsi="Times New Roman" w:cs="Times New Roman"/>
          <w:sz w:val="24"/>
          <w:szCs w:val="24"/>
        </w:rPr>
        <w:t xml:space="preserve"> 10 mL D</w:t>
      </w:r>
      <w:r w:rsidR="003E0D0E" w:rsidRPr="003E0D0E">
        <w:rPr>
          <w:rFonts w:ascii="Times New Roman" w:hAnsi="Times New Roman" w:cs="Times New Roman"/>
          <w:sz w:val="24"/>
          <w:szCs w:val="24"/>
        </w:rPr>
        <w:t>MF</w:t>
      </w:r>
      <w:r w:rsidR="00A27ABB" w:rsidRPr="003E0D0E">
        <w:rPr>
          <w:rFonts w:ascii="Times New Roman" w:hAnsi="Times New Roman" w:cs="Times New Roman"/>
          <w:sz w:val="24"/>
          <w:szCs w:val="24"/>
        </w:rPr>
        <w:t xml:space="preserve">. </w:t>
      </w:r>
      <w:r w:rsidR="003E0D0E" w:rsidRPr="003E0D0E">
        <w:rPr>
          <w:rFonts w:ascii="Times New Roman" w:hAnsi="Times New Roman" w:cs="Times New Roman"/>
          <w:sz w:val="24"/>
          <w:szCs w:val="24"/>
        </w:rPr>
        <w:t xml:space="preserve">The catalyst was prepared </w:t>
      </w:r>
      <w:r w:rsidR="003E0D0E">
        <w:rPr>
          <w:rFonts w:ascii="Times New Roman" w:hAnsi="Times New Roman" w:cs="Times New Roman"/>
          <w:sz w:val="24"/>
          <w:szCs w:val="24"/>
        </w:rPr>
        <w:t>by a</w:t>
      </w:r>
      <w:r w:rsidR="003E0D0E" w:rsidRPr="00406A0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493B8F" w:rsidRPr="00997548">
        <w:rPr>
          <w:rFonts w:ascii="Times New Roman" w:hAnsi="Times New Roman" w:cs="Times New Roman"/>
          <w:color w:val="000000" w:themeColor="text1"/>
          <w:sz w:val="24"/>
          <w:szCs w:val="24"/>
        </w:rPr>
        <w:t>constant</w:t>
      </w:r>
      <w:r w:rsidR="00493B8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97548" w:rsidRPr="00997548">
        <w:rPr>
          <w:rFonts w:ascii="Times New Roman" w:hAnsi="Times New Roman" w:cs="Times New Roman"/>
          <w:color w:val="000000" w:themeColor="text1"/>
          <w:sz w:val="24"/>
          <w:szCs w:val="24"/>
        </w:rPr>
        <w:t>voltage</w:t>
      </w:r>
      <w:r w:rsidR="009151F2" w:rsidRPr="0099754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3E0D0E">
        <w:rPr>
          <w:rFonts w:ascii="Times New Roman" w:hAnsi="Times New Roman" w:cs="Times New Roman"/>
          <w:sz w:val="24"/>
          <w:szCs w:val="24"/>
        </w:rPr>
        <w:t>method at -1</w:t>
      </w:r>
      <w:r w:rsidR="0052105D">
        <w:rPr>
          <w:rFonts w:ascii="Times New Roman" w:hAnsi="Times New Roman" w:cs="Times New Roman"/>
          <w:sz w:val="24"/>
          <w:szCs w:val="24"/>
        </w:rPr>
        <w:t>.0</w:t>
      </w:r>
      <w:r w:rsidR="003E0D0E">
        <w:rPr>
          <w:rFonts w:ascii="Times New Roman" w:hAnsi="Times New Roman" w:cs="Times New Roman"/>
          <w:sz w:val="24"/>
          <w:szCs w:val="24"/>
        </w:rPr>
        <w:t xml:space="preserve"> V. </w:t>
      </w:r>
      <w:r w:rsidR="00997548">
        <w:rPr>
          <w:rFonts w:ascii="Times New Roman" w:hAnsi="Times New Roman" w:cs="Times New Roman"/>
          <w:sz w:val="24"/>
          <w:szCs w:val="24"/>
        </w:rPr>
        <w:t>The h</w:t>
      </w:r>
      <w:r w:rsidR="003E0D0E">
        <w:rPr>
          <w:rFonts w:ascii="Times New Roman" w:hAnsi="Times New Roman" w:cs="Times New Roman"/>
          <w:sz w:val="24"/>
          <w:szCs w:val="24"/>
        </w:rPr>
        <w:t>igh quality</w:t>
      </w:r>
      <w:r w:rsidR="00997548" w:rsidRPr="00997548">
        <w:t xml:space="preserve"> </w:t>
      </w:r>
      <w:r w:rsidR="0052105D">
        <w:rPr>
          <w:rFonts w:ascii="Times New Roman" w:hAnsi="Times New Roman" w:cs="Times New Roman"/>
          <w:sz w:val="24"/>
          <w:szCs w:val="24"/>
        </w:rPr>
        <w:t>sub</w:t>
      </w:r>
      <w:r w:rsidR="00997548" w:rsidRPr="00997548">
        <w:rPr>
          <w:rFonts w:ascii="Times New Roman" w:hAnsi="Times New Roman" w:cs="Times New Roman"/>
          <w:sz w:val="24"/>
          <w:szCs w:val="24"/>
        </w:rPr>
        <w:t xml:space="preserve">size and ultrathin thickness </w:t>
      </w:r>
      <w:r w:rsidR="00997548" w:rsidRPr="009151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NiFe layered double hydroxide nanosheet </w:t>
      </w:r>
      <w:r w:rsidR="00997548" w:rsidRPr="009151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modi</w:t>
      </w:r>
      <w:r w:rsidR="00997548" w:rsidRPr="009151F2">
        <w:rPr>
          <w:rFonts w:ascii="Times New Roman" w:hAnsi="Times New Roman" w:cs="Times New Roman"/>
          <w:color w:val="000000" w:themeColor="text1"/>
          <w:sz w:val="24"/>
          <w:szCs w:val="24"/>
        </w:rPr>
        <w:t>fied by trimesic acid ligand</w:t>
      </w:r>
      <w:r w:rsidR="00997548" w:rsidRPr="00997548">
        <w:rPr>
          <w:rFonts w:ascii="Times New Roman" w:hAnsi="Times New Roman" w:cs="Times New Roman"/>
          <w:sz w:val="24"/>
          <w:szCs w:val="24"/>
        </w:rPr>
        <w:t xml:space="preserve"> </w:t>
      </w:r>
      <w:r w:rsidR="003E0D0E">
        <w:rPr>
          <w:rFonts w:ascii="Times New Roman" w:hAnsi="Times New Roman" w:cs="Times New Roman"/>
          <w:sz w:val="24"/>
          <w:szCs w:val="24"/>
        </w:rPr>
        <w:t>(</w:t>
      </w:r>
      <w:r w:rsidR="003E0D0E" w:rsidRPr="003E0D0E">
        <w:rPr>
          <w:rFonts w:ascii="Times New Roman" w:hAnsi="Times New Roman" w:cs="Times New Roman"/>
          <w:sz w:val="24"/>
          <w:szCs w:val="24"/>
        </w:rPr>
        <w:t>SU-NiFe-LDH(TA)@</w:t>
      </w:r>
      <w:r w:rsidR="003E0D0E" w:rsidRPr="003E0D0E">
        <w:rPr>
          <w:rFonts w:ascii="Times New Roman" w:hAnsi="Times New Roman" w:cs="Times New Roman" w:hint="eastAsia"/>
          <w:sz w:val="24"/>
          <w:szCs w:val="24"/>
        </w:rPr>
        <w:t>cp</w:t>
      </w:r>
      <w:r w:rsidR="003E0D0E">
        <w:rPr>
          <w:rFonts w:ascii="Times New Roman" w:hAnsi="Times New Roman" w:cs="Times New Roman"/>
          <w:sz w:val="24"/>
          <w:szCs w:val="24"/>
        </w:rPr>
        <w:t>) can be obtained after 1000</w:t>
      </w:r>
      <w:r w:rsidR="00406A05">
        <w:rPr>
          <w:rFonts w:ascii="Times New Roman" w:hAnsi="Times New Roman" w:cs="Times New Roman"/>
          <w:sz w:val="24"/>
          <w:szCs w:val="24"/>
        </w:rPr>
        <w:t xml:space="preserve"> </w:t>
      </w:r>
      <w:r w:rsidR="003E0D0E">
        <w:rPr>
          <w:rFonts w:ascii="Times New Roman" w:hAnsi="Times New Roman" w:cs="Times New Roman"/>
          <w:sz w:val="24"/>
          <w:szCs w:val="24"/>
        </w:rPr>
        <w:t xml:space="preserve">s </w:t>
      </w:r>
      <w:r w:rsidR="003E0D0E" w:rsidRPr="001B4E98">
        <w:rPr>
          <w:rFonts w:ascii="Times New Roman" w:hAnsi="Times New Roman" w:cs="Times New Roman"/>
          <w:sz w:val="24"/>
          <w:szCs w:val="24"/>
        </w:rPr>
        <w:t>electrochemical-deposition</w:t>
      </w:r>
      <w:r w:rsidR="003E0D0E">
        <w:rPr>
          <w:rFonts w:ascii="Times New Roman" w:hAnsi="Times New Roman" w:cs="Times New Roman"/>
          <w:sz w:val="24"/>
          <w:szCs w:val="24"/>
        </w:rPr>
        <w:t>.</w:t>
      </w:r>
      <w:r w:rsidR="003E0D0E" w:rsidRPr="003E0D0E">
        <w:t xml:space="preserve"> </w:t>
      </w:r>
      <w:r w:rsidR="003E0D0E" w:rsidRPr="003E0D0E">
        <w:rPr>
          <w:rFonts w:ascii="Times New Roman" w:hAnsi="Times New Roman" w:cs="Times New Roman"/>
          <w:sz w:val="24"/>
          <w:szCs w:val="24"/>
        </w:rPr>
        <w:t>After deposition, the SU-NiFe-LDH(TA)@</w:t>
      </w:r>
      <w:r w:rsidR="003E0D0E" w:rsidRPr="003E0D0E">
        <w:rPr>
          <w:rFonts w:ascii="Times New Roman" w:hAnsi="Times New Roman" w:cs="Times New Roman" w:hint="eastAsia"/>
          <w:sz w:val="24"/>
          <w:szCs w:val="24"/>
        </w:rPr>
        <w:t>cp</w:t>
      </w:r>
      <w:r w:rsidR="003E0D0E" w:rsidRPr="003E0D0E">
        <w:rPr>
          <w:rFonts w:ascii="Times New Roman" w:hAnsi="Times New Roman" w:cs="Times New Roman"/>
          <w:sz w:val="24"/>
          <w:szCs w:val="24"/>
        </w:rPr>
        <w:t xml:space="preserve"> electrode was rinsed with ethanol</w:t>
      </w:r>
      <w:r w:rsidR="003E0D0E">
        <w:rPr>
          <w:rFonts w:ascii="Times New Roman" w:hAnsi="Times New Roman" w:cs="Times New Roman"/>
          <w:sz w:val="24"/>
          <w:szCs w:val="24"/>
        </w:rPr>
        <w:t xml:space="preserve"> </w:t>
      </w:r>
      <w:r w:rsidR="003E0D0E">
        <w:rPr>
          <w:rFonts w:ascii="Times New Roman" w:hAnsi="Times New Roman" w:cs="Times New Roman" w:hint="eastAsia"/>
          <w:sz w:val="24"/>
          <w:szCs w:val="24"/>
        </w:rPr>
        <w:t>and</w:t>
      </w:r>
      <w:r w:rsidR="003E0D0E">
        <w:rPr>
          <w:rFonts w:ascii="Times New Roman" w:hAnsi="Times New Roman" w:cs="Times New Roman"/>
          <w:sz w:val="24"/>
          <w:szCs w:val="24"/>
        </w:rPr>
        <w:t xml:space="preserve"> </w:t>
      </w:r>
      <w:r w:rsidR="003E0D0E" w:rsidRPr="003E0D0E">
        <w:rPr>
          <w:rFonts w:ascii="Times New Roman" w:hAnsi="Times New Roman" w:cs="Times New Roman"/>
          <w:sz w:val="24"/>
          <w:szCs w:val="24"/>
        </w:rPr>
        <w:t>deionized water, and then dried in air</w:t>
      </w:r>
      <w:r w:rsidR="00406A05">
        <w:rPr>
          <w:rFonts w:ascii="Times New Roman" w:hAnsi="Times New Roman" w:cs="Times New Roman"/>
          <w:sz w:val="24"/>
          <w:szCs w:val="24"/>
        </w:rPr>
        <w:t xml:space="preserve"> at 70</w:t>
      </w:r>
      <w:r w:rsidR="00406A05" w:rsidRPr="001B4E98">
        <w:rPr>
          <w:rFonts w:ascii="Times New Roman" w:hAnsi="Times New Roman" w:cs="Times New Roman"/>
          <w:sz w:val="24"/>
          <w:szCs w:val="24"/>
        </w:rPr>
        <w:t>°C</w:t>
      </w:r>
      <w:r w:rsidR="00406A05">
        <w:rPr>
          <w:rFonts w:ascii="Times New Roman" w:hAnsi="Times New Roman" w:cs="Times New Roman"/>
          <w:sz w:val="24"/>
          <w:szCs w:val="24"/>
        </w:rPr>
        <w:t>.</w:t>
      </w:r>
    </w:p>
    <w:p w14:paraId="789CDACF" w14:textId="43ED47B2" w:rsidR="00987DED" w:rsidRDefault="00406A05" w:rsidP="009151F2">
      <w:pPr>
        <w:adjustRightInd w:val="0"/>
        <w:snapToGrid w:val="0"/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bookmarkStart w:id="6" w:name="OLE_LINK2"/>
      <w:bookmarkStart w:id="7" w:name="OLE_LINK3"/>
      <w:r w:rsidRPr="00997548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997548">
        <w:rPr>
          <w:rFonts w:ascii="Times New Roman" w:hAnsi="Times New Roman" w:cs="Times New Roman" w:hint="eastAsia"/>
          <w:b/>
          <w:i/>
          <w:sz w:val="24"/>
          <w:szCs w:val="24"/>
        </w:rPr>
        <w:t>re</w:t>
      </w:r>
      <w:r w:rsidRPr="00997548">
        <w:rPr>
          <w:rFonts w:ascii="Times New Roman" w:hAnsi="Times New Roman" w:cs="Times New Roman"/>
          <w:b/>
          <w:i/>
          <w:sz w:val="24"/>
          <w:szCs w:val="24"/>
        </w:rPr>
        <w:t>paration</w:t>
      </w:r>
      <w:r w:rsidR="00A27ABB" w:rsidRPr="0099754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of </w:t>
      </w:r>
      <w:r w:rsidRPr="00997548">
        <w:rPr>
          <w:rFonts w:ascii="Times New Roman" w:hAnsi="Times New Roman" w:cs="Times New Roman"/>
          <w:b/>
          <w:i/>
          <w:sz w:val="24"/>
          <w:szCs w:val="24"/>
        </w:rPr>
        <w:t>NiFe-LDH@</w:t>
      </w:r>
      <w:r w:rsidRPr="00997548">
        <w:rPr>
          <w:rFonts w:ascii="Times New Roman" w:hAnsi="Times New Roman" w:cs="Times New Roman" w:hint="eastAsia"/>
          <w:b/>
          <w:i/>
          <w:sz w:val="24"/>
          <w:szCs w:val="24"/>
        </w:rPr>
        <w:t>cp</w:t>
      </w:r>
      <w:r w:rsidRPr="00997548">
        <w:rPr>
          <w:rFonts w:ascii="Times New Roman" w:hAnsi="Times New Roman" w:cs="Times New Roman"/>
          <w:b/>
          <w:i/>
          <w:sz w:val="24"/>
          <w:szCs w:val="24"/>
        </w:rPr>
        <w:t xml:space="preserve"> and NiFe-LDH(TA)@</w:t>
      </w:r>
      <w:r w:rsidRPr="00997548">
        <w:rPr>
          <w:rFonts w:ascii="Times New Roman" w:hAnsi="Times New Roman" w:cs="Times New Roman" w:hint="eastAsia"/>
          <w:b/>
          <w:i/>
          <w:sz w:val="24"/>
          <w:szCs w:val="24"/>
        </w:rPr>
        <w:t>cp</w:t>
      </w:r>
      <w:r w:rsidR="00A27ABB" w:rsidRPr="0099754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bookmarkEnd w:id="6"/>
      <w:bookmarkEnd w:id="7"/>
      <w:r w:rsidR="00A27ABB" w:rsidRPr="00406A0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406A0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Pr="0040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6A05">
        <w:rPr>
          <w:rFonts w:ascii="Times New Roman" w:hAnsi="Times New Roman" w:cs="Times New Roman"/>
          <w:color w:val="000000" w:themeColor="text1"/>
          <w:sz w:val="24"/>
          <w:szCs w:val="24"/>
        </w:rPr>
        <w:t>NiFe layered double hydroxide nanosheet array (NiFe-LDH@</w:t>
      </w:r>
      <w:r w:rsidRPr="00406A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cp</w:t>
      </w:r>
      <w:r w:rsidRPr="0040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was synthesized by </w:t>
      </w:r>
      <w:r w:rsidR="00521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406A05">
        <w:rPr>
          <w:rFonts w:ascii="Times New Roman" w:hAnsi="Times New Roman" w:cs="Times New Roman"/>
          <w:color w:val="000000" w:themeColor="text1"/>
          <w:sz w:val="24"/>
          <w:szCs w:val="24"/>
        </w:rPr>
        <w:t>similar procedure for</w:t>
      </w:r>
      <w:r w:rsidRPr="003E0D0E">
        <w:rPr>
          <w:rFonts w:ascii="Times New Roman" w:hAnsi="Times New Roman" w:cs="Times New Roman"/>
          <w:sz w:val="24"/>
          <w:szCs w:val="24"/>
        </w:rPr>
        <w:t xml:space="preserve"> SU-NiFe-LDH(TA)@</w:t>
      </w:r>
      <w:r w:rsidRPr="003E0D0E"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Pr="00406A05">
        <w:rPr>
          <w:rFonts w:ascii="Times New Roman" w:hAnsi="Times New Roman" w:cs="Times New Roman"/>
          <w:sz w:val="24"/>
          <w:szCs w:val="24"/>
        </w:rPr>
        <w:t>distinction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3E0D0E">
        <w:rPr>
          <w:rFonts w:ascii="Times New Roman" w:hAnsi="Times New Roman" w:cs="Times New Roman"/>
          <w:sz w:val="24"/>
          <w:szCs w:val="24"/>
        </w:rPr>
        <w:t>the electrochemical-deposition solution</w:t>
      </w:r>
      <w:r>
        <w:rPr>
          <w:rFonts w:ascii="Times New Roman" w:hAnsi="Times New Roman" w:cs="Times New Roman"/>
          <w:sz w:val="24"/>
          <w:szCs w:val="24"/>
        </w:rPr>
        <w:t xml:space="preserve"> containing </w:t>
      </w:r>
      <w:r w:rsidRPr="003E0D0E">
        <w:rPr>
          <w:rFonts w:ascii="Times New Roman" w:hAnsi="Times New Roman" w:cs="Times New Roman"/>
          <w:sz w:val="24"/>
          <w:szCs w:val="24"/>
        </w:rPr>
        <w:t xml:space="preserve">3 mmol </w:t>
      </w:r>
      <w:r w:rsidR="00987DED"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406A0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E0D0E">
        <w:rPr>
          <w:rFonts w:ascii="Times New Roman" w:hAnsi="Times New Roman" w:cs="Times New Roman"/>
          <w:sz w:val="24"/>
          <w:szCs w:val="24"/>
        </w:rPr>
        <w:t>‧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0D0E">
        <w:rPr>
          <w:rFonts w:ascii="Times New Roman" w:hAnsi="Times New Roman" w:cs="Times New Roman"/>
          <w:sz w:val="24"/>
          <w:szCs w:val="24"/>
        </w:rPr>
        <w:t>H</w:t>
      </w:r>
      <w:r w:rsidRPr="003E0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0D0E">
        <w:rPr>
          <w:rFonts w:ascii="Times New Roman" w:hAnsi="Times New Roman" w:cs="Times New Roman"/>
          <w:sz w:val="24"/>
          <w:szCs w:val="24"/>
        </w:rPr>
        <w:t>O, 4.5 mmol Ni(NO</w:t>
      </w:r>
      <w:r w:rsidRPr="003E0D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0D0E">
        <w:rPr>
          <w:rFonts w:ascii="Times New Roman" w:hAnsi="Times New Roman" w:cs="Times New Roman"/>
          <w:sz w:val="24"/>
          <w:szCs w:val="24"/>
        </w:rPr>
        <w:t>)</w:t>
      </w:r>
      <w:r w:rsidRPr="003E0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0D0E">
        <w:rPr>
          <w:rFonts w:ascii="Times New Roman" w:hAnsi="Times New Roman" w:cs="Times New Roman"/>
          <w:sz w:val="24"/>
          <w:szCs w:val="24"/>
        </w:rPr>
        <w:t>‧6H</w:t>
      </w:r>
      <w:r w:rsidRPr="003E0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0D0E">
        <w:rPr>
          <w:rFonts w:ascii="Times New Roman" w:hAnsi="Times New Roman" w:cs="Times New Roman"/>
          <w:sz w:val="24"/>
          <w:szCs w:val="24"/>
        </w:rPr>
        <w:t>O, 20 mL deionized water and 10 mL DMF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7DED">
        <w:rPr>
          <w:rFonts w:ascii="Times New Roman" w:hAnsi="Times New Roman" w:cs="Times New Roman"/>
          <w:sz w:val="24"/>
          <w:szCs w:val="24"/>
        </w:rPr>
        <w:t xml:space="preserve"> The NiFe-LDH </w:t>
      </w:r>
      <w:r w:rsidR="00987DED">
        <w:rPr>
          <w:rFonts w:ascii="Times New Roman" w:hAnsi="Times New Roman" w:cs="Times New Roman" w:hint="eastAsia"/>
          <w:sz w:val="24"/>
          <w:szCs w:val="24"/>
        </w:rPr>
        <w:t>n</w:t>
      </w:r>
      <w:r w:rsidR="00987DED">
        <w:rPr>
          <w:rFonts w:ascii="Times New Roman" w:hAnsi="Times New Roman" w:cs="Times New Roman"/>
          <w:sz w:val="24"/>
          <w:szCs w:val="24"/>
        </w:rPr>
        <w:t>anosheets modified by trimesic acid lidands were prepared by adding a</w:t>
      </w:r>
      <w:r w:rsidR="00987DED" w:rsidRPr="00987DED">
        <w:rPr>
          <w:rFonts w:ascii="Times New Roman" w:hAnsi="Times New Roman" w:cs="Times New Roman"/>
          <w:sz w:val="24"/>
          <w:szCs w:val="24"/>
        </w:rPr>
        <w:t xml:space="preserve">dditional </w:t>
      </w:r>
      <w:r w:rsidR="00987DED" w:rsidRPr="003E0D0E">
        <w:rPr>
          <w:rFonts w:ascii="Times New Roman" w:hAnsi="Times New Roman" w:cs="Times New Roman"/>
          <w:sz w:val="24"/>
          <w:szCs w:val="24"/>
        </w:rPr>
        <w:t>0.6 mmol trimesic acid</w:t>
      </w:r>
      <w:r w:rsidR="00987DED" w:rsidRPr="00987DED">
        <w:rPr>
          <w:rFonts w:ascii="Times New Roman" w:hAnsi="Times New Roman" w:cs="Times New Roman"/>
          <w:sz w:val="24"/>
          <w:szCs w:val="24"/>
        </w:rPr>
        <w:t xml:space="preserve"> on the basis of</w:t>
      </w:r>
      <w:r w:rsidR="00987DED" w:rsidRPr="00987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7DED" w:rsidRPr="00406A05">
        <w:rPr>
          <w:rFonts w:ascii="Times New Roman" w:hAnsi="Times New Roman" w:cs="Times New Roman"/>
          <w:color w:val="000000" w:themeColor="text1"/>
          <w:sz w:val="24"/>
          <w:szCs w:val="24"/>
        </w:rPr>
        <w:t>NiFe-LDH@</w:t>
      </w:r>
      <w:r w:rsidR="00987DED" w:rsidRPr="00406A0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cp</w:t>
      </w:r>
      <w:r w:rsidR="00987DED" w:rsidRPr="00987DED">
        <w:rPr>
          <w:rFonts w:ascii="Times New Roman" w:hAnsi="Times New Roman" w:cs="Times New Roman"/>
          <w:sz w:val="24"/>
          <w:szCs w:val="24"/>
        </w:rPr>
        <w:t xml:space="preserve"> preparation</w:t>
      </w:r>
      <w:r w:rsidR="00987DED">
        <w:rPr>
          <w:rFonts w:ascii="Times New Roman" w:hAnsi="Times New Roman" w:cs="Times New Roman"/>
          <w:sz w:val="24"/>
          <w:szCs w:val="24"/>
        </w:rPr>
        <w:t>.</w:t>
      </w:r>
    </w:p>
    <w:p w14:paraId="23D3AE82" w14:textId="77777777" w:rsidR="00A27ABB" w:rsidRPr="00997548" w:rsidRDefault="00A27ABB" w:rsidP="00A27AB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7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Characterization</w:t>
      </w:r>
    </w:p>
    <w:p w14:paraId="0ADA7929" w14:textId="406BB3FB" w:rsidR="00A27ABB" w:rsidRPr="00DC3910" w:rsidRDefault="00A27ABB" w:rsidP="00DC391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B2273">
        <w:rPr>
          <w:rFonts w:ascii="Times New Roman" w:hAnsi="Times New Roman" w:cs="Times New Roman"/>
          <w:sz w:val="24"/>
          <w:szCs w:val="24"/>
        </w:rPr>
        <w:t xml:space="preserve">The </w:t>
      </w:r>
      <w:r w:rsidR="004040B3" w:rsidRPr="004040B3">
        <w:rPr>
          <w:rFonts w:ascii="Times New Roman" w:hAnsi="Times New Roman" w:cs="Times New Roman"/>
          <w:sz w:val="24"/>
          <w:szCs w:val="24"/>
        </w:rPr>
        <w:t>crystalline structure</w:t>
      </w:r>
      <w:r w:rsidRPr="008B2273">
        <w:rPr>
          <w:rFonts w:ascii="Times New Roman" w:hAnsi="Times New Roman" w:cs="Times New Roman"/>
          <w:sz w:val="24"/>
          <w:szCs w:val="24"/>
        </w:rPr>
        <w:t xml:space="preserve"> of the fabricated samples was characterized by X-ray diffraction (XRD</w:t>
      </w:r>
      <w:r w:rsidR="00EF6217" w:rsidRPr="008B2273">
        <w:rPr>
          <w:rFonts w:ascii="Times New Roman" w:hAnsi="Times New Roman" w:cs="Times New Roman"/>
          <w:sz w:val="24"/>
          <w:szCs w:val="24"/>
        </w:rPr>
        <w:t>, Philips X-Pert diffractometer</w:t>
      </w:r>
      <w:r w:rsidRPr="008B2273">
        <w:rPr>
          <w:rFonts w:ascii="Times New Roman" w:hAnsi="Times New Roman" w:cs="Times New Roman"/>
          <w:sz w:val="24"/>
          <w:szCs w:val="24"/>
        </w:rPr>
        <w:t>)</w:t>
      </w:r>
      <w:r w:rsidR="008B2273" w:rsidRPr="008B2273">
        <w:rPr>
          <w:rFonts w:ascii="Times New Roman" w:hAnsi="Times New Roman" w:cs="Times New Roman"/>
        </w:rPr>
        <w:t xml:space="preserve"> </w:t>
      </w:r>
      <w:r w:rsidR="008B2273" w:rsidRPr="008B2273">
        <w:rPr>
          <w:rFonts w:ascii="Times New Roman" w:hAnsi="Times New Roman" w:cs="Times New Roman"/>
          <w:sz w:val="24"/>
          <w:szCs w:val="24"/>
        </w:rPr>
        <w:t>with Cu Kα radiation</w:t>
      </w:r>
      <w:r w:rsidRPr="00EF6217">
        <w:rPr>
          <w:rFonts w:ascii="Times New Roman" w:hAnsi="Times New Roman" w:cs="Times New Roman"/>
          <w:sz w:val="24"/>
          <w:szCs w:val="24"/>
        </w:rPr>
        <w:t xml:space="preserve">. </w:t>
      </w:r>
      <w:r w:rsidR="00EF6217" w:rsidRPr="00EF6217">
        <w:rPr>
          <w:rFonts w:ascii="Times New Roman" w:hAnsi="Times New Roman" w:cs="Times New Roman"/>
          <w:sz w:val="24"/>
          <w:szCs w:val="24"/>
        </w:rPr>
        <w:t>The morphology and structure were investigated by field-emission scanning electron microscopy</w:t>
      </w:r>
      <w:r w:rsidRPr="00EF6217">
        <w:rPr>
          <w:rFonts w:ascii="Times New Roman" w:hAnsi="Times New Roman" w:cs="Times New Roman"/>
          <w:sz w:val="24"/>
          <w:szCs w:val="24"/>
        </w:rPr>
        <w:t xml:space="preserve"> (</w:t>
      </w:r>
      <w:r w:rsidR="00EF6217">
        <w:rPr>
          <w:rFonts w:ascii="Times New Roman" w:hAnsi="Times New Roman" w:cs="Times New Roman"/>
          <w:sz w:val="24"/>
          <w:szCs w:val="24"/>
        </w:rPr>
        <w:t xml:space="preserve">FE-SEM, </w:t>
      </w:r>
      <w:r w:rsidRPr="00EF6217">
        <w:rPr>
          <w:rFonts w:ascii="Times New Roman" w:hAnsi="Times New Roman" w:cs="Times New Roman"/>
          <w:sz w:val="24"/>
          <w:szCs w:val="24"/>
        </w:rPr>
        <w:t>Hitachi S-480 equipped with an energy dispersive X-ray spectrometer)</w:t>
      </w:r>
      <w:r w:rsidR="00EF6217">
        <w:rPr>
          <w:rFonts w:ascii="Times New Roman" w:hAnsi="Times New Roman" w:cs="Times New Roman"/>
          <w:sz w:val="24"/>
          <w:szCs w:val="24"/>
        </w:rPr>
        <w:t>,</w:t>
      </w:r>
      <w:r w:rsidR="00EF6217" w:rsidRPr="00EF6217">
        <w:rPr>
          <w:rFonts w:ascii="Times New Roman" w:hAnsi="Times New Roman" w:cs="Times New Roman"/>
          <w:sz w:val="24"/>
          <w:szCs w:val="24"/>
        </w:rPr>
        <w:t xml:space="preserve"> and h</w:t>
      </w:r>
      <w:r w:rsidRPr="00EF6217">
        <w:rPr>
          <w:rFonts w:ascii="Times New Roman" w:hAnsi="Times New Roman" w:cs="Times New Roman"/>
          <w:sz w:val="24"/>
          <w:szCs w:val="24"/>
        </w:rPr>
        <w:t xml:space="preserve">igh-resolution </w:t>
      </w:r>
      <w:r w:rsidR="00EF6217" w:rsidRPr="00EF6217">
        <w:rPr>
          <w:rFonts w:ascii="Times New Roman" w:hAnsi="Times New Roman" w:cs="Times New Roman"/>
          <w:sz w:val="24"/>
          <w:szCs w:val="24"/>
        </w:rPr>
        <w:t xml:space="preserve">Transmission electron microscopy </w:t>
      </w:r>
      <w:r w:rsidRPr="00EF6217">
        <w:rPr>
          <w:rFonts w:ascii="Times New Roman" w:hAnsi="Times New Roman" w:cs="Times New Roman"/>
          <w:sz w:val="24"/>
          <w:szCs w:val="24"/>
        </w:rPr>
        <w:t>(HRTEM</w:t>
      </w:r>
      <w:r w:rsidR="00EF6217" w:rsidRPr="00EF6217">
        <w:rPr>
          <w:rFonts w:ascii="Times New Roman" w:hAnsi="Times New Roman" w:cs="Times New Roman"/>
          <w:sz w:val="24"/>
          <w:szCs w:val="24"/>
        </w:rPr>
        <w:t xml:space="preserve">, </w:t>
      </w:r>
      <w:r w:rsidRPr="00EF6217">
        <w:rPr>
          <w:rFonts w:ascii="Times New Roman" w:hAnsi="Times New Roman" w:cs="Times New Roman"/>
          <w:sz w:val="24"/>
          <w:szCs w:val="24"/>
        </w:rPr>
        <w:t>JEM-2100F microscope</w:t>
      </w:r>
      <w:r w:rsidR="00EF6217" w:rsidRPr="00EF6217">
        <w:t xml:space="preserve"> </w:t>
      </w:r>
      <w:r w:rsidR="00EF6217" w:rsidRPr="00EF6217">
        <w:rPr>
          <w:rFonts w:ascii="Times New Roman" w:hAnsi="Times New Roman" w:cs="Times New Roman"/>
          <w:sz w:val="24"/>
          <w:szCs w:val="24"/>
        </w:rPr>
        <w:t>with Cs-corrector</w:t>
      </w:r>
      <w:r w:rsidRPr="00EF6217">
        <w:rPr>
          <w:rFonts w:ascii="Times New Roman" w:hAnsi="Times New Roman" w:cs="Times New Roman"/>
          <w:sz w:val="24"/>
          <w:szCs w:val="24"/>
        </w:rPr>
        <w:t>). The surface composition was investigated using X-ray photoelectron spectroscopy</w:t>
      </w:r>
      <w:r w:rsidR="00EF6217" w:rsidRPr="00EF6217">
        <w:rPr>
          <w:rFonts w:ascii="Times New Roman" w:hAnsi="Times New Roman" w:cs="Times New Roman"/>
          <w:sz w:val="24"/>
          <w:szCs w:val="24"/>
        </w:rPr>
        <w:t xml:space="preserve"> (XPS, </w:t>
      </w:r>
      <w:r w:rsidRPr="00EF6217">
        <w:rPr>
          <w:rFonts w:ascii="Times New Roman" w:hAnsi="Times New Roman" w:cs="Times New Roman"/>
          <w:sz w:val="24"/>
          <w:szCs w:val="24"/>
        </w:rPr>
        <w:t>a Thermo Fisher K-alpha 250Xi).</w:t>
      </w:r>
      <w:r w:rsidRPr="00BC57A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EF6217">
        <w:rPr>
          <w:rFonts w:ascii="Times New Roman" w:hAnsi="Times New Roman" w:cs="Times New Roman"/>
          <w:sz w:val="24"/>
          <w:szCs w:val="24"/>
        </w:rPr>
        <w:t>Fourier</w:t>
      </w:r>
      <w:r w:rsidR="008B2273">
        <w:rPr>
          <w:rFonts w:ascii="Times New Roman" w:hAnsi="Times New Roman" w:cs="Times New Roman"/>
          <w:sz w:val="24"/>
          <w:szCs w:val="24"/>
        </w:rPr>
        <w:t xml:space="preserve"> transform infrared spectra (FT</w:t>
      </w:r>
      <w:r w:rsidRPr="00EF6217">
        <w:rPr>
          <w:rFonts w:ascii="Times New Roman" w:hAnsi="Times New Roman" w:cs="Times New Roman"/>
          <w:sz w:val="24"/>
          <w:szCs w:val="24"/>
        </w:rPr>
        <w:t>IR) was performed on the IRTracer-100.</w:t>
      </w:r>
      <w:r w:rsidRPr="00BC57A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8B22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8B2273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he</w:t>
      </w:r>
      <w:r w:rsidR="008B22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dissolved metal ions </w:t>
      </w:r>
      <w:r w:rsidR="004040B3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</w:t>
      </w:r>
      <w:r w:rsidR="004040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 OER electrolyte were </w:t>
      </w:r>
      <w:r w:rsidR="008B22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measured by</w:t>
      </w:r>
      <w:r w:rsidR="008B2273" w:rsidRPr="008B2273">
        <w:rPr>
          <w:rFonts w:ascii="Times New Roman" w:hAnsi="Times New Roman" w:cs="Times New Roman"/>
          <w:sz w:val="24"/>
          <w:szCs w:val="24"/>
        </w:rPr>
        <w:t xml:space="preserve"> inductively coupled plasma </w:t>
      </w:r>
      <w:r w:rsidR="008B2273" w:rsidRPr="008B2273">
        <w:rPr>
          <w:rFonts w:ascii="Times New Roman" w:hAnsi="Times New Roman" w:cs="Times New Roman"/>
          <w:sz w:val="24"/>
          <w:szCs w:val="24"/>
        </w:rPr>
        <w:lastRenderedPageBreak/>
        <w:t>massspectrometry</w:t>
      </w:r>
      <w:r w:rsidRPr="008B2273">
        <w:rPr>
          <w:rFonts w:ascii="Times New Roman" w:hAnsi="Times New Roman" w:cs="Times New Roman"/>
          <w:sz w:val="24"/>
          <w:szCs w:val="24"/>
        </w:rPr>
        <w:t xml:space="preserve"> (ICP-</w:t>
      </w:r>
      <w:r w:rsidR="008B2273" w:rsidRPr="008B2273">
        <w:rPr>
          <w:rFonts w:ascii="Times New Roman" w:hAnsi="Times New Roman" w:cs="Times New Roman"/>
          <w:sz w:val="24"/>
          <w:szCs w:val="24"/>
        </w:rPr>
        <w:t>M</w:t>
      </w:r>
      <w:r w:rsidRPr="008B2273">
        <w:rPr>
          <w:rFonts w:ascii="Times New Roman" w:hAnsi="Times New Roman" w:cs="Times New Roman"/>
          <w:sz w:val="24"/>
          <w:szCs w:val="24"/>
        </w:rPr>
        <w:t>S</w:t>
      </w:r>
      <w:r w:rsidR="008B2273" w:rsidRPr="008B2273">
        <w:rPr>
          <w:rFonts w:ascii="Times New Roman" w:hAnsi="Times New Roman" w:cs="Times New Roman"/>
          <w:sz w:val="24"/>
          <w:szCs w:val="24"/>
        </w:rPr>
        <w:t>, Agilent 7700E</w:t>
      </w:r>
      <w:r w:rsidRPr="008B2273">
        <w:rPr>
          <w:rFonts w:ascii="Times New Roman" w:hAnsi="Times New Roman" w:cs="Times New Roman"/>
          <w:sz w:val="24"/>
          <w:szCs w:val="24"/>
        </w:rPr>
        <w:t>).</w:t>
      </w:r>
      <w:r w:rsidRPr="00EF621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8B2273">
        <w:rPr>
          <w:rFonts w:ascii="Times New Roman" w:hAnsi="Times New Roman" w:cs="Times New Roman"/>
          <w:sz w:val="24"/>
          <w:szCs w:val="24"/>
        </w:rPr>
        <w:t>Raman spectr</w:t>
      </w:r>
      <w:r w:rsidR="004040B3">
        <w:rPr>
          <w:rFonts w:ascii="Times New Roman" w:hAnsi="Times New Roman" w:cs="Times New Roman"/>
          <w:sz w:val="24"/>
          <w:szCs w:val="24"/>
        </w:rPr>
        <w:t>a were</w:t>
      </w:r>
      <w:r w:rsidRPr="008B2273">
        <w:rPr>
          <w:rFonts w:ascii="Times New Roman" w:hAnsi="Times New Roman" w:cs="Times New Roman"/>
          <w:sz w:val="24"/>
          <w:szCs w:val="24"/>
        </w:rPr>
        <w:t xml:space="preserve"> measured by DXR Microscope (HORIBA HR Evolution). </w:t>
      </w:r>
      <w:r w:rsidR="00DC3910" w:rsidRPr="00DC3910">
        <w:rPr>
          <w:rFonts w:ascii="Times New Roman" w:hAnsi="Times New Roman" w:cs="Times New Roman"/>
          <w:sz w:val="24"/>
          <w:szCs w:val="24"/>
        </w:rPr>
        <w:t>Contact angles of ultrapure water on</w:t>
      </w:r>
      <w:r w:rsidR="00DC3910">
        <w:rPr>
          <w:rFonts w:ascii="Times New Roman" w:hAnsi="Times New Roman" w:cs="Times New Roman"/>
          <w:sz w:val="24"/>
          <w:szCs w:val="24"/>
        </w:rPr>
        <w:t xml:space="preserve"> </w:t>
      </w:r>
      <w:r w:rsidR="00DC3910">
        <w:rPr>
          <w:rFonts w:ascii="Times New Roman" w:hAnsi="Times New Roman" w:cs="Times New Roman" w:hint="eastAsia"/>
          <w:sz w:val="24"/>
          <w:szCs w:val="24"/>
        </w:rPr>
        <w:t>as</w:t>
      </w:r>
      <w:r w:rsidR="00DC3910">
        <w:rPr>
          <w:rFonts w:ascii="Times New Roman" w:hAnsi="Times New Roman" w:cs="Times New Roman"/>
          <w:sz w:val="24"/>
          <w:szCs w:val="24"/>
        </w:rPr>
        <w:t>-prepared electrodes</w:t>
      </w:r>
      <w:r w:rsidR="00DC3910" w:rsidRPr="00DC3910">
        <w:rPr>
          <w:rFonts w:ascii="Times New Roman" w:hAnsi="Times New Roman" w:cs="Times New Roman"/>
          <w:sz w:val="24"/>
          <w:szCs w:val="24"/>
        </w:rPr>
        <w:t xml:space="preserve"> were analyzed via </w:t>
      </w:r>
      <w:r w:rsidR="00DC3910" w:rsidRPr="005E1822">
        <w:rPr>
          <w:rFonts w:ascii="Times New Roman" w:hAnsi="Times New Roman" w:cs="Times New Roman"/>
          <w:sz w:val="24"/>
          <w:szCs w:val="24"/>
        </w:rPr>
        <w:t xml:space="preserve">a </w:t>
      </w:r>
      <w:r w:rsidR="005E1822" w:rsidRPr="005E1822">
        <w:rPr>
          <w:rFonts w:ascii="Times New Roman" w:hAnsi="Times New Roman" w:cs="Times New Roman"/>
          <w:sz w:val="24"/>
          <w:szCs w:val="24"/>
        </w:rPr>
        <w:t>dynamic contact angle determinator (JC2000C1)</w:t>
      </w:r>
      <w:r w:rsidR="00DC3910" w:rsidRPr="005E1822">
        <w:rPr>
          <w:rFonts w:ascii="Times New Roman" w:hAnsi="Times New Roman" w:cs="Times New Roman"/>
          <w:sz w:val="24"/>
          <w:szCs w:val="24"/>
        </w:rPr>
        <w:t xml:space="preserve"> </w:t>
      </w:r>
      <w:r w:rsidR="00DC3910" w:rsidRPr="00DC3910">
        <w:rPr>
          <w:rFonts w:ascii="Times New Roman" w:hAnsi="Times New Roman" w:cs="Times New Roman"/>
          <w:sz w:val="24"/>
          <w:szCs w:val="24"/>
        </w:rPr>
        <w:t>at room temperature.</w:t>
      </w:r>
      <w:r w:rsidR="00DC3910">
        <w:rPr>
          <w:rFonts w:ascii="Times New Roman" w:hAnsi="Times New Roman" w:cs="Times New Roman"/>
          <w:sz w:val="24"/>
          <w:szCs w:val="24"/>
        </w:rPr>
        <w:t xml:space="preserve"> T</w:t>
      </w:r>
      <w:r w:rsidR="00DC3910" w:rsidRPr="00DC3910">
        <w:rPr>
          <w:rFonts w:ascii="Times New Roman" w:hAnsi="Times New Roman" w:cs="Times New Roman"/>
          <w:sz w:val="24"/>
          <w:szCs w:val="24"/>
        </w:rPr>
        <w:t>he bubble adhesion and desorption behaviors on the surfaces of composite electrodes</w:t>
      </w:r>
      <w:r w:rsidR="00DC3910">
        <w:rPr>
          <w:rFonts w:ascii="Times New Roman" w:hAnsi="Times New Roman" w:cs="Times New Roman"/>
          <w:sz w:val="24"/>
          <w:szCs w:val="24"/>
        </w:rPr>
        <w:t xml:space="preserve"> were observed </w:t>
      </w:r>
      <w:r w:rsidR="004040B3">
        <w:rPr>
          <w:rFonts w:ascii="Times New Roman" w:hAnsi="Times New Roman" w:cs="Times New Roman"/>
          <w:sz w:val="24"/>
          <w:szCs w:val="24"/>
        </w:rPr>
        <w:t xml:space="preserve">by </w:t>
      </w:r>
      <w:r w:rsidR="00DC3910" w:rsidRPr="00DC3910">
        <w:rPr>
          <w:rFonts w:ascii="Times New Roman" w:hAnsi="Times New Roman" w:cs="Times New Roman"/>
          <w:sz w:val="24"/>
          <w:szCs w:val="24"/>
        </w:rPr>
        <w:t>Axioplan2 imagingE</w:t>
      </w:r>
      <w:r w:rsidR="00DC3910">
        <w:rPr>
          <w:rFonts w:ascii="Times New Roman" w:hAnsi="Times New Roman" w:cs="Times New Roman"/>
          <w:sz w:val="24"/>
          <w:szCs w:val="24"/>
        </w:rPr>
        <w:t xml:space="preserve"> </w:t>
      </w:r>
      <w:r w:rsidR="004040B3">
        <w:rPr>
          <w:rFonts w:ascii="Times New Roman" w:hAnsi="Times New Roman" w:cs="Times New Roman"/>
          <w:sz w:val="24"/>
          <w:szCs w:val="24"/>
        </w:rPr>
        <w:t xml:space="preserve">coupled </w:t>
      </w:r>
      <w:r w:rsidR="00DC3910">
        <w:rPr>
          <w:rFonts w:ascii="Times New Roman" w:hAnsi="Times New Roman" w:cs="Times New Roman"/>
          <w:sz w:val="24"/>
          <w:szCs w:val="24"/>
        </w:rPr>
        <w:t>wit</w:t>
      </w:r>
      <w:r w:rsidR="00DC3910" w:rsidRPr="00DC3910">
        <w:rPr>
          <w:rFonts w:ascii="Times New Roman" w:hAnsi="Times New Roman" w:cs="Times New Roman"/>
          <w:sz w:val="24"/>
          <w:szCs w:val="24"/>
        </w:rPr>
        <w:t xml:space="preserve">h CHI 660E electrochemistry workstation </w:t>
      </w:r>
    </w:p>
    <w:p w14:paraId="7A66DBC1" w14:textId="77777777" w:rsidR="00A27ABB" w:rsidRPr="00DC3910" w:rsidRDefault="00A27ABB" w:rsidP="00A27ABB">
      <w:pPr>
        <w:adjustRightInd w:val="0"/>
        <w:snapToGrid w:val="0"/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3910">
        <w:rPr>
          <w:rFonts w:ascii="Times New Roman" w:hAnsi="Times New Roman" w:cs="Times New Roman"/>
          <w:b/>
          <w:sz w:val="24"/>
          <w:szCs w:val="24"/>
        </w:rPr>
        <w:t>Electrochemical Measurements</w:t>
      </w:r>
    </w:p>
    <w:p w14:paraId="57096E5A" w14:textId="25B5A023" w:rsidR="00A27ABB" w:rsidRPr="00BC57A9" w:rsidRDefault="00A27ABB" w:rsidP="00F7292B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00B050"/>
          <w:sz w:val="24"/>
          <w:szCs w:val="24"/>
        </w:rPr>
      </w:pPr>
      <w:r w:rsidRPr="00DC3910">
        <w:rPr>
          <w:rFonts w:ascii="Times New Roman" w:hAnsi="Times New Roman" w:cs="Times New Roman"/>
          <w:sz w:val="24"/>
          <w:szCs w:val="24"/>
        </w:rPr>
        <w:t xml:space="preserve">Electrochemical measurements were </w:t>
      </w:r>
      <w:r w:rsidR="00DC3910" w:rsidRPr="00DC3910">
        <w:rPr>
          <w:rFonts w:ascii="Times New Roman" w:hAnsi="Times New Roman" w:cs="Times New Roman"/>
          <w:sz w:val="24"/>
          <w:szCs w:val="24"/>
        </w:rPr>
        <w:t>tested</w:t>
      </w:r>
      <w:r w:rsidRPr="00DC3910">
        <w:rPr>
          <w:rFonts w:ascii="Times New Roman" w:hAnsi="Times New Roman" w:cs="Times New Roman"/>
          <w:sz w:val="24"/>
          <w:szCs w:val="24"/>
        </w:rPr>
        <w:t xml:space="preserve"> </w:t>
      </w:r>
      <w:r w:rsidR="004040B3">
        <w:rPr>
          <w:rFonts w:ascii="Times New Roman" w:hAnsi="Times New Roman" w:cs="Times New Roman"/>
          <w:sz w:val="24"/>
          <w:szCs w:val="24"/>
        </w:rPr>
        <w:t>o</w:t>
      </w:r>
      <w:r w:rsidR="004040B3" w:rsidRPr="00DC3910">
        <w:rPr>
          <w:rFonts w:ascii="Times New Roman" w:hAnsi="Times New Roman" w:cs="Times New Roman"/>
          <w:sz w:val="24"/>
          <w:szCs w:val="24"/>
        </w:rPr>
        <w:t xml:space="preserve">n </w:t>
      </w:r>
      <w:bookmarkStart w:id="8" w:name="OLE_LINK161"/>
      <w:bookmarkStart w:id="9" w:name="OLE_LINK162"/>
      <w:r w:rsidRPr="00DC3910">
        <w:rPr>
          <w:rFonts w:ascii="Times New Roman" w:hAnsi="Times New Roman" w:cs="Times New Roman"/>
          <w:sz w:val="24"/>
          <w:szCs w:val="24"/>
        </w:rPr>
        <w:t xml:space="preserve">CHI </w:t>
      </w:r>
      <w:r w:rsidR="00DC3910" w:rsidRPr="00DC3910">
        <w:rPr>
          <w:rFonts w:ascii="Times New Roman" w:hAnsi="Times New Roman" w:cs="Times New Roman"/>
          <w:sz w:val="24"/>
          <w:szCs w:val="24"/>
        </w:rPr>
        <w:t>6</w:t>
      </w:r>
      <w:r w:rsidRPr="00DC3910">
        <w:rPr>
          <w:rFonts w:ascii="Times New Roman" w:hAnsi="Times New Roman" w:cs="Times New Roman"/>
          <w:sz w:val="24"/>
          <w:szCs w:val="24"/>
        </w:rPr>
        <w:t>60E electrochemistry workstation</w:t>
      </w:r>
      <w:bookmarkEnd w:id="8"/>
      <w:bookmarkEnd w:id="9"/>
      <w:r w:rsidRPr="00DC3910">
        <w:rPr>
          <w:rFonts w:ascii="Times New Roman" w:hAnsi="Times New Roman" w:cs="Times New Roman"/>
          <w:sz w:val="24"/>
          <w:szCs w:val="24"/>
        </w:rPr>
        <w:t xml:space="preserve"> in alkaline medium (1 M KOH)</w:t>
      </w:r>
      <w:r w:rsidR="00F7292B" w:rsidRPr="00F7292B">
        <w:t xml:space="preserve"> </w:t>
      </w:r>
      <w:r w:rsidR="00F7292B" w:rsidRPr="00F7292B">
        <w:rPr>
          <w:rFonts w:ascii="Times New Roman" w:hAnsi="Times New Roman" w:cs="Times New Roman"/>
          <w:sz w:val="24"/>
          <w:szCs w:val="24"/>
        </w:rPr>
        <w:t>using a traditional three</w:t>
      </w:r>
      <w:r w:rsidR="00F7292B">
        <w:rPr>
          <w:rFonts w:ascii="Times New Roman" w:hAnsi="Times New Roman" w:cs="Times New Roman"/>
          <w:sz w:val="24"/>
          <w:szCs w:val="24"/>
        </w:rPr>
        <w:t xml:space="preserve"> </w:t>
      </w:r>
      <w:r w:rsidR="00F7292B" w:rsidRPr="00F7292B">
        <w:rPr>
          <w:rFonts w:ascii="Times New Roman" w:hAnsi="Times New Roman" w:cs="Times New Roman"/>
          <w:sz w:val="24"/>
          <w:szCs w:val="24"/>
        </w:rPr>
        <w:t>e</w:t>
      </w:r>
      <w:r w:rsidR="00F7292B">
        <w:rPr>
          <w:rFonts w:ascii="Times New Roman" w:hAnsi="Times New Roman" w:cs="Times New Roman"/>
          <w:sz w:val="24"/>
          <w:szCs w:val="24"/>
        </w:rPr>
        <w:t xml:space="preserve">lectrode </w:t>
      </w:r>
      <w:r w:rsidR="004040B3">
        <w:rPr>
          <w:rFonts w:ascii="Times New Roman" w:hAnsi="Times New Roman" w:cs="Times New Roman"/>
          <w:sz w:val="24"/>
          <w:szCs w:val="24"/>
        </w:rPr>
        <w:t>configuration</w:t>
      </w:r>
      <w:r w:rsidRPr="00DC3910">
        <w:rPr>
          <w:rFonts w:ascii="Times New Roman" w:hAnsi="Times New Roman" w:cs="Times New Roman"/>
          <w:sz w:val="24"/>
          <w:szCs w:val="24"/>
        </w:rPr>
        <w:t>.</w:t>
      </w:r>
      <w:r w:rsidRPr="00F7292B">
        <w:rPr>
          <w:sz w:val="24"/>
          <w:szCs w:val="24"/>
        </w:rPr>
        <w:t xml:space="preserve"> </w:t>
      </w:r>
      <w:r w:rsidRPr="00F7292B">
        <w:rPr>
          <w:rFonts w:ascii="Times New Roman" w:hAnsi="Times New Roman" w:cs="Times New Roman"/>
          <w:sz w:val="24"/>
          <w:szCs w:val="24"/>
        </w:rPr>
        <w:t xml:space="preserve">Electrochemical measurements </w:t>
      </w:r>
      <w:r w:rsidRPr="00F7292B">
        <w:rPr>
          <w:rFonts w:ascii="Times New Roman" w:hAnsi="Times New Roman" w:cs="Times New Roman" w:hint="eastAsia"/>
          <w:sz w:val="24"/>
          <w:szCs w:val="24"/>
        </w:rPr>
        <w:t>at</w:t>
      </w:r>
      <w:r w:rsidRPr="00F7292B">
        <w:rPr>
          <w:rFonts w:ascii="Times New Roman" w:hAnsi="Times New Roman" w:cs="Times New Roman"/>
          <w:sz w:val="24"/>
          <w:szCs w:val="24"/>
        </w:rPr>
        <w:t xml:space="preserve"> </w:t>
      </w:r>
      <w:r w:rsidR="00F7292B" w:rsidRPr="00F7292B">
        <w:rPr>
          <w:rFonts w:ascii="Times New Roman" w:hAnsi="Times New Roman" w:cs="Times New Roman"/>
          <w:sz w:val="24"/>
          <w:szCs w:val="24"/>
        </w:rPr>
        <w:t>large current</w:t>
      </w:r>
      <w:r w:rsidRPr="00F7292B">
        <w:rPr>
          <w:sz w:val="24"/>
          <w:szCs w:val="24"/>
        </w:rPr>
        <w:t xml:space="preserve"> </w:t>
      </w:r>
      <w:r w:rsidR="00517157" w:rsidRPr="006D11A5">
        <w:rPr>
          <w:rFonts w:ascii="Times New Roman" w:hAnsi="Times New Roman" w:cs="Times New Roman"/>
          <w:sz w:val="24"/>
          <w:szCs w:val="24"/>
        </w:rPr>
        <w:t xml:space="preserve">densities </w:t>
      </w:r>
      <w:r w:rsidRPr="00F7292B">
        <w:rPr>
          <w:rFonts w:ascii="Times New Roman" w:hAnsi="Times New Roman" w:cs="Times New Roman"/>
          <w:sz w:val="24"/>
          <w:szCs w:val="24"/>
        </w:rPr>
        <w:t xml:space="preserve">were carried out </w:t>
      </w:r>
      <w:r w:rsidR="00517157">
        <w:rPr>
          <w:rFonts w:ascii="Times New Roman" w:hAnsi="Times New Roman" w:cs="Times New Roman"/>
          <w:sz w:val="24"/>
          <w:szCs w:val="24"/>
        </w:rPr>
        <w:t>o</w:t>
      </w:r>
      <w:r w:rsidR="00517157" w:rsidRPr="00F7292B">
        <w:rPr>
          <w:rFonts w:ascii="Times New Roman" w:hAnsi="Times New Roman" w:cs="Times New Roman"/>
          <w:sz w:val="24"/>
          <w:szCs w:val="24"/>
        </w:rPr>
        <w:t xml:space="preserve">n </w:t>
      </w:r>
      <w:r w:rsidR="00517157">
        <w:rPr>
          <w:rFonts w:ascii="Times New Roman" w:hAnsi="Times New Roman" w:cs="Times New Roman"/>
          <w:sz w:val="24"/>
          <w:szCs w:val="24"/>
        </w:rPr>
        <w:t xml:space="preserve">a </w:t>
      </w:r>
      <w:r w:rsidRPr="00F7292B">
        <w:rPr>
          <w:rFonts w:ascii="Times New Roman" w:hAnsi="Times New Roman" w:cs="Times New Roman"/>
          <w:sz w:val="24"/>
          <w:szCs w:val="24"/>
        </w:rPr>
        <w:t xml:space="preserve">workstation </w:t>
      </w:r>
      <w:r w:rsidR="00517157">
        <w:rPr>
          <w:rFonts w:ascii="Times New Roman" w:hAnsi="Times New Roman" w:cs="Times New Roman"/>
          <w:sz w:val="24"/>
          <w:szCs w:val="24"/>
        </w:rPr>
        <w:t xml:space="preserve">with </w:t>
      </w:r>
      <w:r w:rsidR="00AC3D44">
        <w:rPr>
          <w:rFonts w:ascii="Times New Roman" w:hAnsi="Times New Roman" w:cs="Times New Roman"/>
          <w:sz w:val="24"/>
          <w:szCs w:val="24"/>
        </w:rPr>
        <w:t>KA3005P programmable DC power supply</w:t>
      </w:r>
      <w:r w:rsidRPr="00F7292B">
        <w:rPr>
          <w:rFonts w:ascii="Times New Roman" w:hAnsi="Times New Roman" w:cs="Times New Roman"/>
          <w:sz w:val="24"/>
          <w:szCs w:val="24"/>
        </w:rPr>
        <w:t>.</w:t>
      </w:r>
      <w:r w:rsidRPr="00F7292B">
        <w:rPr>
          <w:sz w:val="24"/>
          <w:szCs w:val="24"/>
        </w:rPr>
        <w:t xml:space="preserve"> </w:t>
      </w:r>
      <w:r w:rsidRPr="00F7292B">
        <w:rPr>
          <w:rFonts w:ascii="Times New Roman" w:hAnsi="Times New Roman" w:cs="Times New Roman"/>
          <w:sz w:val="24"/>
          <w:szCs w:val="24"/>
        </w:rPr>
        <w:t>Linear sweep</w:t>
      </w:r>
      <w:r w:rsidRPr="00F729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292B">
        <w:rPr>
          <w:rFonts w:ascii="Times New Roman" w:hAnsi="Times New Roman" w:cs="Times New Roman"/>
          <w:sz w:val="24"/>
          <w:szCs w:val="24"/>
        </w:rPr>
        <w:t xml:space="preserve">voltammetry (LSV) was measured at a scan rate of </w:t>
      </w:r>
      <w:r w:rsidR="00F7292B" w:rsidRPr="00F7292B">
        <w:rPr>
          <w:rFonts w:ascii="Times New Roman" w:hAnsi="Times New Roman" w:cs="Times New Roman"/>
          <w:sz w:val="24"/>
          <w:szCs w:val="24"/>
        </w:rPr>
        <w:t>5</w:t>
      </w:r>
      <w:r w:rsidRPr="00F7292B">
        <w:rPr>
          <w:rFonts w:ascii="Times New Roman" w:hAnsi="Times New Roman" w:cs="Times New Roman"/>
          <w:sz w:val="24"/>
          <w:szCs w:val="24"/>
        </w:rPr>
        <w:t xml:space="preserve"> mV s</w:t>
      </w:r>
      <w:r w:rsidRPr="00F7292B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F7292B">
        <w:rPr>
          <w:rFonts w:ascii="Times New Roman" w:hAnsi="Times New Roman" w:cs="Times New Roman"/>
          <w:sz w:val="24"/>
          <w:szCs w:val="24"/>
        </w:rPr>
        <w:t>with 9</w:t>
      </w:r>
      <w:r w:rsidR="00EF6217" w:rsidRPr="00F7292B">
        <w:rPr>
          <w:rFonts w:ascii="Times New Roman" w:hAnsi="Times New Roman" w:cs="Times New Roman"/>
          <w:sz w:val="24"/>
          <w:szCs w:val="24"/>
        </w:rPr>
        <w:t>0</w:t>
      </w:r>
      <w:r w:rsidRPr="00F7292B">
        <w:rPr>
          <w:rFonts w:ascii="Times New Roman" w:hAnsi="Times New Roman" w:cs="Times New Roman"/>
          <w:sz w:val="24"/>
          <w:szCs w:val="24"/>
        </w:rPr>
        <w:t xml:space="preserve">% iR compensation </w:t>
      </w:r>
      <w:r w:rsidR="00517157">
        <w:rPr>
          <w:rFonts w:ascii="Times New Roman" w:hAnsi="Times New Roman" w:cs="Times New Roman"/>
          <w:sz w:val="24"/>
          <w:szCs w:val="24"/>
        </w:rPr>
        <w:t>unless</w:t>
      </w:r>
      <w:r w:rsidRPr="00F729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292B">
        <w:rPr>
          <w:rFonts w:ascii="Times New Roman" w:hAnsi="Times New Roman" w:cs="Times New Roman"/>
          <w:sz w:val="24"/>
          <w:szCs w:val="24"/>
        </w:rPr>
        <w:t xml:space="preserve">otherwise </w:t>
      </w:r>
      <w:r w:rsidR="00517157">
        <w:rPr>
          <w:rFonts w:ascii="Times New Roman" w:hAnsi="Times New Roman" w:cs="Times New Roman"/>
          <w:sz w:val="24"/>
          <w:szCs w:val="24"/>
        </w:rPr>
        <w:t>stated</w:t>
      </w:r>
      <w:r w:rsidRPr="00F7292B">
        <w:rPr>
          <w:rFonts w:ascii="Times New Roman" w:hAnsi="Times New Roman" w:cs="Times New Roman"/>
          <w:sz w:val="24"/>
          <w:szCs w:val="24"/>
        </w:rPr>
        <w:t>. The slopes of the curves were calculated by the Tafel equation: η = b × log (j/j</w:t>
      </w:r>
      <w:r w:rsidRPr="00F7292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F7292B">
        <w:rPr>
          <w:rFonts w:ascii="Times New Roman" w:hAnsi="Times New Roman" w:cs="Times New Roman"/>
          <w:sz w:val="24"/>
          <w:szCs w:val="24"/>
        </w:rPr>
        <w:t xml:space="preserve">). The electrochemical impedance spectroscopy (EIS) analysis were conducted </w:t>
      </w:r>
      <w:r w:rsidR="004770BD">
        <w:rPr>
          <w:rFonts w:ascii="Times New Roman" w:hAnsi="Times New Roman" w:cs="Times New Roman"/>
          <w:sz w:val="24"/>
          <w:szCs w:val="24"/>
        </w:rPr>
        <w:t>with a</w:t>
      </w:r>
      <w:r w:rsidRPr="00F7292B">
        <w:rPr>
          <w:rFonts w:ascii="Times New Roman" w:hAnsi="Times New Roman" w:cs="Times New Roman"/>
          <w:sz w:val="24"/>
          <w:szCs w:val="24"/>
        </w:rPr>
        <w:t xml:space="preserve"> frequency </w:t>
      </w:r>
      <w:r w:rsidR="004770BD">
        <w:rPr>
          <w:rFonts w:ascii="Times New Roman" w:hAnsi="Times New Roman" w:cs="Times New Roman"/>
          <w:sz w:val="24"/>
          <w:szCs w:val="24"/>
        </w:rPr>
        <w:t>range</w:t>
      </w:r>
      <w:r w:rsidR="004770BD" w:rsidRPr="00F7292B">
        <w:rPr>
          <w:rFonts w:ascii="Times New Roman" w:hAnsi="Times New Roman" w:cs="Times New Roman"/>
          <w:sz w:val="24"/>
          <w:szCs w:val="24"/>
        </w:rPr>
        <w:t xml:space="preserve"> </w:t>
      </w:r>
      <w:r w:rsidRPr="00F7292B">
        <w:rPr>
          <w:rFonts w:ascii="Times New Roman" w:hAnsi="Times New Roman" w:cs="Times New Roman"/>
          <w:sz w:val="24"/>
          <w:szCs w:val="24"/>
        </w:rPr>
        <w:t>of 10</w:t>
      </w:r>
      <w:r w:rsidRPr="00F7292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F7292B">
        <w:rPr>
          <w:rFonts w:ascii="Times New Roman" w:hAnsi="Times New Roman" w:cs="Times New Roman"/>
          <w:sz w:val="24"/>
          <w:szCs w:val="24"/>
        </w:rPr>
        <w:t>-0.01 Hz. ECSA was determined by the double layer capacitance (C</w:t>
      </w:r>
      <w:r w:rsidRPr="00F7292B">
        <w:rPr>
          <w:rFonts w:ascii="Times New Roman" w:hAnsi="Times New Roman" w:cs="Times New Roman"/>
          <w:sz w:val="24"/>
          <w:szCs w:val="24"/>
          <w:vertAlign w:val="subscript"/>
        </w:rPr>
        <w:t>dl</w:t>
      </w:r>
      <w:r w:rsidRPr="00F7292B">
        <w:rPr>
          <w:rFonts w:ascii="Times New Roman" w:hAnsi="Times New Roman" w:cs="Times New Roman"/>
          <w:sz w:val="24"/>
          <w:szCs w:val="24"/>
        </w:rPr>
        <w:t xml:space="preserve">). </w:t>
      </w:r>
      <w:r w:rsidR="00F7292B" w:rsidRPr="00F7292B">
        <w:rPr>
          <w:rFonts w:ascii="Times New Roman" w:hAnsi="Times New Roman" w:cs="Times New Roman"/>
          <w:sz w:val="24"/>
          <w:szCs w:val="24"/>
        </w:rPr>
        <w:t>Potentials described in this work were calibrated with the reversible hydrogen electrode (RHE), according to Nernst equation: E(RHE) = E(A</w:t>
      </w:r>
      <w:r w:rsidR="00F7292B" w:rsidRPr="00F7292B">
        <w:rPr>
          <w:rFonts w:ascii="Times New Roman" w:hAnsi="Times New Roman" w:cs="Times New Roman" w:hint="eastAsia"/>
          <w:sz w:val="24"/>
          <w:szCs w:val="24"/>
        </w:rPr>
        <w:t>g</w:t>
      </w:r>
      <w:r w:rsidR="00F7292B" w:rsidRPr="00F7292B">
        <w:rPr>
          <w:rFonts w:ascii="Times New Roman" w:hAnsi="Times New Roman" w:cs="Times New Roman"/>
          <w:sz w:val="24"/>
          <w:szCs w:val="24"/>
        </w:rPr>
        <w:t>/AgCl) + 0.0591 × pH + 0.197.</w:t>
      </w:r>
    </w:p>
    <w:p w14:paraId="1FDB5AA0" w14:textId="77777777" w:rsidR="00A27ABB" w:rsidRPr="00EC1BC0" w:rsidRDefault="00A27ABB" w:rsidP="00A27ABB">
      <w:pPr>
        <w:adjustRightInd w:val="0"/>
        <w:snapToGrid w:val="0"/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1BC0">
        <w:rPr>
          <w:rFonts w:ascii="Times New Roman" w:hAnsi="Times New Roman" w:cs="Times New Roman"/>
          <w:b/>
          <w:sz w:val="24"/>
          <w:szCs w:val="24"/>
        </w:rPr>
        <w:t>Density functional theory (DFT) calculation</w:t>
      </w:r>
    </w:p>
    <w:p w14:paraId="3D305D21" w14:textId="28FC135D" w:rsidR="00A27ABB" w:rsidRPr="00EC1BC0" w:rsidRDefault="00A27ABB" w:rsidP="00A27ABB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EC1BC0">
        <w:rPr>
          <w:rFonts w:ascii="Times New Roman" w:hAnsi="Times New Roman" w:cs="Times New Roman"/>
          <w:kern w:val="44"/>
          <w:sz w:val="24"/>
          <w:szCs w:val="24"/>
        </w:rPr>
        <w:t>All calculations were carried out by spin-polarized density functional theory (DFT) as implemented in Vienna Ab initio Simulation Package (VASP) 6.1.0</w: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begin"/>
      </w:r>
      <w:r w:rsidR="000C006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instrText xml:space="preserve"> ADDIN EN.CITE &lt;EndNote&gt;&lt;Cite&gt;&lt;Author&gt;G. KRESSE&lt;/Author&gt;&lt;Year&gt;1996&lt;/Year&gt;&lt;RecNum&gt;9102&lt;/RecNum&gt;&lt;DisplayText&gt;&lt;style face="superscript"&gt;1&lt;/style&gt;&lt;/DisplayText&gt;&lt;record&gt;&lt;rec-number&gt;9102&lt;/rec-number&gt;&lt;foreign-keys&gt;&lt;key app="EN" db-id="vxzpadv2nr99x4epewypddtq9ppwtwxz2a9d" timestamp="1623373082"&gt;9102&lt;/key&gt;&lt;key app="ENWeb" db-id=""&gt;0&lt;/key&gt;&lt;/foreign-keys&gt;&lt;ref-type name="Journal Article"&gt;17&lt;/ref-type&gt;&lt;contributors&gt;&lt;authors&gt;&lt;author&gt; G. Kresse, &lt;/author&gt;&lt;author&gt; J. Furthmüller&lt;/author&gt;&lt;/authors&gt;&lt;/contributors&gt;&lt;titles&gt;&lt;title&gt;Efficient iterative schemes for ab initio total-energy calculations using a plane-wave basis set&lt;/title&gt;&lt;secondary-title&gt;Physical Review B&lt;/secondary-title&gt;&lt;/titles&gt;&lt;periodical&gt;&lt;full-title&gt;Physical Review B&lt;/full-title&gt;&lt;abbr-1&gt;PhRvB&lt;/abbr-1&gt;&lt;/perio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dical&gt;&lt;pages&gt;11169-11186&lt;/pages&gt;&lt;volume&gt;54&lt;/volume&gt;&lt;number&gt;16&lt;/number&gt;&lt;dates&gt;&lt;year&gt;1996&lt;/year&gt;&lt;/dates&gt;&lt;urls&gt;&lt;/urls&gt;&lt;research-notes&gt;&lt;style face="normal" font="default" charset="134" size="100%"&gt;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模型计算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&lt;/style&gt;&lt;/research-notes&gt;&lt;/record&gt;&lt;/Cite&gt;&lt;/EndNote&gt;</w:instrTex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separate"/>
      </w:r>
      <w:r w:rsidR="000C0064" w:rsidRPr="000C0064">
        <w:rPr>
          <w:rFonts w:ascii="Times New Roman" w:hAnsi="Times New Roman" w:cs="Times New Roman"/>
          <w:noProof/>
          <w:color w:val="000000" w:themeColor="text1"/>
          <w:kern w:val="44"/>
          <w:sz w:val="24"/>
          <w:szCs w:val="24"/>
          <w:vertAlign w:val="superscript"/>
        </w:rPr>
        <w:t>1</w: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end"/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with Perdew-Burke-Ernzerhof (PBE)</w: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begin"/>
      </w:r>
      <w:r w:rsidR="000C006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instrText xml:space="preserve"> ADDIN EN.CITE &lt;EndNote&gt;&lt;Cite&gt;&lt;Author&gt;J. P. PERDEW&lt;/Author&gt;&lt;Year&gt;1996&lt;/Year&gt;&lt;RecNum&gt;9103&lt;/RecNum&gt;&lt;DisplayText&gt;&lt;style face="superscript"&gt;2&lt;/style&gt;&lt;/DisplayText&gt;&lt;record&gt;&lt;rec-number&gt;9103&lt;/rec-number&gt;&lt;foreign-keys&gt;&lt;key app="EN" db-id="vxzpadv2nr99x4epewypddtq9ppwtwxz2a9d" timestamp="1623373091"&gt;9103&lt;/key&gt;&lt;key app="ENWeb" db-id=""&gt;0&lt;/key&gt;&lt;/foreign-keys&gt;&lt;ref-type name="Journal Article"&gt;17&lt;/ref-type&gt;&lt;contributors&gt;&lt;authors&gt;&lt;author&gt;J. P. Perdew, &lt;/author&gt;&lt;author&gt;K. Burke, &lt;/author&gt;&lt;author&gt;M. Ernzerhof &lt;/author&gt;&lt;/authors&gt;&lt;/contributors&gt;&lt;titles&gt;&lt;title&gt;Generalized gradient approximation made simple&lt;/title&gt;&lt;secondary-title&gt;Phys. Rev. Lett.&lt;/secondary-title&gt;&lt;/titles&gt;&lt;periodical&gt;&lt;full-title&gt;Physical Review Letters&lt;/full-title&gt;&lt;abbr-1&gt;Phys. Rev. Lett.&lt;/abbr-1&gt;&lt;abbr-2&gt;Phy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s Rev Lett&lt;/abbr-2&gt;&lt;/periodical&gt;&lt;pages&gt;3865-3868&lt;/pages&gt;&lt;volume&gt;77&lt;/volume&gt;&lt;number&gt;18 &lt;/number&gt;&lt;dates&gt;&lt;year&gt;1996&lt;/year&gt;&lt;/dates&gt;&lt;urls&gt;&lt;/urls&gt;&lt;research-notes&gt;&lt;style face="normal" font="default" charset="134" size="100%"&gt;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模型计算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&lt;/style&gt;&lt;/research-notes&gt;&lt;/record</w:instrText>
      </w:r>
      <w:r w:rsidR="000C006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instrText>&gt;&lt;/Cite&gt;&lt;/EndNote&gt;</w:instrTex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separate"/>
      </w:r>
      <w:r w:rsidR="000C0064" w:rsidRPr="000C0064">
        <w:rPr>
          <w:rFonts w:ascii="Times New Roman" w:hAnsi="Times New Roman" w:cs="Times New Roman"/>
          <w:noProof/>
          <w:color w:val="000000" w:themeColor="text1"/>
          <w:kern w:val="44"/>
          <w:sz w:val="24"/>
          <w:szCs w:val="24"/>
          <w:vertAlign w:val="superscript"/>
        </w:rPr>
        <w:t>2</w: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end"/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generalized gradient approximation (GGA). The cutoff energy was set as 420 eV after cutoff testing and the k-points were 2 </w:t>
      </w:r>
      <w:r w:rsidRPr="00EC1BC0">
        <w:rPr>
          <w:rFonts w:ascii="Times New Roman" w:eastAsia="等线" w:hAnsi="Times New Roman" w:cs="Times New Roman"/>
          <w:kern w:val="44"/>
          <w:sz w:val="24"/>
          <w:szCs w:val="24"/>
        </w:rPr>
        <w:t>×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2 </w:t>
      </w:r>
      <w:r w:rsidRPr="00EC1BC0">
        <w:rPr>
          <w:rFonts w:ascii="Times New Roman" w:eastAsia="等线" w:hAnsi="Times New Roman" w:cs="Times New Roman"/>
          <w:kern w:val="44"/>
          <w:sz w:val="24"/>
          <w:szCs w:val="24"/>
        </w:rPr>
        <w:t>×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1 for </w:t>
      </w:r>
      <w:r w:rsidR="004770BD">
        <w:rPr>
          <w:rFonts w:ascii="Times New Roman" w:hAnsi="Times New Roman" w:cs="Times New Roman"/>
          <w:kern w:val="44"/>
          <w:sz w:val="24"/>
          <w:szCs w:val="24"/>
        </w:rPr>
        <w:t xml:space="preserve">the 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geometry optimization. </w:t>
      </w:r>
      <w:r w:rsidRPr="00EC1BC0">
        <w:rPr>
          <w:rFonts w:ascii="Times New Roman" w:hAnsi="Times New Roman" w:cs="Times New Roman"/>
          <w:sz w:val="24"/>
          <w:szCs w:val="24"/>
        </w:rPr>
        <w:t>The k-points for electronic densities of states calculation were set as 11 × 11 × 1.</w:t>
      </w:r>
      <w:r w:rsidRPr="00EC1BC0">
        <w:rPr>
          <w:rFonts w:ascii="Times New Roman" w:eastAsia="宋体" w:hAnsi="Times New Roman"/>
        </w:rPr>
        <w:t xml:space="preserve"> </w:t>
      </w:r>
      <w:r w:rsidRPr="00D21304">
        <w:rPr>
          <w:rFonts w:ascii="Times New Roman" w:hAnsi="Times New Roman" w:cs="Times New Roman"/>
          <w:sz w:val="24"/>
          <w:szCs w:val="24"/>
        </w:rPr>
        <w:t xml:space="preserve">For densities of states </w:t>
      </w:r>
      <w:r w:rsidR="004770BD">
        <w:rPr>
          <w:rFonts w:ascii="Times New Roman" w:hAnsi="Times New Roman" w:cs="Times New Roman"/>
          <w:sz w:val="24"/>
          <w:szCs w:val="24"/>
        </w:rPr>
        <w:t>analysis</w:t>
      </w:r>
      <w:r w:rsidRPr="00D21304">
        <w:rPr>
          <w:rFonts w:ascii="Times New Roman" w:hAnsi="Times New Roman" w:cs="Times New Roman"/>
          <w:sz w:val="24"/>
          <w:szCs w:val="24"/>
        </w:rPr>
        <w:t>, the 3d orbitals</w:t>
      </w:r>
      <w:r w:rsidR="00D21304" w:rsidRPr="00D21304">
        <w:rPr>
          <w:rFonts w:ascii="Times New Roman" w:hAnsi="Times New Roman" w:cs="Times New Roman"/>
          <w:sz w:val="24"/>
          <w:szCs w:val="24"/>
        </w:rPr>
        <w:t xml:space="preserve"> were calculated based on</w:t>
      </w:r>
      <w:r w:rsidRPr="00D21304">
        <w:rPr>
          <w:rFonts w:ascii="Times New Roman" w:hAnsi="Times New Roman" w:cs="Times New Roman"/>
          <w:sz w:val="24"/>
          <w:szCs w:val="24"/>
        </w:rPr>
        <w:t xml:space="preserve"> Ni </w:t>
      </w:r>
      <w:r w:rsidR="00D21304" w:rsidRPr="00D21304">
        <w:rPr>
          <w:rFonts w:ascii="Times New Roman" w:hAnsi="Times New Roman" w:cs="Times New Roman"/>
          <w:sz w:val="24"/>
          <w:szCs w:val="24"/>
        </w:rPr>
        <w:t>and Fe</w:t>
      </w:r>
      <w:r w:rsidRPr="00D21304">
        <w:rPr>
          <w:rFonts w:ascii="Times New Roman" w:hAnsi="Times New Roman" w:cs="Times New Roman"/>
          <w:sz w:val="24"/>
          <w:szCs w:val="24"/>
        </w:rPr>
        <w:t xml:space="preserve"> atom</w:t>
      </w:r>
      <w:r w:rsidR="004770BD">
        <w:rPr>
          <w:rFonts w:ascii="Times New Roman" w:hAnsi="Times New Roman" w:cs="Times New Roman"/>
          <w:sz w:val="24"/>
          <w:szCs w:val="24"/>
        </w:rPr>
        <w:t>s while</w:t>
      </w:r>
      <w:r w:rsidR="00D21304" w:rsidRPr="00D21304">
        <w:rPr>
          <w:rFonts w:ascii="Times New Roman" w:hAnsi="Times New Roman" w:cs="Times New Roman"/>
          <w:sz w:val="24"/>
          <w:szCs w:val="24"/>
        </w:rPr>
        <w:t xml:space="preserve"> the 2p orbitals of O </w:t>
      </w:r>
      <w:r w:rsidR="00D21304" w:rsidRPr="00D21304">
        <w:rPr>
          <w:rFonts w:ascii="Times New Roman" w:hAnsi="Times New Roman" w:cs="Times New Roman" w:hint="eastAsia"/>
          <w:sz w:val="24"/>
          <w:szCs w:val="24"/>
        </w:rPr>
        <w:t>were</w:t>
      </w:r>
      <w:r w:rsidR="00D21304" w:rsidRPr="00D21304">
        <w:rPr>
          <w:rFonts w:ascii="Times New Roman" w:hAnsi="Times New Roman" w:cs="Times New Roman"/>
          <w:sz w:val="24"/>
          <w:szCs w:val="24"/>
        </w:rPr>
        <w:t xml:space="preserve"> calculated based on</w:t>
      </w:r>
      <w:r w:rsidR="004770BD" w:rsidRPr="004770BD">
        <w:rPr>
          <w:rFonts w:ascii="Times New Roman" w:hAnsi="Times New Roman" w:cs="Times New Roman"/>
          <w:sz w:val="24"/>
          <w:szCs w:val="24"/>
        </w:rPr>
        <w:t xml:space="preserve"> </w:t>
      </w:r>
      <w:r w:rsidR="004770BD">
        <w:rPr>
          <w:rFonts w:ascii="Times New Roman" w:hAnsi="Times New Roman" w:cs="Times New Roman"/>
          <w:sz w:val="24"/>
          <w:szCs w:val="24"/>
        </w:rPr>
        <w:t>two</w:t>
      </w:r>
      <w:r w:rsidR="004770BD" w:rsidRPr="00D21304">
        <w:rPr>
          <w:rFonts w:ascii="Times New Roman" w:hAnsi="Times New Roman" w:cs="Times New Roman"/>
          <w:sz w:val="24"/>
          <w:szCs w:val="24"/>
        </w:rPr>
        <w:t xml:space="preserve"> O </w:t>
      </w:r>
      <w:r w:rsidR="004770BD">
        <w:rPr>
          <w:rFonts w:ascii="Times New Roman" w:hAnsi="Times New Roman" w:cs="Times New Roman"/>
          <w:sz w:val="24"/>
          <w:szCs w:val="24"/>
        </w:rPr>
        <w:t>atomsin trimesic acid</w:t>
      </w:r>
      <w:r w:rsidRPr="00D21304">
        <w:rPr>
          <w:rFonts w:ascii="Times New Roman" w:hAnsi="Times New Roman" w:cs="Times New Roman"/>
          <w:sz w:val="24"/>
          <w:szCs w:val="24"/>
        </w:rPr>
        <w:t>.</w:t>
      </w:r>
      <w:r w:rsidRPr="00EC1BC0">
        <w:rPr>
          <w:rFonts w:ascii="Times New Roman" w:hAnsi="Times New Roman" w:cs="Times New Roman"/>
          <w:sz w:val="24"/>
          <w:szCs w:val="24"/>
        </w:rPr>
        <w:t xml:space="preserve"> 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>The electronic energy and forces were converged to 10</w:t>
      </w:r>
      <w:r w:rsidRPr="00EC1BC0">
        <w:rPr>
          <w:rFonts w:ascii="Times New Roman" w:hAnsi="Times New Roman" w:cs="Times New Roman"/>
          <w:kern w:val="44"/>
          <w:sz w:val="24"/>
          <w:szCs w:val="24"/>
          <w:vertAlign w:val="superscript"/>
        </w:rPr>
        <w:t>-5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eV and 0.02 eV/Å, respectively. The van der Waals interaction w</w:t>
      </w:r>
      <w:r w:rsidR="004770BD">
        <w:rPr>
          <w:rFonts w:ascii="Times New Roman" w:hAnsi="Times New Roman" w:cs="Times New Roman" w:hint="eastAsia"/>
          <w:kern w:val="44"/>
          <w:sz w:val="24"/>
          <w:szCs w:val="24"/>
        </w:rPr>
        <w:t>as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considered by the method of the Grimme (DFT+D3). </w:t>
      </w:r>
    </w:p>
    <w:p w14:paraId="03718CE4" w14:textId="110A4B26" w:rsidR="00A27ABB" w:rsidRPr="00EC1BC0" w:rsidRDefault="00A27ABB" w:rsidP="00A27ABB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C1BC0">
        <w:rPr>
          <w:rFonts w:ascii="Times New Roman" w:hAnsi="Times New Roman" w:cs="Times New Roman"/>
          <w:kern w:val="44"/>
          <w:sz w:val="24"/>
          <w:szCs w:val="24"/>
        </w:rPr>
        <w:t>Changes of Gibbs free energy were calculated by the computational hydrogen electrode (CHE) model</w: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begin"/>
      </w:r>
      <w:r w:rsidR="000C006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instrText xml:space="preserve"> ADDIN EN.CITE &lt;EndNote&gt;&lt;Cite&gt;&lt;Author&gt;J. K. Nørskov&lt;/Author&gt;&lt;Year&gt;2004&lt;/Year&gt;&lt;RecNum&gt;9105&lt;/RecNum&gt;&lt;DisplayText&gt;&lt;style face="superscript"&gt;3&lt;/style&gt;&lt;/DisplayText&gt;&lt;record&gt;&lt;rec-number&gt;9105&lt;/rec-number&gt;&lt;foreign-keys&gt;&lt;key app="EN" db-id="vxzpadv2nr99x4epewypddtq9ppwtwxz2a9d" timestamp="1623373110"&gt;9105&lt;/key&gt;&lt;key app="ENWeb" db-id=""&gt;0&lt;/key&gt;&lt;/foreign-keys&gt;&lt;ref-type name="Journal Article"&gt;17&lt;/ref-type&gt;&lt;contributors&gt;&lt;authors&gt;&lt;author&gt;J. K. Nørskov,&lt;/author&gt;&lt;author&gt;J. Rossmeisl,&lt;/author&gt;&lt;author&gt;A. Logadottir,&lt;/author&gt;&lt;author&gt;L. Lindqvist&lt;/author&gt;&lt;/authors&gt;&lt;/contributors&gt;&lt;titles&gt;&lt;title&gt;Origin of the overpotential for oxygen reduction at a fuel-cell cathode&lt;/title&gt;&lt;secondary-title&gt;J. Phys. Chem. B&lt;/secondary-title&gt;&lt;/titles&gt;&lt;periodical&gt;&lt;full-title&gt;Journal of Physical Chemistry B&lt;/full-title&gt;&lt;abbr-1&gt;J. Phys. Chem. B&lt;/abbr-1&gt;&lt;abbr-2&gt;J Phys Chem B&lt;/abbr-2&gt;&lt;/periodical&gt;&lt;pages&gt;17886-17892&lt;/pages&gt;&lt;volume&gt;108&lt;/volume&gt;&lt;dates&gt;&lt;year&gt;2004&lt;/year&gt;&lt;/dates&gt;&lt;urls&gt;&lt;/urls&gt;&lt;research-notes&gt;&lt;style face="normal" font="default" charset="134"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 xml:space="preserve"> size="100%"&gt;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模型计算</w:instrText>
      </w:r>
      <w:r w:rsidR="000C0064">
        <w:rPr>
          <w:rFonts w:ascii="Times New Roman" w:hAnsi="Times New Roman" w:cs="Times New Roman" w:hint="eastAsia"/>
          <w:color w:val="000000" w:themeColor="text1"/>
          <w:kern w:val="44"/>
          <w:sz w:val="24"/>
          <w:szCs w:val="24"/>
        </w:rPr>
        <w:instrText>&lt;/style&gt;&lt;/research-notes&gt;&lt;/record&gt;&lt;/Cite&gt;&lt;/EndNote&gt;</w:instrTex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separate"/>
      </w:r>
      <w:r w:rsidR="000C0064" w:rsidRPr="000C0064">
        <w:rPr>
          <w:rFonts w:ascii="Times New Roman" w:hAnsi="Times New Roman" w:cs="Times New Roman"/>
          <w:noProof/>
          <w:color w:val="000000" w:themeColor="text1"/>
          <w:kern w:val="44"/>
          <w:sz w:val="24"/>
          <w:szCs w:val="24"/>
          <w:vertAlign w:val="superscript"/>
        </w:rPr>
        <w:t>3</w:t>
      </w:r>
      <w:r w:rsidR="00A576E6" w:rsidRPr="00B12CE4">
        <w:rPr>
          <w:rFonts w:ascii="Times New Roman" w:hAnsi="Times New Roman" w:cs="Times New Roman"/>
          <w:color w:val="000000" w:themeColor="text1"/>
          <w:kern w:val="44"/>
          <w:sz w:val="24"/>
          <w:szCs w:val="24"/>
        </w:rPr>
        <w:fldChar w:fldCharType="end"/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>, in which the reaction: H</w:t>
      </w:r>
      <w:r w:rsidRPr="00EC1BC0">
        <w:rPr>
          <w:rFonts w:ascii="Times New Roman" w:hAnsi="Times New Roman" w:cs="Times New Roman"/>
          <w:kern w:val="44"/>
          <w:sz w:val="24"/>
          <w:szCs w:val="24"/>
          <w:vertAlign w:val="superscript"/>
        </w:rPr>
        <w:t>+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>(aq) + e</w:t>
      </w:r>
      <w:r w:rsidRPr="00EC1BC0">
        <w:rPr>
          <w:rFonts w:ascii="Times New Roman" w:hAnsi="Times New Roman" w:cs="Times New Roman"/>
          <w:kern w:val="44"/>
          <w:sz w:val="24"/>
          <w:szCs w:val="24"/>
          <w:vertAlign w:val="superscript"/>
        </w:rPr>
        <w:t>-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 xml:space="preserve"> = 1/2 H</w:t>
      </w:r>
      <w:r w:rsidRPr="00EC1BC0">
        <w:rPr>
          <w:rFonts w:ascii="Times New Roman" w:hAnsi="Times New Roman" w:cs="Times New Roman"/>
          <w:kern w:val="44"/>
          <w:sz w:val="24"/>
          <w:szCs w:val="24"/>
          <w:vertAlign w:val="subscript"/>
        </w:rPr>
        <w:t>2</w:t>
      </w:r>
      <w:r w:rsidRPr="00EC1BC0">
        <w:rPr>
          <w:rFonts w:ascii="Times New Roman" w:hAnsi="Times New Roman" w:cs="Times New Roman"/>
          <w:kern w:val="44"/>
          <w:sz w:val="24"/>
          <w:szCs w:val="24"/>
        </w:rPr>
        <w:t>(g) is equilibrated at 0 V vs the reversible hydrogen electrode at all pH values.</w:t>
      </w:r>
      <w:r w:rsidRPr="00EC1BC0">
        <w:rPr>
          <w:rFonts w:ascii="Times New Roman" w:hAnsi="Times New Roman" w:cs="Times New Roman"/>
          <w:sz w:val="24"/>
          <w:szCs w:val="24"/>
        </w:rPr>
        <w:t xml:space="preserve"> the change of Gibbs free </w:t>
      </w:r>
      <w:r w:rsidRPr="00EC1BC0">
        <w:rPr>
          <w:rFonts w:ascii="Times New Roman" w:hAnsi="Times New Roman" w:cs="Times New Roman"/>
          <w:sz w:val="24"/>
          <w:szCs w:val="24"/>
        </w:rPr>
        <w:lastRenderedPageBreak/>
        <w:t>energy (</w:t>
      </w:r>
      <w:r w:rsidRPr="00EC1BC0">
        <w:rPr>
          <w:rFonts w:ascii="Times New Roman" w:hAnsi="Times New Roman" w:cs="Times New Roman"/>
          <w:i/>
          <w:sz w:val="24"/>
          <w:szCs w:val="24"/>
        </w:rPr>
        <w:t>∆</w:t>
      </w:r>
      <w:r w:rsidRPr="00EC1BC0">
        <w:rPr>
          <w:rFonts w:ascii="Times New Roman" w:hAnsi="Times New Roman" w:cs="Times New Roman"/>
          <w:sz w:val="24"/>
          <w:szCs w:val="24"/>
        </w:rPr>
        <w:t>G) for each elementary step was defined as follows,</w:t>
      </w:r>
    </w:p>
    <w:p w14:paraId="3636A866" w14:textId="6E0FFEF5" w:rsidR="00A27ABB" w:rsidRPr="00EC1BC0" w:rsidRDefault="00A27ABB" w:rsidP="00A27ABB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>∆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G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 xml:space="preserve"> = ∆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E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 xml:space="preserve"> + 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ZPE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eastAsia="宋体" w:hAnsi="Cambria Math" w:cs="Times New Roman"/>
              <w:sz w:val="24"/>
              <w:szCs w:val="24"/>
            </w:rPr>
            <m:t>‒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>∆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S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 xml:space="preserve"> + 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G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U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 xml:space="preserve"> </m:t>
          </m:r>
        </m:oMath>
      </m:oMathPara>
    </w:p>
    <w:p w14:paraId="69E712EA" w14:textId="53846A81" w:rsidR="00A27ABB" w:rsidRPr="00EC1BC0" w:rsidRDefault="00A27ABB" w:rsidP="00A27ABB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C1BC0">
        <w:rPr>
          <w:rFonts w:ascii="Times New Roman" w:hAnsi="Times New Roman" w:cs="Times New Roman"/>
          <w:sz w:val="24"/>
          <w:szCs w:val="24"/>
        </w:rPr>
        <w:t xml:space="preserve">where </w:t>
      </w:r>
      <w:r w:rsidRPr="00EC1BC0">
        <w:rPr>
          <w:rFonts w:ascii="Times New Roman" w:hAnsi="Times New Roman" w:cs="Times New Roman"/>
          <w:i/>
          <w:sz w:val="24"/>
          <w:szCs w:val="24"/>
        </w:rPr>
        <w:t>∆</w:t>
      </w:r>
      <w:r w:rsidRPr="00EC1BC0">
        <w:rPr>
          <w:rFonts w:ascii="Times New Roman" w:hAnsi="Times New Roman" w:cs="Times New Roman"/>
          <w:sz w:val="24"/>
          <w:szCs w:val="24"/>
        </w:rPr>
        <w:t>E,</w:t>
      </w:r>
      <w:r w:rsidRPr="00EC1BC0">
        <w:rPr>
          <w:rFonts w:ascii="Times New Roman" w:hAnsi="Times New Roman" w:cs="Times New Roman"/>
          <w:i/>
          <w:sz w:val="24"/>
          <w:szCs w:val="24"/>
        </w:rPr>
        <w:t xml:space="preserve"> ∆</w:t>
      </w:r>
      <w:r w:rsidRPr="00EC1BC0">
        <w:rPr>
          <w:rFonts w:ascii="Times New Roman" w:hAnsi="Times New Roman" w:cs="Times New Roman"/>
          <w:sz w:val="24"/>
          <w:szCs w:val="24"/>
        </w:rPr>
        <w:t>E</w:t>
      </w:r>
      <w:r w:rsidRPr="00EC1BC0">
        <w:rPr>
          <w:rFonts w:ascii="Times New Roman" w:hAnsi="Times New Roman" w:cs="Times New Roman"/>
          <w:sz w:val="24"/>
          <w:szCs w:val="24"/>
          <w:vertAlign w:val="subscript"/>
        </w:rPr>
        <w:t>ZPE</w:t>
      </w:r>
      <w:r w:rsidRPr="00EC1BC0">
        <w:rPr>
          <w:rFonts w:ascii="Times New Roman" w:hAnsi="Times New Roman" w:cs="Times New Roman"/>
          <w:sz w:val="24"/>
          <w:szCs w:val="24"/>
        </w:rPr>
        <w:t xml:space="preserve"> and </w:t>
      </w:r>
      <w:r w:rsidRPr="00EC1BC0">
        <w:rPr>
          <w:rFonts w:ascii="Times New Roman" w:hAnsi="Times New Roman" w:cs="Times New Roman"/>
          <w:i/>
          <w:sz w:val="24"/>
          <w:szCs w:val="24"/>
        </w:rPr>
        <w:t>∆</w:t>
      </w:r>
      <w:r w:rsidRPr="00EC1BC0">
        <w:rPr>
          <w:rFonts w:ascii="Times New Roman" w:hAnsi="Times New Roman" w:cs="Times New Roman"/>
          <w:sz w:val="24"/>
          <w:szCs w:val="24"/>
        </w:rPr>
        <w:t>S are</w:t>
      </w:r>
      <w:r w:rsidR="004770BD" w:rsidRPr="004770BD">
        <w:rPr>
          <w:rFonts w:ascii="Times New Roman" w:hAnsi="Times New Roman" w:cs="Times New Roman"/>
          <w:sz w:val="24"/>
          <w:szCs w:val="24"/>
        </w:rPr>
        <w:t xml:space="preserve"> </w:t>
      </w:r>
      <w:r w:rsidR="004770BD" w:rsidRPr="00EC1BC0">
        <w:rPr>
          <w:rFonts w:ascii="Times New Roman" w:hAnsi="Times New Roman" w:cs="Times New Roman"/>
          <w:sz w:val="24"/>
          <w:szCs w:val="24"/>
        </w:rPr>
        <w:t>the reaction energy</w:t>
      </w:r>
      <w:r w:rsidR="004770BD">
        <w:rPr>
          <w:rFonts w:ascii="Times New Roman" w:hAnsi="Times New Roman" w:cs="Times New Roman"/>
          <w:sz w:val="24"/>
          <w:szCs w:val="24"/>
        </w:rPr>
        <w:t>,</w:t>
      </w:r>
      <w:r w:rsidRPr="00EC1BC0">
        <w:rPr>
          <w:rFonts w:ascii="Times New Roman" w:hAnsi="Times New Roman" w:cs="Times New Roman"/>
          <w:sz w:val="24"/>
          <w:szCs w:val="24"/>
        </w:rPr>
        <w:t xml:space="preserve"> the zero-point energy (ZPE) and the entropy difference between the products and the reactants at room temperature (T = 298.15 K), respectively. </w:t>
      </w:r>
      <w:r w:rsidRPr="00EC1BC0">
        <w:rPr>
          <w:rFonts w:ascii="Times New Roman" w:hAnsi="Times New Roman" w:cs="Times New Roman"/>
          <w:i/>
          <w:sz w:val="24"/>
          <w:szCs w:val="24"/>
        </w:rPr>
        <w:t>∆</w:t>
      </w:r>
      <w:r w:rsidRPr="00EC1BC0">
        <w:rPr>
          <w:rFonts w:ascii="Times New Roman" w:hAnsi="Times New Roman" w:cs="Times New Roman"/>
          <w:sz w:val="24"/>
          <w:szCs w:val="24"/>
        </w:rPr>
        <w:t>G</w:t>
      </w:r>
      <w:r w:rsidRPr="00EC1BC0">
        <w:rPr>
          <w:rFonts w:ascii="Times New Roman" w:hAnsi="Times New Roman" w:cs="Times New Roman"/>
          <w:sz w:val="24"/>
          <w:szCs w:val="24"/>
          <w:vertAlign w:val="subscript"/>
        </w:rPr>
        <w:t>U</w:t>
      </w:r>
      <w:r w:rsidRPr="00EC1BC0">
        <w:rPr>
          <w:rFonts w:ascii="Times New Roman" w:hAnsi="Times New Roman" w:cs="Times New Roman"/>
          <w:sz w:val="24"/>
          <w:szCs w:val="24"/>
        </w:rPr>
        <w:t xml:space="preserve"> is the contribution of the applied electrode potential (U) to </w:t>
      </w:r>
      <w:r w:rsidRPr="00EC1BC0">
        <w:rPr>
          <w:rFonts w:ascii="Times New Roman" w:hAnsi="Times New Roman" w:cs="Times New Roman"/>
          <w:i/>
          <w:sz w:val="24"/>
          <w:szCs w:val="24"/>
        </w:rPr>
        <w:t>∆</w:t>
      </w:r>
      <w:r w:rsidRPr="00EC1BC0">
        <w:rPr>
          <w:rFonts w:ascii="Times New Roman" w:hAnsi="Times New Roman" w:cs="Times New Roman"/>
          <w:sz w:val="24"/>
          <w:szCs w:val="24"/>
        </w:rPr>
        <w:t xml:space="preserve">G, </w:t>
      </w:r>
      <w:r w:rsidR="004770BD">
        <w:rPr>
          <w:rFonts w:ascii="Times New Roman" w:hAnsi="Times New Roman" w:cs="Times New Roman"/>
          <w:sz w:val="24"/>
          <w:szCs w:val="24"/>
        </w:rPr>
        <w:t>which</w:t>
      </w:r>
      <w:r w:rsidR="004770BD" w:rsidRPr="00EC1BC0">
        <w:rPr>
          <w:rFonts w:ascii="Times New Roman" w:hAnsi="Times New Roman" w:cs="Times New Roman"/>
          <w:sz w:val="24"/>
          <w:szCs w:val="24"/>
        </w:rPr>
        <w:t xml:space="preserve"> </w:t>
      </w:r>
      <w:r w:rsidRPr="00EC1BC0">
        <w:rPr>
          <w:rFonts w:ascii="Times New Roman" w:hAnsi="Times New Roman" w:cs="Times New Roman"/>
          <w:sz w:val="24"/>
          <w:szCs w:val="24"/>
        </w:rPr>
        <w:t>is set as 0V</w:t>
      </w:r>
      <w:r w:rsidR="004770BD">
        <w:rPr>
          <w:rFonts w:ascii="Times New Roman" w:hAnsi="Times New Roman" w:cs="Times New Roman"/>
          <w:sz w:val="24"/>
          <w:szCs w:val="24"/>
        </w:rPr>
        <w:t xml:space="preserve"> in our work</w:t>
      </w:r>
      <w:r w:rsidRPr="00EC1B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CD8E3F" w14:textId="77777777" w:rsidR="00EE0FF0" w:rsidRPr="00BC57A9" w:rsidRDefault="00EE0FF0" w:rsidP="00615E44">
      <w:pPr>
        <w:widowControl/>
        <w:jc w:val="left"/>
        <w:rPr>
          <w:color w:val="00B050"/>
        </w:rPr>
      </w:pPr>
    </w:p>
    <w:p w14:paraId="48D6EEAA" w14:textId="77777777" w:rsidR="00EE0FF0" w:rsidRDefault="00EE0FF0" w:rsidP="00615E44">
      <w:pPr>
        <w:widowControl/>
        <w:jc w:val="left"/>
      </w:pPr>
    </w:p>
    <w:p w14:paraId="788EB92F" w14:textId="77777777" w:rsidR="00EE0FF0" w:rsidRDefault="00EE0FF0" w:rsidP="00615E44">
      <w:pPr>
        <w:widowControl/>
        <w:jc w:val="left"/>
      </w:pPr>
    </w:p>
    <w:p w14:paraId="16634094" w14:textId="77777777" w:rsidR="00EE0FF0" w:rsidRDefault="00EE0FF0" w:rsidP="00615E44">
      <w:pPr>
        <w:widowControl/>
        <w:jc w:val="left"/>
      </w:pPr>
    </w:p>
    <w:p w14:paraId="78B13505" w14:textId="77777777" w:rsidR="00C472C0" w:rsidRDefault="00C472C0" w:rsidP="00615E44">
      <w:pPr>
        <w:widowControl/>
        <w:jc w:val="left"/>
        <w:sectPr w:rsidR="00C472C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4BF70E" w14:textId="77777777" w:rsidR="00EE0FF0" w:rsidRDefault="00EE0FF0" w:rsidP="00615E44">
      <w:pPr>
        <w:widowControl/>
        <w:jc w:val="left"/>
      </w:pPr>
    </w:p>
    <w:p w14:paraId="1A519FD7" w14:textId="77777777" w:rsidR="00EE0FF0" w:rsidRDefault="00EE0FF0" w:rsidP="00615E44">
      <w:pPr>
        <w:widowControl/>
        <w:jc w:val="left"/>
      </w:pPr>
    </w:p>
    <w:p w14:paraId="486DC715" w14:textId="77777777" w:rsidR="000257E6" w:rsidRDefault="000257E6" w:rsidP="009C60D3">
      <w:pPr>
        <w:widowControl/>
        <w:jc w:val="center"/>
      </w:pPr>
      <w:r w:rsidRPr="000257E6">
        <w:rPr>
          <w:noProof/>
        </w:rPr>
        <w:drawing>
          <wp:inline distT="0" distB="0" distL="0" distR="0" wp14:anchorId="7C8F5BAD" wp14:editId="1A19363B">
            <wp:extent cx="4532341" cy="3546282"/>
            <wp:effectExtent l="0" t="0" r="1905" b="0"/>
            <wp:docPr id="31" name="图片 31" descr="C:\Users\admin\Documents\WeChat Files\wxid_r75k0m71f9kx22\FileStorage\Temp\1666013221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WeChat Files\wxid_r75k0m71f9kx22\FileStorage\Temp\16660132214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151" cy="360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B5183" w14:textId="77777777" w:rsidR="009C60D3" w:rsidRPr="009C60D3" w:rsidRDefault="009C60D3" w:rsidP="009C60D3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9C60D3" w:rsidRPr="009C60D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60D3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60D3">
        <w:rPr>
          <w:rFonts w:ascii="Times New Roman" w:hAnsi="Times New Roman" w:cs="Times New Roman"/>
          <w:sz w:val="24"/>
          <w:szCs w:val="24"/>
        </w:rPr>
        <w:t>The particle size distribution of N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F2E31C" w14:textId="77777777" w:rsidR="00C472C0" w:rsidRDefault="00C472C0" w:rsidP="00615E44">
      <w:pPr>
        <w:widowControl/>
        <w:jc w:val="left"/>
      </w:pPr>
    </w:p>
    <w:p w14:paraId="07FF7ED2" w14:textId="77777777" w:rsidR="000257E6" w:rsidRDefault="000257E6" w:rsidP="00615E44">
      <w:pPr>
        <w:widowControl/>
        <w:jc w:val="left"/>
      </w:pPr>
    </w:p>
    <w:p w14:paraId="6FB0E300" w14:textId="27C334B3" w:rsidR="00C73AC1" w:rsidRDefault="005E1822" w:rsidP="009C60D3">
      <w:pPr>
        <w:widowControl/>
        <w:jc w:val="center"/>
      </w:pPr>
      <w:r>
        <w:rPr>
          <w:noProof/>
        </w:rPr>
        <w:drawing>
          <wp:inline distT="0" distB="0" distL="0" distR="0" wp14:anchorId="06C98329" wp14:editId="33DF437A">
            <wp:extent cx="4931982" cy="4007458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orting-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820" cy="401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7759" w14:textId="77777777" w:rsidR="009C60D3" w:rsidRPr="009C60D3" w:rsidRDefault="009C60D3" w:rsidP="009C60D3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9C60D3" w:rsidRPr="009C60D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60D3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C60D3">
        <w:t xml:space="preserve"> </w:t>
      </w:r>
      <w:r w:rsidRPr="009C60D3">
        <w:rPr>
          <w:rFonts w:ascii="Times New Roman" w:hAnsi="Times New Roman" w:cs="Times New Roman"/>
          <w:sz w:val="24"/>
          <w:szCs w:val="24"/>
        </w:rPr>
        <w:t xml:space="preserve">XRD patterns of </w:t>
      </w:r>
      <w:r>
        <w:rPr>
          <w:rFonts w:ascii="Times New Roman" w:hAnsi="Times New Roman" w:cs="Times New Roman"/>
          <w:sz w:val="24"/>
          <w:szCs w:val="24"/>
        </w:rPr>
        <w:t>NiFe-LDH@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0" w:name="OLE_LINK1"/>
      <w:r>
        <w:rPr>
          <w:rFonts w:ascii="Times New Roman" w:hAnsi="Times New Roman" w:cs="Times New Roman"/>
          <w:sz w:val="24"/>
          <w:szCs w:val="24"/>
        </w:rPr>
        <w:t>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="00C369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bookmarkEnd w:id="10"/>
      <w:r>
        <w:rPr>
          <w:rFonts w:ascii="Times New Roman" w:hAnsi="Times New Roman" w:cs="Times New Roman"/>
          <w:sz w:val="24"/>
          <w:szCs w:val="24"/>
        </w:rPr>
        <w:t>.</w:t>
      </w:r>
    </w:p>
    <w:p w14:paraId="034C9762" w14:textId="77777777" w:rsidR="00C73AC1" w:rsidRPr="009C60D3" w:rsidRDefault="00C73AC1" w:rsidP="000257E6">
      <w:pPr>
        <w:widowControl/>
        <w:jc w:val="center"/>
      </w:pPr>
    </w:p>
    <w:p w14:paraId="2C583C6E" w14:textId="66EC6E9B" w:rsidR="000257E6" w:rsidRDefault="000257E6" w:rsidP="00B70A20">
      <w:pPr>
        <w:widowControl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01319C9" w14:textId="77777777" w:rsidR="00C73AC1" w:rsidRDefault="000257E6" w:rsidP="009F4B90">
      <w:pPr>
        <w:widowControl/>
        <w:spacing w:beforeLines="50" w:before="156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257E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C98C1D1" wp14:editId="2AFFCD30">
            <wp:extent cx="5014788" cy="2121408"/>
            <wp:effectExtent l="0" t="0" r="0" b="0"/>
            <wp:docPr id="29" name="图片 29" descr="C:\Users\admin\Documents\WeChat Files\wxid_r75k0m71f9kx22\FileStorage\Temp\1666013156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WeChat Files\wxid_r75k0m71f9kx22\FileStorage\Temp\166601315653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72" cy="213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0BFD" w14:textId="77777777" w:rsidR="009C60D3" w:rsidRDefault="009C60D3" w:rsidP="009F4B90">
      <w:pPr>
        <w:widowControl/>
        <w:spacing w:beforeLines="50" w:before="156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C60D3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C60D3">
        <w:rPr>
          <w:rFonts w:ascii="Times New Roman" w:hAnsi="Times New Roman" w:cs="Times New Roman"/>
          <w:sz w:val="24"/>
          <w:szCs w:val="24"/>
        </w:rPr>
        <w:t>HRTEM image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C60D3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sz w:val="24"/>
          <w:szCs w:val="24"/>
        </w:rPr>
        <w:t xml:space="preserve"> a) </w:t>
      </w:r>
      <w:r>
        <w:rPr>
          <w:rFonts w:ascii="Times New Roman" w:hAnsi="Times New Roman" w:cs="Times New Roman"/>
          <w:sz w:val="24"/>
          <w:szCs w:val="24"/>
        </w:rPr>
        <w:t>NiFe-LDH@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="00C369F8">
        <w:rPr>
          <w:rFonts w:ascii="Times New Roman" w:hAnsi="Times New Roman" w:cs="Times New Roman"/>
          <w:sz w:val="24"/>
          <w:szCs w:val="24"/>
        </w:rPr>
        <w:t xml:space="preserve">, </w:t>
      </w:r>
      <w:r w:rsidRPr="009C60D3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69F8">
        <w:rPr>
          <w:rFonts w:ascii="Times New Roman" w:hAnsi="Times New Roman" w:cs="Times New Roman"/>
          <w:sz w:val="24"/>
          <w:szCs w:val="24"/>
        </w:rPr>
        <w:t xml:space="preserve">and </w:t>
      </w:r>
      <w:r w:rsidRPr="009C60D3">
        <w:rPr>
          <w:rFonts w:ascii="Times New Roman" w:hAnsi="Times New Roman" w:cs="Times New Roman"/>
          <w:sz w:val="24"/>
          <w:szCs w:val="24"/>
        </w:rPr>
        <w:t>the inset 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0D3">
        <w:rPr>
          <w:rFonts w:ascii="Times New Roman" w:hAnsi="Times New Roman" w:cs="Times New Roman"/>
          <w:sz w:val="24"/>
          <w:szCs w:val="24"/>
        </w:rPr>
        <w:t>SAED pattern of</w:t>
      </w:r>
      <w:r>
        <w:rPr>
          <w:rFonts w:ascii="Times New Roman" w:hAnsi="Times New Roman" w:cs="Times New Roman"/>
          <w:sz w:val="24"/>
          <w:szCs w:val="24"/>
        </w:rPr>
        <w:t xml:space="preserve"> 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Pr="009C60D3">
        <w:rPr>
          <w:rFonts w:ascii="Times New Roman" w:hAnsi="Times New Roman" w:cs="Times New Roman"/>
          <w:sz w:val="24"/>
          <w:szCs w:val="24"/>
        </w:rPr>
        <w:t>.</w:t>
      </w:r>
    </w:p>
    <w:p w14:paraId="79C5A5D3" w14:textId="77777777" w:rsidR="00A55DB8" w:rsidRDefault="00A55DB8" w:rsidP="00C73AC1">
      <w:pPr>
        <w:widowControl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E778358" w14:textId="77777777" w:rsidR="00A55DB8" w:rsidRDefault="00A55DB8" w:rsidP="00C73AC1">
      <w:pPr>
        <w:widowControl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sectPr w:rsidR="00A55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F68BD4" w14:textId="77777777" w:rsidR="00A55DB8" w:rsidRPr="00A55DB8" w:rsidRDefault="00A55DB8" w:rsidP="00C73AC1">
      <w:pPr>
        <w:widowControl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25F1B15" w14:textId="31032EA0" w:rsidR="00C73AC1" w:rsidRDefault="00C14889" w:rsidP="00C73AC1">
      <w:pPr>
        <w:widowControl/>
        <w:jc w:val="center"/>
      </w:pPr>
      <w:r>
        <w:rPr>
          <w:noProof/>
        </w:rPr>
        <w:drawing>
          <wp:inline distT="0" distB="0" distL="0" distR="0" wp14:anchorId="6220882A" wp14:editId="2B6E7AF1">
            <wp:extent cx="4956258" cy="3648274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porting-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952" cy="365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D104" w14:textId="486F35E9" w:rsidR="009C60D3" w:rsidRPr="009C60D3" w:rsidRDefault="009C60D3" w:rsidP="009C60D3">
      <w:pPr>
        <w:widowControl/>
        <w:spacing w:line="360" w:lineRule="auto"/>
      </w:pPr>
      <w:r w:rsidRPr="009C60D3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C60D3">
        <w:rPr>
          <w:rFonts w:ascii="Times New Roman" w:hAnsi="Times New Roman" w:cs="Times New Roman"/>
          <w:sz w:val="24"/>
          <w:szCs w:val="24"/>
        </w:rPr>
        <w:t>The particle size distribution of</w:t>
      </w:r>
      <w:r>
        <w:rPr>
          <w:rFonts w:ascii="Times New Roman" w:hAnsi="Times New Roman" w:cs="Times New Roman"/>
          <w:sz w:val="24"/>
          <w:szCs w:val="24"/>
        </w:rPr>
        <w:t xml:space="preserve"> 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="00BC16B0">
        <w:rPr>
          <w:rFonts w:ascii="Times New Roman" w:hAnsi="Times New Roman" w:cs="Times New Roman"/>
          <w:sz w:val="24"/>
          <w:szCs w:val="24"/>
        </w:rPr>
        <w:t>.</w:t>
      </w:r>
    </w:p>
    <w:p w14:paraId="48C55EDE" w14:textId="77777777" w:rsidR="009C60D3" w:rsidRPr="009C60D3" w:rsidRDefault="009C60D3" w:rsidP="009C60D3">
      <w:pPr>
        <w:widowControl/>
      </w:pPr>
    </w:p>
    <w:p w14:paraId="56D55160" w14:textId="77777777" w:rsidR="009C60D3" w:rsidRDefault="009C60D3" w:rsidP="00C73AC1">
      <w:pPr>
        <w:widowControl/>
        <w:jc w:val="center"/>
      </w:pPr>
    </w:p>
    <w:p w14:paraId="509FAAD6" w14:textId="77777777" w:rsidR="009C60D3" w:rsidRDefault="009C60D3" w:rsidP="00C73AC1">
      <w:pPr>
        <w:widowControl/>
        <w:jc w:val="center"/>
      </w:pPr>
    </w:p>
    <w:p w14:paraId="1869C137" w14:textId="77777777" w:rsidR="00C73AC1" w:rsidRPr="009C60D3" w:rsidRDefault="00C73AC1" w:rsidP="00C73AC1">
      <w:pPr>
        <w:widowControl/>
        <w:jc w:val="center"/>
      </w:pPr>
    </w:p>
    <w:p w14:paraId="2C261CEB" w14:textId="77777777" w:rsidR="00C73AC1" w:rsidRDefault="00C73AC1" w:rsidP="00C73AC1">
      <w:pPr>
        <w:widowControl/>
        <w:jc w:val="center"/>
        <w:sectPr w:rsidR="00C73A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303737" w14:textId="77777777" w:rsidR="00A55DB8" w:rsidRDefault="00C472C0" w:rsidP="00C73AC1">
      <w:pPr>
        <w:widowControl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F20BC7B" wp14:editId="05EBA1DD">
            <wp:extent cx="4843267" cy="2490716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幻灯片5.EM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4" t="15642" r="17801" b="26599"/>
                    <a:stretch/>
                  </pic:blipFill>
                  <pic:spPr bwMode="auto">
                    <a:xfrm>
                      <a:off x="0" y="0"/>
                      <a:ext cx="4847652" cy="2492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31CA2" w14:textId="77777777" w:rsidR="00A55DB8" w:rsidRDefault="009C60D3" w:rsidP="00C73AC1">
      <w:pPr>
        <w:widowControl/>
        <w:jc w:val="center"/>
      </w:pPr>
      <w:r w:rsidRPr="009C60D3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C60D3">
        <w:rPr>
          <w:rFonts w:ascii="Times New Roman" w:hAnsi="Times New Roman" w:cs="Times New Roman"/>
          <w:sz w:val="24"/>
          <w:szCs w:val="24"/>
        </w:rPr>
        <w:t>TEM image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C60D3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sz w:val="24"/>
          <w:szCs w:val="24"/>
        </w:rPr>
        <w:t xml:space="preserve"> a) </w:t>
      </w:r>
      <w:r>
        <w:rPr>
          <w:rFonts w:ascii="Times New Roman" w:hAnsi="Times New Roman" w:cs="Times New Roman"/>
          <w:sz w:val="24"/>
          <w:szCs w:val="24"/>
        </w:rPr>
        <w:t>NiFe-LDH@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9C60D3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2E6305" w14:textId="77777777" w:rsidR="00A55DB8" w:rsidRDefault="00A55DB8" w:rsidP="00C73AC1">
      <w:pPr>
        <w:widowControl/>
        <w:jc w:val="center"/>
        <w:sectPr w:rsidR="00A55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B998D6E" w14:textId="3BEDB1CA" w:rsidR="00C472C0" w:rsidRDefault="00C14889" w:rsidP="00C73AC1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28CA60C2" wp14:editId="71A9473B">
            <wp:extent cx="4469028" cy="3722995"/>
            <wp:effectExtent l="0" t="0" r="825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pporting-3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8" r="10681" b="3859"/>
                    <a:stretch/>
                  </pic:blipFill>
                  <pic:spPr bwMode="auto">
                    <a:xfrm>
                      <a:off x="0" y="0"/>
                      <a:ext cx="4469558" cy="3723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3B443" w14:textId="32A4A8E5" w:rsidR="009C60D3" w:rsidRPr="009C60D3" w:rsidRDefault="009C60D3" w:rsidP="009C60D3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60D3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S6. </w:t>
      </w:r>
      <w:r w:rsidRPr="009C60D3">
        <w:rPr>
          <w:rFonts w:ascii="Times New Roman" w:hAnsi="Times New Roman" w:cs="Times New Roman"/>
          <w:sz w:val="24"/>
          <w:szCs w:val="24"/>
        </w:rPr>
        <w:t>FTIR spectr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9C60D3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NiFe-LDH@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="00C14889" w:rsidRPr="00C14889">
        <w:rPr>
          <w:rFonts w:ascii="Times New Roman" w:hAnsi="Times New Roman" w:cs="Times New Roman"/>
          <w:sz w:val="24"/>
          <w:szCs w:val="24"/>
        </w:rPr>
        <w:t xml:space="preserve"> </w:t>
      </w:r>
      <w:r w:rsidR="00C14889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B75F8E" w14:textId="77777777" w:rsidR="00A55DB8" w:rsidRPr="009C60D3" w:rsidRDefault="009C60D3" w:rsidP="00C73AC1">
      <w:pPr>
        <w:widowControl/>
        <w:jc w:val="center"/>
        <w:sectPr w:rsidR="00A55DB8" w:rsidRPr="009C60D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 xml:space="preserve"> </w:t>
      </w:r>
    </w:p>
    <w:p w14:paraId="45D9B608" w14:textId="77777777" w:rsidR="00A55DB8" w:rsidRDefault="00A55DB8" w:rsidP="00C73AC1">
      <w:pPr>
        <w:widowControl/>
        <w:jc w:val="center"/>
      </w:pPr>
    </w:p>
    <w:p w14:paraId="4C293D07" w14:textId="77777777" w:rsidR="00C472C0" w:rsidRDefault="00FC0B07" w:rsidP="00FC0B07">
      <w:pPr>
        <w:widowControl/>
        <w:jc w:val="center"/>
      </w:pPr>
      <w:r>
        <w:rPr>
          <w:noProof/>
        </w:rPr>
        <w:drawing>
          <wp:inline distT="0" distB="0" distL="0" distR="0" wp14:anchorId="7D51964E" wp14:editId="3E0039C7">
            <wp:extent cx="4201399" cy="3219450"/>
            <wp:effectExtent l="0" t="0" r="889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upporting.em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5" t="4142" r="20432" b="13732"/>
                    <a:stretch/>
                  </pic:blipFill>
                  <pic:spPr bwMode="auto">
                    <a:xfrm>
                      <a:off x="0" y="0"/>
                      <a:ext cx="4218005" cy="323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71380" w14:textId="77777777" w:rsidR="009C60D3" w:rsidRPr="009C60D3" w:rsidRDefault="009C60D3" w:rsidP="005D0A52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60D3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</w:t>
      </w:r>
      <w:r w:rsidR="005D0A5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60D3">
        <w:rPr>
          <w:rFonts w:ascii="Times New Roman" w:hAnsi="Times New Roman" w:cs="Times New Roman"/>
          <w:sz w:val="24"/>
          <w:szCs w:val="24"/>
        </w:rPr>
        <w:t>Raman spectra of</w:t>
      </w:r>
      <w:r>
        <w:rPr>
          <w:rFonts w:ascii="Times New Roman" w:hAnsi="Times New Roman" w:cs="Times New Roman"/>
          <w:sz w:val="24"/>
          <w:szCs w:val="24"/>
        </w:rPr>
        <w:t xml:space="preserve"> Trimesic acid, NiFe-LDH@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="00C369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540D29" w14:textId="77777777" w:rsidR="00A55DB8" w:rsidRDefault="00A55DB8" w:rsidP="00FC0B07">
      <w:pPr>
        <w:widowControl/>
        <w:jc w:val="center"/>
        <w:sectPr w:rsidR="00A55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89BACE" w14:textId="059A55EA" w:rsidR="00A55DB8" w:rsidRDefault="00BC16B0" w:rsidP="00FC0B07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0CDE9946" wp14:editId="0BC52BDD">
            <wp:extent cx="5274310" cy="439102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69101" w14:textId="6D400B37" w:rsidR="005D0A52" w:rsidRPr="00BC16B0" w:rsidRDefault="005D0A52" w:rsidP="00BC16B0">
      <w:pPr>
        <w:widowControl/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5D0A52" w:rsidRPr="00BC16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60D3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S8. </w:t>
      </w:r>
      <w:r w:rsidRPr="005D0A52">
        <w:rPr>
          <w:rFonts w:ascii="Times New Roman" w:hAnsi="Times New Roman" w:cs="Times New Roman"/>
          <w:sz w:val="24"/>
          <w:szCs w:val="24"/>
        </w:rPr>
        <w:t>High resolution XPS spectr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5D0A52">
        <w:rPr>
          <w:rFonts w:ascii="Times New Roman" w:hAnsi="Times New Roman" w:cs="Times New Roman"/>
          <w:sz w:val="24"/>
          <w:szCs w:val="24"/>
        </w:rPr>
        <w:t xml:space="preserve"> of </w:t>
      </w:r>
      <w:r w:rsidRPr="00ED3DCA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Ni 2p, </w:t>
      </w:r>
      <w:r w:rsidRPr="00ED3DCA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Fe 2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DCA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DC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DCA">
        <w:rPr>
          <w:rFonts w:ascii="Times New Roman" w:hAnsi="Times New Roman" w:cs="Times New Roman"/>
          <w:sz w:val="24"/>
          <w:szCs w:val="24"/>
        </w:rPr>
        <w:t xml:space="preserve">1 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ED3DCA"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Pr="00ED3DC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DCA">
        <w:rPr>
          <w:rFonts w:ascii="Times New Roman" w:hAnsi="Times New Roman" w:cs="Times New Roman"/>
          <w:sz w:val="24"/>
          <w:szCs w:val="24"/>
        </w:rPr>
        <w:t xml:space="preserve">1 s for </w:t>
      </w:r>
      <w:r>
        <w:rPr>
          <w:rFonts w:ascii="Times New Roman" w:hAnsi="Times New Roman" w:cs="Times New Roman"/>
          <w:sz w:val="24"/>
          <w:szCs w:val="24"/>
        </w:rPr>
        <w:t>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958A96" w14:textId="77777777" w:rsidR="005D0A52" w:rsidRDefault="005D0A52" w:rsidP="005D0A52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DDE06C" w14:textId="4D82617B" w:rsidR="0006015B" w:rsidRPr="00BC16B0" w:rsidRDefault="005D0A52" w:rsidP="00BC16B0">
      <w:pPr>
        <w:widowControl/>
        <w:tabs>
          <w:tab w:val="left" w:pos="640"/>
          <w:tab w:val="center" w:pos="4153"/>
        </w:tabs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ab/>
      </w:r>
    </w:p>
    <w:p w14:paraId="7CF734FF" w14:textId="71DDD3B6" w:rsidR="0006015B" w:rsidRDefault="00BC16B0" w:rsidP="0006015B">
      <w:pPr>
        <w:widowControl/>
        <w:jc w:val="center"/>
      </w:pPr>
      <w:r>
        <w:rPr>
          <w:noProof/>
        </w:rPr>
        <w:drawing>
          <wp:inline distT="0" distB="0" distL="0" distR="0" wp14:anchorId="660FD2CB" wp14:editId="1F3CFE86">
            <wp:extent cx="5035771" cy="372681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9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19" cy="373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90975" w14:textId="39D63DCB" w:rsidR="0006015B" w:rsidRPr="005D0A52" w:rsidRDefault="0006015B" w:rsidP="0006015B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 w:rsidRPr="005D0A52">
        <w:rPr>
          <w:rFonts w:ascii="Times New Roman" w:hAnsi="Times New Roman" w:cs="Times New Roman"/>
          <w:sz w:val="24"/>
          <w:szCs w:val="24"/>
        </w:rPr>
        <w:t xml:space="preserve"> The CV curves of </w:t>
      </w:r>
      <w:r w:rsidRPr="00194A88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NiFe-LDH@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b) </w:t>
      </w:r>
      <w:r>
        <w:rPr>
          <w:rFonts w:ascii="Times New Roman" w:hAnsi="Times New Roman" w:cs="Times New Roman"/>
          <w:sz w:val="24"/>
          <w:szCs w:val="24"/>
        </w:rPr>
        <w:t>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194A88">
        <w:rPr>
          <w:rFonts w:ascii="Times New Roman" w:hAnsi="Times New Roman" w:cs="Times New Roman"/>
          <w:b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A52">
        <w:rPr>
          <w:rFonts w:ascii="Times New Roman" w:hAnsi="Times New Roman" w:cs="Times New Roman"/>
          <w:sz w:val="24"/>
          <w:szCs w:val="24"/>
        </w:rPr>
        <w:t>at different scanning rates.</w:t>
      </w:r>
    </w:p>
    <w:p w14:paraId="7471F5AC" w14:textId="77777777" w:rsidR="005D0A52" w:rsidRPr="00BC16B0" w:rsidRDefault="005D0A52" w:rsidP="0079164F">
      <w:pPr>
        <w:widowControl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sectPr w:rsidR="005D0A52" w:rsidRPr="00BC16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820B2A" w14:textId="77777777" w:rsidR="0006015B" w:rsidRDefault="0006015B" w:rsidP="0006015B">
      <w:pPr>
        <w:widowControl/>
        <w:jc w:val="center"/>
      </w:pPr>
      <w:r w:rsidRPr="00FC0B07">
        <w:rPr>
          <w:noProof/>
        </w:rPr>
        <w:lastRenderedPageBreak/>
        <w:drawing>
          <wp:inline distT="0" distB="0" distL="0" distR="0" wp14:anchorId="57902D64" wp14:editId="512A3F5A">
            <wp:extent cx="4333456" cy="3132161"/>
            <wp:effectExtent l="0" t="0" r="0" b="0"/>
            <wp:docPr id="23" name="图片 23" descr="C:\Users\admin\Documents\WeChat Files\wxid_r75k0m71f9kx22\FileStorage\Temp\16660127869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WeChat Files\wxid_r75k0m71f9kx22\FileStorage\Temp\166601278698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12" cy="313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0347" w14:textId="77777777" w:rsidR="0006015B" w:rsidRDefault="0006015B" w:rsidP="0006015B">
      <w:pPr>
        <w:widowControl/>
        <w:jc w:val="center"/>
      </w:pPr>
    </w:p>
    <w:p w14:paraId="6FD19D65" w14:textId="7E9FF36B" w:rsidR="0006015B" w:rsidRDefault="0006015B" w:rsidP="0006015B">
      <w:pPr>
        <w:widowControl/>
        <w:sectPr w:rsidR="000601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 w:rsidRPr="005D0A52">
        <w:t xml:space="preserve"> </w:t>
      </w:r>
      <w:r w:rsidRPr="005D0A52">
        <w:rPr>
          <w:rFonts w:ascii="Times New Roman" w:hAnsi="Times New Roman" w:cs="Times New Roman"/>
          <w:sz w:val="24"/>
          <w:szCs w:val="24"/>
        </w:rPr>
        <w:t>Chronoamperometric curve of 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 in 1M KOH.</w:t>
      </w:r>
    </w:p>
    <w:p w14:paraId="369BC36D" w14:textId="1DE4CB83" w:rsidR="005D0A52" w:rsidRDefault="005D0A52" w:rsidP="0006015B">
      <w:pPr>
        <w:widowControl/>
      </w:pPr>
    </w:p>
    <w:p w14:paraId="0C8FA79C" w14:textId="77777777" w:rsidR="0006015B" w:rsidRDefault="0006015B" w:rsidP="0006015B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54B3F810" wp14:editId="17406EBB">
            <wp:extent cx="5145040" cy="2292824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幻灯片12.EM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1" t="21162" r="20173" b="28921"/>
                    <a:stretch/>
                  </pic:blipFill>
                  <pic:spPr bwMode="auto">
                    <a:xfrm>
                      <a:off x="0" y="0"/>
                      <a:ext cx="5152186" cy="2296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DB4F4" w14:textId="11734BB9" w:rsidR="0006015B" w:rsidRDefault="0006015B" w:rsidP="0006015B">
      <w:pPr>
        <w:widowControl/>
        <w:spacing w:line="360" w:lineRule="auto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BB6">
        <w:rPr>
          <w:rFonts w:ascii="Times New Roman" w:hAnsi="Times New Roman" w:cs="Times New Roman"/>
          <w:sz w:val="24"/>
          <w:szCs w:val="24"/>
        </w:rPr>
        <w:t xml:space="preserve">Comparison of </w:t>
      </w:r>
      <w:r w:rsidRPr="005D0A52">
        <w:rPr>
          <w:rFonts w:ascii="Times New Roman" w:hAnsi="Times New Roman" w:cs="Times New Roman"/>
          <w:sz w:val="24"/>
          <w:szCs w:val="24"/>
        </w:rPr>
        <w:t>Chronoamperometric curve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0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5D0A52">
        <w:rPr>
          <w:rFonts w:ascii="Times New Roman" w:hAnsi="Times New Roman" w:cs="Times New Roman"/>
          <w:sz w:val="24"/>
          <w:szCs w:val="24"/>
        </w:rPr>
        <w:t xml:space="preserve"> NiFe-LDH@</w:t>
      </w:r>
      <w:r>
        <w:rPr>
          <w:rFonts w:ascii="Times New Roman" w:hAnsi="Times New Roman" w:cs="Times New Roman"/>
          <w:sz w:val="24"/>
          <w:szCs w:val="24"/>
        </w:rPr>
        <w:t>cp and SU-</w:t>
      </w:r>
      <w:r w:rsidRPr="005D0A52">
        <w:rPr>
          <w:rFonts w:ascii="Times New Roman" w:hAnsi="Times New Roman" w:cs="Times New Roman"/>
          <w:sz w:val="24"/>
          <w:szCs w:val="24"/>
        </w:rPr>
        <w:t>NiFe-LDH</w:t>
      </w:r>
      <w:r>
        <w:rPr>
          <w:rFonts w:ascii="Times New Roman" w:hAnsi="Times New Roman" w:cs="Times New Roman"/>
          <w:sz w:val="24"/>
          <w:szCs w:val="24"/>
        </w:rPr>
        <w:t>(TA)</w:t>
      </w:r>
      <w:r w:rsidRPr="005D0A5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cp in 1M KOH.</w:t>
      </w:r>
    </w:p>
    <w:p w14:paraId="10A51055" w14:textId="77777777" w:rsidR="005D0A52" w:rsidRPr="0006015B" w:rsidRDefault="005D0A52" w:rsidP="0079164F">
      <w:pPr>
        <w:widowControl/>
        <w:jc w:val="center"/>
        <w:sectPr w:rsidR="005D0A52" w:rsidRPr="000601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148CB1" w14:textId="5A7F671C" w:rsidR="0006015B" w:rsidRDefault="00744D1F" w:rsidP="0006015B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4A37BF4" wp14:editId="6E05135E">
            <wp:extent cx="5274310" cy="42849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orting-1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213E" w14:textId="587496B4" w:rsidR="0006015B" w:rsidRPr="005D0A52" w:rsidRDefault="0006015B" w:rsidP="0006015B">
      <w:pPr>
        <w:widowControl/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C60D3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S12. </w:t>
      </w:r>
      <w:r w:rsidRPr="005D0A52">
        <w:rPr>
          <w:rFonts w:ascii="Times New Roman" w:hAnsi="Times New Roman" w:cs="Times New Roman"/>
          <w:sz w:val="24"/>
          <w:szCs w:val="24"/>
        </w:rPr>
        <w:t>High resolution XPS spectr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5D0A52">
        <w:rPr>
          <w:rFonts w:ascii="Times New Roman" w:hAnsi="Times New Roman" w:cs="Times New Roman"/>
          <w:sz w:val="24"/>
          <w:szCs w:val="24"/>
        </w:rPr>
        <w:t xml:space="preserve"> of </w:t>
      </w:r>
      <w:r w:rsidRPr="00ED3DCA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Ni 2p, </w:t>
      </w:r>
      <w:r w:rsidRPr="00ED3DCA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Fe 2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DCA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DC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DCA">
        <w:rPr>
          <w:rFonts w:ascii="Times New Roman" w:hAnsi="Times New Roman" w:cs="Times New Roman"/>
          <w:sz w:val="24"/>
          <w:szCs w:val="24"/>
        </w:rPr>
        <w:t xml:space="preserve">1 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ED3DCA"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Pr="00ED3DC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DCA">
        <w:rPr>
          <w:rFonts w:ascii="Times New Roman" w:hAnsi="Times New Roman" w:cs="Times New Roman"/>
          <w:sz w:val="24"/>
          <w:szCs w:val="24"/>
        </w:rPr>
        <w:t xml:space="preserve">1 s for </w:t>
      </w:r>
      <w:r>
        <w:rPr>
          <w:rFonts w:ascii="Times New Roman" w:hAnsi="Times New Roman" w:cs="Times New Roman"/>
          <w:sz w:val="24"/>
          <w:szCs w:val="24"/>
        </w:rPr>
        <w:t>p-SU-NiFe-LDH(TA)@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0EBD92" w14:textId="77777777" w:rsidR="005D0A52" w:rsidRPr="0006015B" w:rsidRDefault="005D0A52" w:rsidP="0079164F">
      <w:pPr>
        <w:widowControl/>
        <w:jc w:val="center"/>
      </w:pPr>
    </w:p>
    <w:p w14:paraId="008B6E72" w14:textId="77777777" w:rsidR="005D0A52" w:rsidRDefault="005D0A52" w:rsidP="0079164F">
      <w:pPr>
        <w:widowControl/>
        <w:jc w:val="center"/>
      </w:pPr>
    </w:p>
    <w:p w14:paraId="0018CE2E" w14:textId="77777777" w:rsidR="005D0A52" w:rsidRDefault="005D0A52" w:rsidP="0079164F">
      <w:pPr>
        <w:widowControl/>
        <w:jc w:val="center"/>
      </w:pPr>
    </w:p>
    <w:p w14:paraId="52AA681E" w14:textId="77777777" w:rsidR="005D0A52" w:rsidRDefault="005D0A52" w:rsidP="0079164F">
      <w:pPr>
        <w:widowControl/>
        <w:jc w:val="center"/>
        <w:sectPr w:rsidR="005D0A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692F15" w14:textId="77777777" w:rsidR="00A55DB8" w:rsidRDefault="00A55DB8" w:rsidP="0079164F">
      <w:pPr>
        <w:widowControl/>
        <w:jc w:val="center"/>
      </w:pPr>
    </w:p>
    <w:p w14:paraId="544026B3" w14:textId="77777777" w:rsidR="00C472C0" w:rsidRDefault="00C472C0" w:rsidP="00615E44">
      <w:pPr>
        <w:widowControl/>
        <w:jc w:val="left"/>
      </w:pPr>
    </w:p>
    <w:p w14:paraId="3C19746C" w14:textId="77777777" w:rsidR="00A55DB8" w:rsidRDefault="00C472C0" w:rsidP="00077947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05DAEFB5" wp14:editId="3B2A9C57">
            <wp:extent cx="3986114" cy="2393580"/>
            <wp:effectExtent l="0" t="0" r="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幻灯片13.EM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6" t="21621" r="50238" b="42386"/>
                    <a:stretch/>
                  </pic:blipFill>
                  <pic:spPr bwMode="auto">
                    <a:xfrm>
                      <a:off x="0" y="0"/>
                      <a:ext cx="4000447" cy="240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43371" w14:textId="77777777" w:rsidR="00077947" w:rsidRDefault="00077947" w:rsidP="00077947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6CBC882D" wp14:editId="74487EDB">
            <wp:extent cx="3623519" cy="2981739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幻灯片13.EM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00" t="23126" r="22967" b="37472"/>
                    <a:stretch/>
                  </pic:blipFill>
                  <pic:spPr bwMode="auto">
                    <a:xfrm>
                      <a:off x="0" y="0"/>
                      <a:ext cx="3631592" cy="2988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65895" w14:textId="77777777" w:rsidR="00127BB6" w:rsidRDefault="00127BB6" w:rsidP="00194A88">
      <w:pPr>
        <w:widowControl/>
        <w:spacing w:line="360" w:lineRule="auto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A88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194A88" w:rsidRPr="00194A88">
        <w:rPr>
          <w:rFonts w:ascii="Times New Roman" w:hAnsi="Times New Roman" w:cs="Times New Roman"/>
          <w:sz w:val="24"/>
          <w:szCs w:val="24"/>
        </w:rPr>
        <w:t xml:space="preserve">The photos of </w:t>
      </w:r>
      <w:r w:rsidR="00194A88">
        <w:rPr>
          <w:rFonts w:ascii="Times New Roman" w:hAnsi="Times New Roman" w:cs="Times New Roman"/>
          <w:sz w:val="24"/>
          <w:szCs w:val="24"/>
        </w:rPr>
        <w:t>SU-</w:t>
      </w:r>
      <w:r w:rsidR="00194A88" w:rsidRPr="005D0A52">
        <w:rPr>
          <w:rFonts w:ascii="Times New Roman" w:hAnsi="Times New Roman" w:cs="Times New Roman"/>
          <w:sz w:val="24"/>
          <w:szCs w:val="24"/>
        </w:rPr>
        <w:t>NiFe-LDH</w:t>
      </w:r>
      <w:r w:rsidR="00194A88">
        <w:rPr>
          <w:rFonts w:ascii="Times New Roman" w:hAnsi="Times New Roman" w:cs="Times New Roman"/>
          <w:sz w:val="24"/>
          <w:szCs w:val="24"/>
        </w:rPr>
        <w:t xml:space="preserve">(TA) on </w:t>
      </w:r>
      <w:r w:rsidR="00194A88" w:rsidRPr="00194A88">
        <w:rPr>
          <w:rFonts w:ascii="Times New Roman" w:hAnsi="Times New Roman" w:cs="Times New Roman"/>
          <w:sz w:val="24"/>
          <w:szCs w:val="24"/>
        </w:rPr>
        <w:t xml:space="preserve">different </w:t>
      </w:r>
      <w:r w:rsidR="00194A88">
        <w:rPr>
          <w:rFonts w:ascii="Times New Roman" w:hAnsi="Times New Roman" w:cs="Times New Roman"/>
          <w:sz w:val="24"/>
          <w:szCs w:val="24"/>
        </w:rPr>
        <w:t>basements, including c</w:t>
      </w:r>
      <w:r w:rsidR="00194A88" w:rsidRPr="00194A88">
        <w:rPr>
          <w:rFonts w:ascii="Times New Roman" w:hAnsi="Times New Roman" w:cs="Times New Roman"/>
          <w:sz w:val="24"/>
          <w:szCs w:val="24"/>
        </w:rPr>
        <w:t>arbon paper</w:t>
      </w:r>
      <w:r w:rsidR="00194A88">
        <w:rPr>
          <w:rFonts w:ascii="Times New Roman" w:hAnsi="Times New Roman" w:cs="Times New Roman"/>
          <w:sz w:val="24"/>
          <w:szCs w:val="24"/>
        </w:rPr>
        <w:t xml:space="preserve"> (cp)</w:t>
      </w:r>
      <w:r w:rsidR="00194A88">
        <w:rPr>
          <w:rFonts w:ascii="Times New Roman" w:hAnsi="Times New Roman" w:cs="Times New Roman" w:hint="eastAsia"/>
          <w:sz w:val="24"/>
          <w:szCs w:val="24"/>
        </w:rPr>
        <w:t>,</w:t>
      </w:r>
      <w:r w:rsidR="00194A88">
        <w:rPr>
          <w:rFonts w:ascii="Times New Roman" w:hAnsi="Times New Roman" w:cs="Times New Roman"/>
          <w:sz w:val="24"/>
          <w:szCs w:val="24"/>
        </w:rPr>
        <w:t xml:space="preserve"> </w:t>
      </w:r>
      <w:r w:rsidR="00194A88" w:rsidRPr="00194A88">
        <w:rPr>
          <w:rFonts w:ascii="Times New Roman" w:hAnsi="Times New Roman" w:cs="Times New Roman"/>
          <w:sz w:val="24"/>
          <w:szCs w:val="24"/>
        </w:rPr>
        <w:t>nickel foam</w:t>
      </w:r>
      <w:r w:rsidR="00194A88">
        <w:rPr>
          <w:rFonts w:ascii="Times New Roman" w:hAnsi="Times New Roman" w:cs="Times New Roman"/>
          <w:sz w:val="24"/>
          <w:szCs w:val="24"/>
        </w:rPr>
        <w:t xml:space="preserve"> (nf), and </w:t>
      </w:r>
      <w:r w:rsidR="00194A88" w:rsidRPr="00194A88">
        <w:rPr>
          <w:rFonts w:ascii="Times New Roman" w:hAnsi="Times New Roman" w:cs="Times New Roman"/>
          <w:sz w:val="24"/>
          <w:szCs w:val="24"/>
        </w:rPr>
        <w:t>carbon cloth</w:t>
      </w:r>
      <w:r w:rsidR="00194A88">
        <w:rPr>
          <w:rFonts w:ascii="Times New Roman" w:hAnsi="Times New Roman" w:cs="Times New Roman"/>
          <w:sz w:val="24"/>
          <w:szCs w:val="24"/>
        </w:rPr>
        <w:t xml:space="preserve"> (cc)</w:t>
      </w:r>
      <w:r w:rsidR="00194A88" w:rsidRPr="00194A88">
        <w:rPr>
          <w:rFonts w:ascii="Times New Roman" w:hAnsi="Times New Roman" w:cs="Times New Roman"/>
          <w:sz w:val="24"/>
          <w:szCs w:val="24"/>
        </w:rPr>
        <w:t>.</w:t>
      </w:r>
      <w:r w:rsidR="00194A88">
        <w:rPr>
          <w:rFonts w:ascii="Times New Roman" w:hAnsi="Times New Roman" w:cs="Times New Roman"/>
          <w:sz w:val="24"/>
          <w:szCs w:val="24"/>
        </w:rPr>
        <w:t xml:space="preserve"> </w:t>
      </w:r>
      <w:r w:rsidR="00194A88" w:rsidRPr="00194A88">
        <w:rPr>
          <w:rFonts w:ascii="Times New Roman" w:hAnsi="Times New Roman" w:cs="Times New Roman"/>
          <w:b/>
          <w:sz w:val="24"/>
          <w:szCs w:val="24"/>
        </w:rPr>
        <w:t>b)</w:t>
      </w:r>
      <w:r w:rsidR="00194A88">
        <w:rPr>
          <w:rFonts w:ascii="Times New Roman" w:hAnsi="Times New Roman" w:cs="Times New Roman"/>
          <w:sz w:val="24"/>
          <w:szCs w:val="24"/>
        </w:rPr>
        <w:t xml:space="preserve"> LSV curves of SU-</w:t>
      </w:r>
      <w:r w:rsidR="00194A88" w:rsidRPr="005D0A52">
        <w:rPr>
          <w:rFonts w:ascii="Times New Roman" w:hAnsi="Times New Roman" w:cs="Times New Roman"/>
          <w:sz w:val="24"/>
          <w:szCs w:val="24"/>
        </w:rPr>
        <w:t>NiFe-LDH</w:t>
      </w:r>
      <w:r w:rsidR="00194A88">
        <w:rPr>
          <w:rFonts w:ascii="Times New Roman" w:hAnsi="Times New Roman" w:cs="Times New Roman"/>
          <w:sz w:val="24"/>
          <w:szCs w:val="24"/>
        </w:rPr>
        <w:t>(TA)@cp, SU-</w:t>
      </w:r>
      <w:r w:rsidR="00194A88" w:rsidRPr="005D0A52">
        <w:rPr>
          <w:rFonts w:ascii="Times New Roman" w:hAnsi="Times New Roman" w:cs="Times New Roman"/>
          <w:sz w:val="24"/>
          <w:szCs w:val="24"/>
        </w:rPr>
        <w:t>NiFe-LDH</w:t>
      </w:r>
      <w:r w:rsidR="00194A88">
        <w:rPr>
          <w:rFonts w:ascii="Times New Roman" w:hAnsi="Times New Roman" w:cs="Times New Roman"/>
          <w:sz w:val="24"/>
          <w:szCs w:val="24"/>
        </w:rPr>
        <w:t>(TA)@nf, and SU-</w:t>
      </w:r>
      <w:r w:rsidR="00194A88" w:rsidRPr="005D0A52">
        <w:rPr>
          <w:rFonts w:ascii="Times New Roman" w:hAnsi="Times New Roman" w:cs="Times New Roman"/>
          <w:sz w:val="24"/>
          <w:szCs w:val="24"/>
        </w:rPr>
        <w:t>NiFe-LDH</w:t>
      </w:r>
      <w:r w:rsidR="00194A88">
        <w:rPr>
          <w:rFonts w:ascii="Times New Roman" w:hAnsi="Times New Roman" w:cs="Times New Roman"/>
          <w:sz w:val="24"/>
          <w:szCs w:val="24"/>
        </w:rPr>
        <w:t xml:space="preserve">(TA)@cc with iR </w:t>
      </w:r>
      <w:r w:rsidR="00194A88" w:rsidRPr="00194A88">
        <w:rPr>
          <w:rFonts w:ascii="Times New Roman" w:hAnsi="Times New Roman" w:cs="Times New Roman"/>
          <w:sz w:val="24"/>
          <w:szCs w:val="24"/>
        </w:rPr>
        <w:t>compensation</w:t>
      </w:r>
      <w:r w:rsidR="00194A88">
        <w:rPr>
          <w:rFonts w:ascii="Times New Roman" w:hAnsi="Times New Roman" w:cs="Times New Roman"/>
          <w:sz w:val="24"/>
          <w:szCs w:val="24"/>
        </w:rPr>
        <w:t>.</w:t>
      </w:r>
    </w:p>
    <w:p w14:paraId="7C01207F" w14:textId="77777777" w:rsidR="00127BB6" w:rsidRDefault="00127BB6" w:rsidP="00077947">
      <w:pPr>
        <w:widowControl/>
        <w:jc w:val="center"/>
      </w:pPr>
    </w:p>
    <w:p w14:paraId="52489635" w14:textId="77777777" w:rsidR="00127BB6" w:rsidRDefault="00127BB6" w:rsidP="00077947">
      <w:pPr>
        <w:widowControl/>
        <w:jc w:val="center"/>
      </w:pPr>
    </w:p>
    <w:p w14:paraId="45B742A6" w14:textId="77777777" w:rsidR="00A55DB8" w:rsidRDefault="00A55DB8" w:rsidP="00615E44">
      <w:pPr>
        <w:widowControl/>
        <w:jc w:val="left"/>
      </w:pPr>
    </w:p>
    <w:p w14:paraId="2284BA84" w14:textId="77777777" w:rsidR="00A55DB8" w:rsidRDefault="00A55DB8" w:rsidP="00615E44">
      <w:pPr>
        <w:widowControl/>
        <w:jc w:val="left"/>
        <w:sectPr w:rsidR="00A55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F4161F" w14:textId="77777777" w:rsidR="00A55DB8" w:rsidRDefault="00077947" w:rsidP="00615E44">
      <w:pPr>
        <w:widowControl/>
        <w:jc w:val="left"/>
      </w:pPr>
      <w:r w:rsidRPr="00077947">
        <w:rPr>
          <w:noProof/>
        </w:rPr>
        <w:lastRenderedPageBreak/>
        <w:drawing>
          <wp:inline distT="0" distB="0" distL="0" distR="0" wp14:anchorId="6328380F" wp14:editId="18FB9508">
            <wp:extent cx="5274310" cy="4404409"/>
            <wp:effectExtent l="0" t="0" r="2540" b="0"/>
            <wp:docPr id="11" name="图片 11" descr="C:\Users\admin\Documents\WeChat Files\wxid_r75k0m71f9kx22\FileStorage\Temp\1666014209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WeChat Files\wxid_r75k0m71f9kx22\FileStorage\Temp\166601420987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0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77A2" w14:textId="77777777" w:rsidR="00194A88" w:rsidRDefault="005F0D24" w:rsidP="00AD408E">
      <w:pPr>
        <w:widowControl/>
        <w:spacing w:line="360" w:lineRule="auto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a) </w:t>
      </w:r>
      <w:r w:rsidR="008A0A72">
        <w:rPr>
          <w:rFonts w:ascii="Times New Roman" w:hAnsi="Times New Roman" w:cs="Times New Roman"/>
          <w:sz w:val="24"/>
          <w:szCs w:val="24"/>
        </w:rPr>
        <w:t xml:space="preserve">SEM </w:t>
      </w:r>
      <w:r w:rsidR="008A0A72">
        <w:rPr>
          <w:rFonts w:ascii="Times New Roman" w:hAnsi="Times New Roman" w:cs="Times New Roman" w:hint="eastAsia"/>
          <w:sz w:val="24"/>
          <w:szCs w:val="24"/>
        </w:rPr>
        <w:t>image</w:t>
      </w:r>
      <w:r w:rsidR="008A0A72">
        <w:rPr>
          <w:rFonts w:ascii="Times New Roman" w:hAnsi="Times New Roman" w:cs="Times New Roman"/>
          <w:sz w:val="24"/>
          <w:szCs w:val="24"/>
        </w:rPr>
        <w:t xml:space="preserve"> (left) and t</w:t>
      </w:r>
      <w:r w:rsidR="008A0A72" w:rsidRPr="008A0A72">
        <w:rPr>
          <w:rFonts w:ascii="Times New Roman" w:hAnsi="Times New Roman" w:cs="Times New Roman"/>
          <w:sz w:val="24"/>
          <w:szCs w:val="24"/>
        </w:rPr>
        <w:t>he particle size distribution</w:t>
      </w:r>
      <w:r w:rsidR="00AD408E">
        <w:rPr>
          <w:rFonts w:ascii="Times New Roman" w:hAnsi="Times New Roman" w:cs="Times New Roman"/>
          <w:sz w:val="24"/>
          <w:szCs w:val="24"/>
        </w:rPr>
        <w:t xml:space="preserve"> (right)</w:t>
      </w:r>
      <w:r w:rsidR="008A0A72" w:rsidRPr="008A0A72">
        <w:rPr>
          <w:rFonts w:ascii="Times New Roman" w:hAnsi="Times New Roman" w:cs="Times New Roman"/>
          <w:sz w:val="24"/>
          <w:szCs w:val="24"/>
        </w:rPr>
        <w:t xml:space="preserve"> </w:t>
      </w:r>
      <w:r w:rsidR="008A0A72">
        <w:rPr>
          <w:rFonts w:ascii="Times New Roman" w:hAnsi="Times New Roman" w:cs="Times New Roman"/>
          <w:sz w:val="24"/>
          <w:szCs w:val="24"/>
        </w:rPr>
        <w:t>of SU-NiFe-</w:t>
      </w:r>
      <w:r w:rsidR="008A0A72" w:rsidRPr="005D0A52">
        <w:rPr>
          <w:rFonts w:ascii="Times New Roman" w:hAnsi="Times New Roman" w:cs="Times New Roman"/>
          <w:sz w:val="24"/>
          <w:szCs w:val="24"/>
        </w:rPr>
        <w:t>LDH</w:t>
      </w:r>
      <w:r w:rsidR="008A0A72">
        <w:rPr>
          <w:rFonts w:ascii="Times New Roman" w:hAnsi="Times New Roman" w:cs="Times New Roman"/>
          <w:sz w:val="24"/>
          <w:szCs w:val="24"/>
        </w:rPr>
        <w:t>(TA)@nf</w:t>
      </w:r>
      <w:r w:rsidR="00AD408E">
        <w:rPr>
          <w:rFonts w:ascii="Times New Roman" w:hAnsi="Times New Roman" w:cs="Times New Roman"/>
          <w:sz w:val="24"/>
          <w:szCs w:val="24"/>
        </w:rPr>
        <w:t xml:space="preserve">. </w:t>
      </w:r>
      <w:r w:rsidR="00AD408E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AD408E">
        <w:rPr>
          <w:rFonts w:ascii="Times New Roman" w:hAnsi="Times New Roman" w:cs="Times New Roman"/>
          <w:sz w:val="24"/>
          <w:szCs w:val="24"/>
        </w:rPr>
        <w:t xml:space="preserve">SEM </w:t>
      </w:r>
      <w:r w:rsidR="00AD408E">
        <w:rPr>
          <w:rFonts w:ascii="Times New Roman" w:hAnsi="Times New Roman" w:cs="Times New Roman" w:hint="eastAsia"/>
          <w:sz w:val="24"/>
          <w:szCs w:val="24"/>
        </w:rPr>
        <w:t>image</w:t>
      </w:r>
      <w:r w:rsidR="00AD408E">
        <w:rPr>
          <w:rFonts w:ascii="Times New Roman" w:hAnsi="Times New Roman" w:cs="Times New Roman"/>
          <w:sz w:val="24"/>
          <w:szCs w:val="24"/>
        </w:rPr>
        <w:t xml:space="preserve"> (left) and t</w:t>
      </w:r>
      <w:r w:rsidR="00AD408E" w:rsidRPr="008A0A72">
        <w:rPr>
          <w:rFonts w:ascii="Times New Roman" w:hAnsi="Times New Roman" w:cs="Times New Roman"/>
          <w:sz w:val="24"/>
          <w:szCs w:val="24"/>
        </w:rPr>
        <w:t>he particle size distribution</w:t>
      </w:r>
      <w:r w:rsidR="00AD408E">
        <w:rPr>
          <w:rFonts w:ascii="Times New Roman" w:hAnsi="Times New Roman" w:cs="Times New Roman"/>
          <w:sz w:val="24"/>
          <w:szCs w:val="24"/>
        </w:rPr>
        <w:t xml:space="preserve"> (right)</w:t>
      </w:r>
      <w:r w:rsidR="00AD408E" w:rsidRPr="008A0A72">
        <w:rPr>
          <w:rFonts w:ascii="Times New Roman" w:hAnsi="Times New Roman" w:cs="Times New Roman"/>
          <w:sz w:val="24"/>
          <w:szCs w:val="24"/>
        </w:rPr>
        <w:t xml:space="preserve"> </w:t>
      </w:r>
      <w:r w:rsidR="00AD408E">
        <w:rPr>
          <w:rFonts w:ascii="Times New Roman" w:hAnsi="Times New Roman" w:cs="Times New Roman"/>
          <w:sz w:val="24"/>
          <w:szCs w:val="24"/>
        </w:rPr>
        <w:t>of SU-NiFe-</w:t>
      </w:r>
      <w:r w:rsidR="00AD408E" w:rsidRPr="005D0A52">
        <w:rPr>
          <w:rFonts w:ascii="Times New Roman" w:hAnsi="Times New Roman" w:cs="Times New Roman"/>
          <w:sz w:val="24"/>
          <w:szCs w:val="24"/>
        </w:rPr>
        <w:t>LDH</w:t>
      </w:r>
      <w:r w:rsidR="00AD408E">
        <w:rPr>
          <w:rFonts w:ascii="Times New Roman" w:hAnsi="Times New Roman" w:cs="Times New Roman"/>
          <w:sz w:val="24"/>
          <w:szCs w:val="24"/>
        </w:rPr>
        <w:t xml:space="preserve">(TA)@nf after </w:t>
      </w:r>
      <w:r w:rsidR="00AD408E" w:rsidRPr="00AD408E">
        <w:rPr>
          <w:rFonts w:ascii="Times New Roman" w:hAnsi="Times New Roman" w:cs="Times New Roman"/>
          <w:sz w:val="24"/>
          <w:szCs w:val="24"/>
        </w:rPr>
        <w:t>continuous operation for 1300 h</w:t>
      </w:r>
      <w:r w:rsidR="00AD408E">
        <w:rPr>
          <w:rFonts w:ascii="Times New Roman" w:hAnsi="Times New Roman" w:cs="Times New Roman"/>
          <w:sz w:val="24"/>
          <w:szCs w:val="24"/>
        </w:rPr>
        <w:t xml:space="preserve"> at 1500</w:t>
      </w:r>
      <w:r w:rsidR="00AD408E" w:rsidRPr="00AD408E">
        <w:rPr>
          <w:rFonts w:ascii="Times New Roman" w:hAnsi="Times New Roman" w:cs="Times New Roman"/>
          <w:sz w:val="24"/>
          <w:szCs w:val="24"/>
        </w:rPr>
        <w:t xml:space="preserve"> </w:t>
      </w:r>
      <w:r w:rsidR="00AD408E">
        <w:rPr>
          <w:rFonts w:ascii="Times New Roman" w:hAnsi="Times New Roman" w:cs="Times New Roman"/>
          <w:sz w:val="24"/>
          <w:szCs w:val="24"/>
        </w:rPr>
        <w:t>mA cm</w:t>
      </w:r>
      <w:r w:rsidR="00AD408E" w:rsidRPr="0033017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AD408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D408E" w:rsidRPr="0037222D">
        <w:rPr>
          <w:rFonts w:ascii="Times New Roman" w:hAnsi="Times New Roman" w:cs="Times New Roman"/>
          <w:sz w:val="24"/>
          <w:szCs w:val="24"/>
        </w:rPr>
        <w:t>current density</w:t>
      </w:r>
      <w:r w:rsidR="00AD408E">
        <w:rPr>
          <w:rFonts w:ascii="Times New Roman" w:hAnsi="Times New Roman" w:cs="Times New Roman"/>
          <w:sz w:val="24"/>
          <w:szCs w:val="24"/>
        </w:rPr>
        <w:t>.</w:t>
      </w:r>
    </w:p>
    <w:p w14:paraId="7E57498E" w14:textId="77777777" w:rsidR="00194A88" w:rsidRPr="00AD408E" w:rsidRDefault="00194A88" w:rsidP="00615E44">
      <w:pPr>
        <w:widowControl/>
        <w:jc w:val="left"/>
      </w:pPr>
    </w:p>
    <w:p w14:paraId="75ADC644" w14:textId="77777777" w:rsidR="00194A88" w:rsidRDefault="00194A88" w:rsidP="00615E44">
      <w:pPr>
        <w:widowControl/>
        <w:jc w:val="left"/>
      </w:pPr>
    </w:p>
    <w:p w14:paraId="269C1E4F" w14:textId="77777777" w:rsidR="00194A88" w:rsidRDefault="00194A88" w:rsidP="00615E44">
      <w:pPr>
        <w:widowControl/>
        <w:jc w:val="left"/>
      </w:pPr>
    </w:p>
    <w:p w14:paraId="4E437D10" w14:textId="77777777" w:rsidR="00194A88" w:rsidRDefault="00194A88" w:rsidP="00615E44">
      <w:pPr>
        <w:widowControl/>
        <w:jc w:val="left"/>
      </w:pPr>
    </w:p>
    <w:p w14:paraId="0E21A9C7" w14:textId="77777777" w:rsidR="00194A88" w:rsidRDefault="00194A88" w:rsidP="00615E44">
      <w:pPr>
        <w:widowControl/>
        <w:jc w:val="left"/>
      </w:pPr>
    </w:p>
    <w:p w14:paraId="3C7AFE67" w14:textId="77777777" w:rsidR="00A55DB8" w:rsidRDefault="00A55DB8" w:rsidP="00615E44">
      <w:pPr>
        <w:widowControl/>
        <w:jc w:val="left"/>
      </w:pPr>
    </w:p>
    <w:p w14:paraId="557E775B" w14:textId="77777777" w:rsidR="00A55DB8" w:rsidRDefault="00A55DB8" w:rsidP="00615E44">
      <w:pPr>
        <w:widowControl/>
        <w:jc w:val="left"/>
        <w:sectPr w:rsidR="00A55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B5B1E7" w14:textId="77777777" w:rsidR="00A55DB8" w:rsidRDefault="00C472C0" w:rsidP="00615E44">
      <w:pPr>
        <w:widowControl/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069117DF" wp14:editId="074D6FD3">
            <wp:extent cx="5199380" cy="1890215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幻灯片15.EM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5" t="23691" r="24960" b="45120"/>
                    <a:stretch/>
                  </pic:blipFill>
                  <pic:spPr bwMode="auto">
                    <a:xfrm>
                      <a:off x="0" y="0"/>
                      <a:ext cx="5222492" cy="189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6CE93" w14:textId="77777777" w:rsidR="00A55DB8" w:rsidRDefault="005F0D24" w:rsidP="009A44BC">
      <w:pPr>
        <w:widowControl/>
        <w:spacing w:line="360" w:lineRule="auto"/>
        <w:jc w:val="left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 w:rsidR="009A4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4BC" w:rsidRPr="000E436C">
        <w:rPr>
          <w:rFonts w:ascii="Times New Roman" w:hAnsi="Times New Roman" w:cs="Times New Roman"/>
          <w:sz w:val="24"/>
          <w:szCs w:val="24"/>
        </w:rPr>
        <w:t xml:space="preserve">The contact angle of ultrapure water on </w:t>
      </w:r>
      <w:r w:rsidR="009A44BC">
        <w:rPr>
          <w:rFonts w:ascii="Times New Roman" w:hAnsi="Times New Roman" w:cs="Times New Roman"/>
          <w:sz w:val="24"/>
          <w:szCs w:val="24"/>
        </w:rPr>
        <w:t>c</w:t>
      </w:r>
      <w:r w:rsidR="009A44BC" w:rsidRPr="00194A88">
        <w:rPr>
          <w:rFonts w:ascii="Times New Roman" w:hAnsi="Times New Roman" w:cs="Times New Roman"/>
          <w:sz w:val="24"/>
          <w:szCs w:val="24"/>
        </w:rPr>
        <w:t>arbon paper</w:t>
      </w:r>
      <w:r w:rsidR="009A44BC">
        <w:rPr>
          <w:rFonts w:ascii="Times New Roman" w:hAnsi="Times New Roman" w:cs="Times New Roman"/>
          <w:sz w:val="24"/>
          <w:szCs w:val="24"/>
        </w:rPr>
        <w:t>.</w:t>
      </w:r>
    </w:p>
    <w:p w14:paraId="70DFA75B" w14:textId="77777777" w:rsidR="00A55DB8" w:rsidRDefault="00A55DB8" w:rsidP="00615E44">
      <w:pPr>
        <w:widowControl/>
        <w:jc w:val="left"/>
      </w:pPr>
      <w:r>
        <w:br w:type="page"/>
      </w:r>
    </w:p>
    <w:p w14:paraId="4F24329D" w14:textId="77777777" w:rsidR="00A55DB8" w:rsidRDefault="00C472C0" w:rsidP="00EE18CF">
      <w:pPr>
        <w:widowControl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0C7B2C4" wp14:editId="4821DD1F">
            <wp:extent cx="5150899" cy="1637732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幻灯片16.EM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70" t="22088" r="28398" b="49857"/>
                    <a:stretch/>
                  </pic:blipFill>
                  <pic:spPr bwMode="auto">
                    <a:xfrm>
                      <a:off x="0" y="0"/>
                      <a:ext cx="5153354" cy="163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681E2" w14:textId="77777777" w:rsidR="00A55DB8" w:rsidRDefault="005F0D24" w:rsidP="009A44BC">
      <w:pPr>
        <w:widowControl/>
        <w:spacing w:line="360" w:lineRule="auto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4BC" w:rsidRPr="000E436C">
        <w:rPr>
          <w:rFonts w:ascii="Times New Roman" w:hAnsi="Times New Roman" w:cs="Times New Roman"/>
          <w:sz w:val="24"/>
          <w:szCs w:val="24"/>
        </w:rPr>
        <w:t xml:space="preserve">The contact angle of ultrapure water on </w:t>
      </w:r>
      <w:r w:rsidR="009A44BC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9A44BC" w:rsidRPr="00993DD0">
        <w:rPr>
          <w:rFonts w:ascii="Times New Roman" w:hAnsi="Times New Roman" w:cs="Times New Roman"/>
          <w:sz w:val="24"/>
          <w:szCs w:val="24"/>
        </w:rPr>
        <w:t>NiFe LDH@cp</w:t>
      </w:r>
      <w:r w:rsidR="009A44BC">
        <w:rPr>
          <w:rFonts w:ascii="Times New Roman" w:hAnsi="Times New Roman" w:cs="Times New Roman"/>
          <w:sz w:val="24"/>
          <w:szCs w:val="24"/>
        </w:rPr>
        <w:t xml:space="preserve">, </w:t>
      </w:r>
      <w:r w:rsidR="009A44BC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9A44BC">
        <w:rPr>
          <w:rFonts w:ascii="Times New Roman" w:hAnsi="Times New Roman" w:cs="Times New Roman"/>
          <w:sz w:val="24"/>
          <w:szCs w:val="24"/>
        </w:rPr>
        <w:t>NiFe-LDH(TA)@</w:t>
      </w:r>
      <w:r w:rsidR="009A44BC">
        <w:rPr>
          <w:rFonts w:ascii="Times New Roman" w:hAnsi="Times New Roman" w:cs="Times New Roman" w:hint="eastAsia"/>
          <w:sz w:val="24"/>
          <w:szCs w:val="24"/>
        </w:rPr>
        <w:t>cp</w:t>
      </w:r>
      <w:r w:rsidR="00C369F8">
        <w:rPr>
          <w:rFonts w:ascii="Times New Roman" w:hAnsi="Times New Roman" w:cs="Times New Roman"/>
          <w:sz w:val="24"/>
          <w:szCs w:val="24"/>
        </w:rPr>
        <w:t>,</w:t>
      </w:r>
      <w:r w:rsidR="009A44BC">
        <w:rPr>
          <w:rFonts w:ascii="Times New Roman" w:hAnsi="Times New Roman" w:cs="Times New Roman"/>
          <w:sz w:val="24"/>
          <w:szCs w:val="24"/>
        </w:rPr>
        <w:t xml:space="preserve"> and </w:t>
      </w:r>
      <w:r w:rsidR="009A44BC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9A44BC">
        <w:rPr>
          <w:rFonts w:ascii="Times New Roman" w:hAnsi="Times New Roman" w:cs="Times New Roman"/>
          <w:sz w:val="24"/>
          <w:szCs w:val="24"/>
        </w:rPr>
        <w:t>SU-NiFe-LDH(TA)@</w:t>
      </w:r>
      <w:r w:rsidR="009A44BC">
        <w:rPr>
          <w:rFonts w:ascii="Times New Roman" w:hAnsi="Times New Roman" w:cs="Times New Roman" w:hint="eastAsia"/>
          <w:sz w:val="24"/>
          <w:szCs w:val="24"/>
        </w:rPr>
        <w:t>cp</w:t>
      </w:r>
      <w:r w:rsidR="009A44BC">
        <w:rPr>
          <w:rFonts w:ascii="Times New Roman" w:hAnsi="Times New Roman" w:cs="Times New Roman"/>
          <w:sz w:val="24"/>
          <w:szCs w:val="24"/>
        </w:rPr>
        <w:t xml:space="preserve"> after 0.1 s.</w:t>
      </w:r>
    </w:p>
    <w:p w14:paraId="06A19492" w14:textId="77777777" w:rsidR="00EE18CF" w:rsidRDefault="00EE18CF" w:rsidP="00615E44">
      <w:pPr>
        <w:widowControl/>
        <w:jc w:val="left"/>
      </w:pPr>
    </w:p>
    <w:p w14:paraId="7FCD53DE" w14:textId="77777777" w:rsidR="00EE18CF" w:rsidRDefault="00EE18CF" w:rsidP="00615E44">
      <w:pPr>
        <w:widowControl/>
        <w:jc w:val="left"/>
      </w:pPr>
    </w:p>
    <w:p w14:paraId="031759A6" w14:textId="77777777" w:rsidR="00EE18CF" w:rsidRDefault="00EE18CF" w:rsidP="00615E44">
      <w:pPr>
        <w:widowControl/>
        <w:jc w:val="left"/>
      </w:pPr>
    </w:p>
    <w:p w14:paraId="7FFDF663" w14:textId="77777777" w:rsidR="009F4B90" w:rsidRDefault="009F4B90" w:rsidP="00615E44">
      <w:pPr>
        <w:widowControl/>
        <w:jc w:val="left"/>
        <w:sectPr w:rsidR="009F4B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D6DB4B" w14:textId="53EE81FF" w:rsidR="00EE18CF" w:rsidRDefault="00EE18CF" w:rsidP="00615E44">
      <w:pPr>
        <w:widowControl/>
        <w:jc w:val="left"/>
      </w:pPr>
    </w:p>
    <w:p w14:paraId="1AA7A99D" w14:textId="77777777" w:rsidR="00EE18CF" w:rsidRDefault="00EE18CF" w:rsidP="00615E44">
      <w:pPr>
        <w:widowControl/>
        <w:jc w:val="left"/>
      </w:pPr>
    </w:p>
    <w:p w14:paraId="2D229C97" w14:textId="77777777" w:rsidR="00A55DB8" w:rsidRDefault="00C472C0" w:rsidP="00EE18CF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562CD8E2" wp14:editId="11894227">
            <wp:extent cx="5138218" cy="1767385"/>
            <wp:effectExtent l="0" t="0" r="571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幻灯片17.EM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1" t="22772" r="17728" b="34672"/>
                    <a:stretch/>
                  </pic:blipFill>
                  <pic:spPr bwMode="auto">
                    <a:xfrm>
                      <a:off x="0" y="0"/>
                      <a:ext cx="5146638" cy="177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E1B4F" w14:textId="71F01A00" w:rsidR="009A44BC" w:rsidRDefault="005F0D24" w:rsidP="009A44B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4BC">
        <w:rPr>
          <w:rFonts w:ascii="Times New Roman" w:hAnsi="Times New Roman" w:cs="Times New Roman"/>
          <w:sz w:val="24"/>
          <w:szCs w:val="24"/>
        </w:rPr>
        <w:t xml:space="preserve">The digital photography of </w:t>
      </w:r>
      <w:r w:rsidR="009A44BC" w:rsidRPr="008F7DE3">
        <w:rPr>
          <w:rFonts w:ascii="Times New Roman" w:hAnsi="Times New Roman" w:cs="Times New Roman"/>
          <w:sz w:val="24"/>
          <w:szCs w:val="24"/>
        </w:rPr>
        <w:t>O</w:t>
      </w:r>
      <w:r w:rsidR="009A44BC" w:rsidRPr="008F7DE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A44BC" w:rsidRPr="008F7DE3">
        <w:rPr>
          <w:rFonts w:ascii="Times New Roman" w:hAnsi="Times New Roman" w:cs="Times New Roman"/>
          <w:sz w:val="24"/>
          <w:szCs w:val="24"/>
        </w:rPr>
        <w:t xml:space="preserve"> releasing behavior</w:t>
      </w:r>
      <w:r w:rsidR="009A44BC">
        <w:rPr>
          <w:rFonts w:ascii="Times New Roman" w:hAnsi="Times New Roman" w:cs="Times New Roman"/>
          <w:sz w:val="24"/>
          <w:szCs w:val="24"/>
        </w:rPr>
        <w:t xml:space="preserve"> on</w:t>
      </w:r>
      <w:r w:rsidR="00C369F8" w:rsidRPr="00C36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9F8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9A44BC" w:rsidRPr="00993DD0">
        <w:rPr>
          <w:rFonts w:ascii="Times New Roman" w:hAnsi="Times New Roman" w:cs="Times New Roman"/>
          <w:sz w:val="24"/>
          <w:szCs w:val="24"/>
        </w:rPr>
        <w:t>NiFe LDH@cp</w:t>
      </w:r>
      <w:r w:rsidR="009A44BC">
        <w:rPr>
          <w:rFonts w:ascii="Times New Roman" w:hAnsi="Times New Roman" w:cs="Times New Roman"/>
          <w:sz w:val="24"/>
          <w:szCs w:val="24"/>
        </w:rPr>
        <w:t xml:space="preserve">, </w:t>
      </w:r>
      <w:r w:rsidR="00C369F8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9A44BC">
        <w:rPr>
          <w:rFonts w:ascii="Times New Roman" w:hAnsi="Times New Roman" w:cs="Times New Roman"/>
          <w:sz w:val="24"/>
          <w:szCs w:val="24"/>
        </w:rPr>
        <w:t>NiFe-LDH(TA)@</w:t>
      </w:r>
      <w:r w:rsidR="009A44BC">
        <w:rPr>
          <w:rFonts w:ascii="Times New Roman" w:hAnsi="Times New Roman" w:cs="Times New Roman" w:hint="eastAsia"/>
          <w:sz w:val="24"/>
          <w:szCs w:val="24"/>
        </w:rPr>
        <w:t>cp</w:t>
      </w:r>
      <w:r w:rsidR="00C369F8">
        <w:rPr>
          <w:rFonts w:ascii="Times New Roman" w:hAnsi="Times New Roman" w:cs="Times New Roman"/>
          <w:sz w:val="24"/>
          <w:szCs w:val="24"/>
        </w:rPr>
        <w:t>,</w:t>
      </w:r>
      <w:r w:rsidR="009A44BC">
        <w:rPr>
          <w:rFonts w:ascii="Times New Roman" w:hAnsi="Times New Roman" w:cs="Times New Roman"/>
          <w:sz w:val="24"/>
          <w:szCs w:val="24"/>
        </w:rPr>
        <w:t xml:space="preserve"> and </w:t>
      </w:r>
      <w:r w:rsidR="00C369F8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9A44BC">
        <w:rPr>
          <w:rFonts w:ascii="Times New Roman" w:hAnsi="Times New Roman" w:cs="Times New Roman"/>
          <w:sz w:val="24"/>
          <w:szCs w:val="24"/>
        </w:rPr>
        <w:t>SU-NiFe-LDH(TA)@</w:t>
      </w:r>
      <w:r w:rsidR="009A44BC">
        <w:rPr>
          <w:rFonts w:ascii="Times New Roman" w:hAnsi="Times New Roman" w:cs="Times New Roman" w:hint="eastAsia"/>
          <w:sz w:val="24"/>
          <w:szCs w:val="24"/>
        </w:rPr>
        <w:t>cp</w:t>
      </w:r>
      <w:r w:rsidR="009A44BC">
        <w:rPr>
          <w:rFonts w:ascii="Times New Roman" w:hAnsi="Times New Roman" w:cs="Times New Roman"/>
          <w:sz w:val="24"/>
          <w:szCs w:val="24"/>
        </w:rPr>
        <w:t xml:space="preserve"> at 200</w:t>
      </w:r>
      <w:r w:rsidR="009A44BC">
        <w:rPr>
          <w:rFonts w:hint="eastAsia"/>
        </w:rPr>
        <w:t xml:space="preserve"> </w:t>
      </w:r>
      <w:r w:rsidR="009A44BC">
        <w:rPr>
          <w:rFonts w:ascii="Times New Roman" w:hAnsi="Times New Roman" w:cs="Times New Roman"/>
          <w:sz w:val="24"/>
          <w:szCs w:val="24"/>
        </w:rPr>
        <w:t>mA cm</w:t>
      </w:r>
      <w:r w:rsidR="009A44BC" w:rsidRPr="0033017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A44BC">
        <w:rPr>
          <w:rFonts w:ascii="Times New Roman" w:hAnsi="Times New Roman" w:cs="Times New Roman"/>
          <w:sz w:val="24"/>
          <w:szCs w:val="24"/>
        </w:rPr>
        <w:t>.</w:t>
      </w:r>
    </w:p>
    <w:p w14:paraId="232276C6" w14:textId="7C335EAC" w:rsidR="00C14889" w:rsidRDefault="00C14889" w:rsidP="009A44B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60A439" w14:textId="77777777" w:rsidR="00C14889" w:rsidRDefault="00C14889" w:rsidP="009A44BC">
      <w:pPr>
        <w:widowControl/>
        <w:spacing w:line="360" w:lineRule="auto"/>
        <w:sectPr w:rsidR="00C148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CA5FFF" w14:textId="4875F9C0" w:rsidR="00A55DB8" w:rsidRDefault="00C14889" w:rsidP="00C14889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783BA5C6" wp14:editId="651DC388">
            <wp:extent cx="4542857" cy="3600000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upporting-4.t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85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C1EE" w14:textId="48388F22" w:rsidR="00C14889" w:rsidRPr="009C60D3" w:rsidRDefault="00C14889" w:rsidP="00C14889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60D3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S18. </w:t>
      </w:r>
      <w:r w:rsidRPr="009C60D3">
        <w:rPr>
          <w:rFonts w:ascii="Times New Roman" w:hAnsi="Times New Roman" w:cs="Times New Roman"/>
          <w:sz w:val="24"/>
          <w:szCs w:val="24"/>
        </w:rPr>
        <w:t>FTIR spectr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9C60D3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 w:rsidRPr="00C148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p-SU-NiFe-LDH(TA)@</w:t>
      </w:r>
      <w:r>
        <w:rPr>
          <w:rFonts w:ascii="Times New Roman" w:hAnsi="Times New Roman" w:cs="Times New Roman" w:hint="eastAsia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E79FCA" w14:textId="77777777" w:rsidR="00C14889" w:rsidRPr="00C14889" w:rsidRDefault="00C14889" w:rsidP="00615E44">
      <w:pPr>
        <w:widowControl/>
        <w:jc w:val="left"/>
        <w:sectPr w:rsidR="00C14889" w:rsidRPr="00C148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D17940" w14:textId="1ACE63C2" w:rsidR="00C472C0" w:rsidRDefault="003E3214" w:rsidP="00295308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7AD5C5CA" wp14:editId="6A41845D">
            <wp:extent cx="4323809" cy="2990476"/>
            <wp:effectExtent l="0" t="0" r="635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pporting.t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56E41" w14:textId="7998B60D" w:rsidR="001D7A3A" w:rsidRDefault="005F0D24" w:rsidP="00D4261D">
      <w:pPr>
        <w:widowControl/>
        <w:spacing w:line="360" w:lineRule="auto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14889">
        <w:rPr>
          <w:rFonts w:ascii="Times New Roman" w:hAnsi="Times New Roman" w:cs="Times New Roman"/>
          <w:b/>
          <w:sz w:val="24"/>
          <w:szCs w:val="24"/>
        </w:rPr>
        <w:t>9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FE7">
        <w:rPr>
          <w:rFonts w:ascii="Times New Roman" w:hAnsi="Times New Roman" w:cs="Times New Roman"/>
          <w:sz w:val="24"/>
          <w:szCs w:val="24"/>
        </w:rPr>
        <w:t>Model</w:t>
      </w:r>
      <w:r w:rsidR="001D7A3A" w:rsidRPr="001D7A3A">
        <w:rPr>
          <w:rFonts w:ascii="Times New Roman" w:hAnsi="Times New Roman" w:cs="Times New Roman"/>
          <w:sz w:val="24"/>
          <w:szCs w:val="24"/>
        </w:rPr>
        <w:t xml:space="preserve"> fo</w:t>
      </w:r>
      <w:r w:rsidR="001D7A3A">
        <w:rPr>
          <w:rFonts w:ascii="Times New Roman" w:hAnsi="Times New Roman" w:cs="Times New Roman"/>
          <w:sz w:val="24"/>
          <w:szCs w:val="24"/>
        </w:rPr>
        <w:t xml:space="preserve">r </w:t>
      </w:r>
      <w:r w:rsidR="003E3214">
        <w:rPr>
          <w:rFonts w:ascii="Times New Roman" w:hAnsi="Times New Roman" w:cs="Times New Roman"/>
          <w:sz w:val="24"/>
          <w:szCs w:val="24"/>
        </w:rPr>
        <w:t xml:space="preserve">NiFe-LDH. </w:t>
      </w:r>
      <w:r w:rsidR="00E407C1" w:rsidRPr="00E407C1">
        <w:rPr>
          <w:rFonts w:ascii="Times New Roman" w:hAnsi="Times New Roman" w:cs="Times New Roman"/>
          <w:sz w:val="24"/>
          <w:szCs w:val="24"/>
        </w:rPr>
        <w:t>Green balls: Ni atoms; Orange balls: Fe atoms; Red balls: O atoms; Brown balls: C atoms; White atoms: H atoms.</w:t>
      </w:r>
    </w:p>
    <w:p w14:paraId="3A03A3EE" w14:textId="77777777" w:rsidR="005F0D24" w:rsidRDefault="005F0D24" w:rsidP="00615E44">
      <w:pPr>
        <w:widowControl/>
        <w:jc w:val="left"/>
      </w:pPr>
    </w:p>
    <w:p w14:paraId="38B4C604" w14:textId="77777777" w:rsidR="005F0D24" w:rsidRDefault="005F0D24" w:rsidP="00615E44">
      <w:pPr>
        <w:widowControl/>
        <w:jc w:val="left"/>
      </w:pPr>
    </w:p>
    <w:p w14:paraId="0A1D5828" w14:textId="77777777" w:rsidR="00A55DB8" w:rsidRDefault="00A55DB8" w:rsidP="00615E44">
      <w:pPr>
        <w:widowControl/>
        <w:jc w:val="left"/>
        <w:sectPr w:rsidR="00A55D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CB9BB3" w14:textId="77777777" w:rsidR="00A55DB8" w:rsidRDefault="00A55DB8" w:rsidP="00615E44">
      <w:pPr>
        <w:widowControl/>
        <w:jc w:val="left"/>
      </w:pPr>
    </w:p>
    <w:p w14:paraId="7820D919" w14:textId="77777777" w:rsidR="00C472C0" w:rsidRDefault="00C472C0" w:rsidP="00615E44">
      <w:pPr>
        <w:widowControl/>
        <w:jc w:val="left"/>
      </w:pPr>
    </w:p>
    <w:p w14:paraId="1F358154" w14:textId="0EF7FDA6" w:rsidR="00A55DB8" w:rsidRPr="00CE3DAD" w:rsidRDefault="00295308" w:rsidP="0079164F">
      <w:pPr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ACA81CD" wp14:editId="30F103C7">
            <wp:extent cx="5274310" cy="29216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orting-2.ti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470F" w14:textId="3781CEAF" w:rsidR="005F0D24" w:rsidRPr="00D4261D" w:rsidRDefault="005F0D24" w:rsidP="00106B8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 w:rsidR="00C14889">
        <w:rPr>
          <w:rFonts w:ascii="Times New Roman" w:hAnsi="Times New Roman" w:cs="Times New Roman"/>
          <w:b/>
          <w:sz w:val="24"/>
          <w:szCs w:val="24"/>
        </w:rPr>
        <w:t>20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 w:rsidR="00106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61D" w:rsidRPr="00D4261D">
        <w:rPr>
          <w:rFonts w:ascii="Times New Roman" w:hAnsi="Times New Roman" w:cs="Times New Roman"/>
          <w:sz w:val="24"/>
          <w:szCs w:val="24"/>
        </w:rPr>
        <w:t xml:space="preserve">The optimized structures of *OH, *O, and *OOH adsorbed </w:t>
      </w:r>
      <w:r w:rsidR="00106B87">
        <w:rPr>
          <w:rFonts w:ascii="Times New Roman" w:hAnsi="Times New Roman" w:cs="Times New Roman"/>
          <w:sz w:val="24"/>
          <w:szCs w:val="24"/>
        </w:rPr>
        <w:t>at</w:t>
      </w:r>
      <w:r w:rsidR="00D4261D" w:rsidRPr="00D4261D">
        <w:rPr>
          <w:rFonts w:ascii="Times New Roman" w:hAnsi="Times New Roman" w:cs="Times New Roman"/>
          <w:sz w:val="24"/>
          <w:szCs w:val="24"/>
        </w:rPr>
        <w:t xml:space="preserve"> </w:t>
      </w:r>
      <w:r w:rsidR="00106B87">
        <w:rPr>
          <w:rFonts w:ascii="Times New Roman" w:hAnsi="Times New Roman" w:cs="Times New Roman"/>
          <w:sz w:val="24"/>
          <w:szCs w:val="24"/>
        </w:rPr>
        <w:t>Fe</w:t>
      </w:r>
      <w:r w:rsidR="00295308" w:rsidRPr="0029530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106B87">
        <w:rPr>
          <w:rFonts w:ascii="Times New Roman" w:hAnsi="Times New Roman" w:cs="Times New Roman"/>
          <w:sz w:val="24"/>
          <w:szCs w:val="24"/>
        </w:rPr>
        <w:t xml:space="preserve"> active site on </w:t>
      </w:r>
      <w:r w:rsidR="00106B87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106B87">
        <w:rPr>
          <w:rFonts w:ascii="Times New Roman" w:hAnsi="Times New Roman" w:cs="Times New Roman"/>
          <w:sz w:val="24"/>
          <w:szCs w:val="24"/>
        </w:rPr>
        <w:t xml:space="preserve">NiFe-LDH and </w:t>
      </w:r>
      <w:r w:rsidR="00106B87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106B87">
        <w:rPr>
          <w:rFonts w:ascii="Times New Roman" w:hAnsi="Times New Roman" w:cs="Times New Roman"/>
          <w:sz w:val="24"/>
          <w:szCs w:val="24"/>
        </w:rPr>
        <w:t>SU-NiFe-LDH(TA) models.</w:t>
      </w:r>
      <w:r w:rsidR="00D4261D" w:rsidRPr="00D426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45F897" w14:textId="77777777" w:rsidR="005F0D24" w:rsidRPr="00D4261D" w:rsidRDefault="005F0D24" w:rsidP="0079164F">
      <w:pPr>
        <w:widowControl/>
        <w:jc w:val="center"/>
        <w:rPr>
          <w:noProof/>
        </w:rPr>
      </w:pPr>
    </w:p>
    <w:p w14:paraId="0C5EB983" w14:textId="77777777" w:rsidR="00A55DB8" w:rsidRDefault="00A55DB8" w:rsidP="0079164F">
      <w:pPr>
        <w:widowControl/>
        <w:jc w:val="center"/>
        <w:rPr>
          <w:noProof/>
        </w:rPr>
      </w:pPr>
    </w:p>
    <w:p w14:paraId="28FF856C" w14:textId="77777777" w:rsidR="00A55DB8" w:rsidRPr="00106B87" w:rsidRDefault="00A55DB8" w:rsidP="0079164F">
      <w:pPr>
        <w:widowControl/>
        <w:jc w:val="center"/>
        <w:rPr>
          <w:noProof/>
        </w:rPr>
        <w:sectPr w:rsidR="00A55DB8" w:rsidRPr="00106B8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AE47DD" w14:textId="037542BC" w:rsidR="00C472C0" w:rsidRDefault="00295308" w:rsidP="0079164F">
      <w:pPr>
        <w:widowControl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48DDFFE" wp14:editId="7CA7970B">
            <wp:extent cx="5274310" cy="295338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orting-3.t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7DC00" w14:textId="61D0B14A" w:rsidR="00106B87" w:rsidRPr="00D4261D" w:rsidRDefault="005F0D24" w:rsidP="00106B8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14889">
        <w:rPr>
          <w:rFonts w:ascii="Times New Roman" w:hAnsi="Times New Roman" w:cs="Times New Roman"/>
          <w:b/>
          <w:sz w:val="24"/>
          <w:szCs w:val="24"/>
        </w:rPr>
        <w:t>1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 w:rsidR="00106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B87" w:rsidRPr="00D4261D">
        <w:rPr>
          <w:rFonts w:ascii="Times New Roman" w:hAnsi="Times New Roman" w:cs="Times New Roman"/>
          <w:sz w:val="24"/>
          <w:szCs w:val="24"/>
        </w:rPr>
        <w:t xml:space="preserve">The optimized structures of *OH, *O, and *OOH adsorbed </w:t>
      </w:r>
      <w:r w:rsidR="00106B87">
        <w:rPr>
          <w:rFonts w:ascii="Times New Roman" w:hAnsi="Times New Roman" w:cs="Times New Roman"/>
          <w:sz w:val="24"/>
          <w:szCs w:val="24"/>
        </w:rPr>
        <w:t>at</w:t>
      </w:r>
      <w:r w:rsidR="00106B87" w:rsidRPr="00D4261D">
        <w:rPr>
          <w:rFonts w:ascii="Times New Roman" w:hAnsi="Times New Roman" w:cs="Times New Roman"/>
          <w:sz w:val="24"/>
          <w:szCs w:val="24"/>
        </w:rPr>
        <w:t xml:space="preserve"> </w:t>
      </w:r>
      <w:r w:rsidR="00106B87">
        <w:rPr>
          <w:rFonts w:ascii="Times New Roman" w:hAnsi="Times New Roman" w:cs="Times New Roman"/>
          <w:sz w:val="24"/>
          <w:szCs w:val="24"/>
        </w:rPr>
        <w:t>Ni</w:t>
      </w:r>
      <w:r w:rsidR="00295308" w:rsidRPr="0029530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106B87">
        <w:rPr>
          <w:rFonts w:ascii="Times New Roman" w:hAnsi="Times New Roman" w:cs="Times New Roman"/>
          <w:sz w:val="24"/>
          <w:szCs w:val="24"/>
        </w:rPr>
        <w:t xml:space="preserve"> active site on </w:t>
      </w:r>
      <w:r w:rsidR="00106B87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106B87">
        <w:rPr>
          <w:rFonts w:ascii="Times New Roman" w:hAnsi="Times New Roman" w:cs="Times New Roman"/>
          <w:sz w:val="24"/>
          <w:szCs w:val="24"/>
        </w:rPr>
        <w:t xml:space="preserve">NiFe-LDH and </w:t>
      </w:r>
      <w:r w:rsidR="00106B87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106B87">
        <w:rPr>
          <w:rFonts w:ascii="Times New Roman" w:hAnsi="Times New Roman" w:cs="Times New Roman"/>
          <w:sz w:val="24"/>
          <w:szCs w:val="24"/>
        </w:rPr>
        <w:t>SU-NiFe-LDH(TA) models.</w:t>
      </w:r>
      <w:r w:rsidR="00106B87" w:rsidRPr="00D426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8FC970" w14:textId="77777777" w:rsidR="00A55DB8" w:rsidRPr="00106B87" w:rsidRDefault="00A55DB8" w:rsidP="0079164F">
      <w:pPr>
        <w:widowControl/>
        <w:jc w:val="center"/>
        <w:rPr>
          <w:noProof/>
        </w:rPr>
      </w:pPr>
    </w:p>
    <w:p w14:paraId="312F9492" w14:textId="77777777" w:rsidR="005F0D24" w:rsidRDefault="005F0D24" w:rsidP="0079164F">
      <w:pPr>
        <w:widowControl/>
        <w:jc w:val="center"/>
        <w:rPr>
          <w:noProof/>
        </w:rPr>
      </w:pPr>
    </w:p>
    <w:p w14:paraId="09637870" w14:textId="77777777" w:rsidR="005F0D24" w:rsidRDefault="005F0D24" w:rsidP="0079164F">
      <w:pPr>
        <w:widowControl/>
        <w:jc w:val="center"/>
        <w:rPr>
          <w:noProof/>
        </w:rPr>
        <w:sectPr w:rsidR="005F0D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101A88" w14:textId="77777777" w:rsidR="00A55DB8" w:rsidRDefault="00A55DB8" w:rsidP="0079164F">
      <w:pPr>
        <w:widowControl/>
        <w:jc w:val="center"/>
        <w:rPr>
          <w:noProof/>
        </w:rPr>
      </w:pPr>
    </w:p>
    <w:p w14:paraId="2CD6B5F0" w14:textId="1E69A8F4" w:rsidR="00FC0B07" w:rsidRDefault="00B20A89" w:rsidP="0079164F">
      <w:pPr>
        <w:widowControl/>
        <w:jc w:val="center"/>
      </w:pPr>
      <w:r>
        <w:rPr>
          <w:noProof/>
        </w:rPr>
        <w:drawing>
          <wp:inline distT="0" distB="0" distL="0" distR="0" wp14:anchorId="56834A51" wp14:editId="6F2A4C99">
            <wp:extent cx="4980112" cy="3428998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porting-4.ti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130" cy="34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8C8F" w14:textId="7183B709" w:rsidR="005F0D24" w:rsidRDefault="005F0D24" w:rsidP="00D209CA">
      <w:pPr>
        <w:widowControl/>
        <w:spacing w:line="360" w:lineRule="auto"/>
      </w:pPr>
      <w:r w:rsidRPr="005D0A5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14889">
        <w:rPr>
          <w:rFonts w:ascii="Times New Roman" w:hAnsi="Times New Roman" w:cs="Times New Roman"/>
          <w:b/>
          <w:sz w:val="24"/>
          <w:szCs w:val="24"/>
        </w:rPr>
        <w:t>2</w:t>
      </w:r>
      <w:r w:rsidRPr="005D0A52">
        <w:rPr>
          <w:rFonts w:ascii="Times New Roman" w:hAnsi="Times New Roman" w:cs="Times New Roman"/>
          <w:b/>
          <w:sz w:val="24"/>
          <w:szCs w:val="24"/>
        </w:rPr>
        <w:t>.</w:t>
      </w:r>
      <w:r w:rsidR="00D2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9CA">
        <w:rPr>
          <w:rFonts w:ascii="Times New Roman" w:hAnsi="Times New Roman" w:cs="Times New Roman"/>
          <w:sz w:val="24"/>
          <w:szCs w:val="24"/>
        </w:rPr>
        <w:t>Free energy diagrams of NiFe-LDH and SU-NiFe-LDH(TA) models for Fe</w:t>
      </w:r>
      <w:r w:rsidR="00B20A89" w:rsidRPr="00B20A89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D209CA">
        <w:rPr>
          <w:rFonts w:ascii="Times New Roman" w:hAnsi="Times New Roman" w:cs="Times New Roman"/>
          <w:sz w:val="24"/>
          <w:szCs w:val="24"/>
        </w:rPr>
        <w:t xml:space="preserve"> sites</w:t>
      </w:r>
      <w:r w:rsidR="00625D0C">
        <w:rPr>
          <w:rFonts w:ascii="Times New Roman" w:hAnsi="Times New Roman" w:cs="Times New Roman"/>
          <w:sz w:val="24"/>
          <w:szCs w:val="24"/>
        </w:rPr>
        <w:t>.</w:t>
      </w:r>
    </w:p>
    <w:p w14:paraId="7D3311A7" w14:textId="77777777" w:rsidR="005F0D24" w:rsidRDefault="005F0D24" w:rsidP="0079164F">
      <w:pPr>
        <w:widowControl/>
        <w:jc w:val="center"/>
      </w:pPr>
    </w:p>
    <w:p w14:paraId="2B392D5A" w14:textId="77777777" w:rsidR="005F0D24" w:rsidRDefault="005F0D24" w:rsidP="0079164F">
      <w:pPr>
        <w:widowControl/>
        <w:jc w:val="center"/>
        <w:sectPr w:rsidR="005F0D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8DAEEF" w14:textId="77777777" w:rsidR="00406268" w:rsidRDefault="00406268" w:rsidP="00615E4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7CED7B" w14:textId="77777777" w:rsidR="00164D2D" w:rsidRPr="00164D2D" w:rsidRDefault="00F7292B" w:rsidP="00FD27BB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2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4D2D">
        <w:rPr>
          <w:rFonts w:ascii="Times New Roman" w:hAnsi="Times New Roman" w:cs="Times New Roman"/>
          <w:b/>
          <w:sz w:val="24"/>
          <w:szCs w:val="24"/>
        </w:rPr>
        <w:t>S</w:t>
      </w:r>
      <w:r w:rsidRPr="00F7292B">
        <w:rPr>
          <w:rFonts w:ascii="Times New Roman" w:hAnsi="Times New Roman" w:cs="Times New Roman"/>
          <w:b/>
          <w:sz w:val="24"/>
          <w:szCs w:val="24"/>
        </w:rPr>
        <w:t>1</w:t>
      </w:r>
      <w:r w:rsidR="00164D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D2D" w:rsidRPr="00164D2D">
        <w:rPr>
          <w:rFonts w:ascii="Times New Roman" w:hAnsi="Times New Roman" w:cs="Times New Roman"/>
          <w:sz w:val="24"/>
          <w:szCs w:val="24"/>
        </w:rPr>
        <w:t>The Ni</w:t>
      </w:r>
      <w:r w:rsidR="00164D2D">
        <w:rPr>
          <w:rFonts w:ascii="Times New Roman" w:hAnsi="Times New Roman" w:cs="Times New Roman"/>
          <w:sz w:val="24"/>
          <w:szCs w:val="24"/>
        </w:rPr>
        <w:t xml:space="preserve"> and</w:t>
      </w:r>
      <w:r w:rsidR="00164D2D" w:rsidRPr="00164D2D">
        <w:rPr>
          <w:rFonts w:ascii="Times New Roman" w:hAnsi="Times New Roman" w:cs="Times New Roman"/>
          <w:sz w:val="24"/>
          <w:szCs w:val="24"/>
        </w:rPr>
        <w:t xml:space="preserve"> Fe</w:t>
      </w:r>
      <w:r w:rsidR="00164D2D">
        <w:rPr>
          <w:rFonts w:ascii="Times New Roman" w:hAnsi="Times New Roman" w:cs="Times New Roman"/>
          <w:sz w:val="24"/>
          <w:szCs w:val="24"/>
        </w:rPr>
        <w:t xml:space="preserve"> ions </w:t>
      </w:r>
      <w:r w:rsidR="00164D2D" w:rsidRPr="00164D2D">
        <w:rPr>
          <w:rFonts w:ascii="Times New Roman" w:hAnsi="Times New Roman" w:cs="Times New Roman"/>
          <w:sz w:val="24"/>
          <w:szCs w:val="24"/>
        </w:rPr>
        <w:t xml:space="preserve">content </w:t>
      </w:r>
      <w:r w:rsidR="00164D2D">
        <w:rPr>
          <w:rFonts w:ascii="Times New Roman" w:hAnsi="Times New Roman" w:cs="Times New Roman"/>
          <w:sz w:val="24"/>
          <w:szCs w:val="24"/>
        </w:rPr>
        <w:t>in electrolyte</w:t>
      </w:r>
      <w:r w:rsidR="00164D2D" w:rsidRPr="00164D2D">
        <w:rPr>
          <w:rFonts w:ascii="Times New Roman" w:hAnsi="Times New Roman" w:cs="Times New Roman"/>
          <w:sz w:val="24"/>
          <w:szCs w:val="24"/>
        </w:rPr>
        <w:t xml:space="preserve"> for NiFe LDH@cp, NiFe-LDH(TA)@cp and SU-NiFe-LDH(TA)@cp sample</w:t>
      </w:r>
      <w:r w:rsidR="00164D2D">
        <w:rPr>
          <w:rFonts w:ascii="Times New Roman" w:hAnsi="Times New Roman" w:cs="Times New Roman"/>
          <w:sz w:val="24"/>
          <w:szCs w:val="24"/>
        </w:rPr>
        <w:t>s</w:t>
      </w:r>
      <w:r w:rsidR="00164D2D" w:rsidRPr="00164D2D">
        <w:t xml:space="preserve"> </w:t>
      </w:r>
      <w:r w:rsidR="00164D2D" w:rsidRPr="00164D2D">
        <w:rPr>
          <w:rFonts w:ascii="Times New Roman" w:hAnsi="Times New Roman" w:cs="Times New Roman"/>
          <w:sz w:val="24"/>
          <w:szCs w:val="24"/>
        </w:rPr>
        <w:t>after 24 h stability test</w:t>
      </w:r>
      <w:r w:rsidR="00FD27BB">
        <w:rPr>
          <w:rFonts w:ascii="Times New Roman" w:hAnsi="Times New Roman" w:cs="Times New Roman"/>
          <w:sz w:val="24"/>
          <w:szCs w:val="24"/>
        </w:rPr>
        <w:t xml:space="preserve"> at 200</w:t>
      </w:r>
      <w:r w:rsidR="00FD27BB">
        <w:rPr>
          <w:rFonts w:hint="eastAsia"/>
        </w:rPr>
        <w:t xml:space="preserve"> </w:t>
      </w:r>
      <w:r w:rsidR="00FD27BB">
        <w:rPr>
          <w:rFonts w:ascii="Times New Roman" w:hAnsi="Times New Roman" w:cs="Times New Roman"/>
          <w:sz w:val="24"/>
          <w:szCs w:val="24"/>
        </w:rPr>
        <w:t>mA cm</w:t>
      </w:r>
      <w:r w:rsidR="00FD27BB" w:rsidRPr="0033017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FD27B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1841"/>
        <w:gridCol w:w="1673"/>
        <w:gridCol w:w="454"/>
        <w:gridCol w:w="1645"/>
      </w:tblGrid>
      <w:tr w:rsidR="00160849" w:rsidRPr="0037590B" w14:paraId="315BFB96" w14:textId="77777777" w:rsidTr="001A1D26">
        <w:trPr>
          <w:trHeight w:val="350"/>
        </w:trPr>
        <w:tc>
          <w:tcPr>
            <w:tcW w:w="1622" w:type="pct"/>
            <w:vMerge w:val="restart"/>
            <w:tcBorders>
              <w:top w:val="single" w:sz="18" w:space="0" w:color="000000"/>
            </w:tcBorders>
            <w:vAlign w:val="center"/>
          </w:tcPr>
          <w:p w14:paraId="74AF3550" w14:textId="77777777" w:rsidR="00160849" w:rsidRPr="00160849" w:rsidRDefault="00160849" w:rsidP="00160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0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Working electrode</w:t>
            </w:r>
          </w:p>
        </w:tc>
        <w:tc>
          <w:tcPr>
            <w:tcW w:w="1108" w:type="pct"/>
            <w:vMerge w:val="restart"/>
            <w:tcBorders>
              <w:top w:val="single" w:sz="18" w:space="0" w:color="000000"/>
            </w:tcBorders>
            <w:vAlign w:val="center"/>
          </w:tcPr>
          <w:p w14:paraId="009D2FA8" w14:textId="77777777" w:rsidR="00160849" w:rsidRPr="00160849" w:rsidRDefault="00160849" w:rsidP="00160849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160849">
              <w:rPr>
                <w:rStyle w:val="a8"/>
                <w:rFonts w:ascii="Times New Roman" w:hAnsi="Times New Roman" w:cs="Times New Roman" w:hint="eastAsia"/>
                <w:b/>
                <w:bCs/>
                <w:i w:val="0"/>
                <w:color w:val="000000" w:themeColor="text1"/>
                <w:sz w:val="24"/>
                <w:szCs w:val="24"/>
              </w:rPr>
              <w:t>T</w:t>
            </w:r>
            <w:r w:rsidRPr="00160849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  <w:t>esting time</w:t>
            </w:r>
          </w:p>
        </w:tc>
        <w:tc>
          <w:tcPr>
            <w:tcW w:w="2271" w:type="pct"/>
            <w:gridSpan w:val="3"/>
            <w:tcBorders>
              <w:top w:val="single" w:sz="18" w:space="0" w:color="000000"/>
              <w:bottom w:val="single" w:sz="12" w:space="0" w:color="auto"/>
            </w:tcBorders>
          </w:tcPr>
          <w:p w14:paraId="293A0198" w14:textId="77777777" w:rsidR="00160849" w:rsidRPr="00160849" w:rsidRDefault="00160849" w:rsidP="00160849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</w:t>
            </w:r>
            <w:r w:rsidRPr="001608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lement content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/ ng mL</w:t>
            </w:r>
            <w:r w:rsidRPr="001608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-1</w:t>
            </w:r>
          </w:p>
        </w:tc>
      </w:tr>
      <w:tr w:rsidR="00160849" w:rsidRPr="0037590B" w14:paraId="3F8DB028" w14:textId="77777777" w:rsidTr="001A1D26">
        <w:trPr>
          <w:trHeight w:val="349"/>
        </w:trPr>
        <w:tc>
          <w:tcPr>
            <w:tcW w:w="1622" w:type="pct"/>
            <w:vMerge/>
            <w:vAlign w:val="center"/>
          </w:tcPr>
          <w:p w14:paraId="30CF86E4" w14:textId="77777777" w:rsidR="00160849" w:rsidRPr="00160849" w:rsidRDefault="00160849" w:rsidP="00160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pct"/>
            <w:vMerge/>
            <w:vAlign w:val="center"/>
          </w:tcPr>
          <w:p w14:paraId="2476AF69" w14:textId="77777777" w:rsidR="00160849" w:rsidRPr="00160849" w:rsidRDefault="00160849" w:rsidP="00160849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12" w:space="0" w:color="auto"/>
            </w:tcBorders>
          </w:tcPr>
          <w:p w14:paraId="7834116A" w14:textId="77777777" w:rsidR="00160849" w:rsidRDefault="00160849" w:rsidP="00160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Ni</w:t>
            </w:r>
          </w:p>
        </w:tc>
        <w:tc>
          <w:tcPr>
            <w:tcW w:w="1264" w:type="pct"/>
            <w:gridSpan w:val="2"/>
            <w:tcBorders>
              <w:top w:val="single" w:sz="12" w:space="0" w:color="auto"/>
            </w:tcBorders>
          </w:tcPr>
          <w:p w14:paraId="008D15E5" w14:textId="77777777" w:rsidR="00160849" w:rsidRDefault="00160849" w:rsidP="00160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</w:t>
            </w:r>
          </w:p>
        </w:tc>
      </w:tr>
      <w:tr w:rsidR="00F7088D" w:rsidRPr="0037590B" w14:paraId="4EEA6E3D" w14:textId="77777777" w:rsidTr="001A1D26">
        <w:trPr>
          <w:trHeight w:val="283"/>
        </w:trPr>
        <w:tc>
          <w:tcPr>
            <w:tcW w:w="1622" w:type="pct"/>
            <w:tcBorders>
              <w:top w:val="single" w:sz="12" w:space="0" w:color="auto"/>
            </w:tcBorders>
          </w:tcPr>
          <w:p w14:paraId="39ABD0B0" w14:textId="77777777" w:rsidR="00F7088D" w:rsidRPr="00390DF1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iFe-LDH@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1108" w:type="pct"/>
            <w:tcBorders>
              <w:top w:val="single" w:sz="12" w:space="0" w:color="auto"/>
            </w:tcBorders>
          </w:tcPr>
          <w:p w14:paraId="0F71D34C" w14:textId="77777777" w:rsidR="00F7088D" w:rsidRPr="00390DF1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h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</w:tcBorders>
          </w:tcPr>
          <w:p w14:paraId="1CC3B88B" w14:textId="77777777" w:rsidR="00F7088D" w:rsidRPr="00390DF1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90.751</w:t>
            </w:r>
          </w:p>
        </w:tc>
        <w:tc>
          <w:tcPr>
            <w:tcW w:w="990" w:type="pct"/>
            <w:tcBorders>
              <w:top w:val="single" w:sz="12" w:space="0" w:color="auto"/>
            </w:tcBorders>
          </w:tcPr>
          <w:p w14:paraId="1B8B6D3D" w14:textId="77777777" w:rsidR="00F7088D" w:rsidRPr="00390DF1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65.659</w:t>
            </w:r>
          </w:p>
        </w:tc>
      </w:tr>
      <w:tr w:rsidR="00F7088D" w:rsidRPr="0037590B" w14:paraId="7C1F92E6" w14:textId="77777777" w:rsidTr="001A1D26">
        <w:trPr>
          <w:trHeight w:val="283"/>
        </w:trPr>
        <w:tc>
          <w:tcPr>
            <w:tcW w:w="1622" w:type="pct"/>
          </w:tcPr>
          <w:p w14:paraId="1293F307" w14:textId="77777777" w:rsidR="00F7088D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iFe-LDH(TA)@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1108" w:type="pct"/>
          </w:tcPr>
          <w:p w14:paraId="50DF175A" w14:textId="77777777" w:rsidR="00F7088D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h</w:t>
            </w:r>
          </w:p>
        </w:tc>
        <w:tc>
          <w:tcPr>
            <w:tcW w:w="1280" w:type="pct"/>
            <w:gridSpan w:val="2"/>
          </w:tcPr>
          <w:p w14:paraId="198FC04C" w14:textId="77777777" w:rsidR="00F7088D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8.206</w:t>
            </w:r>
          </w:p>
        </w:tc>
        <w:tc>
          <w:tcPr>
            <w:tcW w:w="990" w:type="pct"/>
          </w:tcPr>
          <w:p w14:paraId="3AD0ECF7" w14:textId="77777777" w:rsidR="00F7088D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</w:tr>
      <w:tr w:rsidR="00160849" w:rsidRPr="0037590B" w14:paraId="465F66B3" w14:textId="77777777" w:rsidTr="001A1D26">
        <w:trPr>
          <w:trHeight w:val="283"/>
        </w:trPr>
        <w:tc>
          <w:tcPr>
            <w:tcW w:w="1622" w:type="pct"/>
            <w:tcBorders>
              <w:bottom w:val="single" w:sz="18" w:space="0" w:color="000000"/>
            </w:tcBorders>
          </w:tcPr>
          <w:p w14:paraId="62537338" w14:textId="77777777" w:rsidR="00160849" w:rsidRPr="00160849" w:rsidRDefault="00160849" w:rsidP="001A1D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1A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iFe-LDH(TA)@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1108" w:type="pct"/>
            <w:tcBorders>
              <w:bottom w:val="single" w:sz="18" w:space="0" w:color="000000"/>
            </w:tcBorders>
          </w:tcPr>
          <w:p w14:paraId="36781A50" w14:textId="77777777" w:rsidR="00160849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h</w:t>
            </w:r>
          </w:p>
        </w:tc>
        <w:tc>
          <w:tcPr>
            <w:tcW w:w="1280" w:type="pct"/>
            <w:gridSpan w:val="2"/>
            <w:tcBorders>
              <w:bottom w:val="single" w:sz="18" w:space="0" w:color="000000"/>
            </w:tcBorders>
          </w:tcPr>
          <w:p w14:paraId="38964947" w14:textId="77777777" w:rsidR="00160849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.462</w:t>
            </w:r>
          </w:p>
        </w:tc>
        <w:tc>
          <w:tcPr>
            <w:tcW w:w="990" w:type="pct"/>
            <w:tcBorders>
              <w:bottom w:val="single" w:sz="18" w:space="0" w:color="000000"/>
            </w:tcBorders>
          </w:tcPr>
          <w:p w14:paraId="7885F6F1" w14:textId="77777777" w:rsidR="00160849" w:rsidRPr="0037590B" w:rsidRDefault="00160849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9.115</w:t>
            </w:r>
          </w:p>
        </w:tc>
      </w:tr>
    </w:tbl>
    <w:p w14:paraId="54F3B146" w14:textId="77777777" w:rsidR="00EE0FF0" w:rsidRDefault="00EE0FF0" w:rsidP="00615E44">
      <w:pPr>
        <w:widowControl/>
        <w:jc w:val="left"/>
      </w:pPr>
    </w:p>
    <w:p w14:paraId="23E4B8E0" w14:textId="77777777" w:rsidR="00F7088D" w:rsidRDefault="00F7088D" w:rsidP="00615E44">
      <w:pPr>
        <w:widowControl/>
        <w:jc w:val="left"/>
      </w:pPr>
    </w:p>
    <w:p w14:paraId="1895392D" w14:textId="77777777" w:rsidR="00F7088D" w:rsidRDefault="00F7088D" w:rsidP="00615E44">
      <w:pPr>
        <w:widowControl/>
        <w:jc w:val="left"/>
      </w:pPr>
    </w:p>
    <w:p w14:paraId="2FBF37FC" w14:textId="77777777" w:rsidR="00160849" w:rsidRDefault="00160849" w:rsidP="00615E44">
      <w:pPr>
        <w:widowControl/>
        <w:jc w:val="left"/>
      </w:pPr>
    </w:p>
    <w:p w14:paraId="55D380B5" w14:textId="77777777" w:rsidR="00160849" w:rsidRDefault="00160849" w:rsidP="00615E44">
      <w:pPr>
        <w:widowControl/>
        <w:jc w:val="left"/>
      </w:pPr>
    </w:p>
    <w:p w14:paraId="2DFD8881" w14:textId="77777777" w:rsidR="00160849" w:rsidRDefault="00160849" w:rsidP="00615E44">
      <w:pPr>
        <w:widowControl/>
        <w:jc w:val="left"/>
      </w:pPr>
    </w:p>
    <w:p w14:paraId="726A9427" w14:textId="77777777" w:rsidR="00160849" w:rsidRDefault="00160849" w:rsidP="00615E44">
      <w:pPr>
        <w:widowControl/>
        <w:jc w:val="left"/>
      </w:pPr>
    </w:p>
    <w:p w14:paraId="7DC28D75" w14:textId="77777777" w:rsidR="00160849" w:rsidRDefault="00160849" w:rsidP="00615E44">
      <w:pPr>
        <w:widowControl/>
        <w:jc w:val="left"/>
      </w:pPr>
    </w:p>
    <w:p w14:paraId="2BB9B3EC" w14:textId="77777777" w:rsidR="00160849" w:rsidRDefault="00160849" w:rsidP="00615E44">
      <w:pPr>
        <w:widowControl/>
        <w:jc w:val="left"/>
      </w:pPr>
    </w:p>
    <w:p w14:paraId="0E38264D" w14:textId="77777777" w:rsidR="00406268" w:rsidRDefault="00406268" w:rsidP="00615E44">
      <w:pPr>
        <w:widowControl/>
        <w:jc w:val="left"/>
        <w:sectPr w:rsidR="0040626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2208FA" w14:textId="77777777" w:rsidR="00160849" w:rsidRDefault="00160849" w:rsidP="00615E44">
      <w:pPr>
        <w:widowControl/>
        <w:jc w:val="left"/>
      </w:pPr>
    </w:p>
    <w:p w14:paraId="03BF30B9" w14:textId="77777777" w:rsidR="00F7088D" w:rsidRPr="00FD27BB" w:rsidRDefault="00F7292B" w:rsidP="00FD27BB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2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4D2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27BB" w:rsidRPr="00FD27BB">
        <w:rPr>
          <w:rFonts w:ascii="Times New Roman" w:hAnsi="Times New Roman" w:cs="Times New Roman"/>
          <w:sz w:val="24"/>
          <w:szCs w:val="24"/>
        </w:rPr>
        <w:t xml:space="preserve"> Comparison of the OER performance</w:t>
      </w:r>
      <w:r w:rsidR="00FD27BB">
        <w:rPr>
          <w:rFonts w:ascii="Times New Roman" w:hAnsi="Times New Roman" w:cs="Times New Roman"/>
          <w:sz w:val="24"/>
          <w:szCs w:val="24"/>
        </w:rPr>
        <w:t xml:space="preserve"> and tafel</w:t>
      </w:r>
      <w:r w:rsidR="00FD27BB" w:rsidRPr="00FD27BB">
        <w:rPr>
          <w:rFonts w:ascii="Times New Roman" w:hAnsi="Times New Roman" w:cs="Times New Roman"/>
          <w:sz w:val="24"/>
          <w:szCs w:val="24"/>
        </w:rPr>
        <w:t xml:space="preserve"> between the SU-NiFe-LDH(TA) catalyst and other recently reported </w:t>
      </w:r>
      <w:r w:rsidR="00FD27BB">
        <w:rPr>
          <w:rFonts w:ascii="Times New Roman" w:hAnsi="Times New Roman" w:cs="Times New Roman"/>
          <w:sz w:val="24"/>
          <w:szCs w:val="24"/>
        </w:rPr>
        <w:t xml:space="preserve">LDH-based </w:t>
      </w:r>
      <w:r w:rsidR="00FD27BB" w:rsidRPr="00FD27BB">
        <w:rPr>
          <w:rFonts w:ascii="Times New Roman" w:hAnsi="Times New Roman" w:cs="Times New Roman"/>
          <w:sz w:val="24"/>
          <w:szCs w:val="24"/>
        </w:rPr>
        <w:t>OER electrocatalysts in 1 M KOH electrolyte</w:t>
      </w:r>
      <w:r w:rsidR="00FD27B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2670"/>
        <w:gridCol w:w="2510"/>
      </w:tblGrid>
      <w:tr w:rsidR="00F57FD8" w:rsidRPr="0037590B" w14:paraId="2244628F" w14:textId="77777777" w:rsidTr="00F57FD8">
        <w:trPr>
          <w:trHeight w:val="283"/>
        </w:trPr>
        <w:tc>
          <w:tcPr>
            <w:tcW w:w="1882" w:type="pct"/>
            <w:tcBorders>
              <w:top w:val="single" w:sz="18" w:space="0" w:color="000000"/>
              <w:bottom w:val="single" w:sz="12" w:space="0" w:color="000000"/>
            </w:tcBorders>
          </w:tcPr>
          <w:p w14:paraId="58BCCAC6" w14:textId="77777777" w:rsidR="00F57FD8" w:rsidRPr="009D0AE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A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Electrocatalysts</w:t>
            </w:r>
          </w:p>
        </w:tc>
        <w:tc>
          <w:tcPr>
            <w:tcW w:w="1607" w:type="pct"/>
            <w:tcBorders>
              <w:top w:val="single" w:sz="18" w:space="0" w:color="000000"/>
              <w:bottom w:val="single" w:sz="12" w:space="0" w:color="000000"/>
            </w:tcBorders>
          </w:tcPr>
          <w:p w14:paraId="5DBBF627" w14:textId="77777777" w:rsidR="00F57FD8" w:rsidRPr="009D0AEB" w:rsidRDefault="00F57FD8" w:rsidP="008A0A72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0AEB">
              <w:rPr>
                <w:rStyle w:val="a8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η</w:t>
            </w:r>
            <w:r w:rsidRPr="009D0A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at 10 mA cm</w:t>
            </w:r>
            <w:r w:rsidRPr="009D0A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−2</w:t>
            </w:r>
            <w:r w:rsidRPr="009D0A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11" w:type="pct"/>
            <w:tcBorders>
              <w:top w:val="single" w:sz="18" w:space="0" w:color="000000"/>
              <w:bottom w:val="single" w:sz="12" w:space="0" w:color="000000"/>
            </w:tcBorders>
          </w:tcPr>
          <w:p w14:paraId="0EDF2969" w14:textId="77777777" w:rsidR="00F57FD8" w:rsidRPr="004674A5" w:rsidRDefault="00F57FD8" w:rsidP="008A0A72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 w:hint="eastAsia"/>
                <w:b/>
                <w:bCs/>
                <w:i w:val="0"/>
                <w:color w:val="000000" w:themeColor="text1"/>
                <w:sz w:val="24"/>
                <w:szCs w:val="24"/>
              </w:rPr>
              <w:t>T</w:t>
            </w:r>
            <w:r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  <w:t>afel / mV dec</w:t>
            </w:r>
            <w:r w:rsidRPr="004674A5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</w:tr>
      <w:tr w:rsidR="00F57FD8" w:rsidRPr="0037590B" w14:paraId="3465D824" w14:textId="77777777" w:rsidTr="00F57FD8">
        <w:trPr>
          <w:trHeight w:val="283"/>
        </w:trPr>
        <w:tc>
          <w:tcPr>
            <w:tcW w:w="1882" w:type="pct"/>
            <w:tcBorders>
              <w:top w:val="single" w:sz="12" w:space="0" w:color="000000"/>
            </w:tcBorders>
          </w:tcPr>
          <w:p w14:paraId="3485D161" w14:textId="77777777" w:rsidR="00F57FD8" w:rsidRPr="001E006C" w:rsidRDefault="00F57FD8" w:rsidP="0016084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00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SU-NiFe-LDH(TA)</w:t>
            </w:r>
          </w:p>
        </w:tc>
        <w:tc>
          <w:tcPr>
            <w:tcW w:w="1607" w:type="pct"/>
            <w:tcBorders>
              <w:top w:val="single" w:sz="12" w:space="0" w:color="000000"/>
            </w:tcBorders>
          </w:tcPr>
          <w:p w14:paraId="0CBE5061" w14:textId="77777777" w:rsidR="00F57FD8" w:rsidRPr="001E006C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006C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</w:t>
            </w:r>
            <w:r w:rsidRPr="001E00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511" w:type="pct"/>
            <w:tcBorders>
              <w:top w:val="single" w:sz="12" w:space="0" w:color="000000"/>
            </w:tcBorders>
          </w:tcPr>
          <w:p w14:paraId="7C1E606B" w14:textId="77777777" w:rsidR="00F57FD8" w:rsidRPr="001E006C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006C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</w:t>
            </w:r>
            <w:r w:rsidRPr="001E00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1.1</w:t>
            </w:r>
          </w:p>
        </w:tc>
      </w:tr>
      <w:tr w:rsidR="00F57FD8" w:rsidRPr="0037590B" w14:paraId="057C6B06" w14:textId="77777777" w:rsidTr="00F57FD8">
        <w:trPr>
          <w:trHeight w:val="283"/>
        </w:trPr>
        <w:tc>
          <w:tcPr>
            <w:tcW w:w="1882" w:type="pct"/>
          </w:tcPr>
          <w:p w14:paraId="4221ACE0" w14:textId="4DA67192" w:rsidR="00F57FD8" w:rsidRPr="0037590B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781BC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BC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@NiFe LDH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&lt;EndNote&gt;&lt;Cite&gt;&lt;Author&gt;Feng&lt;/Author&gt;&lt;Year&gt;2021&lt;/Year&gt;&lt;RecNum&gt;9303&lt;/RecNum&gt;&lt;DisplayText&gt;&lt;style face="superscript"&gt;4&lt;/style&gt;&lt;/DisplayText&gt;&lt;record&gt;&lt;rec-number&gt;9303&lt;/rec-number&gt;&lt;foreign-keys&gt;&lt;key app="EN" db-id="vxzpadv2nr99x4epewypddtq9ppwtwxz2a9d" timestamp="1625196355"&gt;9303&lt;/key&gt;&lt;/foreign-keys&gt;&lt;ref-type name="Journal Article"&gt;17&lt;/ref-type&gt;&lt;contributors&gt;&lt;authors&gt;&lt;author&gt;Feng, Xueting&lt;/author&gt;&lt;author&gt;Jiao, Qingze&lt;/author&gt;&lt;author&gt;Dai, Zheng&lt;/author&gt;&lt;author&gt;Dang, Yanliu&lt;/author&gt;&lt;author&gt;Suib, Steven L.&lt;/author&gt;&lt;author&gt;Zhang, Jiatao&lt;/author&gt;&lt;author&gt;Zhao, Yun&lt;/author&gt;&lt;author&gt;Li, Hansheng&lt;/author&gt;&lt;author&gt;Feng, Caihong&lt;/author&gt;&lt;author&gt;Li, Anran&lt;/author&gt;&lt;/authors&gt;&lt;/contributors&gt;&lt;titles&gt;&lt;title&gt;&lt;style face="normal" font="default" size="100%"&gt;Revealing the effect of interfacial electron transfer in heterostructured Co&lt;/style&gt;&lt;style face="subscript" font="default" size="100%"&gt;9&lt;/style&gt;&lt;style face="normal" font="default" size="100%"&gt;S&lt;/style&gt;&lt;style face="subscript" font="default" size="100%"&gt;8&lt;/style&gt;&lt;style face="normal" font="default" size="100%"&gt;@NiFe LDH for enhanced electrocatalytic oxygen evolution&lt;/style&gt;&lt;/title&gt;&lt;secondary-title&gt;J. Mater. Chem. A&lt;/secondary-title&gt;&lt;/titles&gt;&lt;periodical&gt;&lt;full-title&gt;Journal of Materials Chemistry A&lt;/full-title&gt;&lt;abbr-1&gt;J. Mater. Chem. A&lt;/abbr-1&gt;&lt;/periodical&gt;&lt;pages&gt;12244-12254&lt;/pages&gt;&lt;volume&gt;9&lt;/volume&gt;&lt;number&gt;20&lt;/number&gt;&lt;dates&gt;&lt;year&gt;2021&lt;/year&gt;&lt;pub-dates&gt;&lt;date&gt;May 28&lt;/date&gt;&lt;/pub-dates&gt;&lt;/dates&gt;&lt;isbn&gt;2050-7488&lt;/isbn&gt;&lt;accession-num&gt;WOS:000650212500001&lt;/accession-num&gt;&lt;urls&gt;&lt;related-urls&gt;&lt;url&gt;&amp;lt;Go to ISI&amp;gt;://WOS:000650212500001&lt;/url&gt;&lt;url&gt;https://pubs.rsc.org/en/content/articlepdf/2021/ta/d1ta02318g&lt;/url&gt;&lt;/related-urls&gt;&lt;/urls&gt;&lt;electronic-resource-num&gt;10.1039/d1ta02318g&lt;/electronic-resource-num&gt;&lt;/record&gt;&lt;/Cite&gt;&lt;/EndNote&gt;</w:instrTex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20F1F860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11" w:type="pct"/>
          </w:tcPr>
          <w:p w14:paraId="7DD23D09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F57FD8" w:rsidRPr="0037590B" w14:paraId="030AD079" w14:textId="77777777" w:rsidTr="00F57FD8">
        <w:trPr>
          <w:trHeight w:val="283"/>
        </w:trPr>
        <w:tc>
          <w:tcPr>
            <w:tcW w:w="1882" w:type="pct"/>
          </w:tcPr>
          <w:p w14:paraId="11227643" w14:textId="5C4FEE4D" w:rsidR="00F57FD8" w:rsidRPr="0037590B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NiFe-LDH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PEVuZE5vdGU+PENpdGU+PEF1dGhvcj5aaGFuZzwvQXV0aG9yPjxZZWFyPjIwMTk8L1llYXI+PFJl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PEVuZE5vdGU+PENpdGU+PEF1dGhvcj5aaGFuZzwvQXV0aG9yPjxZZWFyPjIwMTk8L1llYXI+PFJl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721F9AD7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1" w:type="pct"/>
          </w:tcPr>
          <w:p w14:paraId="41841447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F57FD8" w:rsidRPr="0037590B" w14:paraId="491D9D50" w14:textId="77777777" w:rsidTr="00F57FD8">
        <w:trPr>
          <w:trHeight w:val="283"/>
        </w:trPr>
        <w:tc>
          <w:tcPr>
            <w:tcW w:w="1882" w:type="pct"/>
          </w:tcPr>
          <w:p w14:paraId="50EC5BEB" w14:textId="6F157AB8" w:rsidR="00F57FD8" w:rsidRPr="0037590B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Ni-Fe-Ce-LDH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&lt;EndNote&gt;&lt;Cite&gt;&lt;Author&gt;Xu&lt;/Author&gt;&lt;Year&gt;2020&lt;/Year&gt;&lt;RecNum&gt;7572&lt;/RecNum&gt;&lt;DisplayText&gt;&lt;style face="superscript"&gt;6&lt;/style&gt;&lt;/DisplayText&gt;&lt;record&gt;&lt;rec-number&gt;7572&lt;/rec-number&gt;&lt;foreign-keys&gt;&lt;key app="EN" db-id="vxzpadv2nr99x4epewypddtq9ppwtwxz2a9d" timestamp="1603074523"&gt;7572&lt;/key&gt;&lt;/foreign-keys&gt;&lt;ref-type name="Journal Article"&gt;17&lt;/ref-type&gt;&lt;contributors&gt;&lt;authors&gt;&lt;author&gt;Xu, Huajie&lt;/author&gt;&lt;author&gt;Shan, Changfu&lt;/author&gt;&lt;author&gt;Wu, Xiaoxia&lt;/author&gt;&lt;author&gt;Sun, Mingzi&lt;/author&gt;&lt;author&gt;Huang, Bolong&lt;/author&gt;&lt;author&gt;Tang, Yu&lt;/author&gt;&lt;author&gt;Yan, Chun-Hua&lt;/author&gt;&lt;/authors&gt;&lt;/contributors&gt;&lt;titles&gt;&lt;title&gt;Fabrication of layered double hydroxide microcapsules mediated by cerium doping in metal–organic frameworks for boosting water splitting&lt;/title&gt;&lt;secondary-title&gt;Energy Environ. Sci.&lt;/secondary-title&gt;&lt;/titles&gt;&lt;periodical&gt;&lt;full-title&gt;Energy &amp;amp; Environmental Science&lt;/full-title&gt;&lt;abbr-1&gt;Energy Environ. Sci.&lt;/abbr-1&gt;&lt;abbr-2&gt;Energy Environ Sci&lt;/abbr-2&gt;&lt;/periodical&gt;&lt;pages&gt;2949-2956&lt;/pages&gt;&lt;volume&gt;13&lt;/volume&gt;&lt;number&gt;9&lt;/number&gt;&lt;section&gt;2949&lt;/section&gt;&lt;dates&gt;&lt;year&gt;2020&lt;/year&gt;&lt;/dates&gt;&lt;isbn&gt;1754-5692&amp;#xD;1754-5706&lt;/isbn&gt;&lt;urls&gt;&lt;/urls&gt;&lt;electronic-resource-num&gt;10.1039/d0ee02113j&lt;/electronic-resource-num&gt;&lt;/record&gt;&lt;/Cite&gt;&lt;/EndNote&gt;</w:instrTex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168F156D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1" w:type="pct"/>
          </w:tcPr>
          <w:p w14:paraId="0A35B2EB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F57FD8" w:rsidRPr="0037590B" w14:paraId="04FD338F" w14:textId="77777777" w:rsidTr="00F57FD8">
        <w:trPr>
          <w:trHeight w:val="283"/>
        </w:trPr>
        <w:tc>
          <w:tcPr>
            <w:tcW w:w="1882" w:type="pct"/>
          </w:tcPr>
          <w:p w14:paraId="1028EBE5" w14:textId="16E0712C" w:rsidR="00F57FD8" w:rsidRPr="0037590B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sz w:val="24"/>
                <w:szCs w:val="24"/>
              </w:rPr>
              <w:t>NiFe LDH-0.20 M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&lt;EndNote&gt;&lt;Cite&gt;&lt;Author&gt;Wu&lt;/Author&gt;&lt;Year&gt;2020&lt;/Year&gt;&lt;RecNum&gt;7510&lt;/RecNum&gt;&lt;DisplayText&gt;&lt;style face="superscript"&gt;7&lt;/style&gt;&lt;/DisplayText&gt;&lt;record&gt;&lt;rec-number&gt;7510&lt;/rec-number&gt;&lt;foreign-keys&gt;&lt;key app="EN" db-id="vxzpadv2nr99x4epewypddtq9ppwtwxz2a9d" timestamp="1602732053"&gt;7510&lt;/key&gt;&lt;/foreign-keys&gt;&lt;ref-type name="Journal Article"&gt;17&lt;/ref-type&gt;&lt;contributors&gt;&lt;authors&gt;&lt;author&gt;Wu, Chuchu&lt;/author&gt;&lt;author&gt;Li, Huanqiao&lt;/author&gt;&lt;author&gt;Xia, Zhangxun&lt;/author&gt;&lt;author&gt;Zhang, Xiaoming&lt;/author&gt;&lt;author&gt;Deng, Ruoyi&lt;/author&gt;&lt;author&gt;Wang, Suli&lt;/author&gt;&lt;author&gt;Sun, Gongquan&lt;/author&gt;&lt;/authors&gt;&lt;/contributors&gt;&lt;titles&gt;&lt;title&gt;NiFe layered double hydroxides with unsaturated metal sites via pre-covered surface strategy for oxygen evolution reaction&lt;/title&gt;&lt;secondary-title&gt;ACS Catal.&lt;/secondary-title&gt;&lt;/titles&gt;&lt;periodical&gt;&lt;full-title&gt;ACS Catalysis&lt;/full-title&gt;&lt;abbr-1&gt;ACS Catal.&lt;/abbr-1&gt;&lt;/periodical&gt;&lt;pages&gt;11127-11135&lt;/pages&gt;&lt;volume&gt;10&lt;/volume&gt;&lt;dates&gt;&lt;year&gt;2020&lt;/year&gt;&lt;/dates&gt;&lt;isbn&gt;2155-5435&amp;#xD;2155-5435&lt;/isbn&gt;&lt;urls&gt;&lt;/urls&gt;&lt;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electronic-resource-num&gt;10.1021/acscatal.0c02501&lt;/electronic-resource-num&gt;&lt;research-notes&gt;&lt;style face="normal" font="default" charset="161" size="100%"&gt;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β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 xml:space="preserve">-Ni(OH)2 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α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-Ni(OH)2&lt;/style&gt;&lt;style face="normal" font="default" charset="134" size="100%"&gt;   &amp;#xD;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采用表面预覆盖氟策略，操纵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&lt;/style&gt;&lt;style face="normal" font="default" size="100%"&gt;NiFe LDHs&lt;/style&gt;&lt;style face="normal" font="default" charset="134" size="100%"&gt;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不饱和配位金属位点，这种表面预覆盖策略可以有效控制配位不饱和金属位点的密度。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&amp;#xD;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氟容易选择性地与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Fe3+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反应，形成无色的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[FeFn](n-3) -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，但对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Ni2+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的状态没有影响，这也可以从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Fe3+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的颜色演变和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pH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值变化中发现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&amp;#xD;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通过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 xml:space="preserve"> XPS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光谱，证明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&lt;/style&gt;&lt;style face="normal" font="default" size="100%"&gt;2000&lt;/style&gt;&lt;style face="normal" font="default" charset="134" size="100%"&gt;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圈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CV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扫描前后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0.20 M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样品明显向结合能较低的侧偏移，说明氟的去除和配位不饱和金属位点的形成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7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0CEE5DE7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11" w:type="pct"/>
          </w:tcPr>
          <w:p w14:paraId="2F9512C1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F57FD8" w:rsidRPr="0037590B" w14:paraId="26AEF3AB" w14:textId="77777777" w:rsidTr="00F57FD8">
        <w:trPr>
          <w:trHeight w:val="283"/>
        </w:trPr>
        <w:tc>
          <w:tcPr>
            <w:tcW w:w="1882" w:type="pct"/>
          </w:tcPr>
          <w:p w14:paraId="00AFA655" w14:textId="6DC0DE15" w:rsidR="00F57FD8" w:rsidRPr="00EB7325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Co</w:t>
            </w:r>
            <w:r w:rsidRPr="00EB7325">
              <w:rPr>
                <w:rFonts w:ascii="Times New Roman" w:hAnsi="Times New Roman" w:cs="Times New Roman"/>
                <w:color w:val="2E2E2E"/>
                <w:sz w:val="24"/>
                <w:szCs w:val="24"/>
                <w:vertAlign w:val="subscript"/>
              </w:rPr>
              <w:t>1</w:t>
            </w:r>
            <w:r w:rsidRPr="00EB7325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Fe</w:t>
            </w:r>
            <w:r w:rsidRPr="00EB7325">
              <w:rPr>
                <w:rFonts w:ascii="Times New Roman" w:hAnsi="Times New Roman" w:cs="Times New Roman"/>
                <w:color w:val="2E2E2E"/>
                <w:sz w:val="24"/>
                <w:szCs w:val="24"/>
                <w:vertAlign w:val="subscript"/>
              </w:rPr>
              <w:t>0.2</w:t>
            </w:r>
            <w:r w:rsidRPr="00EB7325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 xml:space="preserve"> LDH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instrText xml:space="preserve"> ADDIN EN.CITE &lt;EndNote&gt;&lt;Cite&gt;&lt;Author&gt;Bai&lt;/Author&gt;&lt;Year&gt;2022&lt;/Year&gt;&lt;RecNum&gt;14197&lt;/RecNum&gt;&lt;DisplayText&gt;&lt;style face="superscript"&gt;8&lt;/style&gt;&lt;/DisplayText&gt;&lt;record&gt;&lt;rec-number&gt;14197&lt;/rec-number&gt;&lt;foreign-keys&gt;&lt;key app="EN" db-id="vxzpadv2nr99x4epewypddtq9ppwtwxz2a9d" timestamp="1663899195"&gt;14197&lt;/key&gt;&lt;key app="ENWeb" db-id=""&gt;0&lt;/key&gt;&lt;/foreign-keys&gt;&lt;ref-type name="Journal Article"&gt;17&lt;/ref-type&gt;&lt;contributors&gt;&lt;authors&gt;&lt;author&gt;Bai, Xue&lt;/author&gt;&lt;author&gt;Duan, Zhiyao&lt;/author&gt;&lt;author&gt;Nan, Bing&lt;/author&gt;&lt;author&gt;Wang, Liming&lt;/author&gt;&lt;author&gt;Tang, Tianmi&lt;/author&gt;&lt;author&gt;Guan, Jingqi&lt;/author&gt;&lt;/authors&gt;&lt;/contributors&gt;&lt;titles&gt;&lt;title&gt;Unveiling the active sites of ultrathin Co-Fe layered double hydroxides for the oxygen evolution reaction&lt;/title&gt;&lt;secondary-title&gt;Chinese J. Catal.&lt;/secondary-title&gt;&lt;/titles&gt;&lt;periodical&gt;&lt;full-title&gt;Chinese J. Catal.&lt;/full-title&gt;&lt;/periodical&gt;&lt;pages&gt;2240-2248&lt;/pages&gt;&lt;volume&gt;43&lt;/volume&gt;&lt;number&gt;8&lt;/number&gt;&lt;section&gt;2240&lt;/section&gt;&lt;dates&gt;&lt;year&gt;2022&lt;/year&gt;&lt;/dates&gt;&lt;isbn&gt;18722067&lt;/isbn&gt;&lt;urls&gt;&lt;/urls&gt;&lt;electronic-resource-num&gt;10.1016/s1872-2067(21)64033-0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color w:val="2E2E2E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6D8CB2E3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511" w:type="pct"/>
          </w:tcPr>
          <w:p w14:paraId="49B7AE85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  <w:tr w:rsidR="00F57FD8" w:rsidRPr="0037590B" w14:paraId="167E1DB3" w14:textId="77777777" w:rsidTr="00F57FD8">
        <w:trPr>
          <w:trHeight w:val="283"/>
        </w:trPr>
        <w:tc>
          <w:tcPr>
            <w:tcW w:w="1882" w:type="pct"/>
          </w:tcPr>
          <w:p w14:paraId="20C6A850" w14:textId="2132FF92" w:rsidR="00F57FD8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u</w:t>
            </w:r>
            <w:r w:rsidRPr="006D6893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ltrathin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  <w:r w:rsidRPr="006D6893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NiFe LDH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instrText xml:space="preserve"> ADDIN EN.CITE &lt;EndNote&gt;&lt;Cite&gt;&lt;Author&gt;Suliman&lt;/Author&gt;&lt;Year&gt;2022&lt;/Year&gt;&lt;RecNum&gt;14195&lt;/RecNum&gt;&lt;DisplayText&gt;&lt;style face="superscript"&gt;9&lt;/style&gt;&lt;/DisplayText&gt;&lt;record&gt;&lt;rec-number&gt;14195&lt;/rec-number&gt;&lt;foreign-keys&gt;&lt;key app="EN" db-id="vxzpadv2nr99x4epewypddtq9ppwtwxz2a9d" timestamp="1663899184"&gt;14195&lt;/key&gt;&lt;key app="ENWeb" db-id=""&gt;0&lt;/key&gt;&lt;/foreign-keys&gt;&lt;ref-type name="Journal Article"&gt;17&lt;/ref-type&gt;&lt;contributors&gt;&lt;authors&gt;&lt;author&gt;Suliman, Munzir&lt;/author&gt;&lt;author&gt;Al Ghamdi, Abdullah&lt;/author&gt;&lt;author&gt;Baroud, Turki&lt;/author&gt;&lt;author&gt;Drmosh, Qasem&lt;/author&gt;&lt;author&gt;Rafatullah, Mohd&lt;/author&gt;&lt;author&gt;Yamani, Zain&lt;/author&gt;&lt;author&gt;Qamar, Mohammad&lt;/author&gt;&lt;/authors&gt;&lt;/contributors&gt;&lt;titles&gt;&lt;title&gt;Growth of ultrathin nanosheets of nickel iron layered double hydroxide for the oxygen evolution reaction&lt;/title&gt;&lt;secondary-title&gt;International Journal of Hydrogen Energy&lt;/secondary-title&gt;&lt;/titles&gt;&lt;periodical&gt;&lt;full-title&gt;International Journal of Hydrogen Energy&lt;/full-title&gt;&lt;abbr-1&gt;Int. J. Hydrogen Energy&lt;/abbr-1&gt;&lt;abbr-2&gt;Int J Hydrogen Energy&lt;/abbr-2&gt;&lt;/periodical&gt;&lt;pages&gt;23498-23507&lt;/pages&gt;&lt;volume&gt;47&lt;/volume&gt;&lt;number&gt;56&lt;/number&gt;&lt;section&gt;23498&lt;/section&gt;&lt;dates&gt;&lt;year&gt;2022&lt;/year&gt;&lt;/dates&gt;&lt;isbn&gt;03603199&lt;/isbn&gt;&lt;urls&gt;&lt;/urls&gt;&lt;electronic-resource-num&gt;10.1016/j.ijhydene.2022.05.147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color w:val="2E2E2E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0033B997" w14:textId="77777777" w:rsidR="00F57FD8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11" w:type="pct"/>
          </w:tcPr>
          <w:p w14:paraId="5B6395FE" w14:textId="77777777" w:rsidR="00F57FD8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F57FD8" w:rsidRPr="0037590B" w14:paraId="42E3B6B0" w14:textId="77777777" w:rsidTr="00F57FD8">
        <w:trPr>
          <w:trHeight w:val="283"/>
        </w:trPr>
        <w:tc>
          <w:tcPr>
            <w:tcW w:w="1882" w:type="pct"/>
          </w:tcPr>
          <w:p w14:paraId="7F461784" w14:textId="6F36BC6D" w:rsidR="00F57FD8" w:rsidRPr="0037590B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NiCo LDH@</w:t>
            </w:r>
            <w:r w:rsidRPr="0037590B">
              <w:rPr>
                <w:rStyle w:val="a8"/>
                <w:rFonts w:ascii="Times New Roman" w:hAnsi="Times New Roman" w:cs="Times New Roman"/>
                <w:color w:val="2E2E2E"/>
                <w:sz w:val="24"/>
                <w:szCs w:val="24"/>
              </w:rPr>
              <w:t>ZIF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-67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&lt;EndNote&gt;&lt;Cite&gt;&lt;Author&gt;Chen&lt;/Author&gt;&lt;Year&gt;2019&lt;/Year&gt;&lt;RecNum&gt;9924&lt;/RecNum&gt;&lt;DisplayText&gt;&lt;style face="superscript"&gt;10&lt;/style&gt;&lt;/DisplayText&gt;&lt;record&gt;&lt;rec-number&gt;9924&lt;/rec-number&gt;&lt;foreign-keys&gt;&lt;key app="EN" db-id="vxzpadv2nr99x4epewypddtq9ppwtwxz2a9d" timestamp="1631499475"&gt;9924&lt;/key&gt;&lt;key app="ENWeb" db-id=""&gt;0&lt;/key&gt;&lt;/foreign-keys&gt;&lt;ref-type name="Journal Article"&gt;17&lt;/ref-type&gt;&lt;contributors&gt;&lt;authors&gt;&lt;author&gt;Chen, Wenxia&lt;/author&gt;&lt;author&gt;Zhang, Yiwei&lt;/author&gt;&lt;author&gt;Huang, Rong&lt;/author&gt;&lt;author&gt;Zhou, Yuming&lt;/author&gt;&lt;author&gt;Wu, Yangjin&lt;/author&gt;&lt;author&gt;Hu, Yingjie&lt;/author&gt;&lt;author&gt;Ostrikov, Kostya&lt;/author&gt;&lt;/authors&gt;&lt;/contributors&gt;&lt;titles&gt;&lt;title&gt;Ni–Co hydroxide nanosheets on plasma-reduced Co-based metal–organic nanocages for electrocatalytic water oxidation&lt;/title&gt;&lt;secondary-title&gt;J. Mater. Chem. A&lt;/secondary-title&gt;&lt;/titles&gt;&lt;periodical&gt;&lt;full-title&gt;Journal of Materials Chemistry A&lt;/full-title&gt;&lt;abbr-1&gt;J. Mater. Chem. A&lt;/abbr-1&gt;&lt;/periodical&gt;&lt;pages&gt;4950-4959&lt;/pages&gt;&lt;volume&gt;7&lt;/volume&gt;&lt;number&gt;9&lt;/number&gt;&lt;section&gt;4950&lt;/section&gt;&lt;dates&gt;&lt;year&gt;2019&lt;/year&gt;&lt;/dates&gt;&lt;isbn&gt;2050-7488&amp;#xD;2050-7496&lt;/isbn&gt;&lt;urls&gt;&lt;/urls&gt;&lt;electronic-resource-num&gt;10.1039/c9ta00070d&lt;/electronic-resource-num&gt;&lt;/record&gt;&lt;/Cite&gt;&lt;/EndNote&gt;</w:instrTex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3F012BB3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11" w:type="pct"/>
          </w:tcPr>
          <w:p w14:paraId="2AF63889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F57FD8" w:rsidRPr="0037590B" w14:paraId="7AEBCBAA" w14:textId="77777777" w:rsidTr="00F57FD8">
        <w:trPr>
          <w:trHeight w:val="283"/>
        </w:trPr>
        <w:tc>
          <w:tcPr>
            <w:tcW w:w="1882" w:type="pct"/>
          </w:tcPr>
          <w:p w14:paraId="34E44C63" w14:textId="52F4525E" w:rsidR="00F57FD8" w:rsidRPr="0037590B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0B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DY</w:t>
            </w:r>
            <w:r w:rsidRPr="0037590B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@NiFe LDH</w:t>
            </w:r>
            <w:r>
              <w:t xml:space="preserve"> 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&lt;EndNote&gt;&lt;Cite&gt;&lt;Author&gt;Shi&lt;/Author&gt;&lt;Year&gt;2019&lt;/Year&gt;&lt;RecNum&gt;9451&lt;/RecNum&gt;&lt;DisplayText&gt;&lt;style face="superscript"&gt;11&lt;/style&gt;&lt;/DisplayText&gt;&lt;record&gt;&lt;rec-number&gt;9451&lt;/rec-number&gt;&lt;foreign-keys&gt;&lt;key app="EN" db-id="vxzpadv2nr99x4epewypddtq9ppwtwxz2a9d" timestamp="1625196355"&gt;9451&lt;/key&gt;&lt;/foreign-keys&gt;&lt;ref-type name="Journal Article"&gt;17&lt;/ref-type&gt;&lt;contributors&gt;&lt;authors&gt;&lt;author&gt;Shi, Guodong&lt;/author&gt;&lt;author&gt;Yu, Cong&lt;/author&gt;&lt;author&gt;Fan, Zixiong&lt;/author&gt;&lt;author&gt;Li, Junbo&lt;/author&gt;&lt;author&gt;Yuan, Mingjian&lt;/author&gt;&lt;/authors&gt;&lt;/contributors&gt;&lt;titles&gt;&lt;title&gt;Graphdiyne-supported NiFe layered double hydroxide nanosheets as functional electrocatalysts for oxygen evolution&lt;/title&gt;&lt;secondary-title&gt;ACS Appl. Mater. Interfaces&lt;/secondary-title&gt;&lt;/titles&gt;&lt;periodical&gt;&lt;full-title&gt;ACS Appl. Mater. Interfaces&lt;/full-title&gt;&lt;/periodical&gt;&lt;pages&gt;2662-2669&lt;/pages&gt;&lt;volume&gt;11&lt;/volume&gt;&lt;number&gt;3&lt;/number&gt;&lt;dates&gt;&lt;year&gt;2019&lt;/year&gt;&lt;pub-dates&gt;&lt;date&gt;Jan 23&lt;/date&gt;&lt;/pub-dates&gt;&lt;/dates&gt;&lt;isbn&gt;1944-8244&lt;/isbn&gt;&lt;accession-num&gt;WOS:000457067300014&lt;/accession-num&gt;&lt;urls&gt;&lt;related-urls&gt;&lt;url&gt;&lt;style face="underline" font="default" size="100%"&gt;&amp;lt;Go to ISI&amp;gt;://WOS:000457067300014&lt;/style&gt;&lt;/url&gt;&lt;/related-urls&gt;&lt;/urls&gt;&lt;electronic-resource-num&gt;10.1021/acsami.8b03345&lt;/electronic-resource-num&gt;&lt;/record&gt;&lt;/Cite&gt;&lt;/EndNote&gt;</w:instrTex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</w:t>
            </w:r>
            <w:r w:rsidRPr="003759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</w:tcPr>
          <w:p w14:paraId="355352A0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1" w:type="pct"/>
          </w:tcPr>
          <w:p w14:paraId="589583BD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7FD8" w:rsidRPr="0037590B" w14:paraId="4739874F" w14:textId="77777777" w:rsidTr="00F57FD8">
        <w:trPr>
          <w:trHeight w:val="283"/>
        </w:trPr>
        <w:tc>
          <w:tcPr>
            <w:tcW w:w="1882" w:type="pct"/>
            <w:tcBorders>
              <w:bottom w:val="single" w:sz="18" w:space="0" w:color="000000"/>
            </w:tcBorders>
          </w:tcPr>
          <w:p w14:paraId="42F12913" w14:textId="3D1000F8" w:rsidR="00F57FD8" w:rsidRPr="0037590B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2D CoCo-LDH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&lt;EndNote&gt;&lt;Cite&gt;&lt;Author&gt;Wang&lt;/Author&gt;&lt;Year&gt;2022&lt;/Year&gt;&lt;RecNum&gt;14199&lt;/RecNum&gt;&lt;DisplayText&gt;&lt;style face="superscript"&gt;12&lt;/style&gt;&lt;/DisplayText&gt;&lt;record&gt;&lt;rec-number&gt;14199&lt;/rec-number&gt;&lt;foreign-keys&gt;&lt;key app="EN" db-id="vxzpadv2nr99x4epewypddtq9ppwtwxz2a9d" timestamp="1663899204"&gt;14199&lt;/key&gt;&lt;key app="ENWeb" db-id=""&gt;0&lt;/key&gt;&lt;/foreign-keys&gt;&lt;ref-type name="Journal Article"&gt;17&lt;/ref-type&gt;&lt;contributors&gt;&lt;authors&gt;&lt;author&gt;Wang, Huan&lt;/author&gt;&lt;author&gt;Sun, Fengmin&lt;/author&gt;&lt;author&gt;Qi, Jian&lt;/author&gt;&lt;author&gt;Zhang, Di&lt;/author&gt;&lt;author&gt;Sun, Huilan&lt;/author&gt;&lt;author&gt;Wang, Qiujun&lt;/author&gt;&lt;author&gt;Li, Zhaojin&lt;/author&gt;&lt;author&gt;Wu, Yimin A.&lt;/author&gt;&lt;author&gt;Hu, Zhilin&lt;/author&gt;&lt;author&gt;Wang, Bo&lt;/author&gt;&lt;/authors&gt;&lt;/contributors&gt;&lt;titles&gt;&lt;title&gt;Recent progress on layered double hydroxides: comprehensive regulation for enhanced oxygen evolution reaction&lt;/title&gt;&lt;secondary-title&gt;Mater. Today Energy&lt;/secondary-title&gt;&lt;/titles&gt;&lt;periodical&gt;&lt;full-title&gt;Mater. Today Energy&lt;/full-title&gt;&lt;/periodical&gt;&lt;pages&gt;101036&lt;/pages&gt;&lt;volume&gt;27&lt;/volume&gt;&lt;section&gt;101036&lt;/section&gt;&lt;dates&gt;&lt;year&gt;2022&lt;/year&gt;&lt;/dates&gt;&lt;isbn&gt;24686069&lt;/isbn&gt;&lt;urls&gt;&lt;/urls&gt;&lt;electronic-resource-num&gt;10.1016/j.mtener.2022.101036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07" w:type="pct"/>
            <w:tcBorders>
              <w:bottom w:val="single" w:sz="18" w:space="0" w:color="000000"/>
            </w:tcBorders>
          </w:tcPr>
          <w:p w14:paraId="38C1A288" w14:textId="77777777" w:rsidR="00F57FD8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511" w:type="pct"/>
            <w:tcBorders>
              <w:bottom w:val="single" w:sz="18" w:space="0" w:color="000000"/>
            </w:tcBorders>
          </w:tcPr>
          <w:p w14:paraId="77851312" w14:textId="77777777" w:rsidR="00F57FD8" w:rsidRPr="0037590B" w:rsidRDefault="00F57FD8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</w:p>
        </w:tc>
      </w:tr>
    </w:tbl>
    <w:p w14:paraId="0508BF97" w14:textId="77777777" w:rsidR="00EE0FF0" w:rsidRDefault="00EE0FF0" w:rsidP="00615E44">
      <w:pPr>
        <w:widowControl/>
        <w:jc w:val="left"/>
      </w:pPr>
    </w:p>
    <w:p w14:paraId="3BAAA7D2" w14:textId="77777777" w:rsidR="00406268" w:rsidRPr="006D45CC" w:rsidRDefault="00EE0FF0" w:rsidP="00F7292B">
      <w:pPr>
        <w:widowControl/>
        <w:jc w:val="left"/>
      </w:pPr>
      <w:r>
        <w:br w:type="page"/>
      </w:r>
    </w:p>
    <w:p w14:paraId="1CF50453" w14:textId="77777777" w:rsidR="006D45CC" w:rsidRDefault="006D45CC" w:rsidP="00615E4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EB3A03E" w14:textId="77777777" w:rsidR="00EE0FF0" w:rsidRPr="00406268" w:rsidRDefault="00F7292B" w:rsidP="001E006C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292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4D2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E006C" w:rsidRPr="001E006C">
        <w:rPr>
          <w:rFonts w:ascii="Times New Roman" w:hAnsi="Times New Roman" w:cs="Times New Roman"/>
          <w:sz w:val="24"/>
          <w:szCs w:val="24"/>
        </w:rPr>
        <w:t xml:space="preserve"> </w:t>
      </w:r>
      <w:r w:rsidR="001E006C" w:rsidRPr="00FD27BB">
        <w:rPr>
          <w:rFonts w:ascii="Times New Roman" w:hAnsi="Times New Roman" w:cs="Times New Roman"/>
          <w:sz w:val="24"/>
          <w:szCs w:val="24"/>
        </w:rPr>
        <w:t xml:space="preserve">Comparison of the </w:t>
      </w:r>
      <w:r w:rsidR="001E006C">
        <w:rPr>
          <w:rFonts w:ascii="Times New Roman" w:hAnsi="Times New Roman" w:cs="Times New Roman"/>
          <w:sz w:val="24"/>
          <w:szCs w:val="24"/>
        </w:rPr>
        <w:t>stability</w:t>
      </w:r>
      <w:r w:rsidR="001E006C" w:rsidRPr="00FD27BB">
        <w:rPr>
          <w:rFonts w:ascii="Times New Roman" w:hAnsi="Times New Roman" w:cs="Times New Roman"/>
          <w:sz w:val="24"/>
          <w:szCs w:val="24"/>
        </w:rPr>
        <w:t xml:space="preserve"> between the SU-NiFe-LDH(TA) catalyst and other recently reported </w:t>
      </w:r>
      <w:r w:rsidR="001E006C">
        <w:rPr>
          <w:rFonts w:ascii="Times New Roman" w:hAnsi="Times New Roman" w:cs="Times New Roman"/>
          <w:sz w:val="24"/>
          <w:szCs w:val="24"/>
        </w:rPr>
        <w:t xml:space="preserve">LDH-based </w:t>
      </w:r>
      <w:r w:rsidR="001E006C" w:rsidRPr="00FD27BB">
        <w:rPr>
          <w:rFonts w:ascii="Times New Roman" w:hAnsi="Times New Roman" w:cs="Times New Roman"/>
          <w:sz w:val="24"/>
          <w:szCs w:val="24"/>
        </w:rPr>
        <w:t>OER electrocatalysts in 1 M KOH electrolyte</w:t>
      </w:r>
      <w:r w:rsidR="001E006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977"/>
        <w:gridCol w:w="2209"/>
      </w:tblGrid>
      <w:tr w:rsidR="00615E44" w:rsidRPr="00615E44" w14:paraId="181C0978" w14:textId="77777777" w:rsidTr="00615E44">
        <w:trPr>
          <w:trHeight w:val="283"/>
        </w:trPr>
        <w:tc>
          <w:tcPr>
            <w:tcW w:w="1878" w:type="pct"/>
            <w:tcBorders>
              <w:top w:val="single" w:sz="18" w:space="0" w:color="000000"/>
              <w:bottom w:val="single" w:sz="12" w:space="0" w:color="000000"/>
            </w:tcBorders>
          </w:tcPr>
          <w:p w14:paraId="4C175E4A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Electrocatalysts</w:t>
            </w:r>
          </w:p>
        </w:tc>
        <w:tc>
          <w:tcPr>
            <w:tcW w:w="1792" w:type="pct"/>
            <w:tcBorders>
              <w:top w:val="single" w:sz="18" w:space="0" w:color="000000"/>
              <w:bottom w:val="single" w:sz="12" w:space="0" w:color="000000"/>
            </w:tcBorders>
          </w:tcPr>
          <w:p w14:paraId="378908C9" w14:textId="77777777" w:rsidR="00615E44" w:rsidRPr="00615E44" w:rsidRDefault="00615E44" w:rsidP="00615E44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Current density / </w:t>
            </w:r>
            <w:r w:rsidR="002224E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615E44">
              <w:rPr>
                <w:rFonts w:ascii="Times New Roman" w:hAnsi="Times New Roman" w:cs="Times New Roman"/>
                <w:b/>
                <w:sz w:val="24"/>
                <w:szCs w:val="24"/>
              </w:rPr>
              <w:t>A cm</w:t>
            </w:r>
            <w:r w:rsidRPr="00615E4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-2</w:t>
            </w:r>
            <w:r w:rsidRPr="00615E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30" w:type="pct"/>
            <w:tcBorders>
              <w:top w:val="single" w:sz="18" w:space="0" w:color="000000"/>
              <w:bottom w:val="single" w:sz="12" w:space="0" w:color="000000"/>
            </w:tcBorders>
          </w:tcPr>
          <w:p w14:paraId="1F22E0F0" w14:textId="77777777" w:rsidR="00615E44" w:rsidRPr="00615E44" w:rsidRDefault="00615E44" w:rsidP="00615E44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b/>
                <w:sz w:val="24"/>
                <w:szCs w:val="24"/>
              </w:rPr>
              <w:t>Time / h</w:t>
            </w:r>
          </w:p>
        </w:tc>
      </w:tr>
      <w:tr w:rsidR="00963476" w:rsidRPr="00615E44" w14:paraId="47B5F395" w14:textId="77777777" w:rsidTr="00963476">
        <w:trPr>
          <w:trHeight w:val="283"/>
        </w:trPr>
        <w:tc>
          <w:tcPr>
            <w:tcW w:w="1878" w:type="pct"/>
            <w:tcBorders>
              <w:top w:val="single" w:sz="18" w:space="0" w:color="000000"/>
            </w:tcBorders>
          </w:tcPr>
          <w:p w14:paraId="06A3EF81" w14:textId="77777777" w:rsidR="00963476" w:rsidRPr="00615E44" w:rsidRDefault="00963476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00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SU-NiFe-LDH(TA)</w:t>
            </w:r>
          </w:p>
        </w:tc>
        <w:tc>
          <w:tcPr>
            <w:tcW w:w="1792" w:type="pct"/>
            <w:tcBorders>
              <w:top w:val="single" w:sz="18" w:space="0" w:color="000000"/>
            </w:tcBorders>
          </w:tcPr>
          <w:p w14:paraId="5A27D019" w14:textId="77777777" w:rsidR="00963476" w:rsidRPr="00615E44" w:rsidRDefault="00F57FD8" w:rsidP="00222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  <w:r w:rsidR="002224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</w:p>
        </w:tc>
        <w:tc>
          <w:tcPr>
            <w:tcW w:w="1330" w:type="pct"/>
            <w:tcBorders>
              <w:top w:val="single" w:sz="18" w:space="0" w:color="000000"/>
            </w:tcBorders>
          </w:tcPr>
          <w:p w14:paraId="44673DAD" w14:textId="77777777" w:rsidR="00963476" w:rsidRPr="00F57FD8" w:rsidRDefault="00F57FD8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D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</w:t>
            </w:r>
            <w:r w:rsidRPr="00F57F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300</w:t>
            </w:r>
          </w:p>
        </w:tc>
      </w:tr>
      <w:tr w:rsidR="00615E44" w:rsidRPr="00615E44" w14:paraId="05F88C94" w14:textId="77777777" w:rsidTr="00963476">
        <w:trPr>
          <w:trHeight w:val="283"/>
        </w:trPr>
        <w:tc>
          <w:tcPr>
            <w:tcW w:w="1878" w:type="pct"/>
          </w:tcPr>
          <w:p w14:paraId="2A4E7DE3" w14:textId="48B6CCB3" w:rsidR="00615E44" w:rsidRPr="00615E44" w:rsidRDefault="00615E44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FeNiW-LDH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&lt;EndNote&gt;&lt;Cite&gt;&lt;Author&gt;He&lt;/Author&gt;&lt;Year&gt;2021&lt;/Year&gt;&lt;RecNum&gt;9052&lt;/RecNum&gt;&lt;DisplayText&gt;&lt;style face="superscript"&gt;13&lt;/style&gt;&lt;/DisplayText&gt;&lt;record&gt;&lt;rec-number&gt;9052&lt;/rec-number&gt;&lt;foreign-keys&gt;&lt;key app="EN" db-id="vxzpadv2nr99x4epewypddtq9ppwtwxz2a9d" timestamp="1620783857"&gt;9052&lt;/key&gt;&lt;key app="ENWeb" db-id=""&gt;0&lt;/key&gt;&lt;/foreign-keys&gt;&lt;ref-type name="Journal Article"&gt;17&lt;/ref-type&gt;&lt;contributors&gt;&lt;authors&gt;&lt;author&gt;He, Jing&lt;/author&gt;&lt;author&gt;Zhou, Xin&lt;/author&gt;&lt;author&gt;Xu, Ping&lt;/author&gt;&lt;author&gt;Sun, Jianmin&lt;/author&gt;&lt;/authors&gt;&lt;/contributors&gt;&lt;titles&gt;&lt;title&gt;Promoting electrocatalytic water oxidation through tungsten-modulated oxygen vacancies on hierarchical FeNi-layered double hydroxide&lt;/title&gt;&lt;secondary-title&gt;Nano Energy&lt;/secondary-title&gt;&lt;/titles&gt;&lt;periodical&gt;&lt;full-title&gt;Nano Energy&lt;/full-title&gt;&lt;/periodical&gt;&lt;pages&gt;105540&lt;/pages&gt;&lt;volume&gt;80&lt;/volume&gt;&lt;section&gt;105540&lt;/section&gt;&lt;dates&gt;&lt;year&gt;2021&lt;/year&gt;&lt;/dates&gt;&lt;isbn&gt;22112855&lt;/isbn&gt;&lt;urls&gt;&lt;/urls&gt;&lt;electronic-resource-num&gt;10.1016/j.nanoen.2020.105540&lt;/electronic-resource-num&gt;&lt;/record&gt;&lt;/Cite&gt;&lt;/EndNote&gt;</w:instrTex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2" w:type="pct"/>
          </w:tcPr>
          <w:p w14:paraId="20403061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30" w:type="pct"/>
          </w:tcPr>
          <w:p w14:paraId="598CB495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615E44" w:rsidRPr="00615E44" w14:paraId="20C1AF9A" w14:textId="77777777" w:rsidTr="00615E44">
        <w:trPr>
          <w:trHeight w:val="283"/>
        </w:trPr>
        <w:tc>
          <w:tcPr>
            <w:tcW w:w="1878" w:type="pct"/>
          </w:tcPr>
          <w:p w14:paraId="2B35B214" w14:textId="6D6F4C4B" w:rsidR="00615E44" w:rsidRPr="00615E44" w:rsidRDefault="00615E44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LDH-Bir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PEVuZE5vdGU+PENpdGU+PEF1dGhvcj5DaGVuPC9BdXRob3I+PFllYXI+MjAyMTwvWWVhcj48UmVj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PEVuZE5vdGU+PENpdGU+PEF1dGhvcj5DaGVuPC9BdXRob3I+PFllYXI+MjAyMTwvWWVhcj48UmVj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14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2" w:type="pct"/>
          </w:tcPr>
          <w:p w14:paraId="45FD7877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30" w:type="pct"/>
          </w:tcPr>
          <w:p w14:paraId="280346D9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15E44" w:rsidRPr="00615E44" w14:paraId="579F2FF3" w14:textId="77777777" w:rsidTr="00615E44">
        <w:trPr>
          <w:trHeight w:val="283"/>
        </w:trPr>
        <w:tc>
          <w:tcPr>
            <w:tcW w:w="1878" w:type="pct"/>
          </w:tcPr>
          <w:p w14:paraId="417A6656" w14:textId="2ACF80F1" w:rsidR="00615E44" w:rsidRPr="00615E44" w:rsidRDefault="00615E44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P-V-NiFe LDH NSA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&lt;EndNote&gt;&lt;Cite&gt;&lt;Author&gt;Tang&lt;/Author&gt;&lt;Year&gt;2020&lt;/Year&gt;&lt;RecNum&gt;9037&lt;/RecNum&gt;&lt;DisplayText&gt;&lt;style face="superscript"&gt;15&lt;/style&gt;&lt;/DisplayText&gt;&lt;record&gt;&lt;rec-number&gt;9037&lt;/rec-number&gt;&lt;foreign-keys&gt;&lt;key app="EN" db-id="vxzpadv2nr99x4epewypddtq9ppwtwxz2a9d" timestamp="1620459276"&gt;9037&lt;/key&gt;&lt;key app="ENWeb" db-id=""&gt;0&lt;/key&gt;&lt;/foreign-keys&gt;&lt;ref-type name="Journal Article"&gt;17&lt;/ref-type&gt;&lt;contributors&gt;&lt;authors&gt;&lt;author&gt;Tang, Yuanhao&lt;/author&gt;&lt;author&gt;Liu, Qian&lt;/author&gt;&lt;author&gt;Dong, Lin&lt;/author&gt;&lt;author&gt;Wu, Hao Bin&lt;/author&gt;&lt;author&gt;Yu, Xin Yao&lt;/author&gt;&lt;/authors&gt;&lt;/contributors&gt;&lt;titles&gt;&lt;title&gt;Activating the hydrogen evolution and overall water splitting performance of NiFe LDH by cation doping and plasma reduction&lt;/title&gt;&lt;secondary-title&gt;Applied Catalysis B: Environmental&lt;/secondary-title&gt;&lt;/titles&gt;&lt;periodical&gt;&lt;full-title&gt;Applied Catalysis B: Environmental&lt;/full-title&gt;&lt;abbr-1&gt;Appl. Catal. B: Environ.&lt;/abbr-1&gt;&lt;/periodical&gt;&lt;pages&gt;118627&lt;/pages&gt;&lt;volume&gt;266&lt;/volume&gt;&lt;section&gt;118627&lt;/section&gt;&lt;dates&gt;&lt;year&gt;2020&lt;/year&gt;&lt;/dates&gt;&lt;isbn&gt;09263373&lt;/isbn&gt;&lt;urls&gt;&lt;/urls&gt;&lt;electronic-resource-num&gt;10.1016/j.apcatb.2020.118627&lt;/electronic-resource-num&gt;&lt;research-notes&gt;Ni Fe XPS &lt;/research-notes&gt;&lt;/record&gt;&lt;/Cite&gt;&lt;/EndNote&gt;</w:instrTex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15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2" w:type="pct"/>
          </w:tcPr>
          <w:p w14:paraId="0FB4BE59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pct"/>
          </w:tcPr>
          <w:p w14:paraId="23F70C4A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15E44" w:rsidRPr="00615E44" w14:paraId="1B9D530B" w14:textId="77777777" w:rsidTr="00615E44">
        <w:trPr>
          <w:trHeight w:val="283"/>
        </w:trPr>
        <w:tc>
          <w:tcPr>
            <w:tcW w:w="1878" w:type="pct"/>
          </w:tcPr>
          <w:p w14:paraId="10FF588B" w14:textId="4FAD581C" w:rsidR="00615E44" w:rsidRPr="00615E44" w:rsidRDefault="00615E44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Zn-(Ni/FeOOH)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PEVuZE5vdGU+PENpdGU+PEF1dGhvcj5aaGFuZzwvQXV0aG9yPjxZZWFyPjIwMjI8L1llYXI+PFJl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PEVuZE5vdGU+PENpdGU+PEF1dGhvcj5aaGFuZzwvQXV0aG9yPjxZZWFyPjIwMjI8L1llYXI+PFJl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16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2" w:type="pct"/>
          </w:tcPr>
          <w:p w14:paraId="2EF4891D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0" w:type="pct"/>
          </w:tcPr>
          <w:p w14:paraId="763CF559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15E44" w:rsidRPr="00615E44" w14:paraId="7D407A59" w14:textId="77777777" w:rsidTr="00615E44">
        <w:trPr>
          <w:trHeight w:val="283"/>
        </w:trPr>
        <w:tc>
          <w:tcPr>
            <w:tcW w:w="1878" w:type="pct"/>
          </w:tcPr>
          <w:p w14:paraId="7D877C46" w14:textId="6C2E9D7F" w:rsidR="00615E44" w:rsidRPr="00615E44" w:rsidRDefault="00615E44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NiFeOOH/NiFe/Ni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&lt;EndNote&gt;&lt;Cite&gt;&lt;Author&gt;Wu&lt;/Author&gt;&lt;Year&gt;2021&lt;/Year&gt;&lt;RecNum&gt;14180&lt;/RecNum&gt;&lt;DisplayText&gt;&lt;style face="superscript"&gt;17&lt;/style&gt;&lt;/DisplayText&gt;&lt;record&gt;&lt;rec-number&gt;14180&lt;/rec-number&gt;&lt;foreign-keys&gt;&lt;key app="EN" db-id="vxzpadv2nr99x4epewypddtq9ppwtwxz2a9d" timestamp="1663328882"&gt;14180&lt;/key&gt;&lt;key app="ENWeb" db-id=""&gt;0&lt;/key&gt;&lt;/foreign-keys&gt;&lt;ref-type name="Journal Article"&gt;17&lt;/ref-type&gt;&lt;contributors&gt;&lt;authors&gt;&lt;author&gt;Wu, Yutai&lt;/author&gt;&lt;author&gt;Wang, Hui&lt;/author&gt;&lt;author&gt;Ji, Shan&lt;/author&gt;&lt;author&gt;Tian, Xinlong&lt;/author&gt;&lt;author&gt;Li, Guidong&lt;/author&gt;&lt;author&gt;Wang, Xuyun&lt;/author&gt;&lt;author&gt;Wang, Rongfang&lt;/author&gt;&lt;/authors&gt;&lt;/contributors&gt;&lt;titles&gt;&lt;title&gt;Ultrastable NiFeOOH/NiFe/Ni electrocatalysts prepared by in-situ electro-oxidation for oxygen evolution reaction at large current density&lt;/title&gt;&lt;secondary-title&gt;Applied Surface Science&lt;/secondary-title&gt;&lt;/titles&gt;&lt;periodical&gt;&lt;full-title&gt;Applied Surface Science&lt;/full-title&gt;&lt;abbr-1&gt;Appl. Surf. Sci.&lt;/abbr-1&gt;&lt;abbr-2&gt;Appl Surf Sci&lt;/abbr-2&gt;&lt;/periodical&gt;&lt;pages&gt;150440&lt;/pages&gt;&lt;volume&gt;564&lt;/volume&gt;&lt;section&gt;150440&lt;/section&gt;&lt;dates&gt;&lt;year&gt;2021&lt;/year&gt;&lt;/dates&gt;&lt;isbn&gt;01694332&lt;/isbn&gt;&lt;urls&gt;&lt;/urls&gt;&lt;electronic-resource-num&gt;10.1016/j.apsusc.2021.150440&lt;/electronic-resource-num&gt;&lt;/record&gt;&lt;/Cite&gt;&lt;/EndNote&gt;</w:instrTex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17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2" w:type="pct"/>
          </w:tcPr>
          <w:p w14:paraId="51B77ADF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30" w:type="pct"/>
          </w:tcPr>
          <w:p w14:paraId="06F19727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5E44" w:rsidRPr="00615E44" w14:paraId="27D82A58" w14:textId="77777777" w:rsidTr="00615E44">
        <w:trPr>
          <w:trHeight w:val="283"/>
        </w:trPr>
        <w:tc>
          <w:tcPr>
            <w:tcW w:w="1878" w:type="pct"/>
            <w:tcBorders>
              <w:bottom w:val="single" w:sz="18" w:space="0" w:color="000000"/>
            </w:tcBorders>
          </w:tcPr>
          <w:p w14:paraId="2DA2979A" w14:textId="1F37786F" w:rsidR="00615E44" w:rsidRPr="00615E44" w:rsidRDefault="00615E44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AHNA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&lt;EndNote&gt;&lt;Cite&gt;&lt;Author&gt;Liang&lt;/Author&gt;&lt;Year&gt;2020&lt;/Year&gt;&lt;RecNum&gt;7539&lt;/RecNum&gt;&lt;DisplayText&gt;&lt;style face="superscript"&gt;18&lt;/style&gt;&lt;/DisplayText&gt;&lt;record&gt;&lt;rec-number&gt;7539&lt;/rec-number&gt;&lt;foreign-keys&gt;&lt;key app="EN" db-id="vxzpadv2nr99x4epewypddtq9ppwtwxz2a9d" timestamp="1602742798"&gt;7539&lt;/key&gt;&lt;/foreign-keys&gt;&lt;ref-type name="Journal Article"&gt;17&lt;/ref-type&gt;&lt;contributors&gt;&lt;authors&gt;&lt;author&gt;Liang, Caiwu&lt;/author&gt;&lt;author&gt;Zou, Peichao&lt;/author&gt;&lt;author&gt;Nairan, Adeela&lt;/author&gt;&lt;author&gt;Zhang, Yongqi&lt;/author&gt;&lt;author&gt;Liu, Jiaxing&lt;/author&gt;&lt;author&gt;Liu, Kangwei&lt;/author&gt;&lt;author&gt;Hu, Shengyu&lt;/author&gt;&lt;author&gt;Kang, Feiyu&lt;/author&gt;&lt;author&gt;Fan, Hong Jin&lt;/author&gt;&lt;author&gt;Yang, Cheng&lt;/author&gt;&lt;/authors&gt;&lt;/contributors&gt;&lt;titles&gt;&lt;title&gt;Exceptional performance of hierarchical Ni-Fe oxyhydroxide@NiFe alloy nanowire array electrocatalysts for large current density water splitting&lt;/title&gt;&lt;secondary-title&gt;Energy Environ. Sci.&lt;/secondary-title&gt;&lt;/titles&gt;&lt;periodical&gt;&lt;full-title&gt;Energy &amp;amp; Environmental Science&lt;/full-title&gt;&lt;abbr-1&gt;Energy Environ. Sci.&lt;/abbr-1&gt;&lt;abbr-2&gt;Energy Environ Sci&lt;/abbr-2&gt;&lt;/periodical&gt;&lt;pages&gt;86-95&lt;/pages&gt;&lt;volume&gt;13&lt;/volume&gt;&lt;number&gt;1&lt;/number&gt;&lt;section&gt;86&lt;/section&gt;&lt;dates&gt;&lt;year&gt;2020&lt;/year&gt;&lt;/dates&gt;&lt;isbn&gt;1754-5692&amp;#xD;1754-5706&lt;/isbn&gt;&lt;urls&gt;&lt;/urls&gt;&lt;electronic-resource-num&gt;10.1039/c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9ee02388g&lt;/electronic-resource-num&gt;&lt;research-notes&gt;&lt;style face="normal" font="default" size="100%"&gt;Ni &lt;/style&gt;&lt;style face="normal" font="default" charset="134" size="100%"&gt;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>的氧化还原峰的偏移</w:instrText>
            </w:r>
            <w:r w:rsidR="000C0064">
              <w:rPr>
                <w:rFonts w:ascii="Times New Roman" w:hAnsi="Times New Roman" w:cs="Times New Roman" w:hint="eastAsia"/>
                <w:sz w:val="24"/>
                <w:szCs w:val="24"/>
              </w:rPr>
              <w:instrText xml:space="preserve"> &lt;/style&gt;&lt;style face="normal" font="default" size="100%"&gt;the redox waves s</w:instrText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>hift toward higher potential in the LSV curves with increasing Fe content&lt;/style&gt;&lt;style face="normal" font="default" charset="134" size="100%"&gt;   &lt;/style&gt;&lt;style face="normal" font="default" size="100%"&gt;2020/06/26&amp;#xD;&lt;/style&gt;&lt;/research-notes&gt;&lt;/record&gt;&lt;/Cite&gt;&lt;/EndNote&gt;</w:instrTex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18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2" w:type="pct"/>
            <w:tcBorders>
              <w:bottom w:val="single" w:sz="18" w:space="0" w:color="000000"/>
            </w:tcBorders>
          </w:tcPr>
          <w:p w14:paraId="519EBEBE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30" w:type="pct"/>
            <w:tcBorders>
              <w:bottom w:val="single" w:sz="18" w:space="0" w:color="000000"/>
            </w:tcBorders>
          </w:tcPr>
          <w:p w14:paraId="52086A05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2ADD345B" w14:textId="77777777" w:rsidR="00615E44" w:rsidRDefault="00615E44" w:rsidP="00615E44">
      <w:pPr>
        <w:spacing w:line="360" w:lineRule="auto"/>
      </w:pPr>
    </w:p>
    <w:p w14:paraId="032E5E5B" w14:textId="77777777" w:rsidR="00EE0FF0" w:rsidRDefault="00EE0FF0" w:rsidP="00615E44">
      <w:pPr>
        <w:spacing w:line="360" w:lineRule="auto"/>
      </w:pPr>
    </w:p>
    <w:p w14:paraId="24E66DA0" w14:textId="77777777" w:rsidR="00615E44" w:rsidRDefault="00615E44">
      <w:pPr>
        <w:widowControl/>
        <w:jc w:val="left"/>
      </w:pPr>
      <w:r>
        <w:br w:type="page"/>
      </w:r>
    </w:p>
    <w:p w14:paraId="37085F2E" w14:textId="77777777" w:rsidR="00615E44" w:rsidRDefault="00615E44"/>
    <w:p w14:paraId="57384033" w14:textId="77777777" w:rsidR="00EE0FF0" w:rsidRPr="00406268" w:rsidRDefault="00F7292B" w:rsidP="00CA347B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7292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4D2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CA347B" w:rsidRPr="00CA347B">
        <w:rPr>
          <w:rFonts w:ascii="Times New Roman" w:hAnsi="Times New Roman" w:cs="Times New Roman"/>
          <w:sz w:val="24"/>
          <w:szCs w:val="24"/>
        </w:rPr>
        <w:t xml:space="preserve"> </w:t>
      </w:r>
      <w:r w:rsidR="00CA347B" w:rsidRPr="00FD27BB">
        <w:rPr>
          <w:rFonts w:ascii="Times New Roman" w:hAnsi="Times New Roman" w:cs="Times New Roman"/>
          <w:sz w:val="24"/>
          <w:szCs w:val="24"/>
        </w:rPr>
        <w:t xml:space="preserve">Comparison of the </w:t>
      </w:r>
      <w:r w:rsidR="00CA347B">
        <w:rPr>
          <w:rFonts w:ascii="Times New Roman" w:hAnsi="Times New Roman" w:cs="Times New Roman"/>
          <w:sz w:val="24"/>
          <w:szCs w:val="24"/>
        </w:rPr>
        <w:t>stability</w:t>
      </w:r>
      <w:r w:rsidR="00CA347B" w:rsidRPr="00FD27BB">
        <w:rPr>
          <w:rFonts w:ascii="Times New Roman" w:hAnsi="Times New Roman" w:cs="Times New Roman"/>
          <w:sz w:val="24"/>
          <w:szCs w:val="24"/>
        </w:rPr>
        <w:t xml:space="preserve"> between the SU-NiFe-LDH(TA) catalyst and other recently reported </w:t>
      </w:r>
      <w:r w:rsidR="00CA347B">
        <w:rPr>
          <w:rFonts w:ascii="Times New Roman" w:hAnsi="Times New Roman" w:cs="Times New Roman"/>
          <w:sz w:val="24"/>
          <w:szCs w:val="24"/>
        </w:rPr>
        <w:t xml:space="preserve">advanced </w:t>
      </w:r>
      <w:r w:rsidR="00CA347B" w:rsidRPr="00FD27BB">
        <w:rPr>
          <w:rFonts w:ascii="Times New Roman" w:hAnsi="Times New Roman" w:cs="Times New Roman"/>
          <w:sz w:val="24"/>
          <w:szCs w:val="24"/>
        </w:rPr>
        <w:t>OER electrocatalysts in 1 M KOH electrolyte</w:t>
      </w:r>
      <w:r w:rsidR="00CA347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2979"/>
        <w:gridCol w:w="2068"/>
      </w:tblGrid>
      <w:tr w:rsidR="00615E44" w:rsidRPr="00615E44" w14:paraId="3072692C" w14:textId="77777777" w:rsidTr="00F57FD8">
        <w:trPr>
          <w:trHeight w:val="283"/>
        </w:trPr>
        <w:tc>
          <w:tcPr>
            <w:tcW w:w="1962" w:type="pct"/>
            <w:tcBorders>
              <w:top w:val="single" w:sz="18" w:space="0" w:color="000000"/>
              <w:bottom w:val="single" w:sz="12" w:space="0" w:color="000000"/>
            </w:tcBorders>
          </w:tcPr>
          <w:p w14:paraId="2403D239" w14:textId="77777777" w:rsidR="00615E44" w:rsidRPr="00615E44" w:rsidRDefault="00615E44" w:rsidP="00615E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Electrocatalysts</w:t>
            </w:r>
          </w:p>
        </w:tc>
        <w:tc>
          <w:tcPr>
            <w:tcW w:w="1793" w:type="pct"/>
            <w:tcBorders>
              <w:top w:val="single" w:sz="18" w:space="0" w:color="000000"/>
              <w:bottom w:val="single" w:sz="12" w:space="0" w:color="000000"/>
            </w:tcBorders>
          </w:tcPr>
          <w:p w14:paraId="41A4AB8D" w14:textId="77777777" w:rsidR="00615E44" w:rsidRPr="00615E44" w:rsidRDefault="00615E44" w:rsidP="00615E44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Current density / </w:t>
            </w:r>
            <w:r w:rsidR="002224E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615E44">
              <w:rPr>
                <w:rFonts w:ascii="Times New Roman" w:hAnsi="Times New Roman" w:cs="Times New Roman"/>
                <w:b/>
                <w:sz w:val="24"/>
                <w:szCs w:val="24"/>
              </w:rPr>
              <w:t>A cm</w:t>
            </w:r>
            <w:r w:rsidRPr="00615E4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-2</w:t>
            </w:r>
            <w:r w:rsidRPr="00615E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45" w:type="pct"/>
            <w:tcBorders>
              <w:top w:val="single" w:sz="18" w:space="0" w:color="000000"/>
              <w:bottom w:val="single" w:sz="12" w:space="0" w:color="000000"/>
            </w:tcBorders>
          </w:tcPr>
          <w:p w14:paraId="655607B4" w14:textId="77777777" w:rsidR="00615E44" w:rsidRPr="00615E44" w:rsidRDefault="00615E44" w:rsidP="00615E44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b/>
                <w:sz w:val="24"/>
                <w:szCs w:val="24"/>
              </w:rPr>
              <w:t>Time / h</w:t>
            </w:r>
          </w:p>
        </w:tc>
      </w:tr>
      <w:tr w:rsidR="00F57FD8" w:rsidRPr="00963476" w14:paraId="6637CDBD" w14:textId="77777777" w:rsidTr="00F57FD8">
        <w:trPr>
          <w:trHeight w:val="283"/>
        </w:trPr>
        <w:tc>
          <w:tcPr>
            <w:tcW w:w="1962" w:type="pct"/>
            <w:tcBorders>
              <w:top w:val="single" w:sz="18" w:space="0" w:color="000000"/>
            </w:tcBorders>
          </w:tcPr>
          <w:p w14:paraId="30397C3A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00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SU-NiFe-LDH(TA)</w:t>
            </w:r>
          </w:p>
        </w:tc>
        <w:tc>
          <w:tcPr>
            <w:tcW w:w="1793" w:type="pct"/>
            <w:tcBorders>
              <w:top w:val="single" w:sz="18" w:space="0" w:color="000000"/>
            </w:tcBorders>
          </w:tcPr>
          <w:p w14:paraId="285F7C3D" w14:textId="77777777" w:rsidR="00F57FD8" w:rsidRPr="00615E44" w:rsidRDefault="00F57FD8" w:rsidP="00222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  <w:r w:rsidR="002224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</w:p>
        </w:tc>
        <w:tc>
          <w:tcPr>
            <w:tcW w:w="1245" w:type="pct"/>
            <w:tcBorders>
              <w:top w:val="single" w:sz="18" w:space="0" w:color="000000"/>
            </w:tcBorders>
          </w:tcPr>
          <w:p w14:paraId="722DE85B" w14:textId="77777777" w:rsidR="00F57FD8" w:rsidRPr="00F57FD8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D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</w:t>
            </w:r>
            <w:r w:rsidRPr="00F57F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300</w:t>
            </w:r>
          </w:p>
        </w:tc>
      </w:tr>
      <w:tr w:rsidR="00F57FD8" w:rsidRPr="00615E44" w14:paraId="35442E4B" w14:textId="77777777" w:rsidTr="00F57FD8">
        <w:trPr>
          <w:trHeight w:val="283"/>
        </w:trPr>
        <w:tc>
          <w:tcPr>
            <w:tcW w:w="1962" w:type="pct"/>
          </w:tcPr>
          <w:p w14:paraId="05DCAE0B" w14:textId="42AFB2A3" w:rsidR="00F57FD8" w:rsidRPr="00615E44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(NiCo)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PEVuZE5vdGU+PENpdGU+PEF1dGhvcj5BYmVkPC9BdXRob3I+PFllYXI+MjAyMTwvWWVhcj48UmVj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PEVuZE5vdGU+PENpdGU+PEF1dGhvcj5BYmVkPC9BdXRob3I+PFllYXI+MjAyMTwvWWVhcj48UmVj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19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3" w:type="pct"/>
          </w:tcPr>
          <w:p w14:paraId="7E0DA26D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45" w:type="pct"/>
          </w:tcPr>
          <w:p w14:paraId="6C1D25E8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57FD8" w:rsidRPr="00615E44" w14:paraId="230469CA" w14:textId="77777777" w:rsidTr="00F57FD8">
        <w:trPr>
          <w:trHeight w:val="283"/>
        </w:trPr>
        <w:tc>
          <w:tcPr>
            <w:tcW w:w="1962" w:type="pct"/>
          </w:tcPr>
          <w:p w14:paraId="13B0B436" w14:textId="16AD3CEE" w:rsidR="00F57FD8" w:rsidRPr="00615E44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N@2M-MoS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PEVuZE5vdGU+PENpdGU+PEF1dGhvcj5XdTwvQXV0aG9yPjxZZWFyPjIwMjI8L1llYXI+PFJlY051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PEVuZE5vdGU+PENpdGU+PEF1dGhvcj5XdTwvQXV0aG9yPjxZZWFyPjIwMjI8L1llYXI+PFJlY051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20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3" w:type="pct"/>
          </w:tcPr>
          <w:p w14:paraId="7CFE4199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45" w:type="pct"/>
          </w:tcPr>
          <w:p w14:paraId="41277D73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57FD8" w:rsidRPr="00615E44" w14:paraId="460A3F0E" w14:textId="77777777" w:rsidTr="00F57FD8">
        <w:trPr>
          <w:trHeight w:val="283"/>
        </w:trPr>
        <w:tc>
          <w:tcPr>
            <w:tcW w:w="1962" w:type="pct"/>
          </w:tcPr>
          <w:p w14:paraId="7B5B2905" w14:textId="09C4B879" w:rsidR="00F57FD8" w:rsidRPr="00615E44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MnCoP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E4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6DA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&lt;EndNote&gt;&lt;Cite&gt;&lt;Author&gt;Fu&lt;/Author&gt;&lt;Year&gt;2022&lt;/Year&gt;&lt;RecNum&gt;14182&lt;/RecNum&gt;&lt;DisplayText&gt;&lt;style face="superscript"&gt;21&lt;/style&gt;&lt;/DisplayText&gt;&lt;record&gt;&lt;rec-number&gt;14182&lt;/rec-number&gt;&lt;foreign-keys&gt;&lt;key app="EN" db-id="vxzpadv2nr99x4epewypddtq9ppwtwxz2a9d" timestamp="1663328892"&gt;14182&lt;/key&gt;&lt;key app="ENWeb" db-id=""&gt;0&lt;/key&gt;&lt;/foreign-keys&gt;&lt;ref-type name="Journal Article"&gt;17&lt;/ref-type&gt;&lt;contributors&gt;&lt;authors&gt;&lt;author&gt;Fu, Wen-Ying&lt;/author&gt;&lt;author&gt;Lin, Yu-Xiao&lt;/author&gt;&lt;author&gt;Wang, Mao-Sen&lt;/author&gt;&lt;author&gt;Si, Si&lt;/author&gt;&lt;author&gt;Wei, Lu&lt;/author&gt;&lt;author&gt;Zhao, Xin-Sheng&lt;/author&gt;&lt;author&gt;Wei, Yong-Sheng&lt;/author&gt;&lt;/authors&gt;&lt;/contributors&gt;&lt;titles&gt;&lt;title&gt;&lt;style face="normal" font="default" size="100%"&gt;Sepaktakraw-like catalyst Mn-doped CoP enabling ultrastable electrocatalytic oxygen evolution at 100 mA·cm&lt;/style&gt;&lt;style face="superscript" font="default" size="100%"&gt;-2&lt;/style&gt;&lt;style face="normal" font="default" size="100%"&gt; in alkali media&lt;/style&gt;&lt;/title&gt;&lt;secondary-title&gt;Rare Metals&lt;/secondary-title&gt;&lt;/titles&gt;&lt;periodical&gt;&lt;full-title&gt;Rare Metals&lt;/full-title&gt;&lt;/periodical&gt;&lt;pages&gt;3069-3077&lt;/pages&gt;&lt;volume&gt;41&lt;/volume&gt;&lt;number&gt;9&lt;/number&gt;&lt;section&gt;3069&lt;/section&gt;&lt;dates&gt;&lt;year&gt;2022&lt;/year&gt;&lt;/dates&gt;&lt;isbn&gt;1001-0521&amp;#xD;1867-7185&lt;/isbn&gt;&lt;urls&gt;&lt;/urls&gt;&lt;electronic-resource-num&gt;10.1007/s12598-022-02006-0&lt;/electronic-resource-num&gt;&lt;/record&gt;&lt;/Cite&gt;&lt;/EndNote&gt;</w:instrText>
            </w:r>
            <w:r w:rsidRPr="00615E4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Style w:val="fontstyle01"/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21</w:t>
            </w:r>
            <w:r w:rsidRPr="00615E4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3" w:type="pct"/>
          </w:tcPr>
          <w:p w14:paraId="73419F52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45" w:type="pct"/>
          </w:tcPr>
          <w:p w14:paraId="378A0C65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57FD8" w:rsidRPr="00615E44" w14:paraId="3FC74445" w14:textId="77777777" w:rsidTr="00F57FD8">
        <w:trPr>
          <w:trHeight w:val="283"/>
        </w:trPr>
        <w:tc>
          <w:tcPr>
            <w:tcW w:w="1962" w:type="pct"/>
          </w:tcPr>
          <w:p w14:paraId="1221D70D" w14:textId="0E9A650A" w:rsidR="00F57FD8" w:rsidRPr="00615E44" w:rsidRDefault="00F57FD8" w:rsidP="000C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PEVuZE5vdGU+PENpdGU+PEF1dGhvcj5aaGFvPC9BdXRob3I+PFllYXI+MjAyMjwvWWVhcj48UmVj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</w:fldData>
              </w:fldChar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PEVuZE5vdGU+PENpdGU+PEF1dGhvcj5aaGFvPC9BdXRob3I+PFllYXI+MjAyMjwvWWVhcj48UmVj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</w:fldData>
              </w:fldChar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</w:r>
            <w:r w:rsidR="000C00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3" w:type="pct"/>
          </w:tcPr>
          <w:p w14:paraId="3743D4D5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4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45" w:type="pct"/>
          </w:tcPr>
          <w:p w14:paraId="4048B151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7FD8" w:rsidRPr="00615E44" w14:paraId="1925FEB2" w14:textId="77777777" w:rsidTr="00F57FD8">
        <w:trPr>
          <w:trHeight w:val="283"/>
        </w:trPr>
        <w:tc>
          <w:tcPr>
            <w:tcW w:w="1962" w:type="pct"/>
          </w:tcPr>
          <w:p w14:paraId="5A92EEB8" w14:textId="5C5F2083" w:rsidR="00F57FD8" w:rsidRPr="00615E44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@Fe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&lt;EndNote&gt;&lt;Cite&gt;&lt;Author&gt;Ji&lt;/Author&gt;&lt;Year&gt;2022&lt;/Year&gt;&lt;RecNum&gt;14181&lt;/RecNum&gt;&lt;DisplayText&gt;&lt;style face="superscript"&gt;23&lt;/style&gt;&lt;/DisplayText&gt;&lt;record&gt;&lt;rec-number&gt;14181&lt;/rec-number&gt;&lt;foreign-keys&gt;&lt;key app="EN" db-id="vxzpadv2nr99x4epewypddtq9ppwtwxz2a9d" timestamp="1663328887"&gt;14181&lt;/key&gt;&lt;key app="ENWeb" db-id=""&gt;0&lt;/key&gt;&lt;/foreign-keys&gt;&lt;ref-type name="Journal Article"&gt;17&lt;/ref-type&gt;&lt;contributors&gt;&lt;authors&gt;&lt;author&gt;Ji, Qianqian&lt;/author&gt;&lt;author&gt;Kong, Yuan&lt;/author&gt;&lt;author&gt;Tan, Hao&lt;/author&gt;&lt;author&gt;Duan, Hengli&lt;/author&gt;&lt;author&gt;Li, Na&lt;/author&gt;&lt;author&gt;Tang, Bing&lt;/author&gt;&lt;author&gt;Wang, Yao&lt;/author&gt;&lt;author&gt;Feng, Sihua&lt;/author&gt;&lt;author&gt;Lv, Liyang&lt;/author&gt;&lt;author&gt;Wang, Chao&lt;/author&gt;&lt;author&gt;Hu, Fengchun&lt;/author&gt;&lt;author&gt;Zhang, Wenhua&lt;/author&gt;&lt;author&gt;Cai, Liang&lt;/author&gt;&lt;author&gt;Yan, Wensheng&lt;/author&gt;&lt;/authors&gt;&lt;/contributors&gt;&lt;titles&gt;&lt;title&gt;&lt;style face="normal" font="default" size="100%"&gt;Operando identification of active species and intermediates on sulfide interfaced by Fe&lt;/style&gt;&lt;style face="subscript" font="default" size="100%"&gt;3&lt;/style&gt;&lt;style face="normal" font="default" size="100%"&gt;O&lt;/style&gt;&lt;style face="subscript" font="default" size="100%"&gt;4&lt;/style&gt;&lt;style face="normal" font="default" size="100%"&gt; for ultrastable alkaline oxygen evolution at large current density&lt;/style&gt;&lt;/title&gt;&lt;secondary-title&gt;ACS Catalysis&lt;/secondary-title&gt;&lt;/titles&gt;&lt;periodical&gt;&lt;full-title&gt;ACS Catalysis&lt;/full-title&gt;&lt;abbr-1&gt;ACS Catal.&lt;/abbr-1&gt;&lt;/periodical&gt;&lt;pages&gt;4318-4326&lt;/pages&gt;&lt;volume&gt;12&lt;/volume&gt;&lt;number&gt;8&lt;/number&gt;&lt;section&gt;4318&lt;/section&gt;&lt;dates&gt;&lt;year&gt;2022&lt;/year&gt;&lt;/dates&gt;&lt;isbn&gt;2155-5435&amp;#xD;2155-5435&lt;/isbn&gt;&lt;urls&gt;&lt;/urls&gt;&lt;electronic-resource-num&gt;10.1021/acscatal.2c01090&lt;/electronic-resource-num&gt;&lt;/record&gt;&lt;/Cite&gt;&lt;/EndNote&gt;</w:instrTex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3" w:type="pct"/>
          </w:tcPr>
          <w:p w14:paraId="51DCF903" w14:textId="77777777" w:rsidR="00F57FD8" w:rsidRPr="00615E44" w:rsidRDefault="002224EE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45" w:type="pct"/>
          </w:tcPr>
          <w:p w14:paraId="2549BEB5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57FD8" w:rsidRPr="00615E44" w14:paraId="21A6095E" w14:textId="77777777" w:rsidTr="00F57FD8">
        <w:trPr>
          <w:trHeight w:val="283"/>
        </w:trPr>
        <w:tc>
          <w:tcPr>
            <w:tcW w:w="1962" w:type="pct"/>
            <w:tcBorders>
              <w:bottom w:val="single" w:sz="18" w:space="0" w:color="000000"/>
            </w:tcBorders>
          </w:tcPr>
          <w:p w14:paraId="61A8BD71" w14:textId="29355505" w:rsidR="00F57FD8" w:rsidRPr="00615E44" w:rsidRDefault="00F57FD8" w:rsidP="00CB6D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0.5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15E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0.5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PEVuZE5vdGU+PENpdGU+PEF1dGhvcj5KaWFuZzwvQXV0aG9yPjxZZWFyPjIwMTg8L1llYXI+PFJl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PEVuZE5vdGU+PENpdGU+PEF1dGhvcj5KaWFuZzwvQXV0aG9yPjxZZWFyPjIwMTg8L1llYXI+PFJl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</w:fldData>
              </w:fldCha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</w:r>
            <w:r w:rsidR="00CB6D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C0064" w:rsidRPr="000C006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 w:rsidRPr="00615E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93" w:type="pct"/>
            <w:tcBorders>
              <w:bottom w:val="single" w:sz="18" w:space="0" w:color="000000"/>
            </w:tcBorders>
          </w:tcPr>
          <w:p w14:paraId="21787C88" w14:textId="77777777" w:rsidR="00F57FD8" w:rsidRPr="00615E44" w:rsidRDefault="002224EE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pct"/>
            <w:tcBorders>
              <w:bottom w:val="single" w:sz="18" w:space="0" w:color="000000"/>
            </w:tcBorders>
          </w:tcPr>
          <w:p w14:paraId="264E3723" w14:textId="77777777" w:rsidR="00F57FD8" w:rsidRPr="00615E44" w:rsidRDefault="00F57FD8" w:rsidP="00F57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E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79C211D8" w14:textId="77777777" w:rsidR="00694778" w:rsidRDefault="00694778"/>
    <w:p w14:paraId="25337C3D" w14:textId="77777777" w:rsidR="0004206C" w:rsidRDefault="0004206C"/>
    <w:p w14:paraId="4331F1DF" w14:textId="77777777" w:rsidR="00406268" w:rsidRDefault="00406268">
      <w:pPr>
        <w:sectPr w:rsidR="0040626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18DD50" w14:textId="77777777" w:rsidR="00A24FDD" w:rsidRDefault="00A24FDD"/>
    <w:p w14:paraId="4AEF3614" w14:textId="64E8CEBB" w:rsidR="007D4071" w:rsidRPr="007D4071" w:rsidRDefault="00F7292B" w:rsidP="007D40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2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4D2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D40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071" w:rsidRPr="001A0CDF">
        <w:rPr>
          <w:rFonts w:ascii="Times New Roman" w:hAnsi="Times New Roman" w:cs="Times New Roman"/>
          <w:sz w:val="24"/>
          <w:szCs w:val="24"/>
        </w:rPr>
        <w:t>The O</w:t>
      </w:r>
      <w:r w:rsidR="007D4071">
        <w:rPr>
          <w:rFonts w:ascii="Times New Roman" w:hAnsi="Times New Roman" w:cs="Times New Roman"/>
          <w:sz w:val="24"/>
          <w:szCs w:val="24"/>
        </w:rPr>
        <w:t>-</w:t>
      </w:r>
      <w:r w:rsidR="007D4071" w:rsidRPr="001A0CDF">
        <w:rPr>
          <w:rFonts w:ascii="Times New Roman" w:hAnsi="Times New Roman" w:cs="Times New Roman"/>
          <w:sz w:val="24"/>
          <w:szCs w:val="24"/>
        </w:rPr>
        <w:t xml:space="preserve">H </w:t>
      </w:r>
      <w:r w:rsidR="007D4071">
        <w:rPr>
          <w:rFonts w:ascii="Times New Roman" w:hAnsi="Times New Roman" w:cs="Times New Roman"/>
          <w:sz w:val="24"/>
          <w:szCs w:val="24"/>
        </w:rPr>
        <w:t xml:space="preserve">bond length in *OH and *OOH </w:t>
      </w:r>
      <w:r w:rsidR="007D4071">
        <w:rPr>
          <w:rFonts w:ascii="Times New Roman" w:hAnsi="Times New Roman" w:cs="Times New Roman" w:hint="eastAsia"/>
          <w:sz w:val="24"/>
          <w:szCs w:val="24"/>
        </w:rPr>
        <w:t>of</w:t>
      </w:r>
      <w:r w:rsidR="007D4071">
        <w:rPr>
          <w:rFonts w:ascii="Times New Roman" w:hAnsi="Times New Roman" w:cs="Times New Roman"/>
          <w:sz w:val="24"/>
          <w:szCs w:val="24"/>
        </w:rPr>
        <w:t xml:space="preserve"> NiFe-LDH and SU-NiFe-LDH(TA)</w:t>
      </w:r>
      <w:r w:rsidR="007D4071" w:rsidRPr="004D774B">
        <w:rPr>
          <w:rFonts w:ascii="Times New Roman" w:hAnsi="Times New Roman" w:cs="Times New Roman"/>
          <w:sz w:val="24"/>
          <w:szCs w:val="24"/>
        </w:rPr>
        <w:t xml:space="preserve"> </w:t>
      </w:r>
      <w:r w:rsidR="007D4071" w:rsidRPr="001A0CDF">
        <w:rPr>
          <w:rFonts w:ascii="Times New Roman" w:hAnsi="Times New Roman" w:cs="Times New Roman"/>
          <w:sz w:val="24"/>
          <w:szCs w:val="24"/>
        </w:rPr>
        <w:t>models</w:t>
      </w:r>
      <w:r w:rsidR="007D4071">
        <w:rPr>
          <w:rFonts w:ascii="Times New Roman" w:hAnsi="Times New Roman" w:cs="Times New Roman"/>
          <w:sz w:val="24"/>
          <w:szCs w:val="24"/>
        </w:rPr>
        <w:t xml:space="preserve"> at </w:t>
      </w:r>
      <w:r w:rsidR="007D4071">
        <w:rPr>
          <w:rFonts w:ascii="Times New Roman" w:hAnsi="Times New Roman" w:cs="Times New Roman" w:hint="eastAsia"/>
          <w:sz w:val="24"/>
          <w:szCs w:val="24"/>
        </w:rPr>
        <w:t>different</w:t>
      </w:r>
      <w:r w:rsidR="007D4071">
        <w:rPr>
          <w:rFonts w:ascii="Times New Roman" w:hAnsi="Times New Roman" w:cs="Times New Roman"/>
          <w:sz w:val="24"/>
          <w:szCs w:val="24"/>
        </w:rPr>
        <w:t xml:space="preserve"> adsorption sites (Ni</w:t>
      </w:r>
      <w:r w:rsidR="00955474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7D4071">
        <w:rPr>
          <w:rFonts w:ascii="Times New Roman" w:hAnsi="Times New Roman" w:cs="Times New Roman"/>
          <w:sz w:val="24"/>
          <w:szCs w:val="24"/>
        </w:rPr>
        <w:t xml:space="preserve"> and Fe</w:t>
      </w:r>
      <w:r w:rsidR="00955474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7D4071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7"/>
        <w:tblpPr w:leftFromText="180" w:rightFromText="180" w:vertAnchor="text" w:horzAnchor="margin" w:tblpY="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3"/>
        <w:gridCol w:w="1703"/>
        <w:gridCol w:w="2493"/>
      </w:tblGrid>
      <w:tr w:rsidR="001A1D26" w:rsidRPr="00615E44" w14:paraId="6B0A5589" w14:textId="77777777" w:rsidTr="00543776">
        <w:trPr>
          <w:trHeight w:val="283"/>
        </w:trPr>
        <w:tc>
          <w:tcPr>
            <w:tcW w:w="1280" w:type="pct"/>
            <w:tcBorders>
              <w:top w:val="single" w:sz="18" w:space="0" w:color="000000"/>
              <w:bottom w:val="single" w:sz="12" w:space="0" w:color="000000"/>
            </w:tcBorders>
          </w:tcPr>
          <w:p w14:paraId="55FA8C62" w14:textId="77777777" w:rsidR="001A1D26" w:rsidRPr="00615E44" w:rsidRDefault="001A1D26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615E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atalysts</w:t>
            </w:r>
          </w:p>
        </w:tc>
        <w:tc>
          <w:tcPr>
            <w:tcW w:w="1194" w:type="pct"/>
            <w:tcBorders>
              <w:top w:val="single" w:sz="18" w:space="0" w:color="000000"/>
              <w:bottom w:val="single" w:sz="12" w:space="0" w:color="000000"/>
            </w:tcBorders>
          </w:tcPr>
          <w:p w14:paraId="07E873C1" w14:textId="77777777" w:rsidR="001A1D26" w:rsidRPr="00615E44" w:rsidRDefault="00543776" w:rsidP="00543776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20097" w:rsidRPr="001A1D26">
              <w:rPr>
                <w:rFonts w:ascii="Times New Roman" w:hAnsi="Times New Roman" w:cs="Times New Roman"/>
                <w:b/>
                <w:sz w:val="24"/>
                <w:szCs w:val="24"/>
              </w:rPr>
              <w:t>dsorption site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D20097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25" w:type="pct"/>
            <w:tcBorders>
              <w:top w:val="single" w:sz="18" w:space="0" w:color="000000"/>
              <w:bottom w:val="single" w:sz="12" w:space="0" w:color="000000"/>
            </w:tcBorders>
          </w:tcPr>
          <w:p w14:paraId="7BAD7905" w14:textId="77777777" w:rsidR="001A1D26" w:rsidRPr="00615E44" w:rsidRDefault="00D20097" w:rsidP="008A0A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  <w:t>I</w:t>
            </w:r>
            <w:r w:rsidRPr="001A1D26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  <w:t>ntermediate</w:t>
            </w:r>
          </w:p>
        </w:tc>
        <w:tc>
          <w:tcPr>
            <w:tcW w:w="1501" w:type="pct"/>
            <w:tcBorders>
              <w:top w:val="single" w:sz="18" w:space="0" w:color="000000"/>
              <w:bottom w:val="single" w:sz="12" w:space="0" w:color="000000"/>
            </w:tcBorders>
          </w:tcPr>
          <w:p w14:paraId="4908A0B7" w14:textId="77777777" w:rsidR="001A1D26" w:rsidRPr="00615E44" w:rsidRDefault="001A1D26" w:rsidP="008A0A72">
            <w:pPr>
              <w:spacing w:line="360" w:lineRule="auto"/>
              <w:jc w:val="center"/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1A1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O-H </w:t>
            </w:r>
            <w:r w:rsidRPr="001A1D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bond</w:t>
            </w:r>
            <w:r w:rsidRPr="001A1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length</w:t>
            </w:r>
            <w:r w:rsidR="00D20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D20097" w:rsidRPr="00D20097">
              <w:rPr>
                <w:rFonts w:ascii="Times New Roman" w:eastAsia="等线" w:hAnsi="Times New Roman" w:cs="Times New Roman"/>
                <w:b/>
                <w:sz w:val="24"/>
                <w:szCs w:val="24"/>
              </w:rPr>
              <w:t>Å</w:t>
            </w:r>
          </w:p>
        </w:tc>
      </w:tr>
      <w:tr w:rsidR="00D20097" w:rsidRPr="00615E44" w14:paraId="23FB1349" w14:textId="77777777" w:rsidTr="00543776">
        <w:trPr>
          <w:trHeight w:val="283"/>
        </w:trPr>
        <w:tc>
          <w:tcPr>
            <w:tcW w:w="1280" w:type="pct"/>
            <w:vMerge w:val="restart"/>
            <w:tcBorders>
              <w:top w:val="single" w:sz="12" w:space="0" w:color="000000"/>
            </w:tcBorders>
            <w:vAlign w:val="center"/>
          </w:tcPr>
          <w:p w14:paraId="0680466F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iFe-LDH</w:t>
            </w:r>
          </w:p>
        </w:tc>
        <w:tc>
          <w:tcPr>
            <w:tcW w:w="1194" w:type="pct"/>
            <w:vMerge w:val="restart"/>
            <w:tcBorders>
              <w:top w:val="single" w:sz="12" w:space="0" w:color="000000"/>
            </w:tcBorders>
            <w:vAlign w:val="center"/>
          </w:tcPr>
          <w:p w14:paraId="021AC5E7" w14:textId="59F9DC33" w:rsidR="00D20097" w:rsidRPr="00615E44" w:rsidRDefault="00D20097" w:rsidP="0095547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</w:t>
            </w:r>
            <w:r w:rsidR="00955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1025" w:type="pct"/>
            <w:tcBorders>
              <w:top w:val="single" w:sz="12" w:space="0" w:color="000000"/>
            </w:tcBorders>
          </w:tcPr>
          <w:p w14:paraId="5826DD86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*OH</w:t>
            </w:r>
          </w:p>
        </w:tc>
        <w:tc>
          <w:tcPr>
            <w:tcW w:w="1501" w:type="pct"/>
            <w:tcBorders>
              <w:top w:val="single" w:sz="12" w:space="0" w:color="000000"/>
            </w:tcBorders>
          </w:tcPr>
          <w:p w14:paraId="660D36C5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.979</w:t>
            </w:r>
          </w:p>
        </w:tc>
      </w:tr>
      <w:tr w:rsidR="00D20097" w:rsidRPr="00615E44" w14:paraId="266BA8DC" w14:textId="77777777" w:rsidTr="00543776">
        <w:trPr>
          <w:trHeight w:val="283"/>
        </w:trPr>
        <w:tc>
          <w:tcPr>
            <w:tcW w:w="1280" w:type="pct"/>
            <w:vMerge/>
          </w:tcPr>
          <w:p w14:paraId="721FAAB0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14:paraId="43E4139B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14:paraId="1FD0E9EB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*OOH</w:t>
            </w:r>
          </w:p>
        </w:tc>
        <w:tc>
          <w:tcPr>
            <w:tcW w:w="1501" w:type="pct"/>
          </w:tcPr>
          <w:p w14:paraId="2CAA9039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.982</w:t>
            </w:r>
          </w:p>
        </w:tc>
      </w:tr>
      <w:tr w:rsidR="00D20097" w:rsidRPr="00615E44" w14:paraId="2C802536" w14:textId="77777777" w:rsidTr="00543776">
        <w:trPr>
          <w:trHeight w:val="283"/>
        </w:trPr>
        <w:tc>
          <w:tcPr>
            <w:tcW w:w="1280" w:type="pct"/>
            <w:vMerge/>
          </w:tcPr>
          <w:p w14:paraId="0B39C4B6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14:paraId="423C23DA" w14:textId="3F3BCE67" w:rsidR="00D20097" w:rsidRDefault="00D20097" w:rsidP="009554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554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1025" w:type="pct"/>
          </w:tcPr>
          <w:p w14:paraId="183842B5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*OH</w:t>
            </w:r>
          </w:p>
        </w:tc>
        <w:tc>
          <w:tcPr>
            <w:tcW w:w="1501" w:type="pct"/>
          </w:tcPr>
          <w:p w14:paraId="4163CB6E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.973</w:t>
            </w:r>
          </w:p>
        </w:tc>
      </w:tr>
      <w:tr w:rsidR="00D20097" w:rsidRPr="00615E44" w14:paraId="3F06FF4D" w14:textId="77777777" w:rsidTr="00543776">
        <w:trPr>
          <w:trHeight w:val="283"/>
        </w:trPr>
        <w:tc>
          <w:tcPr>
            <w:tcW w:w="1280" w:type="pct"/>
            <w:vMerge/>
          </w:tcPr>
          <w:p w14:paraId="4B2051D2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14:paraId="31EFD0E3" w14:textId="77777777" w:rsidR="00D20097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14:paraId="582D6802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*OOH</w:t>
            </w:r>
          </w:p>
        </w:tc>
        <w:tc>
          <w:tcPr>
            <w:tcW w:w="1501" w:type="pct"/>
          </w:tcPr>
          <w:p w14:paraId="60FC02DF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.980</w:t>
            </w:r>
          </w:p>
        </w:tc>
      </w:tr>
      <w:tr w:rsidR="00D20097" w:rsidRPr="00615E44" w14:paraId="1E954E02" w14:textId="77777777" w:rsidTr="00543776">
        <w:trPr>
          <w:trHeight w:val="283"/>
        </w:trPr>
        <w:tc>
          <w:tcPr>
            <w:tcW w:w="1280" w:type="pct"/>
            <w:vMerge w:val="restart"/>
            <w:vAlign w:val="center"/>
          </w:tcPr>
          <w:p w14:paraId="0A7D0218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iFe-LDH(TA)</w:t>
            </w:r>
          </w:p>
        </w:tc>
        <w:tc>
          <w:tcPr>
            <w:tcW w:w="1194" w:type="pct"/>
            <w:vMerge w:val="restart"/>
            <w:vAlign w:val="center"/>
          </w:tcPr>
          <w:p w14:paraId="78C61361" w14:textId="277A2A6D" w:rsidR="00D20097" w:rsidRPr="00615E44" w:rsidRDefault="007D4071" w:rsidP="009554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</w:t>
            </w:r>
            <w:r w:rsidR="009554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1025" w:type="pct"/>
          </w:tcPr>
          <w:p w14:paraId="61E26713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*OH</w:t>
            </w:r>
          </w:p>
        </w:tc>
        <w:tc>
          <w:tcPr>
            <w:tcW w:w="1501" w:type="pct"/>
          </w:tcPr>
          <w:p w14:paraId="4599210A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.979</w:t>
            </w:r>
          </w:p>
        </w:tc>
      </w:tr>
      <w:tr w:rsidR="00D20097" w:rsidRPr="00615E44" w14:paraId="63385698" w14:textId="77777777" w:rsidTr="00543776">
        <w:trPr>
          <w:trHeight w:val="283"/>
        </w:trPr>
        <w:tc>
          <w:tcPr>
            <w:tcW w:w="1280" w:type="pct"/>
            <w:vMerge/>
          </w:tcPr>
          <w:p w14:paraId="60DE603E" w14:textId="77777777" w:rsidR="00D20097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14:paraId="4E1F093B" w14:textId="77777777" w:rsidR="00D20097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14:paraId="17B20D0E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*OOH</w:t>
            </w:r>
          </w:p>
        </w:tc>
        <w:tc>
          <w:tcPr>
            <w:tcW w:w="1501" w:type="pct"/>
          </w:tcPr>
          <w:p w14:paraId="24AB85CA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.020</w:t>
            </w:r>
          </w:p>
        </w:tc>
      </w:tr>
      <w:tr w:rsidR="00D20097" w:rsidRPr="00615E44" w14:paraId="322C1384" w14:textId="77777777" w:rsidTr="00543776">
        <w:trPr>
          <w:trHeight w:val="283"/>
        </w:trPr>
        <w:tc>
          <w:tcPr>
            <w:tcW w:w="1280" w:type="pct"/>
            <w:vMerge/>
          </w:tcPr>
          <w:p w14:paraId="035EF89D" w14:textId="77777777" w:rsidR="00D20097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14:paraId="6D744805" w14:textId="4ADBDE31" w:rsidR="00D20097" w:rsidRPr="00955474" w:rsidRDefault="007D4071" w:rsidP="009554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55474" w:rsidRPr="009554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1025" w:type="pct"/>
          </w:tcPr>
          <w:p w14:paraId="20FBCF5F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*OH</w:t>
            </w:r>
          </w:p>
        </w:tc>
        <w:tc>
          <w:tcPr>
            <w:tcW w:w="1501" w:type="pct"/>
          </w:tcPr>
          <w:p w14:paraId="774F242F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.043</w:t>
            </w:r>
          </w:p>
        </w:tc>
      </w:tr>
      <w:tr w:rsidR="00D20097" w:rsidRPr="00615E44" w14:paraId="26F9B42A" w14:textId="77777777" w:rsidTr="00543776">
        <w:trPr>
          <w:trHeight w:val="283"/>
        </w:trPr>
        <w:tc>
          <w:tcPr>
            <w:tcW w:w="1280" w:type="pct"/>
            <w:vMerge/>
            <w:tcBorders>
              <w:bottom w:val="single" w:sz="18" w:space="0" w:color="000000"/>
            </w:tcBorders>
          </w:tcPr>
          <w:p w14:paraId="5FF56CEB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bottom w:val="single" w:sz="18" w:space="0" w:color="000000"/>
            </w:tcBorders>
            <w:vAlign w:val="center"/>
          </w:tcPr>
          <w:p w14:paraId="65605586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bottom w:val="single" w:sz="18" w:space="0" w:color="000000"/>
            </w:tcBorders>
          </w:tcPr>
          <w:p w14:paraId="3BBDF3EF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*OOH</w:t>
            </w:r>
          </w:p>
        </w:tc>
        <w:tc>
          <w:tcPr>
            <w:tcW w:w="1501" w:type="pct"/>
            <w:tcBorders>
              <w:bottom w:val="single" w:sz="18" w:space="0" w:color="000000"/>
            </w:tcBorders>
          </w:tcPr>
          <w:p w14:paraId="0143F424" w14:textId="77777777" w:rsidR="00D20097" w:rsidRPr="00615E44" w:rsidRDefault="00D20097" w:rsidP="00D20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.992</w:t>
            </w:r>
          </w:p>
        </w:tc>
      </w:tr>
    </w:tbl>
    <w:p w14:paraId="548173BE" w14:textId="77777777" w:rsidR="001A1D26" w:rsidRDefault="001A1D26"/>
    <w:p w14:paraId="0542261E" w14:textId="77777777" w:rsidR="001A1D26" w:rsidRDefault="001A1D26"/>
    <w:p w14:paraId="55BCFFD9" w14:textId="77777777" w:rsidR="001A1D26" w:rsidRDefault="001A1D26"/>
    <w:p w14:paraId="4EB01574" w14:textId="77777777" w:rsidR="001A1D26" w:rsidRDefault="001A1D26"/>
    <w:p w14:paraId="5433D303" w14:textId="77777777" w:rsidR="001A1D26" w:rsidRDefault="001A1D26"/>
    <w:p w14:paraId="63330C0E" w14:textId="77777777" w:rsidR="001A1D26" w:rsidRDefault="001A1D26"/>
    <w:p w14:paraId="3862597E" w14:textId="77777777" w:rsidR="001A1D26" w:rsidRDefault="001A1D26"/>
    <w:p w14:paraId="300FF989" w14:textId="77777777" w:rsidR="001A1D26" w:rsidRDefault="001A1D26"/>
    <w:p w14:paraId="6FE4D089" w14:textId="77777777" w:rsidR="007414AC" w:rsidRDefault="007414AC">
      <w:pPr>
        <w:widowControl/>
        <w:jc w:val="left"/>
      </w:pPr>
      <w:r>
        <w:br w:type="page"/>
      </w:r>
    </w:p>
    <w:p w14:paraId="38211AD2" w14:textId="441398C1" w:rsidR="00A24FDD" w:rsidRPr="003926B4" w:rsidRDefault="007414AC" w:rsidP="003926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26B4">
        <w:rPr>
          <w:rFonts w:ascii="Times New Roman" w:hAnsi="Times New Roman" w:cs="Times New Roman"/>
          <w:sz w:val="24"/>
          <w:szCs w:val="24"/>
        </w:rPr>
        <w:lastRenderedPageBreak/>
        <w:t>References</w:t>
      </w:r>
      <w:r w:rsidR="002B3374">
        <w:rPr>
          <w:rFonts w:ascii="Times New Roman" w:hAnsi="Times New Roman" w:cs="Times New Roman"/>
          <w:sz w:val="24"/>
          <w:szCs w:val="24"/>
        </w:rPr>
        <w:t xml:space="preserve"> </w:t>
      </w:r>
      <w:r w:rsidR="002B3374">
        <w:rPr>
          <w:rFonts w:ascii="Times New Roman" w:hAnsi="Times New Roman" w:cs="Times New Roman" w:hint="eastAsia"/>
          <w:sz w:val="24"/>
          <w:szCs w:val="24"/>
        </w:rPr>
        <w:t>for</w:t>
      </w:r>
      <w:r w:rsidR="002B3374">
        <w:rPr>
          <w:rFonts w:ascii="Times New Roman" w:hAnsi="Times New Roman" w:cs="Times New Roman"/>
          <w:sz w:val="24"/>
          <w:szCs w:val="24"/>
        </w:rPr>
        <w:t xml:space="preserve"> SI</w:t>
      </w:r>
      <w:bookmarkStart w:id="11" w:name="_GoBack"/>
      <w:bookmarkEnd w:id="11"/>
    </w:p>
    <w:p w14:paraId="27A2987D" w14:textId="77777777" w:rsidR="00CB6DAA" w:rsidRPr="00CB6DAA" w:rsidRDefault="00A24FDD" w:rsidP="00CB6DAA">
      <w:pPr>
        <w:pStyle w:val="EndNoteBibliography"/>
        <w:ind w:left="580" w:hanging="580"/>
      </w:pPr>
      <w:r w:rsidRPr="003926B4">
        <w:rPr>
          <w:szCs w:val="24"/>
        </w:rPr>
        <w:fldChar w:fldCharType="begin"/>
      </w:r>
      <w:r w:rsidRPr="003926B4">
        <w:rPr>
          <w:szCs w:val="24"/>
        </w:rPr>
        <w:instrText xml:space="preserve"> ADDIN EN.REFLIST </w:instrText>
      </w:r>
      <w:r w:rsidRPr="003926B4">
        <w:rPr>
          <w:szCs w:val="24"/>
        </w:rPr>
        <w:fldChar w:fldCharType="separate"/>
      </w:r>
      <w:r w:rsidR="00CB6DAA" w:rsidRPr="00CB6DAA">
        <w:t>1.</w:t>
      </w:r>
      <w:r w:rsidR="00CB6DAA" w:rsidRPr="00CB6DAA">
        <w:tab/>
        <w:t xml:space="preserve">G. Kresse et al. Efficient iterative schemes for ab initio total-energy calculations using a plane-wave basis set. </w:t>
      </w:r>
      <w:r w:rsidR="00CB6DAA" w:rsidRPr="00CB6DAA">
        <w:rPr>
          <w:i/>
        </w:rPr>
        <w:t>PhRvB</w:t>
      </w:r>
      <w:r w:rsidR="00CB6DAA" w:rsidRPr="00CB6DAA">
        <w:t xml:space="preserve"> </w:t>
      </w:r>
      <w:r w:rsidR="00CB6DAA" w:rsidRPr="00CB6DAA">
        <w:rPr>
          <w:b/>
        </w:rPr>
        <w:t>54</w:t>
      </w:r>
      <w:r w:rsidR="00CB6DAA" w:rsidRPr="00CB6DAA">
        <w:t>, 11169-11186 (1996).</w:t>
      </w:r>
    </w:p>
    <w:p w14:paraId="77501A8A" w14:textId="77777777" w:rsidR="00CB6DAA" w:rsidRPr="00CB6DAA" w:rsidRDefault="00CB6DAA" w:rsidP="00CB6DAA">
      <w:pPr>
        <w:pStyle w:val="EndNoteBibliography"/>
        <w:ind w:left="580" w:hanging="580"/>
      </w:pPr>
      <w:r w:rsidRPr="00CB6DAA">
        <w:t>2.</w:t>
      </w:r>
      <w:r w:rsidRPr="00CB6DAA">
        <w:tab/>
        <w:t xml:space="preserve">J. P. Perdew et al. Generalized gradient approximation made simple. </w:t>
      </w:r>
      <w:r w:rsidRPr="00CB6DAA">
        <w:rPr>
          <w:i/>
        </w:rPr>
        <w:t>Phys. Rev. Lett.</w:t>
      </w:r>
      <w:r w:rsidRPr="00CB6DAA">
        <w:t xml:space="preserve"> </w:t>
      </w:r>
      <w:r w:rsidRPr="00CB6DAA">
        <w:rPr>
          <w:b/>
        </w:rPr>
        <w:t>77</w:t>
      </w:r>
      <w:r w:rsidRPr="00CB6DAA">
        <w:t>, 3865-3868 (1996).</w:t>
      </w:r>
    </w:p>
    <w:p w14:paraId="2CEFD89D" w14:textId="77777777" w:rsidR="00CB6DAA" w:rsidRPr="00CB6DAA" w:rsidRDefault="00CB6DAA" w:rsidP="00CB6DAA">
      <w:pPr>
        <w:pStyle w:val="EndNoteBibliography"/>
        <w:ind w:left="580" w:hanging="580"/>
      </w:pPr>
      <w:r w:rsidRPr="00CB6DAA">
        <w:t>3.</w:t>
      </w:r>
      <w:r w:rsidRPr="00CB6DAA">
        <w:tab/>
        <w:t xml:space="preserve">J. K. Nørskov et al. Origin of the overpotential for oxygen reduction at a fuel-cell cathode. </w:t>
      </w:r>
      <w:r w:rsidRPr="00CB6DAA">
        <w:rPr>
          <w:i/>
        </w:rPr>
        <w:t>J. Phys. Chem. B</w:t>
      </w:r>
      <w:r w:rsidRPr="00CB6DAA">
        <w:t xml:space="preserve"> </w:t>
      </w:r>
      <w:r w:rsidRPr="00CB6DAA">
        <w:rPr>
          <w:b/>
        </w:rPr>
        <w:t>108</w:t>
      </w:r>
      <w:r w:rsidRPr="00CB6DAA">
        <w:t>, 17886-17892 (2004).</w:t>
      </w:r>
    </w:p>
    <w:p w14:paraId="17AD10C8" w14:textId="77777777" w:rsidR="00CB6DAA" w:rsidRPr="00CB6DAA" w:rsidRDefault="00CB6DAA" w:rsidP="00CB6DAA">
      <w:pPr>
        <w:pStyle w:val="EndNoteBibliography"/>
        <w:ind w:left="580" w:hanging="580"/>
      </w:pPr>
      <w:r w:rsidRPr="00CB6DAA">
        <w:t>4.</w:t>
      </w:r>
      <w:r w:rsidRPr="00CB6DAA">
        <w:tab/>
        <w:t>Feng, X. et al. Revealing the effect of interfacial electron transfer in heterostructured Co</w:t>
      </w:r>
      <w:r w:rsidRPr="00CB6DAA">
        <w:rPr>
          <w:vertAlign w:val="subscript"/>
        </w:rPr>
        <w:t>9</w:t>
      </w:r>
      <w:r w:rsidRPr="00CB6DAA">
        <w:t>S</w:t>
      </w:r>
      <w:r w:rsidRPr="00CB6DAA">
        <w:rPr>
          <w:vertAlign w:val="subscript"/>
        </w:rPr>
        <w:t>8</w:t>
      </w:r>
      <w:r w:rsidRPr="00CB6DAA">
        <w:t xml:space="preserve">@NiFe LDH for enhanced electrocatalytic oxygen evolution. </w:t>
      </w:r>
      <w:r w:rsidRPr="00CB6DAA">
        <w:rPr>
          <w:i/>
        </w:rPr>
        <w:t>J. Mater. Chem. A</w:t>
      </w:r>
      <w:r w:rsidRPr="00CB6DAA">
        <w:t xml:space="preserve"> </w:t>
      </w:r>
      <w:r w:rsidRPr="00CB6DAA">
        <w:rPr>
          <w:b/>
        </w:rPr>
        <w:t>9</w:t>
      </w:r>
      <w:r w:rsidRPr="00CB6DAA">
        <w:t>, 12244-12254 (2021).</w:t>
      </w:r>
    </w:p>
    <w:p w14:paraId="582E34C4" w14:textId="77777777" w:rsidR="00CB6DAA" w:rsidRPr="00CB6DAA" w:rsidRDefault="00CB6DAA" w:rsidP="00CB6DAA">
      <w:pPr>
        <w:pStyle w:val="EndNoteBibliography"/>
        <w:ind w:left="580" w:hanging="580"/>
      </w:pPr>
      <w:r w:rsidRPr="00CB6DAA">
        <w:t>5.</w:t>
      </w:r>
      <w:r w:rsidRPr="00CB6DAA">
        <w:tab/>
        <w:t xml:space="preserve">Zhang, X. et al. A simple synthetic strategy toward defect-rich porous monolayer NiFe-layered double hydroxide nanosheets for efficient electrocatalytic water oxidation. </w:t>
      </w:r>
      <w:r w:rsidRPr="00CB6DAA">
        <w:rPr>
          <w:i/>
        </w:rPr>
        <w:t>Adv. Energy Mater.</w:t>
      </w:r>
      <w:r w:rsidRPr="00CB6DAA">
        <w:t xml:space="preserve"> </w:t>
      </w:r>
      <w:r w:rsidRPr="00CB6DAA">
        <w:rPr>
          <w:b/>
        </w:rPr>
        <w:t>9</w:t>
      </w:r>
      <w:r w:rsidRPr="00CB6DAA">
        <w:t>, 1900881 (2019).</w:t>
      </w:r>
    </w:p>
    <w:p w14:paraId="6620B727" w14:textId="77777777" w:rsidR="00CB6DAA" w:rsidRPr="00CB6DAA" w:rsidRDefault="00CB6DAA" w:rsidP="00CB6DAA">
      <w:pPr>
        <w:pStyle w:val="EndNoteBibliography"/>
        <w:ind w:left="580" w:hanging="580"/>
      </w:pPr>
      <w:r w:rsidRPr="00CB6DAA">
        <w:t>6.</w:t>
      </w:r>
      <w:r w:rsidRPr="00CB6DAA">
        <w:tab/>
        <w:t xml:space="preserve">Xu, H. et al. Fabrication of layered double hydroxide microcapsules mediated by cerium doping in metal–organic frameworks for boosting water splitting. </w:t>
      </w:r>
      <w:r w:rsidRPr="00CB6DAA">
        <w:rPr>
          <w:i/>
        </w:rPr>
        <w:t>Energy Environ. Sci.</w:t>
      </w:r>
      <w:r w:rsidRPr="00CB6DAA">
        <w:t xml:space="preserve"> </w:t>
      </w:r>
      <w:r w:rsidRPr="00CB6DAA">
        <w:rPr>
          <w:b/>
        </w:rPr>
        <w:t>13</w:t>
      </w:r>
      <w:r w:rsidRPr="00CB6DAA">
        <w:t>, 2949-2956 (2020).</w:t>
      </w:r>
    </w:p>
    <w:p w14:paraId="208AE905" w14:textId="77777777" w:rsidR="00CB6DAA" w:rsidRPr="00CB6DAA" w:rsidRDefault="00CB6DAA" w:rsidP="00CB6DAA">
      <w:pPr>
        <w:pStyle w:val="EndNoteBibliography"/>
        <w:ind w:left="580" w:hanging="580"/>
      </w:pPr>
      <w:r w:rsidRPr="00CB6DAA">
        <w:t>7.</w:t>
      </w:r>
      <w:r w:rsidRPr="00CB6DAA">
        <w:tab/>
        <w:t xml:space="preserve">Wu, C. et al. NiFe layered double hydroxides with unsaturated metal sites via pre-covered surface strategy for oxygen evolution reaction. </w:t>
      </w:r>
      <w:r w:rsidRPr="00CB6DAA">
        <w:rPr>
          <w:i/>
        </w:rPr>
        <w:t>ACS Catal.</w:t>
      </w:r>
      <w:r w:rsidRPr="00CB6DAA">
        <w:t xml:space="preserve"> </w:t>
      </w:r>
      <w:r w:rsidRPr="00CB6DAA">
        <w:rPr>
          <w:b/>
        </w:rPr>
        <w:t>10</w:t>
      </w:r>
      <w:r w:rsidRPr="00CB6DAA">
        <w:t>, 11127-11135 (2020).</w:t>
      </w:r>
    </w:p>
    <w:p w14:paraId="507E0B88" w14:textId="77777777" w:rsidR="00CB6DAA" w:rsidRPr="00CB6DAA" w:rsidRDefault="00CB6DAA" w:rsidP="00CB6DAA">
      <w:pPr>
        <w:pStyle w:val="EndNoteBibliography"/>
        <w:ind w:left="580" w:hanging="580"/>
      </w:pPr>
      <w:r w:rsidRPr="00CB6DAA">
        <w:t>8.</w:t>
      </w:r>
      <w:r w:rsidRPr="00CB6DAA">
        <w:tab/>
        <w:t xml:space="preserve">Bai, X. et al. Unveiling the active sites of ultrathin Co-Fe layered double hydroxides for the oxygen evolution reaction. </w:t>
      </w:r>
      <w:r w:rsidRPr="00CB6DAA">
        <w:rPr>
          <w:i/>
        </w:rPr>
        <w:t>Chinese J. Catal.</w:t>
      </w:r>
      <w:r w:rsidRPr="00CB6DAA">
        <w:t xml:space="preserve"> </w:t>
      </w:r>
      <w:r w:rsidRPr="00CB6DAA">
        <w:rPr>
          <w:b/>
        </w:rPr>
        <w:t>43</w:t>
      </w:r>
      <w:r w:rsidRPr="00CB6DAA">
        <w:t>, 2240-2248 (2022).</w:t>
      </w:r>
    </w:p>
    <w:p w14:paraId="5A4E1C93" w14:textId="77777777" w:rsidR="00CB6DAA" w:rsidRPr="00CB6DAA" w:rsidRDefault="00CB6DAA" w:rsidP="00CB6DAA">
      <w:pPr>
        <w:pStyle w:val="EndNoteBibliography"/>
        <w:ind w:left="580" w:hanging="580"/>
      </w:pPr>
      <w:r w:rsidRPr="00CB6DAA">
        <w:t>9.</w:t>
      </w:r>
      <w:r w:rsidRPr="00CB6DAA">
        <w:tab/>
        <w:t xml:space="preserve">Suliman, M. et al. Growth of ultrathin nanosheets of nickel iron layered double hydroxide for the oxygen evolution reaction. </w:t>
      </w:r>
      <w:r w:rsidRPr="00CB6DAA">
        <w:rPr>
          <w:i/>
        </w:rPr>
        <w:t>Int. J. Hydrogen Energy</w:t>
      </w:r>
      <w:r w:rsidRPr="00CB6DAA">
        <w:t xml:space="preserve"> </w:t>
      </w:r>
      <w:r w:rsidRPr="00CB6DAA">
        <w:rPr>
          <w:b/>
        </w:rPr>
        <w:t>47</w:t>
      </w:r>
      <w:r w:rsidRPr="00CB6DAA">
        <w:t>, 23498-23507 (2022).</w:t>
      </w:r>
    </w:p>
    <w:p w14:paraId="087C0C42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10.</w:t>
      </w:r>
      <w:r w:rsidRPr="00CB6DAA">
        <w:tab/>
        <w:t xml:space="preserve">Chen, W. et al. Ni–Co hydroxide nanosheets on plasma-reduced Co-based metal–organic nanocages for electrocatalytic water oxidation. </w:t>
      </w:r>
      <w:r w:rsidRPr="00CB6DAA">
        <w:rPr>
          <w:i/>
        </w:rPr>
        <w:t>J. Mater. Chem. A</w:t>
      </w:r>
      <w:r w:rsidRPr="00CB6DAA">
        <w:t xml:space="preserve"> </w:t>
      </w:r>
      <w:r w:rsidRPr="00CB6DAA">
        <w:rPr>
          <w:b/>
        </w:rPr>
        <w:t>7</w:t>
      </w:r>
      <w:r w:rsidRPr="00CB6DAA">
        <w:t>, 4950-4959 (2019).</w:t>
      </w:r>
    </w:p>
    <w:p w14:paraId="67A480C6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11.</w:t>
      </w:r>
      <w:r w:rsidRPr="00CB6DAA">
        <w:tab/>
        <w:t xml:space="preserve">Shi, G. et al. Graphdiyne-supported NiFe layered double hydroxide nanosheets as functional electrocatalysts for oxygen evolution. </w:t>
      </w:r>
      <w:r w:rsidRPr="00CB6DAA">
        <w:rPr>
          <w:i/>
        </w:rPr>
        <w:t>ACS Appl. Mater. Interfaces</w:t>
      </w:r>
      <w:r w:rsidRPr="00CB6DAA">
        <w:t xml:space="preserve"> </w:t>
      </w:r>
      <w:r w:rsidRPr="00CB6DAA">
        <w:rPr>
          <w:b/>
        </w:rPr>
        <w:lastRenderedPageBreak/>
        <w:t>11</w:t>
      </w:r>
      <w:r w:rsidRPr="00CB6DAA">
        <w:t>, 2662-2669 (2019).</w:t>
      </w:r>
    </w:p>
    <w:p w14:paraId="58E721DE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12.</w:t>
      </w:r>
      <w:r w:rsidRPr="00CB6DAA">
        <w:tab/>
        <w:t xml:space="preserve">Wang, H. et al. Recent progress on layered double hydroxides: comprehensive regulation for enhanced oxygen evolution reaction. </w:t>
      </w:r>
      <w:r w:rsidRPr="00CB6DAA">
        <w:rPr>
          <w:i/>
        </w:rPr>
        <w:t>Mater. Today Energy</w:t>
      </w:r>
      <w:r w:rsidRPr="00CB6DAA">
        <w:t xml:space="preserve"> </w:t>
      </w:r>
      <w:r w:rsidRPr="00CB6DAA">
        <w:rPr>
          <w:b/>
        </w:rPr>
        <w:t>27</w:t>
      </w:r>
      <w:r w:rsidRPr="00CB6DAA">
        <w:t>, 101036 (2022).</w:t>
      </w:r>
    </w:p>
    <w:p w14:paraId="67158EF2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13.</w:t>
      </w:r>
      <w:r w:rsidRPr="00CB6DAA">
        <w:tab/>
        <w:t xml:space="preserve">He, J. et al. Promoting electrocatalytic water oxidation through tungsten-modulated oxygen vacancies on hierarchical FeNi-layered double hydroxide. </w:t>
      </w:r>
      <w:r w:rsidRPr="00CB6DAA">
        <w:rPr>
          <w:i/>
        </w:rPr>
        <w:t>Nano Energy</w:t>
      </w:r>
      <w:r w:rsidRPr="00CB6DAA">
        <w:t xml:space="preserve"> </w:t>
      </w:r>
      <w:r w:rsidRPr="00CB6DAA">
        <w:rPr>
          <w:b/>
        </w:rPr>
        <w:t>80</w:t>
      </w:r>
      <w:r w:rsidRPr="00CB6DAA">
        <w:t>, 105540 (2021).</w:t>
      </w:r>
    </w:p>
    <w:p w14:paraId="26DAA688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14.</w:t>
      </w:r>
      <w:r w:rsidRPr="00CB6DAA">
        <w:tab/>
        <w:t xml:space="preserve">Chen, Z. et al. TM LDH meets birnessite: A 2D-2D hybrid catalyst with long-term stability for water oxidation at industrial operating conditions. </w:t>
      </w:r>
      <w:r w:rsidRPr="00CB6DAA">
        <w:rPr>
          <w:i/>
        </w:rPr>
        <w:t>Angew. Chem. Int. Ed. Engl.</w:t>
      </w:r>
      <w:r w:rsidRPr="00CB6DAA">
        <w:t xml:space="preserve"> </w:t>
      </w:r>
      <w:r w:rsidRPr="00CB6DAA">
        <w:rPr>
          <w:b/>
        </w:rPr>
        <w:t>60</w:t>
      </w:r>
      <w:r w:rsidRPr="00CB6DAA">
        <w:t>, 9699-9705 (2021).</w:t>
      </w:r>
    </w:p>
    <w:p w14:paraId="4E33BFD2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15.</w:t>
      </w:r>
      <w:r w:rsidRPr="00CB6DAA">
        <w:tab/>
        <w:t xml:space="preserve">Tang, Y. et al. Activating the hydrogen evolution and overall water splitting performance of NiFe LDH by cation doping and plasma reduction. </w:t>
      </w:r>
      <w:r w:rsidRPr="00CB6DAA">
        <w:rPr>
          <w:i/>
        </w:rPr>
        <w:t>Appl. Catal. B: Environ.</w:t>
      </w:r>
      <w:r w:rsidRPr="00CB6DAA">
        <w:t xml:space="preserve"> </w:t>
      </w:r>
      <w:r w:rsidRPr="00CB6DAA">
        <w:rPr>
          <w:b/>
        </w:rPr>
        <w:t>266</w:t>
      </w:r>
      <w:r w:rsidRPr="00CB6DAA">
        <w:t>, 118627 (2020).</w:t>
      </w:r>
    </w:p>
    <w:p w14:paraId="2DA1BAA1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16.</w:t>
      </w:r>
      <w:r w:rsidRPr="00CB6DAA">
        <w:tab/>
        <w:t>Zhang, X. et al. In situ reconstructed Zn doped Fe</w:t>
      </w:r>
      <w:r w:rsidRPr="00CB6DAA">
        <w:rPr>
          <w:vertAlign w:val="subscript"/>
        </w:rPr>
        <w:t>x</w:t>
      </w:r>
      <w:r w:rsidRPr="00CB6DAA">
        <w:t>Ni</w:t>
      </w:r>
      <w:r w:rsidRPr="00CB6DAA">
        <w:rPr>
          <w:vertAlign w:val="subscript"/>
        </w:rPr>
        <w:t>(1-x)</w:t>
      </w:r>
      <w:r w:rsidRPr="00CB6DAA">
        <w:t xml:space="preserve">OOH catalyst for efficient and ultrastable oxygen evolution reaction at high current densities. </w:t>
      </w:r>
      <w:r w:rsidRPr="00CB6DAA">
        <w:rPr>
          <w:i/>
        </w:rPr>
        <w:t>Small</w:t>
      </w:r>
      <w:r w:rsidRPr="00CB6DAA">
        <w:t>, e2203710 (2022).</w:t>
      </w:r>
    </w:p>
    <w:p w14:paraId="338BE090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17.</w:t>
      </w:r>
      <w:r w:rsidRPr="00CB6DAA">
        <w:tab/>
        <w:t xml:space="preserve">Wu, Y. et al. Ultrastable NiFeOOH/NiFe/Ni electrocatalysts prepared by in-situ electro-oxidation for oxygen evolution reaction at large current density. </w:t>
      </w:r>
      <w:r w:rsidRPr="00CB6DAA">
        <w:rPr>
          <w:i/>
        </w:rPr>
        <w:t>Appl. Surf. Sci.</w:t>
      </w:r>
      <w:r w:rsidRPr="00CB6DAA">
        <w:t xml:space="preserve"> </w:t>
      </w:r>
      <w:r w:rsidRPr="00CB6DAA">
        <w:rPr>
          <w:b/>
        </w:rPr>
        <w:t>564</w:t>
      </w:r>
      <w:r w:rsidRPr="00CB6DAA">
        <w:t>, 150440 (2021).</w:t>
      </w:r>
    </w:p>
    <w:p w14:paraId="2504C020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18.</w:t>
      </w:r>
      <w:r w:rsidRPr="00CB6DAA">
        <w:tab/>
        <w:t xml:space="preserve">Liang, C. et al. Exceptional performance of hierarchical Ni-Fe oxyhydroxide@NiFe alloy nanowire array electrocatalysts for large current density water splitting. </w:t>
      </w:r>
      <w:r w:rsidRPr="00CB6DAA">
        <w:rPr>
          <w:i/>
        </w:rPr>
        <w:t>Energy Environ. Sci.</w:t>
      </w:r>
      <w:r w:rsidRPr="00CB6DAA">
        <w:t xml:space="preserve"> </w:t>
      </w:r>
      <w:r w:rsidRPr="00CB6DAA">
        <w:rPr>
          <w:b/>
        </w:rPr>
        <w:t>13</w:t>
      </w:r>
      <w:r w:rsidRPr="00CB6DAA">
        <w:t>, 86-95 (2020).</w:t>
      </w:r>
    </w:p>
    <w:p w14:paraId="578C5142" w14:textId="77777777" w:rsidR="00CB6DAA" w:rsidRPr="00CB6DAA" w:rsidRDefault="00CB6DAA" w:rsidP="00CB6DAA">
      <w:pPr>
        <w:pStyle w:val="EndNoteBibliography"/>
        <w:ind w:left="580" w:hanging="580"/>
      </w:pPr>
      <w:r w:rsidRPr="00CB6DAA">
        <w:t>19.</w:t>
      </w:r>
      <w:r w:rsidRPr="00CB6DAA">
        <w:tab/>
        <w:t xml:space="preserve">Abed, J. et al. In situ formation of nano Ni-Co oxyhydroxide enables water oxidation electrocatalysts durable at high current densities. </w:t>
      </w:r>
      <w:r w:rsidRPr="00CB6DAA">
        <w:rPr>
          <w:i/>
        </w:rPr>
        <w:t>Adv. Mater.</w:t>
      </w:r>
      <w:r w:rsidRPr="00CB6DAA">
        <w:t xml:space="preserve"> </w:t>
      </w:r>
      <w:r w:rsidRPr="00CB6DAA">
        <w:rPr>
          <w:b/>
        </w:rPr>
        <w:t>33</w:t>
      </w:r>
      <w:r w:rsidRPr="00CB6DAA">
        <w:t>, e2103812 (2021).</w:t>
      </w:r>
    </w:p>
    <w:p w14:paraId="7F687DC5" w14:textId="77777777" w:rsidR="00CB6DAA" w:rsidRPr="00CB6DAA" w:rsidRDefault="00CB6DAA" w:rsidP="00CB6DAA">
      <w:pPr>
        <w:pStyle w:val="EndNoteBibliography"/>
        <w:ind w:left="580" w:hanging="580"/>
      </w:pPr>
      <w:r w:rsidRPr="00CB6DAA">
        <w:t>20.</w:t>
      </w:r>
      <w:r w:rsidRPr="00CB6DAA">
        <w:tab/>
        <w:t>Wu, T. et al. Engineering metallic heterostructure based on Ni</w:t>
      </w:r>
      <w:r w:rsidRPr="00CB6DAA">
        <w:rPr>
          <w:vertAlign w:val="subscript"/>
        </w:rPr>
        <w:t>3</w:t>
      </w:r>
      <w:r w:rsidRPr="00CB6DAA">
        <w:t>N and 2M-MoS</w:t>
      </w:r>
      <w:r w:rsidRPr="00CB6DAA">
        <w:rPr>
          <w:vertAlign w:val="subscript"/>
        </w:rPr>
        <w:t>2</w:t>
      </w:r>
      <w:r w:rsidRPr="00CB6DAA">
        <w:t xml:space="preserve"> for alkaline water electrolysis with industry-compatible current density and stability. </w:t>
      </w:r>
      <w:r w:rsidRPr="00CB6DAA">
        <w:rPr>
          <w:i/>
        </w:rPr>
        <w:t>Adv. Mater.</w:t>
      </w:r>
      <w:r w:rsidRPr="00CB6DAA">
        <w:t xml:space="preserve"> </w:t>
      </w:r>
      <w:r w:rsidRPr="00CB6DAA">
        <w:rPr>
          <w:b/>
        </w:rPr>
        <w:t>34</w:t>
      </w:r>
      <w:r w:rsidRPr="00CB6DAA">
        <w:t>, e2108505 (2022).</w:t>
      </w:r>
    </w:p>
    <w:p w14:paraId="36667314" w14:textId="77777777" w:rsidR="00CB6DAA" w:rsidRPr="00CB6DAA" w:rsidRDefault="00CB6DAA" w:rsidP="00CB6DAA">
      <w:pPr>
        <w:pStyle w:val="EndNoteBibliography"/>
        <w:ind w:left="580" w:hanging="580"/>
      </w:pPr>
      <w:r w:rsidRPr="00CB6DAA">
        <w:t>21.</w:t>
      </w:r>
      <w:r w:rsidRPr="00CB6DAA">
        <w:tab/>
        <w:t>Fu, W.-Y. et al. Sepaktakraw-like catalyst Mn-doped CoP enabling ultrastable electrocatalytic oxygen evolution at 100 mA·cm</w:t>
      </w:r>
      <w:r w:rsidRPr="00CB6DAA">
        <w:rPr>
          <w:vertAlign w:val="superscript"/>
        </w:rPr>
        <w:t>-2</w:t>
      </w:r>
      <w:r w:rsidRPr="00CB6DAA">
        <w:t xml:space="preserve"> in alkali media. </w:t>
      </w:r>
      <w:r w:rsidRPr="00CB6DAA">
        <w:rPr>
          <w:i/>
        </w:rPr>
        <w:t>Rare Metals</w:t>
      </w:r>
      <w:r w:rsidRPr="00CB6DAA">
        <w:t xml:space="preserve"> </w:t>
      </w:r>
      <w:r w:rsidRPr="00CB6DAA">
        <w:rPr>
          <w:b/>
        </w:rPr>
        <w:lastRenderedPageBreak/>
        <w:t>41</w:t>
      </w:r>
      <w:r w:rsidRPr="00CB6DAA">
        <w:t>, 3069-3077 (2022).</w:t>
      </w:r>
    </w:p>
    <w:p w14:paraId="165C28FD" w14:textId="77777777" w:rsidR="00CB6DAA" w:rsidRPr="00CB6DAA" w:rsidRDefault="00CB6DAA" w:rsidP="00CB6DAA">
      <w:pPr>
        <w:pStyle w:val="EndNoteBibliography"/>
        <w:ind w:left="580" w:hanging="580"/>
      </w:pPr>
      <w:r w:rsidRPr="00CB6DAA">
        <w:t>22.</w:t>
      </w:r>
      <w:r w:rsidRPr="00CB6DAA">
        <w:tab/>
        <w:t xml:space="preserve">Zhao, C.X. et al. An anionic regulation mechanism for structural reconstruction of sulfide electrocatalysts under oxygen evolution conditions. </w:t>
      </w:r>
      <w:r w:rsidRPr="00CB6DAA">
        <w:rPr>
          <w:i/>
        </w:rPr>
        <w:t>Energy Environ. Sci.</w:t>
      </w:r>
      <w:r w:rsidRPr="00CB6DAA">
        <w:t xml:space="preserve"> </w:t>
      </w:r>
      <w:r w:rsidRPr="00CB6DAA">
        <w:rPr>
          <w:b/>
        </w:rPr>
        <w:t>15</w:t>
      </w:r>
      <w:r w:rsidRPr="00CB6DAA">
        <w:t>, 3257-3264 (2022).</w:t>
      </w:r>
    </w:p>
    <w:p w14:paraId="3F97112D" w14:textId="77777777" w:rsidR="00CB6DAA" w:rsidRPr="00CB6DAA" w:rsidRDefault="00CB6DAA" w:rsidP="00CB6DAA">
      <w:pPr>
        <w:pStyle w:val="EndNoteBibliography"/>
        <w:ind w:left="580" w:hanging="580"/>
      </w:pPr>
      <w:r w:rsidRPr="00CB6DAA">
        <w:t>23.</w:t>
      </w:r>
      <w:r w:rsidRPr="00CB6DAA">
        <w:tab/>
        <w:t>Ji, Q. et al. Operando identification of active species and intermediates on sulfide interfaced by Fe</w:t>
      </w:r>
      <w:r w:rsidRPr="00CB6DAA">
        <w:rPr>
          <w:vertAlign w:val="subscript"/>
        </w:rPr>
        <w:t>3</w:t>
      </w:r>
      <w:r w:rsidRPr="00CB6DAA">
        <w:t>O</w:t>
      </w:r>
      <w:r w:rsidRPr="00CB6DAA">
        <w:rPr>
          <w:vertAlign w:val="subscript"/>
        </w:rPr>
        <w:t>4</w:t>
      </w:r>
      <w:r w:rsidRPr="00CB6DAA">
        <w:t xml:space="preserve"> for ultrastable alkaline oxygen evolution at large current density. </w:t>
      </w:r>
      <w:r w:rsidRPr="00CB6DAA">
        <w:rPr>
          <w:i/>
        </w:rPr>
        <w:t>ACS Catal.</w:t>
      </w:r>
      <w:r w:rsidRPr="00CB6DAA">
        <w:t xml:space="preserve"> </w:t>
      </w:r>
      <w:r w:rsidRPr="00CB6DAA">
        <w:rPr>
          <w:b/>
        </w:rPr>
        <w:t>12</w:t>
      </w:r>
      <w:r w:rsidRPr="00CB6DAA">
        <w:t>, 4318-4326 (2022).</w:t>
      </w:r>
    </w:p>
    <w:p w14:paraId="0727E937" w14:textId="77777777" w:rsidR="00CB6DAA" w:rsidRPr="00CB6DAA" w:rsidRDefault="00CB6DAA" w:rsidP="00CB6DAA">
      <w:pPr>
        <w:pStyle w:val="EndNoteBibliography"/>
        <w:ind w:left="580" w:hanging="580"/>
      </w:pPr>
      <w:r w:rsidRPr="00CB6DAA">
        <w:t>24.</w:t>
      </w:r>
      <w:r w:rsidRPr="00CB6DAA">
        <w:tab/>
        <w:t xml:space="preserve">Jiang, J. et al. Atomic-level insight into super-efficient electrocatalytic oxygen evolution on iron and vanadium Co-doped nickel (oxy)hydroxide. </w:t>
      </w:r>
      <w:r w:rsidRPr="00CB6DAA">
        <w:rPr>
          <w:i/>
        </w:rPr>
        <w:t>Nat. Commun.</w:t>
      </w:r>
      <w:r w:rsidRPr="00CB6DAA">
        <w:t xml:space="preserve"> </w:t>
      </w:r>
      <w:r w:rsidRPr="00CB6DAA">
        <w:rPr>
          <w:b/>
        </w:rPr>
        <w:t>9</w:t>
      </w:r>
      <w:r w:rsidRPr="00CB6DAA">
        <w:t>, 2885 (2018).</w:t>
      </w:r>
    </w:p>
    <w:p w14:paraId="6F50746D" w14:textId="7BB26DB6" w:rsidR="003625CF" w:rsidRPr="003926B4" w:rsidRDefault="00A24FDD" w:rsidP="003926B4">
      <w:pPr>
        <w:spacing w:line="360" w:lineRule="auto"/>
        <w:rPr>
          <w:rFonts w:ascii="Times New Roman" w:hAnsi="Times New Roman" w:cs="Times New Roman"/>
        </w:rPr>
      </w:pPr>
      <w:r w:rsidRPr="003926B4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625CF" w:rsidRPr="00392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63513F" w16cid:durableId="270A99F7"/>
  <w16cid:commentId w16cid:paraId="1F3082D4" w16cid:durableId="270A9A07"/>
  <w16cid:commentId w16cid:paraId="2317C78C" w16cid:durableId="270AA10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2A732" w14:textId="77777777" w:rsidR="00D625C2" w:rsidRDefault="00D625C2" w:rsidP="00B21653">
      <w:r>
        <w:separator/>
      </w:r>
    </w:p>
  </w:endnote>
  <w:endnote w:type="continuationSeparator" w:id="0">
    <w:p w14:paraId="15806726" w14:textId="77777777" w:rsidR="00D625C2" w:rsidRDefault="00D625C2" w:rsidP="00B2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Time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8B751" w14:textId="77777777" w:rsidR="00D625C2" w:rsidRDefault="00D625C2" w:rsidP="00B21653">
      <w:r>
        <w:separator/>
      </w:r>
    </w:p>
  </w:footnote>
  <w:footnote w:type="continuationSeparator" w:id="0">
    <w:p w14:paraId="09516486" w14:textId="77777777" w:rsidR="00D625C2" w:rsidRDefault="00D625C2" w:rsidP="00B21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82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zpadv2nr99x4epewypddtq9ppwtwxz2a9d&quot;&gt;我的论文EndNote库&lt;record-ids&gt;&lt;item&gt;7510&lt;/item&gt;&lt;item&gt;7539&lt;/item&gt;&lt;item&gt;7572&lt;/item&gt;&lt;item&gt;9037&lt;/item&gt;&lt;item&gt;9052&lt;/item&gt;&lt;item&gt;9063&lt;/item&gt;&lt;item&gt;9102&lt;/item&gt;&lt;item&gt;9103&lt;/item&gt;&lt;item&gt;9105&lt;/item&gt;&lt;item&gt;9303&lt;/item&gt;&lt;item&gt;9433&lt;/item&gt;&lt;item&gt;9451&lt;/item&gt;&lt;item&gt;9924&lt;/item&gt;&lt;item&gt;13784&lt;/item&gt;&lt;item&gt;14018&lt;/item&gt;&lt;item&gt;14082&lt;/item&gt;&lt;item&gt;14094&lt;/item&gt;&lt;item&gt;14180&lt;/item&gt;&lt;item&gt;14181&lt;/item&gt;&lt;item&gt;14182&lt;/item&gt;&lt;item&gt;14183&lt;/item&gt;&lt;item&gt;14195&lt;/item&gt;&lt;item&gt;14197&lt;/item&gt;&lt;item&gt;14199&lt;/item&gt;&lt;/record-ids&gt;&lt;/item&gt;&lt;/Libraries&gt;"/>
  </w:docVars>
  <w:rsids>
    <w:rsidRoot w:val="00C53364"/>
    <w:rsid w:val="000257E6"/>
    <w:rsid w:val="0004206C"/>
    <w:rsid w:val="0006015B"/>
    <w:rsid w:val="00077947"/>
    <w:rsid w:val="000A141E"/>
    <w:rsid w:val="000A5ECA"/>
    <w:rsid w:val="000C0064"/>
    <w:rsid w:val="000D2F5D"/>
    <w:rsid w:val="00106B87"/>
    <w:rsid w:val="00127BB6"/>
    <w:rsid w:val="0013485E"/>
    <w:rsid w:val="00142D41"/>
    <w:rsid w:val="00145614"/>
    <w:rsid w:val="00155E43"/>
    <w:rsid w:val="00160849"/>
    <w:rsid w:val="00164D2D"/>
    <w:rsid w:val="001838BC"/>
    <w:rsid w:val="00194A88"/>
    <w:rsid w:val="001A139D"/>
    <w:rsid w:val="001A1D26"/>
    <w:rsid w:val="001B4E98"/>
    <w:rsid w:val="001B56EA"/>
    <w:rsid w:val="001D1515"/>
    <w:rsid w:val="001D310E"/>
    <w:rsid w:val="001D7A3A"/>
    <w:rsid w:val="001E006C"/>
    <w:rsid w:val="002139BC"/>
    <w:rsid w:val="002224EE"/>
    <w:rsid w:val="00246BEB"/>
    <w:rsid w:val="0025766A"/>
    <w:rsid w:val="002640D9"/>
    <w:rsid w:val="00277A67"/>
    <w:rsid w:val="002807D6"/>
    <w:rsid w:val="00295308"/>
    <w:rsid w:val="002B3374"/>
    <w:rsid w:val="002D38A9"/>
    <w:rsid w:val="002E396B"/>
    <w:rsid w:val="002F58C8"/>
    <w:rsid w:val="002F7632"/>
    <w:rsid w:val="00317E80"/>
    <w:rsid w:val="003542C4"/>
    <w:rsid w:val="003625CF"/>
    <w:rsid w:val="003926B4"/>
    <w:rsid w:val="003D258C"/>
    <w:rsid w:val="003E0D0E"/>
    <w:rsid w:val="003E2C02"/>
    <w:rsid w:val="003E3214"/>
    <w:rsid w:val="004040B3"/>
    <w:rsid w:val="0040507D"/>
    <w:rsid w:val="00406268"/>
    <w:rsid w:val="00406A05"/>
    <w:rsid w:val="0042126D"/>
    <w:rsid w:val="00421456"/>
    <w:rsid w:val="00443CDE"/>
    <w:rsid w:val="004674A5"/>
    <w:rsid w:val="004748CA"/>
    <w:rsid w:val="004770BD"/>
    <w:rsid w:val="00493B8F"/>
    <w:rsid w:val="004965EB"/>
    <w:rsid w:val="00505C49"/>
    <w:rsid w:val="00512A9A"/>
    <w:rsid w:val="00517157"/>
    <w:rsid w:val="0052105D"/>
    <w:rsid w:val="00543776"/>
    <w:rsid w:val="00574FC2"/>
    <w:rsid w:val="005A1FBE"/>
    <w:rsid w:val="005D0A52"/>
    <w:rsid w:val="005D6838"/>
    <w:rsid w:val="005E1822"/>
    <w:rsid w:val="005F0C40"/>
    <w:rsid w:val="005F0D24"/>
    <w:rsid w:val="00614CB3"/>
    <w:rsid w:val="00615E44"/>
    <w:rsid w:val="00625D0C"/>
    <w:rsid w:val="00642B7D"/>
    <w:rsid w:val="006776B1"/>
    <w:rsid w:val="006824CE"/>
    <w:rsid w:val="00694778"/>
    <w:rsid w:val="006961F4"/>
    <w:rsid w:val="006B2310"/>
    <w:rsid w:val="006B5F79"/>
    <w:rsid w:val="006D11A5"/>
    <w:rsid w:val="006D45CC"/>
    <w:rsid w:val="006D6893"/>
    <w:rsid w:val="006F086A"/>
    <w:rsid w:val="0073779A"/>
    <w:rsid w:val="007414AC"/>
    <w:rsid w:val="00744D1F"/>
    <w:rsid w:val="00781BC9"/>
    <w:rsid w:val="00783128"/>
    <w:rsid w:val="0079164F"/>
    <w:rsid w:val="007B74C1"/>
    <w:rsid w:val="007C00A2"/>
    <w:rsid w:val="007D4071"/>
    <w:rsid w:val="007E0ED3"/>
    <w:rsid w:val="00854249"/>
    <w:rsid w:val="00855B6B"/>
    <w:rsid w:val="00867BC3"/>
    <w:rsid w:val="00873EB1"/>
    <w:rsid w:val="008A0A72"/>
    <w:rsid w:val="008B2273"/>
    <w:rsid w:val="008E1544"/>
    <w:rsid w:val="008E4F03"/>
    <w:rsid w:val="009151F2"/>
    <w:rsid w:val="00955474"/>
    <w:rsid w:val="00963476"/>
    <w:rsid w:val="00975239"/>
    <w:rsid w:val="0098476D"/>
    <w:rsid w:val="009879C3"/>
    <w:rsid w:val="00987DED"/>
    <w:rsid w:val="00987F2B"/>
    <w:rsid w:val="00997548"/>
    <w:rsid w:val="009A44BC"/>
    <w:rsid w:val="009C60D3"/>
    <w:rsid w:val="009F49A3"/>
    <w:rsid w:val="009F4B90"/>
    <w:rsid w:val="00A24FDD"/>
    <w:rsid w:val="00A27ABB"/>
    <w:rsid w:val="00A462E8"/>
    <w:rsid w:val="00A55DB8"/>
    <w:rsid w:val="00A576E6"/>
    <w:rsid w:val="00A61FE7"/>
    <w:rsid w:val="00A95E95"/>
    <w:rsid w:val="00AB2BD0"/>
    <w:rsid w:val="00AB7CF3"/>
    <w:rsid w:val="00AC3D44"/>
    <w:rsid w:val="00AC7445"/>
    <w:rsid w:val="00AD408E"/>
    <w:rsid w:val="00B20A89"/>
    <w:rsid w:val="00B21653"/>
    <w:rsid w:val="00B22BAC"/>
    <w:rsid w:val="00B2557B"/>
    <w:rsid w:val="00B27C8B"/>
    <w:rsid w:val="00B35B99"/>
    <w:rsid w:val="00B541B0"/>
    <w:rsid w:val="00B70A20"/>
    <w:rsid w:val="00BA60BC"/>
    <w:rsid w:val="00BB0457"/>
    <w:rsid w:val="00BC16B0"/>
    <w:rsid w:val="00BC57A9"/>
    <w:rsid w:val="00BF398D"/>
    <w:rsid w:val="00C14889"/>
    <w:rsid w:val="00C369F8"/>
    <w:rsid w:val="00C472C0"/>
    <w:rsid w:val="00C53364"/>
    <w:rsid w:val="00C56FDC"/>
    <w:rsid w:val="00C73AC1"/>
    <w:rsid w:val="00C7737D"/>
    <w:rsid w:val="00CA347B"/>
    <w:rsid w:val="00CA676F"/>
    <w:rsid w:val="00CB6DAA"/>
    <w:rsid w:val="00CE3DAD"/>
    <w:rsid w:val="00D20097"/>
    <w:rsid w:val="00D209CA"/>
    <w:rsid w:val="00D21304"/>
    <w:rsid w:val="00D4261D"/>
    <w:rsid w:val="00D625C2"/>
    <w:rsid w:val="00D86CA7"/>
    <w:rsid w:val="00D94A85"/>
    <w:rsid w:val="00DC0A1F"/>
    <w:rsid w:val="00DC3910"/>
    <w:rsid w:val="00E04A9E"/>
    <w:rsid w:val="00E37A33"/>
    <w:rsid w:val="00E407C1"/>
    <w:rsid w:val="00E468E3"/>
    <w:rsid w:val="00EB7325"/>
    <w:rsid w:val="00EC1BC0"/>
    <w:rsid w:val="00ED29D2"/>
    <w:rsid w:val="00EE0FF0"/>
    <w:rsid w:val="00EE18CF"/>
    <w:rsid w:val="00EF6217"/>
    <w:rsid w:val="00EF6E09"/>
    <w:rsid w:val="00F019C6"/>
    <w:rsid w:val="00F06D85"/>
    <w:rsid w:val="00F30FCA"/>
    <w:rsid w:val="00F31F72"/>
    <w:rsid w:val="00F57FD8"/>
    <w:rsid w:val="00F7088D"/>
    <w:rsid w:val="00F7292B"/>
    <w:rsid w:val="00F9511C"/>
    <w:rsid w:val="00FB7FF0"/>
    <w:rsid w:val="00FC0B07"/>
    <w:rsid w:val="00FD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A4D76"/>
  <w15:chartTrackingRefBased/>
  <w15:docId w15:val="{42BFEFA9-95BE-46EF-8ADD-0914BC3A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16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1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1653"/>
    <w:rPr>
      <w:sz w:val="18"/>
      <w:szCs w:val="18"/>
    </w:rPr>
  </w:style>
  <w:style w:type="table" w:styleId="a7">
    <w:name w:val="Table Grid"/>
    <w:basedOn w:val="a1"/>
    <w:uiPriority w:val="39"/>
    <w:rsid w:val="00B21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0507D"/>
    <w:rPr>
      <w:rFonts w:ascii="AdvPTimes" w:hAnsi="AdvPTimes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A24FDD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A24FDD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A24FDD"/>
    <w:pPr>
      <w:spacing w:line="36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A24FDD"/>
    <w:rPr>
      <w:rFonts w:ascii="Times New Roman" w:eastAsia="等线" w:hAnsi="Times New Roman" w:cs="Times New Roman"/>
      <w:noProof/>
      <w:sz w:val="24"/>
    </w:rPr>
  </w:style>
  <w:style w:type="character" w:styleId="a8">
    <w:name w:val="Emphasis"/>
    <w:basedOn w:val="a0"/>
    <w:uiPriority w:val="20"/>
    <w:qFormat/>
    <w:rsid w:val="004674A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93B8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93B8F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2105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2105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2105D"/>
  </w:style>
  <w:style w:type="paragraph" w:styleId="ae">
    <w:name w:val="annotation subject"/>
    <w:basedOn w:val="ac"/>
    <w:next w:val="ac"/>
    <w:link w:val="af"/>
    <w:uiPriority w:val="99"/>
    <w:semiHidden/>
    <w:unhideWhenUsed/>
    <w:rsid w:val="0052105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2105D"/>
    <w:rPr>
      <w:b/>
      <w:bCs/>
    </w:rPr>
  </w:style>
  <w:style w:type="paragraph" w:customStyle="1" w:styleId="Tableofcontents">
    <w:name w:val="Table of contents"/>
    <w:basedOn w:val="a"/>
    <w:autoRedefine/>
    <w:rsid w:val="004748CA"/>
    <w:pPr>
      <w:widowControl/>
      <w:adjustRightInd w:val="0"/>
      <w:snapToGrid w:val="0"/>
      <w:spacing w:line="360" w:lineRule="auto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emf"/><Relationship Id="rId18" Type="http://schemas.openxmlformats.org/officeDocument/2006/relationships/image" Target="media/image12.tif"/><Relationship Id="rId26" Type="http://schemas.openxmlformats.org/officeDocument/2006/relationships/image" Target="media/image20.ti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tif"/><Relationship Id="rId17" Type="http://schemas.openxmlformats.org/officeDocument/2006/relationships/image" Target="media/image11.EMF"/><Relationship Id="rId25" Type="http://schemas.openxmlformats.org/officeDocument/2006/relationships/image" Target="media/image19.tif"/><Relationship Id="rId33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tif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23" Type="http://schemas.openxmlformats.org/officeDocument/2006/relationships/image" Target="media/image17.EMF"/><Relationship Id="rId28" Type="http://schemas.openxmlformats.org/officeDocument/2006/relationships/image" Target="media/image22.tif"/><Relationship Id="rId10" Type="http://schemas.openxmlformats.org/officeDocument/2006/relationships/image" Target="media/image4.ti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"/><Relationship Id="rId22" Type="http://schemas.openxmlformats.org/officeDocument/2006/relationships/image" Target="media/image16.EMF"/><Relationship Id="rId27" Type="http://schemas.openxmlformats.org/officeDocument/2006/relationships/image" Target="media/image21.t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74EF-FF83-459B-BE93-D02ABFA5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34</Pages>
  <Words>5596</Words>
  <Characters>31902</Characters>
  <Application>Microsoft Office Word</Application>
  <DocSecurity>0</DocSecurity>
  <Lines>265</Lines>
  <Paragraphs>74</Paragraphs>
  <ScaleCrop>false</ScaleCrop>
  <Company/>
  <LinksUpToDate>false</LinksUpToDate>
  <CharactersWithSpaces>37424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103</cp:revision>
  <dcterms:created xsi:type="dcterms:W3CDTF">2022-09-16T07:58:00Z</dcterms:created>
  <dcterms:modified xsi:type="dcterms:W3CDTF">2023-02-08T13:14:00Z</dcterms:modified>
</cp:coreProperties>
</file>