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78353" w14:textId="77777777" w:rsidR="002B1AB0" w:rsidRPr="00C278CC" w:rsidRDefault="002B1AB0" w:rsidP="00DA304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278CC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3265C44C" w14:textId="77777777" w:rsidR="002B1AB0" w:rsidRPr="00C768D0" w:rsidRDefault="002B1AB0" w:rsidP="002B1AB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B779647" w14:textId="77777777" w:rsidR="00303061" w:rsidRPr="00303061" w:rsidRDefault="00303061" w:rsidP="0030306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061">
        <w:rPr>
          <w:rFonts w:ascii="Times New Roman" w:hAnsi="Times New Roman" w:cs="Times New Roman"/>
          <w:b/>
          <w:bCs/>
          <w:sz w:val="28"/>
          <w:szCs w:val="28"/>
        </w:rPr>
        <w:t>Human Lantern Ribozymes: Smallest Known Self-cleaving Ribozymes</w:t>
      </w:r>
    </w:p>
    <w:p w14:paraId="7F335F0B" w14:textId="77777777" w:rsidR="00F74373" w:rsidRPr="00303061" w:rsidRDefault="00F74373" w:rsidP="00DA304D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47151911" w14:textId="77777777" w:rsidR="002B6388" w:rsidRPr="002B6388" w:rsidRDefault="002B6388" w:rsidP="002B6388">
      <w:pPr>
        <w:jc w:val="both"/>
        <w:rPr>
          <w:rFonts w:ascii="Times New Roman" w:eastAsia="Times New Roman" w:hAnsi="Times New Roman" w:cs="Times New Roman"/>
          <w:color w:val="000000" w:themeColor="text1"/>
          <w:lang w:val="en-US"/>
        </w:rPr>
      </w:pPr>
      <w:proofErr w:type="spellStart"/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Zhe</w:t>
      </w:r>
      <w:proofErr w:type="spellEnd"/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Zhang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1,2,3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, Xu Hong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1,2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, Peng Xiong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3,4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, </w:t>
      </w:r>
      <w:proofErr w:type="spellStart"/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Junfeng</w:t>
      </w:r>
      <w:proofErr w:type="spellEnd"/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Wang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5,6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, </w:t>
      </w:r>
      <w:proofErr w:type="spellStart"/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Yaoqi</w:t>
      </w:r>
      <w:proofErr w:type="spellEnd"/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Zhou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 xml:space="preserve">1,3,7 § 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and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 xml:space="preserve"> 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>Jian Zhan</w:t>
      </w:r>
      <w:r w:rsidRPr="002B6388">
        <w:rPr>
          <w:rFonts w:ascii="Times New Roman" w:eastAsia="Times New Roman" w:hAnsi="Times New Roman" w:cs="Times New Roman"/>
          <w:color w:val="000000" w:themeColor="text1"/>
          <w:vertAlign w:val="superscript"/>
          <w:lang w:val="en-US"/>
        </w:rPr>
        <w:t>1,3§</w:t>
      </w:r>
      <w:r w:rsidRPr="002B6388">
        <w:rPr>
          <w:rFonts w:ascii="Times New Roman" w:eastAsia="Times New Roman" w:hAnsi="Times New Roman" w:cs="Times New Roman"/>
          <w:color w:val="000000" w:themeColor="text1"/>
          <w:lang w:val="en-US"/>
        </w:rPr>
        <w:t xml:space="preserve"> </w:t>
      </w:r>
    </w:p>
    <w:p w14:paraId="597A23A4" w14:textId="77777777" w:rsidR="00044734" w:rsidRPr="002B6388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3DB6429D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1</w:t>
      </w:r>
      <w:r w:rsidRPr="00044734">
        <w:rPr>
          <w:rFonts w:ascii="Times New Roman" w:hAnsi="Times New Roman" w:cs="Times New Roman"/>
          <w:color w:val="000000" w:themeColor="text1"/>
          <w:lang w:val="en-US"/>
        </w:rPr>
        <w:t>Institute for Systems and Physical Biology, Shenzhen Bay Laboratory, Shenzhen 518055, China</w:t>
      </w:r>
    </w:p>
    <w:p w14:paraId="14265A6D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E67D5D3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2</w:t>
      </w:r>
      <w:r w:rsidRPr="00044734">
        <w:rPr>
          <w:rFonts w:ascii="Times New Roman" w:hAnsi="Times New Roman" w:cs="Times New Roman"/>
          <w:color w:val="000000" w:themeColor="text1"/>
          <w:lang w:val="en-US"/>
        </w:rPr>
        <w:t>School of Life Sciences, University of Science and Technology of China, Hefei, Anhui 230026, China</w:t>
      </w:r>
    </w:p>
    <w:p w14:paraId="1082CB68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04C220C3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3</w:t>
      </w:r>
      <w:r w:rsidRPr="00044734">
        <w:rPr>
          <w:rFonts w:ascii="Times New Roman" w:hAnsi="Times New Roman" w:cs="Times New Roman"/>
          <w:color w:val="000000" w:themeColor="text1"/>
          <w:lang w:val="en-US"/>
        </w:rPr>
        <w:t xml:space="preserve">Institute for </w:t>
      </w:r>
      <w:proofErr w:type="spellStart"/>
      <w:r w:rsidRPr="00044734">
        <w:rPr>
          <w:rFonts w:ascii="Times New Roman" w:hAnsi="Times New Roman" w:cs="Times New Roman"/>
          <w:color w:val="000000" w:themeColor="text1"/>
          <w:lang w:val="en-US"/>
        </w:rPr>
        <w:t>Glycomics</w:t>
      </w:r>
      <w:proofErr w:type="spellEnd"/>
      <w:r w:rsidRPr="00044734">
        <w:rPr>
          <w:rFonts w:ascii="Times New Roman" w:hAnsi="Times New Roman" w:cs="Times New Roman"/>
          <w:color w:val="000000" w:themeColor="text1"/>
          <w:lang w:val="en-US"/>
        </w:rPr>
        <w:t>, Griffith University, Parklands Drive, Southport, QLD 4222, Australia</w:t>
      </w:r>
    </w:p>
    <w:p w14:paraId="266F935C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214B6732" w14:textId="565E94AB" w:rsid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4</w:t>
      </w:r>
      <w:r w:rsidR="009A723E" w:rsidRPr="009A723E">
        <w:rPr>
          <w:rFonts w:ascii="Times New Roman" w:hAnsi="Times New Roman" w:cs="Times New Roman"/>
          <w:color w:val="000000" w:themeColor="text1"/>
          <w:lang w:val="en-US"/>
        </w:rPr>
        <w:t>Suzhou Institute for Advanced Research, University of Science and Technology of China, Suzhou 215000, China</w:t>
      </w:r>
    </w:p>
    <w:p w14:paraId="057A39C5" w14:textId="77777777" w:rsidR="009A723E" w:rsidRPr="00044734" w:rsidRDefault="009A723E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64C2B43E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5</w:t>
      </w:r>
      <w:r w:rsidRPr="00044734">
        <w:rPr>
          <w:rFonts w:ascii="Times New Roman" w:hAnsi="Times New Roman" w:cs="Times New Roman"/>
          <w:color w:val="000000" w:themeColor="text1"/>
          <w:lang w:val="en-US"/>
        </w:rPr>
        <w:t>High Magnetic Field Laboratory, Key Laboratory of High Magnetic Field and Ion Beam Physical Biology, Hefei Institutes of Physical Science, Chinese Academy of Sciences, Hefei 230031, Anhui, China</w:t>
      </w:r>
    </w:p>
    <w:p w14:paraId="1C898884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6346E932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6</w:t>
      </w:r>
      <w:r w:rsidRPr="00044734">
        <w:rPr>
          <w:rFonts w:ascii="Times New Roman" w:hAnsi="Times New Roman" w:cs="Times New Roman"/>
          <w:color w:val="000000" w:themeColor="text1"/>
          <w:lang w:val="en-US"/>
        </w:rPr>
        <w:t>Institute of Physical Science and Information Technology, Anhui University, Hefei 230031, Anhui, China</w:t>
      </w:r>
    </w:p>
    <w:p w14:paraId="326D1AAD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EA52DD3" w14:textId="77777777" w:rsidR="00044734" w:rsidRPr="00044734" w:rsidRDefault="00044734" w:rsidP="00044734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044734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7</w:t>
      </w:r>
      <w:r w:rsidRPr="00044734">
        <w:rPr>
          <w:rFonts w:ascii="Times New Roman" w:hAnsi="Times New Roman" w:cs="Times New Roman"/>
          <w:color w:val="000000" w:themeColor="text1"/>
          <w:lang w:val="en-US"/>
        </w:rPr>
        <w:t>School of Information and Communication Technology, Griffith University, Parklands Drive, Southport, QLD 4222, Australia</w:t>
      </w:r>
    </w:p>
    <w:p w14:paraId="73377FBE" w14:textId="77777777" w:rsidR="00F74373" w:rsidRPr="00044734" w:rsidRDefault="00F74373" w:rsidP="00DA304D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332C9CD4" w14:textId="7C5A1C48" w:rsidR="00F74373" w:rsidRPr="00FF786E" w:rsidRDefault="00F74373" w:rsidP="00DA304D">
      <w:pPr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FF786E">
        <w:rPr>
          <w:rFonts w:ascii="Times New Roman" w:hAnsi="Times New Roman" w:cs="Times New Roman"/>
          <w:color w:val="000000" w:themeColor="text1"/>
          <w:vertAlign w:val="superscript"/>
          <w:lang w:val="en-US"/>
        </w:rPr>
        <w:t>§</w:t>
      </w:r>
      <w:r w:rsidRPr="00FF786E">
        <w:rPr>
          <w:rFonts w:ascii="Times New Roman" w:hAnsi="Times New Roman" w:cs="Times New Roman"/>
          <w:color w:val="000000" w:themeColor="text1"/>
          <w:lang w:val="en-US"/>
        </w:rPr>
        <w:t xml:space="preserve"> Co-corresponding authors (</w:t>
      </w:r>
      <w:proofErr w:type="spellStart"/>
      <w:r w:rsidR="00680D70" w:rsidRPr="00FF786E">
        <w:rPr>
          <w:rFonts w:ascii="Times New Roman" w:hAnsi="Times New Roman" w:cs="Times New Roman"/>
          <w:color w:val="000000" w:themeColor="text1"/>
          <w:lang w:val="en-US"/>
        </w:rPr>
        <w:t>zhanjian</w:t>
      </w:r>
      <w:proofErr w:type="spellEnd"/>
      <w:r w:rsidR="00680D70" w:rsidRPr="00FF786E">
        <w:rPr>
          <w:rFonts w:ascii="Times New Roman" w:hAnsi="Times New Roman" w:cs="Times New Roman"/>
          <w:color w:val="000000" w:themeColor="text1"/>
          <w:lang w:val="en-US"/>
        </w:rPr>
        <w:t>@</w:t>
      </w:r>
      <w:r w:rsidR="00680D70" w:rsidRPr="00FF786E">
        <w:rPr>
          <w:rFonts w:ascii="Times New Roman" w:hAnsi="Times New Roman" w:cs="Times New Roman"/>
        </w:rPr>
        <w:t>szbl.ac.cn</w:t>
      </w:r>
      <w:r w:rsidRPr="00FF786E">
        <w:rPr>
          <w:rFonts w:ascii="Times New Roman" w:hAnsi="Times New Roman" w:cs="Times New Roman"/>
        </w:rPr>
        <w:t xml:space="preserve"> and</w:t>
      </w:r>
      <w:r w:rsidRPr="00FF786E">
        <w:rPr>
          <w:rStyle w:val="a8"/>
          <w:rFonts w:ascii="Times New Roman" w:hAnsi="Times New Roman" w:cs="Times New Roman"/>
          <w:color w:val="000000" w:themeColor="text1"/>
          <w:u w:val="none"/>
          <w:lang w:val="en-US"/>
        </w:rPr>
        <w:t xml:space="preserve"> </w:t>
      </w:r>
      <w:hyperlink r:id="rId7" w:history="1">
        <w:r w:rsidRPr="00FF786E">
          <w:rPr>
            <w:rStyle w:val="a8"/>
            <w:rFonts w:ascii="Times New Roman" w:hAnsi="Times New Roman" w:cs="Times New Roman"/>
            <w:color w:val="000000" w:themeColor="text1"/>
            <w:u w:val="none"/>
            <w:lang w:val="en-US"/>
          </w:rPr>
          <w:t>zhouyq@szbl.ac.cn</w:t>
        </w:r>
      </w:hyperlink>
      <w:r w:rsidRPr="00FF786E">
        <w:rPr>
          <w:rFonts w:ascii="Times New Roman" w:hAnsi="Times New Roman" w:cs="Times New Roman"/>
          <w:color w:val="000000" w:themeColor="text1"/>
          <w:lang w:val="en-US"/>
        </w:rPr>
        <w:t>)</w:t>
      </w:r>
    </w:p>
    <w:p w14:paraId="392D2E78" w14:textId="1BA8EB10" w:rsidR="002C58B4" w:rsidRDefault="002C58B4">
      <w:pPr>
        <w:rPr>
          <w:rFonts w:ascii="Times New Roman" w:hAnsi="Times New Roman" w:cs="Times New Roman"/>
          <w:lang w:val="en-US"/>
        </w:rPr>
      </w:pPr>
    </w:p>
    <w:p w14:paraId="3A4E809B" w14:textId="77777777" w:rsidR="00DF4DA9" w:rsidRDefault="00DF4DA9">
      <w:pPr>
        <w:rPr>
          <w:rFonts w:ascii="Times New Roman" w:hAnsi="Times New Roman" w:cs="Times New Roman"/>
          <w:lang w:val="en-US"/>
        </w:rPr>
      </w:pPr>
    </w:p>
    <w:p w14:paraId="28A3453C" w14:textId="5154FE9E" w:rsidR="00347378" w:rsidRPr="00F13A6C" w:rsidRDefault="00347378" w:rsidP="00347378">
      <w:pPr>
        <w:rPr>
          <w:rFonts w:ascii="Times New Roman" w:hAnsi="Times New Roman" w:cs="Times New Roman"/>
        </w:rPr>
      </w:pPr>
      <w:r w:rsidRPr="00F13A6C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1</w:t>
      </w:r>
      <w:r w:rsidRPr="00F13A6C">
        <w:rPr>
          <w:rFonts w:ascii="Times New Roman" w:hAnsi="Times New Roman" w:cs="Times New Roman"/>
        </w:rPr>
        <w:t xml:space="preserve">. The number of mutants and the coverage of single and double mutations of LINE-1 ribozyme in two deep mutational scanning experiments for </w:t>
      </w:r>
      <w:r>
        <w:rPr>
          <w:rFonts w:ascii="Times New Roman" w:hAnsi="Times New Roman" w:cs="Times New Roman"/>
        </w:rPr>
        <w:t>the original sequence</w:t>
      </w:r>
      <w:r w:rsidRPr="00F13A6C">
        <w:rPr>
          <w:rFonts w:ascii="Times New Roman" w:hAnsi="Times New Roman" w:cs="Times New Roman"/>
        </w:rPr>
        <w:t xml:space="preserve"> (LINE-1</w:t>
      </w:r>
      <w:r>
        <w:rPr>
          <w:rFonts w:ascii="Times New Roman" w:hAnsi="Times New Roman" w:cs="Times New Roman"/>
        </w:rPr>
        <w:t>-ori</w:t>
      </w:r>
      <w:r w:rsidRPr="00F13A6C">
        <w:rPr>
          <w:rFonts w:ascii="Times New Roman" w:hAnsi="Times New Roman" w:cs="Times New Roman"/>
        </w:rPr>
        <w:t xml:space="preserve">) and </w:t>
      </w:r>
      <w:r>
        <w:rPr>
          <w:rFonts w:ascii="Times New Roman" w:hAnsi="Times New Roman" w:cs="Times New Roman"/>
        </w:rPr>
        <w:t>the</w:t>
      </w:r>
      <w:r w:rsidRPr="00F13A6C">
        <w:rPr>
          <w:rFonts w:ascii="Times New Roman" w:hAnsi="Times New Roman" w:cs="Times New Roman"/>
        </w:rPr>
        <w:t xml:space="preserve"> functional region (LINE-1</w:t>
      </w:r>
      <w:r>
        <w:rPr>
          <w:rFonts w:ascii="Times New Roman" w:hAnsi="Times New Roman" w:cs="Times New Roman"/>
        </w:rPr>
        <w:t>-rbz</w:t>
      </w:r>
      <w:r w:rsidRPr="00F13A6C">
        <w:rPr>
          <w:rFonts w:ascii="Times New Roman" w:hAnsi="Times New Roman" w:cs="Times New Roman"/>
        </w:rPr>
        <w:t xml:space="preserve">), respectively. </w:t>
      </w:r>
    </w:p>
    <w:p w14:paraId="1AA3CC77" w14:textId="77777777" w:rsidR="00347378" w:rsidRPr="00F16F0B" w:rsidRDefault="00347378" w:rsidP="00347378">
      <w:pPr>
        <w:jc w:val="both"/>
      </w:pPr>
    </w:p>
    <w:tbl>
      <w:tblPr>
        <w:tblStyle w:val="a3"/>
        <w:tblW w:w="9015" w:type="dxa"/>
        <w:tblInd w:w="-5" w:type="dxa"/>
        <w:tblLook w:val="04A0" w:firstRow="1" w:lastRow="0" w:firstColumn="1" w:lastColumn="0" w:noHBand="0" w:noVBand="1"/>
      </w:tblPr>
      <w:tblGrid>
        <w:gridCol w:w="1403"/>
        <w:gridCol w:w="1293"/>
        <w:gridCol w:w="1029"/>
        <w:gridCol w:w="1383"/>
        <w:gridCol w:w="1352"/>
        <w:gridCol w:w="1172"/>
        <w:gridCol w:w="1383"/>
      </w:tblGrid>
      <w:tr w:rsidR="00347378" w:rsidRPr="00475521" w14:paraId="44627E08" w14:textId="77777777" w:rsidTr="001E36E1">
        <w:trPr>
          <w:trHeight w:val="283"/>
        </w:trPr>
        <w:tc>
          <w:tcPr>
            <w:tcW w:w="1403" w:type="dxa"/>
            <w:vMerge w:val="restart"/>
            <w:vAlign w:val="center"/>
          </w:tcPr>
          <w:p w14:paraId="18E7B784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Mutations</w:t>
            </w:r>
          </w:p>
        </w:tc>
        <w:tc>
          <w:tcPr>
            <w:tcW w:w="3705" w:type="dxa"/>
            <w:gridSpan w:val="3"/>
          </w:tcPr>
          <w:p w14:paraId="0C7804F8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Single mutation</w:t>
            </w:r>
          </w:p>
        </w:tc>
        <w:tc>
          <w:tcPr>
            <w:tcW w:w="3907" w:type="dxa"/>
            <w:gridSpan w:val="3"/>
          </w:tcPr>
          <w:p w14:paraId="7363528A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Double mutation</w:t>
            </w:r>
          </w:p>
        </w:tc>
      </w:tr>
      <w:tr w:rsidR="00347378" w:rsidRPr="00475521" w14:paraId="52ABBF70" w14:textId="77777777" w:rsidTr="001E36E1">
        <w:trPr>
          <w:trHeight w:val="299"/>
        </w:trPr>
        <w:tc>
          <w:tcPr>
            <w:tcW w:w="1403" w:type="dxa"/>
            <w:vMerge/>
            <w:vAlign w:val="center"/>
          </w:tcPr>
          <w:p w14:paraId="1189C32A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</w:p>
        </w:tc>
        <w:tc>
          <w:tcPr>
            <w:tcW w:w="1293" w:type="dxa"/>
            <w:vAlign w:val="center"/>
          </w:tcPr>
          <w:p w14:paraId="6D10D5F5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Number</w:t>
            </w:r>
          </w:p>
        </w:tc>
        <w:tc>
          <w:tcPr>
            <w:tcW w:w="1029" w:type="dxa"/>
          </w:tcPr>
          <w:p w14:paraId="39ECFE95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Total</w:t>
            </w:r>
          </w:p>
        </w:tc>
        <w:tc>
          <w:tcPr>
            <w:tcW w:w="1383" w:type="dxa"/>
          </w:tcPr>
          <w:p w14:paraId="53EF673B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Coverage</w:t>
            </w:r>
          </w:p>
        </w:tc>
        <w:tc>
          <w:tcPr>
            <w:tcW w:w="1352" w:type="dxa"/>
            <w:vAlign w:val="center"/>
          </w:tcPr>
          <w:p w14:paraId="225818C1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Number</w:t>
            </w:r>
          </w:p>
        </w:tc>
        <w:tc>
          <w:tcPr>
            <w:tcW w:w="1172" w:type="dxa"/>
          </w:tcPr>
          <w:p w14:paraId="28BA612E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Total</w:t>
            </w:r>
          </w:p>
        </w:tc>
        <w:tc>
          <w:tcPr>
            <w:tcW w:w="1383" w:type="dxa"/>
          </w:tcPr>
          <w:p w14:paraId="112EFCFA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Coverage</w:t>
            </w:r>
          </w:p>
        </w:tc>
      </w:tr>
      <w:tr w:rsidR="00347378" w:rsidRPr="00475521" w14:paraId="701CC7A6" w14:textId="77777777" w:rsidTr="001E36E1">
        <w:trPr>
          <w:trHeight w:val="283"/>
        </w:trPr>
        <w:tc>
          <w:tcPr>
            <w:tcW w:w="1403" w:type="dxa"/>
            <w:vAlign w:val="center"/>
          </w:tcPr>
          <w:p w14:paraId="21DC0381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LINE-1</w:t>
            </w:r>
            <w:r>
              <w:rPr>
                <w:rFonts w:ascii="Times New Roman" w:eastAsiaTheme="majorEastAsia" w:hAnsi="Times New Roman" w:cs="Times New Roman"/>
              </w:rPr>
              <w:t>-ori</w:t>
            </w:r>
          </w:p>
        </w:tc>
        <w:tc>
          <w:tcPr>
            <w:tcW w:w="1293" w:type="dxa"/>
            <w:vAlign w:val="center"/>
          </w:tcPr>
          <w:p w14:paraId="107F4136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429</w:t>
            </w:r>
          </w:p>
        </w:tc>
        <w:tc>
          <w:tcPr>
            <w:tcW w:w="1029" w:type="dxa"/>
          </w:tcPr>
          <w:p w14:paraId="7CF563D2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438</w:t>
            </w:r>
          </w:p>
        </w:tc>
        <w:tc>
          <w:tcPr>
            <w:tcW w:w="1383" w:type="dxa"/>
          </w:tcPr>
          <w:p w14:paraId="6D0359C2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97.9%</w:t>
            </w:r>
          </w:p>
        </w:tc>
        <w:tc>
          <w:tcPr>
            <w:tcW w:w="1352" w:type="dxa"/>
            <w:vAlign w:val="center"/>
          </w:tcPr>
          <w:p w14:paraId="34976C07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17671</w:t>
            </w:r>
          </w:p>
        </w:tc>
        <w:tc>
          <w:tcPr>
            <w:tcW w:w="1172" w:type="dxa"/>
          </w:tcPr>
          <w:p w14:paraId="30180875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95265</w:t>
            </w:r>
          </w:p>
        </w:tc>
        <w:tc>
          <w:tcPr>
            <w:tcW w:w="1383" w:type="dxa"/>
          </w:tcPr>
          <w:p w14:paraId="25094806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18.5%</w:t>
            </w:r>
          </w:p>
        </w:tc>
      </w:tr>
      <w:tr w:rsidR="00347378" w:rsidRPr="00475521" w14:paraId="721F9F5D" w14:textId="77777777" w:rsidTr="001E36E1">
        <w:trPr>
          <w:trHeight w:val="283"/>
        </w:trPr>
        <w:tc>
          <w:tcPr>
            <w:tcW w:w="1403" w:type="dxa"/>
            <w:vAlign w:val="center"/>
          </w:tcPr>
          <w:p w14:paraId="1B24115C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O</w:t>
            </w:r>
            <w:r>
              <w:rPr>
                <w:rFonts w:ascii="Times New Roman" w:eastAsiaTheme="majorEastAsia" w:hAnsi="Times New Roman" w:cs="Times New Roman"/>
              </w:rPr>
              <w:t>R4K15-ori</w:t>
            </w:r>
          </w:p>
        </w:tc>
        <w:tc>
          <w:tcPr>
            <w:tcW w:w="1293" w:type="dxa"/>
            <w:vAlign w:val="center"/>
          </w:tcPr>
          <w:p w14:paraId="51BAB92F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4</w:t>
            </w:r>
            <w:r>
              <w:rPr>
                <w:rFonts w:ascii="Times New Roman" w:eastAsiaTheme="majorEastAsia" w:hAnsi="Times New Roman" w:cs="Times New Roman"/>
              </w:rPr>
              <w:t>10</w:t>
            </w:r>
          </w:p>
        </w:tc>
        <w:tc>
          <w:tcPr>
            <w:tcW w:w="1029" w:type="dxa"/>
          </w:tcPr>
          <w:p w14:paraId="035F13D9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4</w:t>
            </w:r>
            <w:r>
              <w:rPr>
                <w:rFonts w:ascii="Times New Roman" w:eastAsiaTheme="majorEastAsia" w:hAnsi="Times New Roman" w:cs="Times New Roman"/>
              </w:rPr>
              <w:t>20</w:t>
            </w:r>
          </w:p>
        </w:tc>
        <w:tc>
          <w:tcPr>
            <w:tcW w:w="1383" w:type="dxa"/>
          </w:tcPr>
          <w:p w14:paraId="71892227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9</w:t>
            </w:r>
            <w:r>
              <w:rPr>
                <w:rFonts w:ascii="Times New Roman" w:eastAsiaTheme="majorEastAsia" w:hAnsi="Times New Roman" w:cs="Times New Roman"/>
              </w:rPr>
              <w:t>7.6%</w:t>
            </w:r>
          </w:p>
        </w:tc>
        <w:tc>
          <w:tcPr>
            <w:tcW w:w="1352" w:type="dxa"/>
            <w:vAlign w:val="center"/>
          </w:tcPr>
          <w:p w14:paraId="34F02675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1</w:t>
            </w:r>
            <w:r>
              <w:rPr>
                <w:rFonts w:ascii="Times New Roman" w:eastAsiaTheme="majorEastAsia" w:hAnsi="Times New Roman" w:cs="Times New Roman"/>
              </w:rPr>
              <w:t>4159</w:t>
            </w:r>
          </w:p>
        </w:tc>
        <w:tc>
          <w:tcPr>
            <w:tcW w:w="1172" w:type="dxa"/>
          </w:tcPr>
          <w:p w14:paraId="7C002CBE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8</w:t>
            </w:r>
            <w:r>
              <w:rPr>
                <w:rFonts w:ascii="Times New Roman" w:eastAsiaTheme="majorEastAsia" w:hAnsi="Times New Roman" w:cs="Times New Roman"/>
              </w:rPr>
              <w:t>7570</w:t>
            </w:r>
          </w:p>
        </w:tc>
        <w:tc>
          <w:tcPr>
            <w:tcW w:w="1383" w:type="dxa"/>
          </w:tcPr>
          <w:p w14:paraId="2DC177DA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>
              <w:rPr>
                <w:rFonts w:ascii="Times New Roman" w:eastAsiaTheme="majorEastAsia" w:hAnsi="Times New Roman" w:cs="Times New Roman" w:hint="eastAsia"/>
              </w:rPr>
              <w:t>1</w:t>
            </w:r>
            <w:r>
              <w:rPr>
                <w:rFonts w:ascii="Times New Roman" w:eastAsiaTheme="majorEastAsia" w:hAnsi="Times New Roman" w:cs="Times New Roman"/>
              </w:rPr>
              <w:t>6.2%</w:t>
            </w:r>
          </w:p>
        </w:tc>
      </w:tr>
      <w:tr w:rsidR="00347378" w:rsidRPr="00475521" w14:paraId="56DC0B30" w14:textId="77777777" w:rsidTr="001E36E1">
        <w:trPr>
          <w:trHeight w:val="283"/>
        </w:trPr>
        <w:tc>
          <w:tcPr>
            <w:tcW w:w="1403" w:type="dxa"/>
            <w:vAlign w:val="center"/>
          </w:tcPr>
          <w:p w14:paraId="4231A354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LINE-1</w:t>
            </w:r>
            <w:r>
              <w:rPr>
                <w:rFonts w:ascii="Times New Roman" w:eastAsiaTheme="majorEastAsia" w:hAnsi="Times New Roman" w:cs="Times New Roman"/>
              </w:rPr>
              <w:t>-rbz</w:t>
            </w:r>
          </w:p>
        </w:tc>
        <w:tc>
          <w:tcPr>
            <w:tcW w:w="1293" w:type="dxa"/>
            <w:vAlign w:val="center"/>
          </w:tcPr>
          <w:p w14:paraId="0553A0C4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137</w:t>
            </w:r>
          </w:p>
        </w:tc>
        <w:tc>
          <w:tcPr>
            <w:tcW w:w="1029" w:type="dxa"/>
          </w:tcPr>
          <w:p w14:paraId="744B2B1C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138</w:t>
            </w:r>
          </w:p>
        </w:tc>
        <w:tc>
          <w:tcPr>
            <w:tcW w:w="1383" w:type="dxa"/>
          </w:tcPr>
          <w:p w14:paraId="02C1BBF3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99.3%</w:t>
            </w:r>
          </w:p>
        </w:tc>
        <w:tc>
          <w:tcPr>
            <w:tcW w:w="1352" w:type="dxa"/>
            <w:vAlign w:val="center"/>
          </w:tcPr>
          <w:p w14:paraId="5D54069C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9310</w:t>
            </w:r>
          </w:p>
        </w:tc>
        <w:tc>
          <w:tcPr>
            <w:tcW w:w="1172" w:type="dxa"/>
          </w:tcPr>
          <w:p w14:paraId="7B8E6464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9315</w:t>
            </w:r>
          </w:p>
        </w:tc>
        <w:tc>
          <w:tcPr>
            <w:tcW w:w="1383" w:type="dxa"/>
          </w:tcPr>
          <w:p w14:paraId="20AE3961" w14:textId="77777777" w:rsidR="00347378" w:rsidRPr="00475521" w:rsidRDefault="00347378" w:rsidP="001E36E1">
            <w:pPr>
              <w:jc w:val="both"/>
              <w:rPr>
                <w:rFonts w:ascii="Times New Roman" w:eastAsiaTheme="majorEastAsia" w:hAnsi="Times New Roman" w:cs="Times New Roman"/>
              </w:rPr>
            </w:pPr>
            <w:r w:rsidRPr="00475521">
              <w:rPr>
                <w:rFonts w:ascii="Times New Roman" w:eastAsiaTheme="majorEastAsia" w:hAnsi="Times New Roman" w:cs="Times New Roman"/>
              </w:rPr>
              <w:t>99.9%</w:t>
            </w:r>
          </w:p>
        </w:tc>
      </w:tr>
    </w:tbl>
    <w:p w14:paraId="52A61F2E" w14:textId="7316F333" w:rsidR="00347378" w:rsidRDefault="00347378" w:rsidP="00347378"/>
    <w:p w14:paraId="527CDFF7" w14:textId="77777777" w:rsidR="00DF4DA9" w:rsidRDefault="00DF4DA9" w:rsidP="00347378"/>
    <w:p w14:paraId="633E08A4" w14:textId="356F8101" w:rsidR="00347378" w:rsidRPr="00C768D0" w:rsidRDefault="00347378" w:rsidP="00347378">
      <w:pPr>
        <w:rPr>
          <w:rFonts w:ascii="Times New Roman" w:hAnsi="Times New Roman" w:cs="Times New Roman"/>
        </w:rPr>
      </w:pPr>
      <w:r w:rsidRPr="00F13A6C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2</w:t>
      </w:r>
      <w:r w:rsidRPr="00F13A6C">
        <w:rPr>
          <w:rFonts w:ascii="Times New Roman" w:hAnsi="Times New Roman" w:cs="Times New Roman"/>
        </w:rPr>
        <w:t xml:space="preserve">. Summary of two deep sequencing results for </w:t>
      </w:r>
      <w:r>
        <w:rPr>
          <w:rFonts w:ascii="Times New Roman" w:hAnsi="Times New Roman" w:cs="Times New Roman"/>
        </w:rPr>
        <w:t>the original sequence</w:t>
      </w:r>
      <w:r w:rsidRPr="00F13A6C">
        <w:rPr>
          <w:rFonts w:ascii="Times New Roman" w:hAnsi="Times New Roman" w:cs="Times New Roman"/>
        </w:rPr>
        <w:t xml:space="preserve"> (LINE-1</w:t>
      </w:r>
      <w:r>
        <w:rPr>
          <w:rFonts w:ascii="Times New Roman" w:hAnsi="Times New Roman" w:cs="Times New Roman"/>
        </w:rPr>
        <w:t>-ori</w:t>
      </w:r>
      <w:r w:rsidRPr="00F13A6C">
        <w:rPr>
          <w:rFonts w:ascii="Times New Roman" w:hAnsi="Times New Roman" w:cs="Times New Roman"/>
        </w:rPr>
        <w:t xml:space="preserve">) and </w:t>
      </w:r>
      <w:r>
        <w:rPr>
          <w:rFonts w:ascii="Times New Roman" w:hAnsi="Times New Roman" w:cs="Times New Roman"/>
        </w:rPr>
        <w:t>the</w:t>
      </w:r>
      <w:r w:rsidRPr="00F13A6C">
        <w:rPr>
          <w:rFonts w:ascii="Times New Roman" w:hAnsi="Times New Roman" w:cs="Times New Roman"/>
        </w:rPr>
        <w:t xml:space="preserve"> functional region (LINE-1</w:t>
      </w:r>
      <w:r>
        <w:rPr>
          <w:rFonts w:ascii="Times New Roman" w:hAnsi="Times New Roman" w:cs="Times New Roman"/>
        </w:rPr>
        <w:t>-rbz</w:t>
      </w:r>
      <w:r w:rsidRPr="00F13A6C">
        <w:rPr>
          <w:rFonts w:ascii="Times New Roman" w:hAnsi="Times New Roman" w:cs="Times New Roman"/>
        </w:rPr>
        <w:t xml:space="preserve">), respectively. </w:t>
      </w:r>
    </w:p>
    <w:p w14:paraId="5DDE6AFF" w14:textId="77777777" w:rsidR="00347378" w:rsidRPr="0085675A" w:rsidRDefault="00347378" w:rsidP="00347378">
      <w:pPr>
        <w:spacing w:line="256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8963" w:type="dxa"/>
        <w:jc w:val="center"/>
        <w:tblLook w:val="04A0" w:firstRow="1" w:lastRow="0" w:firstColumn="1" w:lastColumn="0" w:noHBand="0" w:noVBand="1"/>
      </w:tblPr>
      <w:tblGrid>
        <w:gridCol w:w="1544"/>
        <w:gridCol w:w="1414"/>
        <w:gridCol w:w="1133"/>
        <w:gridCol w:w="1130"/>
        <w:gridCol w:w="1296"/>
        <w:gridCol w:w="1203"/>
        <w:gridCol w:w="1243"/>
      </w:tblGrid>
      <w:tr w:rsidR="00347378" w:rsidRPr="00373334" w14:paraId="21F29AB2" w14:textId="77777777" w:rsidTr="001E36E1">
        <w:trPr>
          <w:trHeight w:val="779"/>
          <w:jc w:val="center"/>
        </w:trPr>
        <w:tc>
          <w:tcPr>
            <w:tcW w:w="1555" w:type="dxa"/>
          </w:tcPr>
          <w:p w14:paraId="38BB964C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F81BD66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Number of DNA-seq reads</w:t>
            </w:r>
          </w:p>
        </w:tc>
        <w:tc>
          <w:tcPr>
            <w:tcW w:w="1134" w:type="dxa"/>
          </w:tcPr>
          <w:p w14:paraId="7F4BB915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Number of Barcodes</w:t>
            </w:r>
          </w:p>
        </w:tc>
        <w:tc>
          <w:tcPr>
            <w:tcW w:w="1134" w:type="dxa"/>
          </w:tcPr>
          <w:p w14:paraId="17086254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Number of mutants</w:t>
            </w:r>
          </w:p>
        </w:tc>
        <w:tc>
          <w:tcPr>
            <w:tcW w:w="1276" w:type="dxa"/>
          </w:tcPr>
          <w:p w14:paraId="37B0E232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Number of RNA-seq reads</w:t>
            </w:r>
          </w:p>
        </w:tc>
        <w:tc>
          <w:tcPr>
            <w:tcW w:w="1204" w:type="dxa"/>
          </w:tcPr>
          <w:p w14:paraId="17E25C0D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Cleaved</w:t>
            </w:r>
            <w:r>
              <w:rPr>
                <w:rFonts w:ascii="Times New Roman" w:hAnsi="Times New Roman" w:cs="Times New Roman"/>
              </w:rPr>
              <w:t xml:space="preserve"> reads</w:t>
            </w:r>
          </w:p>
        </w:tc>
        <w:tc>
          <w:tcPr>
            <w:tcW w:w="1243" w:type="dxa"/>
          </w:tcPr>
          <w:p w14:paraId="61F227ED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73334">
              <w:rPr>
                <w:rFonts w:ascii="Times New Roman" w:hAnsi="Times New Roman" w:cs="Times New Roman"/>
              </w:rPr>
              <w:t>Uncleaved</w:t>
            </w:r>
            <w:proofErr w:type="spellEnd"/>
            <w:r>
              <w:rPr>
                <w:rFonts w:ascii="Times New Roman" w:hAnsi="Times New Roman" w:cs="Times New Roman"/>
              </w:rPr>
              <w:t xml:space="preserve"> reads</w:t>
            </w:r>
          </w:p>
        </w:tc>
      </w:tr>
      <w:tr w:rsidR="00347378" w:rsidRPr="00373334" w14:paraId="3BFB7EA1" w14:textId="77777777" w:rsidTr="001E36E1">
        <w:trPr>
          <w:trHeight w:val="259"/>
          <w:jc w:val="center"/>
        </w:trPr>
        <w:tc>
          <w:tcPr>
            <w:tcW w:w="1555" w:type="dxa"/>
          </w:tcPr>
          <w:p w14:paraId="73257235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LINE-1</w:t>
            </w:r>
            <w:r>
              <w:rPr>
                <w:rFonts w:ascii="Times New Roman" w:hAnsi="Times New Roman" w:cs="Times New Roman"/>
              </w:rPr>
              <w:t>-ori</w:t>
            </w:r>
          </w:p>
        </w:tc>
        <w:tc>
          <w:tcPr>
            <w:tcW w:w="1417" w:type="dxa"/>
          </w:tcPr>
          <w:p w14:paraId="7E9B4965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89053476</w:t>
            </w:r>
          </w:p>
        </w:tc>
        <w:tc>
          <w:tcPr>
            <w:tcW w:w="1134" w:type="dxa"/>
          </w:tcPr>
          <w:p w14:paraId="265BA87F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168221</w:t>
            </w:r>
          </w:p>
        </w:tc>
        <w:tc>
          <w:tcPr>
            <w:tcW w:w="1134" w:type="dxa"/>
          </w:tcPr>
          <w:p w14:paraId="255BCCE8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70962</w:t>
            </w:r>
          </w:p>
        </w:tc>
        <w:tc>
          <w:tcPr>
            <w:tcW w:w="1276" w:type="dxa"/>
          </w:tcPr>
          <w:p w14:paraId="4DD09FAC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59208161</w:t>
            </w:r>
          </w:p>
        </w:tc>
        <w:tc>
          <w:tcPr>
            <w:tcW w:w="1204" w:type="dxa"/>
          </w:tcPr>
          <w:p w14:paraId="578A5696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1982615</w:t>
            </w:r>
          </w:p>
        </w:tc>
        <w:tc>
          <w:tcPr>
            <w:tcW w:w="1243" w:type="dxa"/>
          </w:tcPr>
          <w:p w14:paraId="71288ECF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39512450</w:t>
            </w:r>
          </w:p>
        </w:tc>
      </w:tr>
      <w:tr w:rsidR="00347378" w:rsidRPr="00373334" w14:paraId="31EC62D6" w14:textId="77777777" w:rsidTr="001E36E1">
        <w:trPr>
          <w:trHeight w:val="259"/>
          <w:jc w:val="center"/>
        </w:trPr>
        <w:tc>
          <w:tcPr>
            <w:tcW w:w="1555" w:type="dxa"/>
          </w:tcPr>
          <w:p w14:paraId="3A35C1D4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lastRenderedPageBreak/>
              <w:t>OR4K15</w:t>
            </w:r>
            <w:r>
              <w:rPr>
                <w:rFonts w:ascii="Times New Roman" w:hAnsi="Times New Roman" w:cs="Times New Roman"/>
              </w:rPr>
              <w:t>-ori</w:t>
            </w:r>
          </w:p>
        </w:tc>
        <w:tc>
          <w:tcPr>
            <w:tcW w:w="1417" w:type="dxa"/>
          </w:tcPr>
          <w:p w14:paraId="3B59A59A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t>184729367</w:t>
            </w:r>
          </w:p>
        </w:tc>
        <w:tc>
          <w:tcPr>
            <w:tcW w:w="1134" w:type="dxa"/>
          </w:tcPr>
          <w:p w14:paraId="7932D8A3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t>215650</w:t>
            </w:r>
          </w:p>
        </w:tc>
        <w:tc>
          <w:tcPr>
            <w:tcW w:w="1134" w:type="dxa"/>
          </w:tcPr>
          <w:p w14:paraId="2EADE14C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t>61515</w:t>
            </w:r>
          </w:p>
        </w:tc>
        <w:tc>
          <w:tcPr>
            <w:tcW w:w="1276" w:type="dxa"/>
          </w:tcPr>
          <w:p w14:paraId="5FA8F2A7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t>104916717</w:t>
            </w:r>
          </w:p>
        </w:tc>
        <w:tc>
          <w:tcPr>
            <w:tcW w:w="1204" w:type="dxa"/>
          </w:tcPr>
          <w:p w14:paraId="6F71ECE6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t>4847896</w:t>
            </w:r>
          </w:p>
        </w:tc>
        <w:tc>
          <w:tcPr>
            <w:tcW w:w="1243" w:type="dxa"/>
          </w:tcPr>
          <w:p w14:paraId="009A138B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693F44">
              <w:rPr>
                <w:rFonts w:ascii="Times New Roman" w:hAnsi="Times New Roman" w:cs="Times New Roman"/>
              </w:rPr>
              <w:t>83394992</w:t>
            </w:r>
          </w:p>
        </w:tc>
      </w:tr>
      <w:tr w:rsidR="00347378" w:rsidRPr="00373334" w14:paraId="208F239F" w14:textId="77777777" w:rsidTr="001E36E1">
        <w:trPr>
          <w:trHeight w:val="507"/>
          <w:jc w:val="center"/>
        </w:trPr>
        <w:tc>
          <w:tcPr>
            <w:tcW w:w="1555" w:type="dxa"/>
          </w:tcPr>
          <w:p w14:paraId="54986D14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LINE-1</w:t>
            </w:r>
            <w:r>
              <w:rPr>
                <w:rFonts w:ascii="Times New Roman" w:hAnsi="Times New Roman" w:cs="Times New Roman"/>
              </w:rPr>
              <w:t>-rbz</w:t>
            </w:r>
          </w:p>
        </w:tc>
        <w:tc>
          <w:tcPr>
            <w:tcW w:w="1417" w:type="dxa"/>
          </w:tcPr>
          <w:p w14:paraId="769D8C97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66952586</w:t>
            </w:r>
          </w:p>
        </w:tc>
        <w:tc>
          <w:tcPr>
            <w:tcW w:w="1134" w:type="dxa"/>
          </w:tcPr>
          <w:p w14:paraId="152769CE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373301</w:t>
            </w:r>
          </w:p>
        </w:tc>
        <w:tc>
          <w:tcPr>
            <w:tcW w:w="1134" w:type="dxa"/>
          </w:tcPr>
          <w:p w14:paraId="2412BB82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162752</w:t>
            </w:r>
          </w:p>
        </w:tc>
        <w:tc>
          <w:tcPr>
            <w:tcW w:w="1276" w:type="dxa"/>
          </w:tcPr>
          <w:p w14:paraId="7DB0427D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69904460</w:t>
            </w:r>
          </w:p>
        </w:tc>
        <w:tc>
          <w:tcPr>
            <w:tcW w:w="1204" w:type="dxa"/>
          </w:tcPr>
          <w:p w14:paraId="6DF3B490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69904460</w:t>
            </w:r>
          </w:p>
        </w:tc>
        <w:tc>
          <w:tcPr>
            <w:tcW w:w="1243" w:type="dxa"/>
          </w:tcPr>
          <w:p w14:paraId="3962DB98" w14:textId="77777777" w:rsidR="00347378" w:rsidRPr="00373334" w:rsidRDefault="00347378" w:rsidP="001E36E1">
            <w:pPr>
              <w:spacing w:line="256" w:lineRule="auto"/>
              <w:jc w:val="both"/>
              <w:rPr>
                <w:rFonts w:ascii="Times New Roman" w:hAnsi="Times New Roman" w:cs="Times New Roman"/>
              </w:rPr>
            </w:pPr>
            <w:r w:rsidRPr="00373334">
              <w:rPr>
                <w:rFonts w:ascii="Times New Roman" w:hAnsi="Times New Roman" w:cs="Times New Roman"/>
              </w:rPr>
              <w:t>NA</w:t>
            </w:r>
          </w:p>
        </w:tc>
      </w:tr>
    </w:tbl>
    <w:p w14:paraId="2E565697" w14:textId="0A78B2C8" w:rsidR="00347378" w:rsidRDefault="00347378" w:rsidP="00347378"/>
    <w:p w14:paraId="536F6232" w14:textId="77777777" w:rsidR="00DF4DA9" w:rsidRDefault="00DF4DA9" w:rsidP="00347378"/>
    <w:p w14:paraId="63BE8FED" w14:textId="610D171F" w:rsidR="00C26EFE" w:rsidRDefault="00C26EFE" w:rsidP="00C26EFE">
      <w:pPr>
        <w:jc w:val="both"/>
        <w:rPr>
          <w:rFonts w:ascii="Times New Roman" w:hAnsi="Times New Roman" w:cs="Times New Roman"/>
        </w:rPr>
      </w:pPr>
      <w:r w:rsidRPr="00AF24F2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3</w:t>
      </w:r>
      <w:r w:rsidRPr="00AF24F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Sequences with similar motifs found in a specialized </w:t>
      </w:r>
      <w:proofErr w:type="spellStart"/>
      <w:r>
        <w:rPr>
          <w:rFonts w:ascii="Times New Roman" w:hAnsi="Times New Roman" w:cs="Times New Roman"/>
        </w:rPr>
        <w:t>Rfam</w:t>
      </w:r>
      <w:proofErr w:type="spellEnd"/>
      <w:r>
        <w:rPr>
          <w:rFonts w:ascii="Times New Roman" w:hAnsi="Times New Roman" w:cs="Times New Roman"/>
        </w:rPr>
        <w:t xml:space="preserve"> database. </w:t>
      </w:r>
    </w:p>
    <w:p w14:paraId="20A46638" w14:textId="77777777" w:rsidR="00C26EFE" w:rsidRPr="00AF24F2" w:rsidRDefault="00C26EFE" w:rsidP="00C26EFE">
      <w:pPr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70"/>
        <w:gridCol w:w="2169"/>
        <w:gridCol w:w="1043"/>
        <w:gridCol w:w="973"/>
        <w:gridCol w:w="1255"/>
      </w:tblGrid>
      <w:tr w:rsidR="00C26EFE" w:rsidRPr="00FC6263" w14:paraId="3559FB6C" w14:textId="77777777" w:rsidTr="001E36E1">
        <w:tc>
          <w:tcPr>
            <w:tcW w:w="3256" w:type="dxa"/>
          </w:tcPr>
          <w:p w14:paraId="5DF23421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Accession</w:t>
            </w:r>
          </w:p>
        </w:tc>
        <w:tc>
          <w:tcPr>
            <w:tcW w:w="2468" w:type="dxa"/>
          </w:tcPr>
          <w:p w14:paraId="2FC6C243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Family</w:t>
            </w:r>
          </w:p>
        </w:tc>
        <w:tc>
          <w:tcPr>
            <w:tcW w:w="1065" w:type="dxa"/>
          </w:tcPr>
          <w:p w14:paraId="771749DF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Start</w:t>
            </w:r>
          </w:p>
        </w:tc>
        <w:tc>
          <w:tcPr>
            <w:tcW w:w="1006" w:type="dxa"/>
          </w:tcPr>
          <w:p w14:paraId="5379DF6E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End</w:t>
            </w:r>
          </w:p>
        </w:tc>
        <w:tc>
          <w:tcPr>
            <w:tcW w:w="1215" w:type="dxa"/>
          </w:tcPr>
          <w:p w14:paraId="057D5CB3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Length</w:t>
            </w:r>
          </w:p>
        </w:tc>
      </w:tr>
      <w:tr w:rsidR="00C26EFE" w:rsidRPr="00FC6263" w14:paraId="764ED938" w14:textId="77777777" w:rsidTr="001E36E1">
        <w:tc>
          <w:tcPr>
            <w:tcW w:w="3256" w:type="dxa"/>
          </w:tcPr>
          <w:p w14:paraId="580F2125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URS0000D6A998_12908/1-71</w:t>
            </w:r>
          </w:p>
        </w:tc>
        <w:tc>
          <w:tcPr>
            <w:tcW w:w="2468" w:type="dxa"/>
          </w:tcPr>
          <w:p w14:paraId="57776A26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Twister-sister (RF02681)</w:t>
            </w:r>
          </w:p>
        </w:tc>
        <w:tc>
          <w:tcPr>
            <w:tcW w:w="1065" w:type="dxa"/>
          </w:tcPr>
          <w:p w14:paraId="1B300840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06" w:type="dxa"/>
          </w:tcPr>
          <w:p w14:paraId="1CB94DED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215" w:type="dxa"/>
          </w:tcPr>
          <w:p w14:paraId="0BEF4C4D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71</w:t>
            </w:r>
          </w:p>
        </w:tc>
      </w:tr>
      <w:tr w:rsidR="00C26EFE" w:rsidRPr="00FC6263" w14:paraId="5380421C" w14:textId="77777777" w:rsidTr="001E36E1">
        <w:tc>
          <w:tcPr>
            <w:tcW w:w="9010" w:type="dxa"/>
            <w:gridSpan w:val="5"/>
          </w:tcPr>
          <w:p w14:paraId="49F042D6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Matched sequence:</w:t>
            </w:r>
          </w:p>
          <w:p w14:paraId="2140F192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|GCAGG|GCTAG|GCCC|AGTCCCGTGCAAGCCGGGACCGCCCCGAAAGGGGCG|CGGC|GCTCAA|CCTGC|</w:t>
            </w:r>
          </w:p>
        </w:tc>
      </w:tr>
      <w:tr w:rsidR="00C26EFE" w:rsidRPr="00FC6263" w14:paraId="1AB15B2A" w14:textId="77777777" w:rsidTr="001E36E1">
        <w:tc>
          <w:tcPr>
            <w:tcW w:w="3256" w:type="dxa"/>
          </w:tcPr>
          <w:p w14:paraId="7A74FE5D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URS0000D698FC_12908/1-80</w:t>
            </w:r>
          </w:p>
        </w:tc>
        <w:tc>
          <w:tcPr>
            <w:tcW w:w="2468" w:type="dxa"/>
          </w:tcPr>
          <w:p w14:paraId="754F3FF3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Twister-sister (RF02681)</w:t>
            </w:r>
          </w:p>
        </w:tc>
        <w:tc>
          <w:tcPr>
            <w:tcW w:w="1065" w:type="dxa"/>
          </w:tcPr>
          <w:p w14:paraId="7C554B61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06" w:type="dxa"/>
          </w:tcPr>
          <w:p w14:paraId="6F39BD0D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215" w:type="dxa"/>
          </w:tcPr>
          <w:p w14:paraId="15167C75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80</w:t>
            </w:r>
          </w:p>
        </w:tc>
      </w:tr>
      <w:tr w:rsidR="00C26EFE" w:rsidRPr="00FC6263" w14:paraId="4010EF69" w14:textId="77777777" w:rsidTr="001E36E1">
        <w:tc>
          <w:tcPr>
            <w:tcW w:w="9010" w:type="dxa"/>
            <w:gridSpan w:val="5"/>
          </w:tcPr>
          <w:p w14:paraId="210318C0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Matched sequence:</w:t>
            </w:r>
          </w:p>
          <w:p w14:paraId="0ED943F6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|CTAGG|GCAAG|GTAC|AATCCCGTGCAAGCCGGGATCAGGGGTAGGTGCGATCTACCCCTG|CTAC|GCTCAA|CCTAC|</w:t>
            </w:r>
          </w:p>
        </w:tc>
      </w:tr>
      <w:tr w:rsidR="00C26EFE" w:rsidRPr="00FC6263" w14:paraId="4C40FC04" w14:textId="77777777" w:rsidTr="001E36E1">
        <w:tc>
          <w:tcPr>
            <w:tcW w:w="3256" w:type="dxa"/>
          </w:tcPr>
          <w:p w14:paraId="64BD6E14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URS0000D6995E_12908/1-79</w:t>
            </w:r>
          </w:p>
        </w:tc>
        <w:tc>
          <w:tcPr>
            <w:tcW w:w="2468" w:type="dxa"/>
          </w:tcPr>
          <w:p w14:paraId="5234D46C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Twister-sister (RF02681)</w:t>
            </w:r>
          </w:p>
        </w:tc>
        <w:tc>
          <w:tcPr>
            <w:tcW w:w="1065" w:type="dxa"/>
          </w:tcPr>
          <w:p w14:paraId="4FC6274C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06" w:type="dxa"/>
          </w:tcPr>
          <w:p w14:paraId="7FDE764E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215" w:type="dxa"/>
          </w:tcPr>
          <w:p w14:paraId="146D9D87" w14:textId="77777777" w:rsidR="00C26EFE" w:rsidRPr="00FC6263" w:rsidRDefault="00C26EFE" w:rsidP="001E36E1">
            <w:pPr>
              <w:jc w:val="both"/>
              <w:rPr>
                <w:rFonts w:ascii="Times New Roman" w:hAnsi="Times New Roman" w:cs="Times New Roman"/>
              </w:rPr>
            </w:pPr>
            <w:r w:rsidRPr="00FC6263">
              <w:rPr>
                <w:rFonts w:ascii="Times New Roman" w:hAnsi="Times New Roman" w:cs="Times New Roman"/>
              </w:rPr>
              <w:t>79</w:t>
            </w:r>
          </w:p>
        </w:tc>
      </w:tr>
      <w:tr w:rsidR="00C26EFE" w:rsidRPr="00FC6263" w14:paraId="1953C571" w14:textId="77777777" w:rsidTr="001E36E1">
        <w:tc>
          <w:tcPr>
            <w:tcW w:w="9010" w:type="dxa"/>
            <w:gridSpan w:val="5"/>
          </w:tcPr>
          <w:p w14:paraId="7410F33A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Matched sequence:</w:t>
            </w:r>
          </w:p>
          <w:p w14:paraId="494FE6BD" w14:textId="77777777" w:rsidR="00C26EFE" w:rsidRPr="00FC6263" w:rsidRDefault="00C26EFE" w:rsidP="001E36E1">
            <w:pPr>
              <w:jc w:val="both"/>
              <w:rPr>
                <w:rFonts w:ascii="Times New Roman" w:eastAsia="等线" w:hAnsi="Times New Roman" w:cs="Times New Roman"/>
                <w:color w:val="000000"/>
              </w:rPr>
            </w:pPr>
            <w:r w:rsidRPr="00FC6263">
              <w:rPr>
                <w:rFonts w:ascii="Times New Roman" w:eastAsia="等线" w:hAnsi="Times New Roman" w:cs="Times New Roman"/>
                <w:color w:val="000000"/>
              </w:rPr>
              <w:t>|CTAGG|GCAAG|GTAC|AATCCCGTGCAAGCCGGGATCAGGGGTAGTGCGATCTACCCCTG|CTAC|GCTCAA|CCTAC|</w:t>
            </w:r>
          </w:p>
        </w:tc>
      </w:tr>
    </w:tbl>
    <w:p w14:paraId="17279877" w14:textId="6510D469" w:rsidR="00347378" w:rsidRPr="00C26EFE" w:rsidRDefault="00347378">
      <w:pPr>
        <w:rPr>
          <w:rFonts w:ascii="Times New Roman" w:hAnsi="Times New Roman" w:cs="Times New Roman"/>
        </w:rPr>
      </w:pPr>
    </w:p>
    <w:p w14:paraId="51B1AF6A" w14:textId="77777777" w:rsidR="00347378" w:rsidRDefault="00347378">
      <w:pPr>
        <w:rPr>
          <w:rFonts w:ascii="Times New Roman" w:hAnsi="Times New Roman" w:cs="Times New Roman"/>
          <w:lang w:val="en-US"/>
        </w:rPr>
      </w:pPr>
    </w:p>
    <w:p w14:paraId="05175A20" w14:textId="0A8A4A98" w:rsidR="00792E9C" w:rsidRPr="00F13A6C" w:rsidRDefault="00792E9C" w:rsidP="00792E9C">
      <w:pPr>
        <w:rPr>
          <w:rFonts w:ascii="Times New Roman" w:hAnsi="Times New Roman" w:cs="Times New Roman"/>
        </w:rPr>
      </w:pPr>
      <w:r w:rsidRPr="00F13A6C">
        <w:rPr>
          <w:rFonts w:ascii="Times New Roman" w:hAnsi="Times New Roman" w:cs="Times New Roman"/>
        </w:rPr>
        <w:t>Table S</w:t>
      </w:r>
      <w:r w:rsidR="001C3B22">
        <w:rPr>
          <w:rFonts w:ascii="Times New Roman" w:hAnsi="Times New Roman" w:cs="Times New Roman"/>
        </w:rPr>
        <w:t>4</w:t>
      </w:r>
      <w:r w:rsidRPr="00F13A6C">
        <w:rPr>
          <w:rFonts w:ascii="Times New Roman" w:hAnsi="Times New Roman" w:cs="Times New Roman"/>
        </w:rPr>
        <w:t>. Oligonucleotides used in this study.</w:t>
      </w:r>
    </w:p>
    <w:p w14:paraId="6BE936DE" w14:textId="77777777" w:rsidR="00792E9C" w:rsidRPr="00792E9C" w:rsidRDefault="00792E9C" w:rsidP="00792E9C">
      <w:pPr>
        <w:jc w:val="both"/>
      </w:pPr>
    </w:p>
    <w:tbl>
      <w:tblPr>
        <w:tblW w:w="8991" w:type="dxa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1448"/>
        <w:gridCol w:w="5346"/>
        <w:gridCol w:w="2197"/>
      </w:tblGrid>
      <w:tr w:rsidR="00792E9C" w:rsidRPr="0085675A" w14:paraId="1960EC1A" w14:textId="77777777" w:rsidTr="0049293A">
        <w:trPr>
          <w:trHeight w:val="235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CEADA28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C025F3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Sequence (5’ - 3’)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7C80AA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Notes</w:t>
            </w:r>
          </w:p>
        </w:tc>
      </w:tr>
      <w:tr w:rsidR="00792E9C" w:rsidRPr="0085675A" w14:paraId="5C96B758" w14:textId="77777777" w:rsidTr="0049293A">
        <w:trPr>
          <w:trHeight w:val="1194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64E5BF7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Rz_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LINE-1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_wt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72AE73F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TAATACGACTCACTATAGGGATACGTAGGTGGTTTTCCCCTGATAGTGCTAAGGGGGCCTGGAAGTTTGGACTGGGCAGAGCTCAACACAGCGTGGCAAAGTGGCTGTGGCTAGACTGCCTCTCTGGATTCCTCGTCACTCAGCAGGGCATCTCTGAGAGAAATGCCATTTGAGTTACTCAGGATTACTGGCCGTCGTTTTAC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F657E5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DNA template.</w:t>
            </w:r>
          </w:p>
        </w:tc>
      </w:tr>
      <w:tr w:rsidR="00792E9C" w:rsidRPr="0085675A" w14:paraId="52F44EE8" w14:textId="77777777" w:rsidTr="0049293A">
        <w:trPr>
          <w:trHeight w:val="1194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48BEE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3F44">
              <w:rPr>
                <w:rFonts w:ascii="Times New Roman" w:hAnsi="Times New Roman" w:cs="Times New Roman"/>
                <w:sz w:val="20"/>
                <w:szCs w:val="20"/>
              </w:rPr>
              <w:t>Rz_OR4K15_wt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8DE96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3F44">
              <w:rPr>
                <w:rFonts w:ascii="Times New Roman" w:hAnsi="Times New Roman" w:cs="Times New Roman"/>
                <w:sz w:val="20"/>
                <w:szCs w:val="20"/>
              </w:rPr>
              <w:t>TAATACGACTCACTATAGGGAGTTAACGGTCATAGGCCATGGAAACTAGGAGCACCATTTCGCTGCCAGTGAAGAAATGAACAAAGAAAATCTGGGCCAGGCAGGCATCAAAAGAAATAGTCTTGCGCTCAACCAGAAAGTCTGTAATCATTTTAAGGGTAATTTGAGTTACTCAGGATTACTGGCCGTCGTTTTACAGTTACTCAGGATTACTGGCCGTCGTTTTAC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FF205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93F44">
              <w:rPr>
                <w:rFonts w:ascii="Times New Roman" w:hAnsi="Times New Roman" w:cs="Times New Roman"/>
                <w:sz w:val="20"/>
                <w:szCs w:val="20"/>
              </w:rPr>
              <w:t>DNA template.</w:t>
            </w:r>
          </w:p>
        </w:tc>
      </w:tr>
      <w:tr w:rsidR="00792E9C" w:rsidRPr="0085675A" w14:paraId="480D26FB" w14:textId="77777777" w:rsidTr="0049293A">
        <w:trPr>
          <w:trHeight w:val="721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3F0C1" w14:textId="76BF8224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Rz_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LINE-1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_doped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7D7C2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TAATACGACTCACTATAGGGGCAGAGCTCAACACAGCGTGGCAAAGTGGCTGTGGCTAGACTGCCAANNNNNNNNNNNNNNNNNNACTGGCCGTCGTTTTAC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CF76E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Doped library.</w:t>
            </w:r>
          </w:p>
        </w:tc>
      </w:tr>
      <w:tr w:rsidR="00792E9C" w:rsidRPr="0085675A" w14:paraId="16DA8649" w14:textId="77777777" w:rsidTr="0049293A">
        <w:trPr>
          <w:trHeight w:val="235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9D33DD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M13F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8DB8678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GTAAAACGACGGCCAGT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8C273A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primer.</w:t>
            </w:r>
          </w:p>
        </w:tc>
      </w:tr>
      <w:tr w:rsidR="00792E9C" w:rsidRPr="0085675A" w14:paraId="1A1E0183" w14:textId="77777777" w:rsidTr="0049293A">
        <w:trPr>
          <w:trHeight w:val="235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85E6B18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T7prom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93F69FC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TAATACGACTCACTATAGGG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0D1C276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primer.</w:t>
            </w:r>
          </w:p>
        </w:tc>
      </w:tr>
      <w:tr w:rsidR="00792E9C" w:rsidRPr="0085675A" w14:paraId="44FDE190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C2CAD8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RT_m13f_adp1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08AFBD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CCCTACACGACGCTCTTCCGATCTGTAAAACGACGGCCAGT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D4AADE4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Reverse transcription primer.</w:t>
            </w:r>
          </w:p>
        </w:tc>
      </w:tr>
      <w:tr w:rsidR="00792E9C" w:rsidRPr="0085675A" w14:paraId="0351D37F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AC33411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TSO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B15974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CTCGGCATTCCTGCTGAACCGCTCTTCCGATCTrGrGrG</w:t>
            </w:r>
            <w:proofErr w:type="spellEnd"/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C1727B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Template switching oligo.</w:t>
            </w:r>
          </w:p>
        </w:tc>
      </w:tr>
      <w:tr w:rsidR="00792E9C" w:rsidRPr="0085675A" w14:paraId="7A609E53" w14:textId="77777777" w:rsidTr="0049293A">
        <w:trPr>
          <w:trHeight w:val="853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B5772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rM13R_5desBio_3P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6A5FB" w14:textId="77777777" w:rsidR="00792E9C" w:rsidRPr="0085675A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sz w:val="20"/>
                <w:szCs w:val="20"/>
              </w:rPr>
            </w:pPr>
            <w:r w:rsidRPr="0085675A">
              <w:rPr>
                <w:sz w:val="20"/>
                <w:szCs w:val="20"/>
              </w:rPr>
              <w:t>/5</w:t>
            </w:r>
            <w:r>
              <w:rPr>
                <w:sz w:val="20"/>
                <w:szCs w:val="20"/>
              </w:rPr>
              <w:t>’</w:t>
            </w:r>
            <w:r w:rsidRPr="0085675A">
              <w:rPr>
                <w:sz w:val="20"/>
                <w:szCs w:val="20"/>
              </w:rPr>
              <w:t>deSBioTEG/</w:t>
            </w:r>
            <w:proofErr w:type="spellStart"/>
            <w:r w:rsidRPr="0085675A">
              <w:rPr>
                <w:sz w:val="20"/>
                <w:szCs w:val="20"/>
              </w:rPr>
              <w:t>rCrArCrArGrGrArArArCrArGrCrUrArUrGrArCrC</w:t>
            </w:r>
            <w:proofErr w:type="spellEnd"/>
            <w:r w:rsidRPr="0085675A">
              <w:rPr>
                <w:sz w:val="20"/>
                <w:szCs w:val="20"/>
              </w:rPr>
              <w:t>/3</w:t>
            </w:r>
            <w:r>
              <w:rPr>
                <w:sz w:val="20"/>
                <w:szCs w:val="20"/>
              </w:rPr>
              <w:t>’</w:t>
            </w:r>
            <w:r w:rsidRPr="0085675A">
              <w:rPr>
                <w:sz w:val="20"/>
                <w:szCs w:val="20"/>
              </w:rPr>
              <w:t>Phos/</w:t>
            </w:r>
          </w:p>
          <w:p w14:paraId="51DA587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F9AC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Linker for </w:t>
            </w:r>
            <w:proofErr w:type="spellStart"/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RtcB</w:t>
            </w:r>
            <w:proofErr w:type="spellEnd"/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ligation.</w:t>
            </w:r>
          </w:p>
        </w:tc>
      </w:tr>
      <w:tr w:rsidR="00792E9C" w:rsidRPr="0085675A" w14:paraId="70EDF0B4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A6C98A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Bar_F</w:t>
            </w:r>
            <w:proofErr w:type="spellEnd"/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48EA8D9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TAATACGACTCACTATAGGGA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FF04E04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adding barcode.</w:t>
            </w:r>
          </w:p>
        </w:tc>
      </w:tr>
      <w:tr w:rsidR="00792E9C" w:rsidRPr="0085675A" w14:paraId="6562EFFB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380FF7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Bar_R</w:t>
            </w:r>
            <w:proofErr w:type="spellEnd"/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8C96A32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GTAAAACGACGGCCAGTNNNNNNNNNNNNNNNAATCCTGAGTAACTCAAAT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FBD68E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adding barcode.</w:t>
            </w:r>
          </w:p>
        </w:tc>
      </w:tr>
      <w:tr w:rsidR="00792E9C" w:rsidRPr="0085675A" w14:paraId="42EB7E4F" w14:textId="77777777" w:rsidTr="0049293A">
        <w:trPr>
          <w:trHeight w:val="484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9D6DB1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P5R1_m13f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585DC4A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AATGATACGGCGACCACCGAGATCTACACTCTTTCCCTACACGACGCTCTTCCGATCTGTAAAACGACGGCCAGT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B60FD8B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DNA-seq library preparation.</w:t>
            </w:r>
          </w:p>
        </w:tc>
      </w:tr>
      <w:tr w:rsidR="00792E9C" w:rsidRPr="0085675A" w14:paraId="0C7578AB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F597B1B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P7R2_t7p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6D4B5EB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CAAGCAGAAGACGGCATACGAGATCGGTCTCGGCATTCCTGCTGAACCGCTCTTCCGATCTTAATACGACTCACTATAGG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953BC8F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DNA-seq library preparation.</w:t>
            </w:r>
          </w:p>
        </w:tc>
      </w:tr>
      <w:tr w:rsidR="00792E9C" w:rsidRPr="0085675A" w14:paraId="0997B10A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A2ECE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P5R1_adp1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265FC0E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AATGATACGGCGACCACCGAGATCTACACTCTTTCCCTACACGACGCTCTTC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D838526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RNA-seq library preparation.</w:t>
            </w:r>
          </w:p>
        </w:tc>
      </w:tr>
      <w:tr w:rsidR="00792E9C" w:rsidRPr="0085675A" w14:paraId="5C8C33A6" w14:textId="77777777" w:rsidTr="0049293A">
        <w:trPr>
          <w:trHeight w:val="484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B6F82E2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P7R2_adp2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FFCDF1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CAAGCAGAAGACGGCATACGAGATCGGTCTCGGCATTCCTGCTGAAC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3061CD0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RNA-seq library preparation.</w:t>
            </w:r>
          </w:p>
        </w:tc>
      </w:tr>
      <w:tr w:rsidR="00792E9C" w:rsidRPr="0085675A" w14:paraId="65E251DB" w14:textId="77777777" w:rsidTr="0049293A">
        <w:trPr>
          <w:trHeight w:val="603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64A37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P7R2_m13r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79CA77" w14:textId="77777777" w:rsidR="00792E9C" w:rsidRPr="0085675A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sz w:val="20"/>
                <w:szCs w:val="20"/>
              </w:rPr>
            </w:pPr>
            <w:r w:rsidRPr="0085675A">
              <w:rPr>
                <w:sz w:val="20"/>
                <w:szCs w:val="20"/>
              </w:rPr>
              <w:t>CAAGCAGAAGACGGCATACGAGATCGGTCTCGGCATTCCTGCTGAACCGCTCTTCCGATCTCAGGAAACAGCTATGACC</w:t>
            </w: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910B3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>PCR primer for RNA-seq library preparation.</w:t>
            </w:r>
          </w:p>
        </w:tc>
      </w:tr>
      <w:tr w:rsidR="00792E9C" w:rsidRPr="0085675A" w14:paraId="6B56923B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B2C8E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_S_5F3T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990FF0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rGrGrCrArGrArGrCrUrCrArArCrArCrArGrC</w:t>
            </w:r>
            <w:proofErr w:type="spellEnd"/>
            <w:r>
              <w:rPr>
                <w:rFonts w:eastAsiaTheme="minorEastAsia"/>
                <w:sz w:val="20"/>
                <w:szCs w:val="20"/>
              </w:rPr>
              <w:t>/3’6-TAMRA/</w:t>
            </w:r>
          </w:p>
          <w:p w14:paraId="3305478D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96AC22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05506477" w14:textId="77777777" w:rsidTr="0049293A">
        <w:trPr>
          <w:trHeight w:val="472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4C144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LI_E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733D5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rGrCrUrGrUrGrGrCrUrArGrArCrUrGrCrC</w:t>
            </w:r>
            <w:proofErr w:type="spellEnd"/>
          </w:p>
          <w:p w14:paraId="45BC3C09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7EDF3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5AF43880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ACCE5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LI_S_dC10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358B7" w14:textId="77777777" w:rsidR="00792E9C" w:rsidRPr="00745891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rGrGrCrArGrArGrCrUCrArArCrArCrArGrC</w:t>
            </w:r>
            <w:proofErr w:type="spellEnd"/>
          </w:p>
          <w:p w14:paraId="246F3122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BCB839" w14:textId="77777777" w:rsidR="00792E9C" w:rsidRPr="0085675A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5B84B5AA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85F83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OR_S_5F3T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51CB3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524DC6">
              <w:rPr>
                <w:rFonts w:eastAsiaTheme="minorEastAsia"/>
                <w:sz w:val="20"/>
                <w:szCs w:val="20"/>
              </w:rPr>
              <w:t>rCrUrUrGrCrGrCrU</w:t>
            </w:r>
            <w:r>
              <w:rPr>
                <w:rFonts w:eastAsiaTheme="minorEastAsia"/>
                <w:sz w:val="20"/>
                <w:szCs w:val="20"/>
              </w:rPr>
              <w:t>r</w:t>
            </w:r>
            <w:r w:rsidRPr="00524DC6">
              <w:rPr>
                <w:rFonts w:eastAsiaTheme="minorEastAsia"/>
                <w:sz w:val="20"/>
                <w:szCs w:val="20"/>
              </w:rPr>
              <w:t>CrArArCrCrArGrA</w:t>
            </w:r>
            <w:proofErr w:type="spellEnd"/>
            <w:r>
              <w:rPr>
                <w:rFonts w:eastAsiaTheme="minorEastAsia"/>
                <w:sz w:val="20"/>
                <w:szCs w:val="20"/>
              </w:rPr>
              <w:t>/3’6-TAMRA/</w:t>
            </w:r>
          </w:p>
          <w:p w14:paraId="318ADF63" w14:textId="77777777" w:rsidR="00792E9C" w:rsidRPr="00524DC6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8A312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39F9E35D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A2995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OR_E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9DF0C" w14:textId="77777777" w:rsidR="00792E9C" w:rsidRPr="00745891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  <w:proofErr w:type="spellStart"/>
            <w:r w:rsidRPr="00524DC6">
              <w:rPr>
                <w:rFonts w:eastAsiaTheme="minorEastAsia"/>
                <w:sz w:val="20"/>
                <w:szCs w:val="20"/>
              </w:rPr>
              <w:t>rUrCrUrGrGrGrCrCrArGrGrCrArGrG</w:t>
            </w:r>
            <w:proofErr w:type="spellEnd"/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E7F64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42B4376D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943DED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OR_S_dC40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89074" w14:textId="77777777" w:rsidR="00792E9C" w:rsidRPr="00745891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  <w:proofErr w:type="spellStart"/>
            <w:r w:rsidRPr="00524DC6">
              <w:rPr>
                <w:rFonts w:eastAsiaTheme="minorEastAsia"/>
                <w:sz w:val="20"/>
                <w:szCs w:val="20"/>
              </w:rPr>
              <w:t>rCrUrUrGrCrGrCrUCrArArCrCrArGrA</w:t>
            </w:r>
            <w:proofErr w:type="spellEnd"/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A866F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4E5E1854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F280B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_S_5F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FE080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rGrGrCrArGrArGrCrUrCrArArCrArCrArGrC</w:t>
            </w:r>
            <w:proofErr w:type="spellEnd"/>
          </w:p>
          <w:p w14:paraId="6504524F" w14:textId="77777777" w:rsidR="00792E9C" w:rsidRPr="00524DC6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6894C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6C9FD584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821C4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_S_10A_5F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4081D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rGrGrCrArGrArGrCrUr</w:t>
            </w:r>
            <w:r>
              <w:rPr>
                <w:rFonts w:eastAsiaTheme="minorEastAsia"/>
                <w:sz w:val="20"/>
                <w:szCs w:val="20"/>
              </w:rPr>
              <w:t>A</w:t>
            </w:r>
            <w:r w:rsidRPr="00745891">
              <w:rPr>
                <w:rFonts w:eastAsiaTheme="minorEastAsia"/>
                <w:sz w:val="20"/>
                <w:szCs w:val="20"/>
              </w:rPr>
              <w:t>rArArCrArCrArGrC</w:t>
            </w:r>
            <w:proofErr w:type="spellEnd"/>
          </w:p>
          <w:p w14:paraId="6A0804F1" w14:textId="77777777" w:rsidR="00792E9C" w:rsidRPr="00524DC6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28B89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47D367AE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F257C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_S_10G_5F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DDBB2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rGrGrCrArGrArGrCrUr</w:t>
            </w:r>
            <w:r>
              <w:rPr>
                <w:rFonts w:eastAsiaTheme="minorEastAsia"/>
                <w:sz w:val="20"/>
                <w:szCs w:val="20"/>
              </w:rPr>
              <w:t>G</w:t>
            </w:r>
            <w:r w:rsidRPr="00745891">
              <w:rPr>
                <w:rFonts w:eastAsiaTheme="minorEastAsia"/>
                <w:sz w:val="20"/>
                <w:szCs w:val="20"/>
              </w:rPr>
              <w:t>rArArCrArCrArGrC</w:t>
            </w:r>
            <w:proofErr w:type="spellEnd"/>
          </w:p>
          <w:p w14:paraId="6541E061" w14:textId="77777777" w:rsidR="00792E9C" w:rsidRPr="00524DC6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9C33B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1414D583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D4F5C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_S_10U_5F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A4B66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rGrGrCrArGrArGrCrUr</w:t>
            </w:r>
            <w:r>
              <w:rPr>
                <w:rFonts w:eastAsiaTheme="minorEastAsia"/>
                <w:sz w:val="20"/>
                <w:szCs w:val="20"/>
              </w:rPr>
              <w:t>U</w:t>
            </w:r>
            <w:r w:rsidRPr="00745891">
              <w:rPr>
                <w:rFonts w:eastAsiaTheme="minorEastAsia"/>
                <w:sz w:val="20"/>
                <w:szCs w:val="20"/>
              </w:rPr>
              <w:t>rArArCrArCrArGrC</w:t>
            </w:r>
            <w:proofErr w:type="spellEnd"/>
          </w:p>
          <w:p w14:paraId="7ECB4CC3" w14:textId="77777777" w:rsidR="00792E9C" w:rsidRPr="00524DC6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CC455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  <w:tr w:rsidR="00792E9C" w:rsidRPr="0085675A" w14:paraId="6256CDC4" w14:textId="77777777" w:rsidTr="0049293A">
        <w:trPr>
          <w:trHeight w:val="617"/>
        </w:trPr>
        <w:tc>
          <w:tcPr>
            <w:tcW w:w="144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FB3E4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_S_11U_5F</w:t>
            </w:r>
          </w:p>
        </w:tc>
        <w:tc>
          <w:tcPr>
            <w:tcW w:w="534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51F99" w14:textId="77777777" w:rsidR="00792E9C" w:rsidRPr="00745891" w:rsidRDefault="00792E9C" w:rsidP="0049293A">
            <w:pPr>
              <w:pStyle w:val="a5"/>
              <w:spacing w:before="0" w:beforeAutospacing="0" w:after="0" w:afterAutospacing="0"/>
              <w:jc w:val="both"/>
              <w:rPr>
                <w:rFonts w:eastAsiaTheme="minorEastAsia"/>
                <w:sz w:val="20"/>
                <w:szCs w:val="20"/>
              </w:rPr>
            </w:pPr>
            <w:r w:rsidRPr="00745891">
              <w:rPr>
                <w:rFonts w:eastAsiaTheme="minorEastAsia"/>
                <w:sz w:val="20"/>
                <w:szCs w:val="20"/>
              </w:rPr>
              <w:t>/5</w:t>
            </w:r>
            <w:r>
              <w:rPr>
                <w:rFonts w:eastAsiaTheme="minorEastAsia"/>
                <w:sz w:val="20"/>
                <w:szCs w:val="20"/>
              </w:rPr>
              <w:t>’</w:t>
            </w:r>
            <w:r w:rsidRPr="00745891">
              <w:rPr>
                <w:rFonts w:eastAsiaTheme="minorEastAsia"/>
                <w:sz w:val="20"/>
                <w:szCs w:val="20"/>
              </w:rPr>
              <w:t>6-FAM/</w:t>
            </w:r>
            <w:proofErr w:type="spellStart"/>
            <w:r w:rsidRPr="00745891">
              <w:rPr>
                <w:rFonts w:eastAsiaTheme="minorEastAsia"/>
                <w:sz w:val="20"/>
                <w:szCs w:val="20"/>
              </w:rPr>
              <w:t>rGrGrCrArGrArGrCrUrCr</w:t>
            </w:r>
            <w:r>
              <w:rPr>
                <w:rFonts w:eastAsiaTheme="minorEastAsia"/>
                <w:sz w:val="20"/>
                <w:szCs w:val="20"/>
              </w:rPr>
              <w:t>U</w:t>
            </w:r>
            <w:r w:rsidRPr="00745891">
              <w:rPr>
                <w:rFonts w:eastAsiaTheme="minorEastAsia"/>
                <w:sz w:val="20"/>
                <w:szCs w:val="20"/>
              </w:rPr>
              <w:t>rArCrArCrArGrC</w:t>
            </w:r>
            <w:proofErr w:type="spellEnd"/>
          </w:p>
          <w:p w14:paraId="098A0E79" w14:textId="77777777" w:rsidR="00792E9C" w:rsidRPr="00524DC6" w:rsidRDefault="00792E9C" w:rsidP="0049293A">
            <w:pPr>
              <w:pStyle w:val="a5"/>
              <w:spacing w:before="0" w:beforeAutospacing="0" w:after="160" w:afterAutospacing="0"/>
              <w:jc w:val="both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2197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9DBED" w14:textId="77777777" w:rsidR="00792E9C" w:rsidRDefault="00792E9C" w:rsidP="0049293A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Oligo</w:t>
            </w:r>
            <w:r w:rsidRPr="0085675A">
              <w:rPr>
                <w:rFonts w:ascii="Times New Roman" w:hAnsi="Times New Roman" w:cs="Times New Roman"/>
                <w:sz w:val="20"/>
                <w:szCs w:val="20"/>
              </w:rPr>
              <w:t xml:space="preserve"> for activity assay.</w:t>
            </w:r>
          </w:p>
        </w:tc>
      </w:tr>
    </w:tbl>
    <w:p w14:paraId="610B04E9" w14:textId="5F2F109C" w:rsidR="00E4007E" w:rsidRDefault="00E4007E" w:rsidP="00DA304D">
      <w:pPr>
        <w:jc w:val="both"/>
        <w:rPr>
          <w:rFonts w:ascii="Times New Roman" w:hAnsi="Times New Roman" w:cs="Times New Roman"/>
        </w:rPr>
      </w:pPr>
    </w:p>
    <w:p w14:paraId="2B9D0844" w14:textId="77777777" w:rsidR="00E03F4F" w:rsidRDefault="00E03F4F" w:rsidP="00DA304D">
      <w:pPr>
        <w:jc w:val="both"/>
        <w:rPr>
          <w:rFonts w:ascii="Times New Roman" w:hAnsi="Times New Roman" w:cs="Times New Roman"/>
        </w:rPr>
      </w:pPr>
    </w:p>
    <w:p w14:paraId="42E417FC" w14:textId="77777777" w:rsidR="00F56C9A" w:rsidRDefault="00F56C9A" w:rsidP="00DA304D">
      <w:pPr>
        <w:jc w:val="both"/>
        <w:rPr>
          <w:rFonts w:ascii="Times New Roman" w:hAnsi="Times New Roman" w:cs="Times New Roman"/>
        </w:rPr>
      </w:pPr>
    </w:p>
    <w:p w14:paraId="7B420194" w14:textId="77777777" w:rsidR="00F56C9A" w:rsidRPr="0085675A" w:rsidRDefault="00F56C9A" w:rsidP="00F56C9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0B2B956" wp14:editId="137D1C1E">
            <wp:extent cx="5727700" cy="2330450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37876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6D711DB5" w14:textId="11738FEF" w:rsidR="00F56C9A" w:rsidRDefault="00F56C9A" w:rsidP="00F56C9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</w:t>
      </w:r>
      <w:r w:rsidRPr="00C768D0">
        <w:rPr>
          <w:rFonts w:ascii="Times New Roman" w:hAnsi="Times New Roman" w:cs="Times New Roman"/>
        </w:rPr>
        <w:t>. Mutation rates of two deep mutational scanning results at each nucleotide position of LINE-1 ribozyme.</w:t>
      </w:r>
    </w:p>
    <w:p w14:paraId="278D969A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7DD75082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48387EC4" w14:textId="77777777" w:rsidR="00F56C9A" w:rsidRPr="00693F44" w:rsidRDefault="00F56C9A" w:rsidP="00F56C9A">
      <w:pPr>
        <w:ind w:left="360"/>
        <w:jc w:val="center"/>
        <w:rPr>
          <w:rFonts w:ascii="Times New Roman" w:hAnsi="Times New Roman" w:cs="Times New Roman"/>
          <w:sz w:val="20"/>
          <w:szCs w:val="20"/>
        </w:rPr>
      </w:pPr>
      <w:r w:rsidRPr="00693F44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1AC78C0" wp14:editId="10A12D07">
            <wp:extent cx="5727700" cy="225679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_mutationrate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5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402A4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29C61476" w14:textId="67A0F3FC" w:rsidR="00F56C9A" w:rsidRPr="00693F44" w:rsidRDefault="00F56C9A" w:rsidP="00F56C9A">
      <w:pPr>
        <w:jc w:val="both"/>
        <w:rPr>
          <w:rFonts w:ascii="Times New Roman" w:hAnsi="Times New Roman" w:cs="Times New Roman"/>
        </w:rPr>
      </w:pPr>
      <w:r w:rsidRPr="00693F44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2</w:t>
      </w:r>
      <w:r w:rsidRPr="00693F44">
        <w:rPr>
          <w:rFonts w:ascii="Times New Roman" w:hAnsi="Times New Roman" w:cs="Times New Roman"/>
        </w:rPr>
        <w:t>. Mutation rates at each nucleotide position of OR4K15 ribozyme</w:t>
      </w:r>
    </w:p>
    <w:p w14:paraId="2F0BC644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71C1D88C" w14:textId="77777777" w:rsidR="00F56C9A" w:rsidRPr="00EF20CF" w:rsidRDefault="00F56C9A" w:rsidP="00F56C9A">
      <w:pPr>
        <w:jc w:val="both"/>
        <w:rPr>
          <w:rFonts w:ascii="Times New Roman" w:hAnsi="Times New Roman" w:cs="Times New Roman"/>
        </w:rPr>
      </w:pPr>
    </w:p>
    <w:p w14:paraId="349D5564" w14:textId="77777777" w:rsidR="00F56C9A" w:rsidRDefault="00F56C9A" w:rsidP="00F56C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491FC4" wp14:editId="1A545ADA">
            <wp:extent cx="5425451" cy="2721870"/>
            <wp:effectExtent l="0" t="0" r="381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5451" cy="272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1B1C6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776DC79A" w14:textId="7EB7AE71" w:rsidR="00F56C9A" w:rsidRDefault="00F56C9A" w:rsidP="00F56C9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3</w:t>
      </w:r>
      <w:r w:rsidRPr="00C768D0">
        <w:rPr>
          <w:rFonts w:ascii="Times New Roman" w:hAnsi="Times New Roman" w:cs="Times New Roman"/>
        </w:rPr>
        <w:t>. Distribution of different mutation type</w:t>
      </w:r>
      <w:r>
        <w:rPr>
          <w:rFonts w:ascii="Times New Roman" w:hAnsi="Times New Roman" w:cs="Times New Roman"/>
        </w:rPr>
        <w:t>s</w:t>
      </w:r>
      <w:r w:rsidRPr="00C768D0">
        <w:rPr>
          <w:rFonts w:ascii="Times New Roman" w:hAnsi="Times New Roman" w:cs="Times New Roman"/>
        </w:rPr>
        <w:t xml:space="preserve"> in deep sequencing result</w:t>
      </w:r>
      <w:r>
        <w:rPr>
          <w:rFonts w:ascii="Times New Roman" w:hAnsi="Times New Roman" w:cs="Times New Roman"/>
        </w:rPr>
        <w:t xml:space="preserve"> of LINE-1 ribozyme</w:t>
      </w:r>
      <w:r w:rsidRPr="00C768D0">
        <w:rPr>
          <w:rFonts w:ascii="Times New Roman" w:hAnsi="Times New Roman" w:cs="Times New Roman"/>
        </w:rPr>
        <w:t>.</w:t>
      </w:r>
    </w:p>
    <w:p w14:paraId="498F5482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1AA9D8EB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00F3731C" w14:textId="77777777" w:rsidR="00F56C9A" w:rsidRPr="00693F44" w:rsidRDefault="00F56C9A" w:rsidP="00F56C9A">
      <w:pPr>
        <w:jc w:val="center"/>
        <w:rPr>
          <w:rFonts w:ascii="Times New Roman" w:hAnsi="Times New Roman" w:cs="Times New Roman"/>
        </w:rPr>
      </w:pPr>
      <w:r w:rsidRPr="00693F44">
        <w:rPr>
          <w:rFonts w:ascii="Times New Roman" w:hAnsi="Times New Roman" w:cs="Times New Roman"/>
          <w:noProof/>
        </w:rPr>
        <w:drawing>
          <wp:inline distT="0" distB="0" distL="0" distR="0" wp14:anchorId="312E1CF6" wp14:editId="5119D2F2">
            <wp:extent cx="4533900" cy="25654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r_mutationtype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3B471" w14:textId="77777777" w:rsidR="00F56C9A" w:rsidRDefault="00F56C9A" w:rsidP="00F56C9A">
      <w:pPr>
        <w:jc w:val="both"/>
        <w:rPr>
          <w:rFonts w:ascii="Times New Roman" w:hAnsi="Times New Roman" w:cs="Times New Roman"/>
        </w:rPr>
      </w:pPr>
    </w:p>
    <w:p w14:paraId="3B7E2087" w14:textId="00438DEB" w:rsidR="00F56C9A" w:rsidRDefault="00F56C9A" w:rsidP="00F56C9A">
      <w:pPr>
        <w:jc w:val="both"/>
        <w:rPr>
          <w:rFonts w:ascii="Times New Roman" w:hAnsi="Times New Roman" w:cs="Times New Roman"/>
        </w:rPr>
      </w:pPr>
      <w:r w:rsidRPr="00693F44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4</w:t>
      </w:r>
      <w:r w:rsidRPr="00693F44">
        <w:rPr>
          <w:rFonts w:ascii="Times New Roman" w:hAnsi="Times New Roman" w:cs="Times New Roman"/>
        </w:rPr>
        <w:t>. Distribution of different mutation type</w:t>
      </w:r>
      <w:r>
        <w:rPr>
          <w:rFonts w:ascii="Times New Roman" w:hAnsi="Times New Roman" w:cs="Times New Roman"/>
        </w:rPr>
        <w:t>s</w:t>
      </w:r>
      <w:r w:rsidRPr="00693F44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 xml:space="preserve">the </w:t>
      </w:r>
      <w:r w:rsidRPr="00693F44">
        <w:rPr>
          <w:rFonts w:ascii="Times New Roman" w:hAnsi="Times New Roman" w:cs="Times New Roman"/>
        </w:rPr>
        <w:t>deep sequencing result</w:t>
      </w:r>
      <w:r>
        <w:rPr>
          <w:rFonts w:ascii="Times New Roman" w:hAnsi="Times New Roman" w:cs="Times New Roman"/>
        </w:rPr>
        <w:t xml:space="preserve"> of OR4K15 ribozyme</w:t>
      </w:r>
      <w:r w:rsidRPr="00693F44">
        <w:rPr>
          <w:rFonts w:ascii="Times New Roman" w:hAnsi="Times New Roman" w:cs="Times New Roman"/>
        </w:rPr>
        <w:t>.</w:t>
      </w:r>
    </w:p>
    <w:p w14:paraId="3AA8220D" w14:textId="77777777" w:rsidR="00E03F4F" w:rsidRPr="00693F44" w:rsidRDefault="00E03F4F" w:rsidP="00F56C9A">
      <w:pPr>
        <w:jc w:val="both"/>
        <w:rPr>
          <w:rFonts w:ascii="Times New Roman" w:hAnsi="Times New Roman" w:cs="Times New Roman"/>
        </w:rPr>
      </w:pPr>
    </w:p>
    <w:p w14:paraId="2E996884" w14:textId="2010ACAC" w:rsidR="00CF25F8" w:rsidRDefault="00CF25F8" w:rsidP="00DA304D">
      <w:pPr>
        <w:jc w:val="both"/>
        <w:rPr>
          <w:rFonts w:ascii="Times New Roman" w:hAnsi="Times New Roman" w:cs="Times New Roman"/>
        </w:rPr>
      </w:pPr>
    </w:p>
    <w:p w14:paraId="0011DA93" w14:textId="77777777" w:rsidR="00F56C9A" w:rsidRPr="0085675A" w:rsidRDefault="00F56C9A" w:rsidP="00F56C9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9ACB6D" wp14:editId="1A7ADCAF">
            <wp:extent cx="5727700" cy="2520315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64C82" w14:textId="77777777" w:rsidR="00E03F4F" w:rsidRDefault="00E03F4F" w:rsidP="00F56C9A">
      <w:pPr>
        <w:jc w:val="both"/>
        <w:rPr>
          <w:rFonts w:ascii="Times New Roman" w:hAnsi="Times New Roman" w:cs="Times New Roman"/>
        </w:rPr>
      </w:pPr>
    </w:p>
    <w:p w14:paraId="01443B12" w14:textId="3F62193B" w:rsidR="00F56C9A" w:rsidRDefault="00F56C9A" w:rsidP="00F56C9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5</w:t>
      </w:r>
      <w:r w:rsidRPr="00C768D0">
        <w:rPr>
          <w:rFonts w:ascii="Times New Roman" w:hAnsi="Times New Roman" w:cs="Times New Roman"/>
        </w:rPr>
        <w:t xml:space="preserve">. Single mutation-based average </w:t>
      </w:r>
      <w:r>
        <w:rPr>
          <w:rFonts w:ascii="Times New Roman" w:hAnsi="Times New Roman" w:cs="Times New Roman"/>
        </w:rPr>
        <w:t>RA’</w:t>
      </w:r>
      <w:r w:rsidRPr="00C768D0">
        <w:rPr>
          <w:rFonts w:ascii="Times New Roman" w:hAnsi="Times New Roman" w:cs="Times New Roman"/>
        </w:rPr>
        <w:t>/RA distribution of LINE-1</w:t>
      </w:r>
      <w:r>
        <w:rPr>
          <w:rFonts w:ascii="Times New Roman" w:hAnsi="Times New Roman" w:cs="Times New Roman"/>
        </w:rPr>
        <w:t>-rbz</w:t>
      </w:r>
      <w:r w:rsidRPr="00C768D0">
        <w:rPr>
          <w:rFonts w:ascii="Times New Roman" w:hAnsi="Times New Roman" w:cs="Times New Roman"/>
        </w:rPr>
        <w:t>.</w:t>
      </w:r>
    </w:p>
    <w:p w14:paraId="316EBC88" w14:textId="77777777" w:rsidR="00E03F4F" w:rsidRDefault="00E03F4F" w:rsidP="00F56C9A">
      <w:pPr>
        <w:jc w:val="both"/>
        <w:rPr>
          <w:rFonts w:ascii="Times New Roman" w:hAnsi="Times New Roman" w:cs="Times New Roman"/>
        </w:rPr>
      </w:pPr>
    </w:p>
    <w:p w14:paraId="3ABD0266" w14:textId="4DFD9556" w:rsidR="00F56C9A" w:rsidRDefault="00F56C9A" w:rsidP="00DA304D">
      <w:pPr>
        <w:jc w:val="both"/>
        <w:rPr>
          <w:rFonts w:ascii="Times New Roman" w:hAnsi="Times New Roman" w:cs="Times New Roman"/>
        </w:rPr>
      </w:pPr>
    </w:p>
    <w:p w14:paraId="631FA279" w14:textId="77777777" w:rsidR="008E6CEA" w:rsidRDefault="008E6CEA" w:rsidP="008E6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A986A15" wp14:editId="26769796">
            <wp:extent cx="3562350" cy="2550788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269" cy="257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8E0BC" w14:textId="77777777" w:rsidR="008E6CEA" w:rsidRDefault="008E6CEA" w:rsidP="008E6CEA">
      <w:pPr>
        <w:jc w:val="center"/>
        <w:rPr>
          <w:rFonts w:ascii="Times New Roman" w:hAnsi="Times New Roman" w:cs="Times New Roman"/>
        </w:rPr>
      </w:pPr>
    </w:p>
    <w:p w14:paraId="1CC271E7" w14:textId="16275C7C" w:rsidR="008E6CEA" w:rsidRDefault="008E6CEA" w:rsidP="008E6CE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6</w:t>
      </w:r>
      <w:r w:rsidRPr="00C768D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(A) Structure descriptor for</w:t>
      </w:r>
      <w:r w:rsidRPr="00C768D0">
        <w:rPr>
          <w:rFonts w:ascii="Times New Roman" w:hAnsi="Times New Roman" w:cs="Times New Roman"/>
        </w:rPr>
        <w:t xml:space="preserve"> LINE-1</w:t>
      </w:r>
      <w:r>
        <w:rPr>
          <w:rFonts w:ascii="Times New Roman" w:hAnsi="Times New Roman" w:cs="Times New Roman"/>
        </w:rPr>
        <w:t>-rbz</w:t>
      </w:r>
      <w:r w:rsidRPr="00C768D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(B) Structure descriptor for</w:t>
      </w:r>
      <w:r w:rsidRPr="00C768D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OR4K15-rbz</w:t>
      </w:r>
      <w:r w:rsidRPr="00C768D0">
        <w:rPr>
          <w:rFonts w:ascii="Times New Roman" w:hAnsi="Times New Roman" w:cs="Times New Roman"/>
        </w:rPr>
        <w:t>.</w:t>
      </w:r>
    </w:p>
    <w:p w14:paraId="1456DB16" w14:textId="00BEE77F" w:rsidR="008E6CEA" w:rsidRDefault="008E6CEA" w:rsidP="00DA304D">
      <w:pPr>
        <w:jc w:val="both"/>
        <w:rPr>
          <w:rFonts w:ascii="Times New Roman" w:hAnsi="Times New Roman" w:cs="Times New Roman"/>
        </w:rPr>
      </w:pPr>
    </w:p>
    <w:p w14:paraId="0AE72632" w14:textId="77777777" w:rsidR="008569DA" w:rsidRDefault="008569DA" w:rsidP="008569DA">
      <w:pPr>
        <w:jc w:val="both"/>
        <w:rPr>
          <w:rFonts w:ascii="Times New Roman" w:hAnsi="Times New Roman" w:cs="Times New Roman"/>
        </w:rPr>
      </w:pPr>
    </w:p>
    <w:p w14:paraId="60B0FA2B" w14:textId="2EA20F90" w:rsidR="008569DA" w:rsidRDefault="008569DA" w:rsidP="008569D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D970A81" wp14:editId="167AB522">
            <wp:extent cx="4914900" cy="249722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5551" cy="2502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BD863" w14:textId="77777777" w:rsidR="00D93284" w:rsidRDefault="00D93284" w:rsidP="008569DA">
      <w:pPr>
        <w:jc w:val="center"/>
        <w:rPr>
          <w:rFonts w:ascii="Times New Roman" w:hAnsi="Times New Roman" w:cs="Times New Roman"/>
        </w:rPr>
      </w:pPr>
    </w:p>
    <w:p w14:paraId="007A31B2" w14:textId="127642FF" w:rsidR="008569DA" w:rsidRPr="00CD3585" w:rsidRDefault="008569DA" w:rsidP="008569D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7</w:t>
      </w:r>
      <w:r w:rsidRPr="00C768D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(A) The structure of LINE-1-core in a surface representation, except for the C10-A11 site, which is shown in a stick representation. (B) Continuous stacking of stems P1 and P2. (C) Stacking interactions in loop L1 region. </w:t>
      </w:r>
    </w:p>
    <w:p w14:paraId="6AD1269E" w14:textId="77777777" w:rsidR="008569DA" w:rsidRDefault="008569DA" w:rsidP="008569DA">
      <w:pPr>
        <w:jc w:val="both"/>
        <w:rPr>
          <w:rFonts w:ascii="Times New Roman" w:hAnsi="Times New Roman" w:cs="Times New Roman"/>
        </w:rPr>
      </w:pPr>
    </w:p>
    <w:p w14:paraId="74C37B00" w14:textId="77777777" w:rsidR="008569DA" w:rsidRDefault="008569DA" w:rsidP="008569DA">
      <w:pPr>
        <w:jc w:val="both"/>
        <w:rPr>
          <w:rFonts w:ascii="Times New Roman" w:hAnsi="Times New Roman" w:cs="Times New Roman"/>
        </w:rPr>
      </w:pPr>
    </w:p>
    <w:p w14:paraId="0A52A145" w14:textId="04E915FA" w:rsidR="008569DA" w:rsidRDefault="008569DA" w:rsidP="008569D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C838AA7" wp14:editId="5D6B1670">
            <wp:extent cx="4267200" cy="2667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7396" cy="2674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CBA49" w14:textId="77777777" w:rsidR="00D93284" w:rsidRDefault="00D93284" w:rsidP="008569DA">
      <w:pPr>
        <w:jc w:val="center"/>
        <w:rPr>
          <w:rFonts w:ascii="Times New Roman" w:hAnsi="Times New Roman" w:cs="Times New Roman"/>
        </w:rPr>
      </w:pPr>
    </w:p>
    <w:p w14:paraId="1F0187B2" w14:textId="5ED5B4BC" w:rsidR="008569DA" w:rsidRDefault="008569DA" w:rsidP="008569D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8</w:t>
      </w:r>
      <w:r w:rsidRPr="00C768D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Base-pairing interactions in loop L1 of LINE-1-core that extend the stem P1 and stem P2. </w:t>
      </w:r>
    </w:p>
    <w:p w14:paraId="18BF70E9" w14:textId="77777777" w:rsidR="008569DA" w:rsidRDefault="008569DA" w:rsidP="008569DA">
      <w:pPr>
        <w:jc w:val="both"/>
        <w:rPr>
          <w:rFonts w:ascii="Times New Roman" w:hAnsi="Times New Roman" w:cs="Times New Roman"/>
        </w:rPr>
      </w:pPr>
    </w:p>
    <w:p w14:paraId="035B6BCC" w14:textId="77777777" w:rsidR="008569DA" w:rsidRPr="00CD3585" w:rsidRDefault="008569DA" w:rsidP="008569DA">
      <w:pPr>
        <w:jc w:val="both"/>
        <w:rPr>
          <w:rFonts w:ascii="Times New Roman" w:hAnsi="Times New Roman" w:cs="Times New Roman"/>
        </w:rPr>
      </w:pPr>
    </w:p>
    <w:p w14:paraId="654319B8" w14:textId="67D12A11" w:rsidR="008569DA" w:rsidRDefault="008569DA" w:rsidP="008569D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48A492" wp14:editId="2DDE65BC">
            <wp:extent cx="5237683" cy="4172145"/>
            <wp:effectExtent l="0" t="0" r="127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1689" cy="417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7C1B7" w14:textId="77777777" w:rsidR="00E03F4F" w:rsidRDefault="00E03F4F" w:rsidP="008569DA">
      <w:pPr>
        <w:jc w:val="center"/>
        <w:rPr>
          <w:rFonts w:ascii="Times New Roman" w:hAnsi="Times New Roman" w:cs="Times New Roman"/>
        </w:rPr>
      </w:pPr>
    </w:p>
    <w:p w14:paraId="5A3E92EA" w14:textId="60F2A82A" w:rsidR="008569DA" w:rsidRDefault="008569DA" w:rsidP="008569DA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9</w:t>
      </w:r>
      <w:r w:rsidRPr="00C768D0">
        <w:rPr>
          <w:rFonts w:ascii="Times New Roman" w:hAnsi="Times New Roman" w:cs="Times New Roman"/>
        </w:rPr>
        <w:t xml:space="preserve">. </w:t>
      </w:r>
      <w:r w:rsidRPr="009E0B71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</w:t>
      </w:r>
      <w:r w:rsidRPr="009E0B71">
        <w:rPr>
          <w:rFonts w:ascii="Times New Roman" w:hAnsi="Times New Roman" w:cs="Times New Roman"/>
        </w:rPr>
        <w:t xml:space="preserve">) A detailed view of the interactions in loop L1 of </w:t>
      </w:r>
      <w:r>
        <w:rPr>
          <w:rFonts w:ascii="Times New Roman" w:hAnsi="Times New Roman" w:cs="Times New Roman"/>
        </w:rPr>
        <w:t>OR4K15</w:t>
      </w:r>
      <w:r w:rsidRPr="009E0B71">
        <w:rPr>
          <w:rFonts w:ascii="Times New Roman" w:hAnsi="Times New Roman" w:cs="Times New Roman"/>
        </w:rPr>
        <w:t xml:space="preserve">-core. </w:t>
      </w:r>
      <w:r>
        <w:rPr>
          <w:rFonts w:ascii="Times New Roman" w:hAnsi="Times New Roman" w:cs="Times New Roman"/>
        </w:rPr>
        <w:t xml:space="preserve">(B) Stacking interactions in loop L1 region. </w:t>
      </w:r>
      <w:r w:rsidRPr="009E0B71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C</w:t>
      </w:r>
      <w:r w:rsidRPr="009E0B71">
        <w:rPr>
          <w:rFonts w:ascii="Times New Roman" w:hAnsi="Times New Roman" w:cs="Times New Roman"/>
        </w:rPr>
        <w:t>) The network of H-bonding interactions involving G</w:t>
      </w:r>
      <w:r>
        <w:rPr>
          <w:rFonts w:ascii="Times New Roman" w:hAnsi="Times New Roman" w:cs="Times New Roman"/>
        </w:rPr>
        <w:t>3</w:t>
      </w:r>
      <w:r w:rsidRPr="009E0B71"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 xml:space="preserve"> </w:t>
      </w:r>
      <w:r w:rsidRPr="009E0B71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D</w:t>
      </w:r>
      <w:r w:rsidRPr="009E0B71">
        <w:rPr>
          <w:rFonts w:ascii="Times New Roman" w:hAnsi="Times New Roman" w:cs="Times New Roman"/>
        </w:rPr>
        <w:t>) Intermolecular contacts at the C</w:t>
      </w:r>
      <w:r>
        <w:rPr>
          <w:rFonts w:ascii="Times New Roman" w:hAnsi="Times New Roman" w:cs="Times New Roman"/>
        </w:rPr>
        <w:t>40</w:t>
      </w:r>
      <w:r w:rsidRPr="009E0B71">
        <w:rPr>
          <w:rFonts w:ascii="Times New Roman" w:hAnsi="Times New Roman" w:cs="Times New Roman"/>
        </w:rPr>
        <w:t>-A</w:t>
      </w:r>
      <w:r>
        <w:rPr>
          <w:rFonts w:ascii="Times New Roman" w:hAnsi="Times New Roman" w:cs="Times New Roman"/>
        </w:rPr>
        <w:t>41</w:t>
      </w:r>
      <w:r w:rsidRPr="009E0B71">
        <w:rPr>
          <w:rFonts w:ascii="Times New Roman" w:hAnsi="Times New Roman" w:cs="Times New Roman"/>
        </w:rPr>
        <w:t xml:space="preserve"> cleavage site in the modelled structure. The scissile phosphate is </w:t>
      </w:r>
      <w:proofErr w:type="spellStart"/>
      <w:r w:rsidRPr="009E0B71">
        <w:rPr>
          <w:rFonts w:ascii="Times New Roman" w:hAnsi="Times New Roman" w:cs="Times New Roman"/>
        </w:rPr>
        <w:t>colored</w:t>
      </w:r>
      <w:proofErr w:type="spellEnd"/>
      <w:r w:rsidRPr="009E0B71">
        <w:rPr>
          <w:rFonts w:ascii="Times New Roman" w:hAnsi="Times New Roman" w:cs="Times New Roman"/>
        </w:rPr>
        <w:t xml:space="preserve"> magenta.</w:t>
      </w:r>
    </w:p>
    <w:p w14:paraId="582A3F74" w14:textId="77777777" w:rsidR="00E03F4F" w:rsidRDefault="00E03F4F" w:rsidP="008569DA">
      <w:pPr>
        <w:jc w:val="both"/>
        <w:rPr>
          <w:rFonts w:ascii="Times New Roman" w:hAnsi="Times New Roman" w:cs="Times New Roman"/>
        </w:rPr>
      </w:pPr>
    </w:p>
    <w:p w14:paraId="36C3A6EA" w14:textId="3F61A097" w:rsidR="008569DA" w:rsidRDefault="008569DA" w:rsidP="00DA304D">
      <w:pPr>
        <w:jc w:val="both"/>
        <w:rPr>
          <w:rFonts w:ascii="Times New Roman" w:hAnsi="Times New Roman" w:cs="Times New Roman"/>
        </w:rPr>
      </w:pPr>
    </w:p>
    <w:p w14:paraId="6EEDF2DD" w14:textId="068371A4" w:rsidR="006C3F43" w:rsidRDefault="006C3F43" w:rsidP="006C3F4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3EBAB17" wp14:editId="230F583D">
            <wp:extent cx="3895725" cy="2408977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178" cy="2414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B6270" w14:textId="77777777" w:rsidR="00D93284" w:rsidRDefault="00D93284" w:rsidP="006C3F43">
      <w:pPr>
        <w:jc w:val="center"/>
        <w:rPr>
          <w:rFonts w:ascii="Times New Roman" w:hAnsi="Times New Roman" w:cs="Times New Roman"/>
        </w:rPr>
      </w:pPr>
    </w:p>
    <w:p w14:paraId="398AFBD3" w14:textId="00177500" w:rsidR="006C3F43" w:rsidRDefault="006C3F43" w:rsidP="006C3F43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10</w:t>
      </w:r>
      <w:r w:rsidRPr="00C768D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PAGE-based cleavage assay of</w:t>
      </w:r>
      <w:r w:rsidRPr="00C768D0">
        <w:rPr>
          <w:rFonts w:ascii="Times New Roman" w:hAnsi="Times New Roman" w:cs="Times New Roman"/>
        </w:rPr>
        <w:t xml:space="preserve"> LINE-1-</w:t>
      </w:r>
      <w:r>
        <w:rPr>
          <w:rFonts w:ascii="Times New Roman" w:hAnsi="Times New Roman" w:cs="Times New Roman"/>
        </w:rPr>
        <w:t>core in a 24-hour range</w:t>
      </w:r>
      <w:r w:rsidRPr="00C768D0">
        <w:rPr>
          <w:rFonts w:ascii="Times New Roman" w:hAnsi="Times New Roman" w:cs="Times New Roman"/>
        </w:rPr>
        <w:t>.</w:t>
      </w:r>
    </w:p>
    <w:p w14:paraId="1F5A86B1" w14:textId="697426B8" w:rsidR="006C3F43" w:rsidRDefault="006C3F43" w:rsidP="00DA304D">
      <w:pPr>
        <w:jc w:val="both"/>
        <w:rPr>
          <w:rFonts w:ascii="Times New Roman" w:hAnsi="Times New Roman" w:cs="Times New Roman"/>
        </w:rPr>
      </w:pPr>
    </w:p>
    <w:p w14:paraId="27FE46E6" w14:textId="77777777" w:rsidR="00E03F4F" w:rsidRDefault="00E03F4F" w:rsidP="00DA304D">
      <w:pPr>
        <w:jc w:val="both"/>
        <w:rPr>
          <w:rFonts w:ascii="Times New Roman" w:hAnsi="Times New Roman" w:cs="Times New Roman"/>
        </w:rPr>
      </w:pPr>
    </w:p>
    <w:p w14:paraId="57A54052" w14:textId="78EC55ED" w:rsidR="006C3F43" w:rsidRDefault="006C3F43" w:rsidP="006C3F4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A473409" wp14:editId="28A418E9">
            <wp:extent cx="5727700" cy="3228975"/>
            <wp:effectExtent l="0" t="0" r="635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94D07" w14:textId="77777777" w:rsidR="00D93284" w:rsidRDefault="00D93284" w:rsidP="006C3F43">
      <w:pPr>
        <w:jc w:val="center"/>
        <w:rPr>
          <w:rFonts w:ascii="Times New Roman" w:hAnsi="Times New Roman" w:cs="Times New Roman"/>
        </w:rPr>
      </w:pPr>
    </w:p>
    <w:p w14:paraId="79A16F3D" w14:textId="696EE725" w:rsidR="006C3F43" w:rsidRPr="009916C6" w:rsidRDefault="006C3F43" w:rsidP="006C3F43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11</w:t>
      </w:r>
      <w:r w:rsidRPr="00C768D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9916C6">
        <w:rPr>
          <w:rFonts w:ascii="Times New Roman" w:hAnsi="Times New Roman" w:cs="Times New Roman"/>
        </w:rPr>
        <w:t xml:space="preserve">The dependence of </w:t>
      </w:r>
      <w:r>
        <w:rPr>
          <w:rFonts w:ascii="Times New Roman" w:hAnsi="Times New Roman" w:cs="Times New Roman"/>
        </w:rPr>
        <w:t>two lantern ribozymes</w:t>
      </w:r>
      <w:r w:rsidRPr="009916C6">
        <w:rPr>
          <w:rFonts w:ascii="Times New Roman" w:hAnsi="Times New Roman" w:cs="Times New Roman"/>
        </w:rPr>
        <w:t>’ rate constants on Mg</w:t>
      </w:r>
      <w:r w:rsidRPr="009916C6">
        <w:rPr>
          <w:rFonts w:ascii="Times New Roman" w:hAnsi="Times New Roman" w:cs="Times New Roman"/>
          <w:vertAlign w:val="superscript"/>
        </w:rPr>
        <w:t>2+</w:t>
      </w:r>
      <w:r w:rsidRPr="009916C6">
        <w:rPr>
          <w:rFonts w:ascii="Times New Roman" w:hAnsi="Times New Roman" w:cs="Times New Roman"/>
        </w:rPr>
        <w:t>/Mn</w:t>
      </w:r>
      <w:r w:rsidRPr="009916C6">
        <w:rPr>
          <w:rFonts w:ascii="Times New Roman" w:hAnsi="Times New Roman" w:cs="Times New Roman"/>
          <w:vertAlign w:val="superscript"/>
        </w:rPr>
        <w:t>2+</w:t>
      </w:r>
      <w:r w:rsidRPr="009916C6">
        <w:rPr>
          <w:rFonts w:ascii="Times New Roman" w:hAnsi="Times New Roman" w:cs="Times New Roman"/>
        </w:rPr>
        <w:t xml:space="preserve"> concentration. </w:t>
      </w:r>
    </w:p>
    <w:p w14:paraId="79393770" w14:textId="3BDC8FF7" w:rsidR="006C3F43" w:rsidRDefault="006C3F43" w:rsidP="006C3F43">
      <w:pPr>
        <w:jc w:val="both"/>
        <w:rPr>
          <w:rFonts w:ascii="Times New Roman" w:hAnsi="Times New Roman" w:cs="Times New Roman"/>
        </w:rPr>
      </w:pPr>
    </w:p>
    <w:p w14:paraId="178BCE40" w14:textId="77777777" w:rsidR="00E03F4F" w:rsidRDefault="00E03F4F" w:rsidP="006C3F43">
      <w:pPr>
        <w:jc w:val="both"/>
        <w:rPr>
          <w:rFonts w:ascii="Times New Roman" w:hAnsi="Times New Roman" w:cs="Times New Roman"/>
        </w:rPr>
      </w:pPr>
    </w:p>
    <w:p w14:paraId="2310B80E" w14:textId="02FCB6A0" w:rsidR="006C3F43" w:rsidRDefault="006C3F43" w:rsidP="006C3F43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A5C5BBE" wp14:editId="4F46F141">
            <wp:extent cx="4781550" cy="2791213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382" cy="2792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6CAA1" w14:textId="77777777" w:rsidR="00D93284" w:rsidRDefault="00D93284" w:rsidP="006C3F43">
      <w:pPr>
        <w:jc w:val="center"/>
        <w:rPr>
          <w:rFonts w:ascii="Times New Roman" w:hAnsi="Times New Roman" w:cs="Times New Roman"/>
        </w:rPr>
      </w:pPr>
    </w:p>
    <w:p w14:paraId="5371A802" w14:textId="1E312F25" w:rsidR="006C3F43" w:rsidRDefault="006C3F43" w:rsidP="006C3F43">
      <w:pPr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12</w:t>
      </w:r>
      <w:r w:rsidRPr="00C768D0">
        <w:rPr>
          <w:rFonts w:ascii="Times New Roman" w:hAnsi="Times New Roman" w:cs="Times New Roman"/>
        </w:rPr>
        <w:t xml:space="preserve">. </w:t>
      </w:r>
      <w:r w:rsidRPr="00987032">
        <w:rPr>
          <w:rFonts w:ascii="Times New Roman" w:hAnsi="Times New Roman" w:cs="Times New Roman"/>
        </w:rPr>
        <w:t xml:space="preserve">A representative time course for the bimolecular ribozyme construct </w:t>
      </w:r>
      <w:r>
        <w:rPr>
          <w:rFonts w:ascii="Times New Roman" w:hAnsi="Times New Roman" w:cs="Times New Roman" w:hint="eastAsia"/>
        </w:rPr>
        <w:t>LINE</w:t>
      </w:r>
      <w:r>
        <w:rPr>
          <w:rFonts w:ascii="Times New Roman" w:hAnsi="Times New Roman" w:cs="Times New Roman"/>
        </w:rPr>
        <w:t xml:space="preserve">-1-core </w:t>
      </w:r>
      <w:r w:rsidRPr="00987032">
        <w:rPr>
          <w:rFonts w:ascii="Times New Roman" w:hAnsi="Times New Roman" w:cs="Times New Roman"/>
        </w:rPr>
        <w:t xml:space="preserve">under the conditions indicated as used for determining </w:t>
      </w:r>
      <w:proofErr w:type="spellStart"/>
      <w:r w:rsidRPr="00987032">
        <w:rPr>
          <w:rFonts w:ascii="Times New Roman" w:hAnsi="Times New Roman" w:cs="Times New Roman"/>
        </w:rPr>
        <w:t>k</w:t>
      </w:r>
      <w:r w:rsidRPr="00987032">
        <w:rPr>
          <w:rFonts w:ascii="Times New Roman" w:hAnsi="Times New Roman" w:cs="Times New Roman"/>
          <w:vertAlign w:val="subscript"/>
        </w:rPr>
        <w:t>obs</w:t>
      </w:r>
      <w:proofErr w:type="spellEnd"/>
      <w:r w:rsidRPr="00987032">
        <w:rPr>
          <w:rFonts w:ascii="Times New Roman" w:hAnsi="Times New Roman" w:cs="Times New Roman"/>
        </w:rPr>
        <w:t xml:space="preserve"> values. </w:t>
      </w:r>
    </w:p>
    <w:p w14:paraId="5FEA5570" w14:textId="77777777" w:rsidR="00E03F4F" w:rsidRPr="00F16C61" w:rsidRDefault="00E03F4F" w:rsidP="006C3F43">
      <w:pPr>
        <w:rPr>
          <w:rFonts w:ascii="Times New Roman" w:hAnsi="Times New Roman" w:cs="Times New Roman"/>
        </w:rPr>
      </w:pPr>
    </w:p>
    <w:p w14:paraId="6996A7F5" w14:textId="77777777" w:rsidR="006C3F43" w:rsidRPr="006C3F43" w:rsidRDefault="006C3F43" w:rsidP="00DA304D">
      <w:pPr>
        <w:jc w:val="both"/>
        <w:rPr>
          <w:rFonts w:ascii="Times New Roman" w:hAnsi="Times New Roman" w:cs="Times New Roman"/>
        </w:rPr>
      </w:pPr>
    </w:p>
    <w:p w14:paraId="16D96B25" w14:textId="77777777" w:rsidR="00ED37D0" w:rsidRPr="00B33307" w:rsidRDefault="00ED37D0" w:rsidP="00ED37D0">
      <w:pPr>
        <w:jc w:val="both"/>
      </w:pPr>
      <w:r>
        <w:rPr>
          <w:noProof/>
        </w:rPr>
        <w:lastRenderedPageBreak/>
        <w:drawing>
          <wp:inline distT="0" distB="0" distL="0" distR="0" wp14:anchorId="4DAC841E" wp14:editId="6E554BB0">
            <wp:extent cx="5727700" cy="343154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rkflow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027B2" w14:textId="77777777" w:rsidR="00ED37D0" w:rsidRDefault="00ED37D0" w:rsidP="00ED37D0">
      <w:pPr>
        <w:jc w:val="both"/>
        <w:rPr>
          <w:rFonts w:ascii="Times New Roman" w:hAnsi="Times New Roman" w:cs="Times New Roman"/>
        </w:rPr>
      </w:pPr>
    </w:p>
    <w:p w14:paraId="712FB12A" w14:textId="51A7C1A6" w:rsidR="00ED37D0" w:rsidRPr="00C768D0" w:rsidRDefault="00ED37D0" w:rsidP="00ED37D0">
      <w:pPr>
        <w:jc w:val="both"/>
        <w:rPr>
          <w:rFonts w:ascii="Times New Roman" w:hAnsi="Times New Roman" w:cs="Times New Roman"/>
        </w:rPr>
      </w:pPr>
      <w:r w:rsidRPr="00C768D0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/>
        </w:rPr>
        <w:t>1</w:t>
      </w:r>
      <w:r w:rsidR="001C3B22">
        <w:rPr>
          <w:rFonts w:ascii="Times New Roman" w:hAnsi="Times New Roman" w:cs="Times New Roman"/>
        </w:rPr>
        <w:t>3</w:t>
      </w:r>
      <w:r w:rsidRPr="00C768D0">
        <w:rPr>
          <w:rFonts w:ascii="Times New Roman" w:hAnsi="Times New Roman" w:cs="Times New Roman"/>
        </w:rPr>
        <w:t xml:space="preserve">. Experimental pipeline of two deep mutational scanning experiments. (A) The mutation library of </w:t>
      </w:r>
      <w:r w:rsidR="0067035C">
        <w:rPr>
          <w:rFonts w:ascii="Times New Roman" w:hAnsi="Times New Roman" w:cs="Times New Roman"/>
        </w:rPr>
        <w:t>the original sequence of</w:t>
      </w:r>
      <w:r>
        <w:rPr>
          <w:rFonts w:ascii="Times New Roman" w:hAnsi="Times New Roman" w:cs="Times New Roman"/>
        </w:rPr>
        <w:t xml:space="preserve"> </w:t>
      </w:r>
      <w:r w:rsidRPr="00C768D0">
        <w:rPr>
          <w:rFonts w:ascii="Times New Roman" w:hAnsi="Times New Roman" w:cs="Times New Roman"/>
        </w:rPr>
        <w:t>LINE-1 ribozyme was generated by error-prone PCR. The RNA-seq library was constructed by using the cDNA synthesized by reverse transcription and template switching. (B) The chemically synthesized doped library was used to construct the mutation library</w:t>
      </w:r>
      <w:r>
        <w:rPr>
          <w:rFonts w:ascii="Times New Roman" w:hAnsi="Times New Roman" w:cs="Times New Roman"/>
        </w:rPr>
        <w:t xml:space="preserve"> of the </w:t>
      </w:r>
      <w:r w:rsidRPr="0034594D">
        <w:rPr>
          <w:rFonts w:ascii="Times New Roman" w:hAnsi="Times New Roman" w:cs="Times New Roman"/>
        </w:rPr>
        <w:t>contiguous</w:t>
      </w:r>
      <w:r>
        <w:rPr>
          <w:rFonts w:ascii="Times New Roman" w:hAnsi="Times New Roman" w:cs="Times New Roman"/>
        </w:rPr>
        <w:t>,</w:t>
      </w:r>
      <w:r w:rsidRPr="0034594D">
        <w:rPr>
          <w:rFonts w:ascii="Times New Roman" w:hAnsi="Times New Roman" w:cs="Times New Roman"/>
        </w:rPr>
        <w:t xml:space="preserve"> functional region of LINE-1 ribozyme</w:t>
      </w:r>
      <w:r w:rsidRPr="00C768D0">
        <w:rPr>
          <w:rFonts w:ascii="Times New Roman" w:hAnsi="Times New Roman" w:cs="Times New Roman"/>
        </w:rPr>
        <w:t xml:space="preserve">. </w:t>
      </w:r>
      <w:proofErr w:type="spellStart"/>
      <w:r w:rsidRPr="00C768D0">
        <w:rPr>
          <w:rFonts w:ascii="Times New Roman" w:hAnsi="Times New Roman" w:cs="Times New Roman"/>
        </w:rPr>
        <w:t>RtcB</w:t>
      </w:r>
      <w:proofErr w:type="spellEnd"/>
      <w:r w:rsidRPr="00C768D0">
        <w:rPr>
          <w:rFonts w:ascii="Times New Roman" w:hAnsi="Times New Roman" w:cs="Times New Roman"/>
        </w:rPr>
        <w:t xml:space="preserve"> ligase was used to captured 3</w:t>
      </w:r>
      <w:r>
        <w:t>′</w:t>
      </w:r>
      <w:r w:rsidRPr="00C768D0">
        <w:rPr>
          <w:rFonts w:ascii="Times New Roman" w:hAnsi="Times New Roman" w:cs="Times New Roman"/>
        </w:rPr>
        <w:t xml:space="preserve"> fragment after cleavage, then the ligated product was used to construct the RNA-seq library.   </w:t>
      </w:r>
    </w:p>
    <w:p w14:paraId="23858EB5" w14:textId="77777777" w:rsidR="00CF25F8" w:rsidRDefault="00CF25F8" w:rsidP="00982147">
      <w:pPr>
        <w:jc w:val="both"/>
        <w:rPr>
          <w:rFonts w:ascii="Times New Roman" w:hAnsi="Times New Roman" w:cs="Times New Roman"/>
        </w:rPr>
      </w:pPr>
    </w:p>
    <w:sectPr w:rsidR="00CF25F8" w:rsidSect="001658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2A9C7" w14:textId="77777777" w:rsidR="00A70469" w:rsidRDefault="00A70469" w:rsidP="00667190">
      <w:r>
        <w:separator/>
      </w:r>
    </w:p>
  </w:endnote>
  <w:endnote w:type="continuationSeparator" w:id="0">
    <w:p w14:paraId="154B85E6" w14:textId="77777777" w:rsidR="00A70469" w:rsidRDefault="00A70469" w:rsidP="00667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C550F" w14:textId="77777777" w:rsidR="00A70469" w:rsidRDefault="00A70469" w:rsidP="00667190">
      <w:r>
        <w:separator/>
      </w:r>
    </w:p>
  </w:footnote>
  <w:footnote w:type="continuationSeparator" w:id="0">
    <w:p w14:paraId="0814B7A9" w14:textId="77777777" w:rsidR="00A70469" w:rsidRDefault="00A70469" w:rsidP="006671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0521A"/>
    <w:multiLevelType w:val="hybridMultilevel"/>
    <w:tmpl w:val="07EE7400"/>
    <w:lvl w:ilvl="0" w:tplc="73D88984">
      <w:start w:val="6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2171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8B4"/>
    <w:rsid w:val="000340FC"/>
    <w:rsid w:val="00035F1C"/>
    <w:rsid w:val="00044734"/>
    <w:rsid w:val="000746D7"/>
    <w:rsid w:val="000C52B5"/>
    <w:rsid w:val="000D3440"/>
    <w:rsid w:val="000D3B5F"/>
    <w:rsid w:val="000E2B01"/>
    <w:rsid w:val="000E6F7A"/>
    <w:rsid w:val="000F1C10"/>
    <w:rsid w:val="000F527D"/>
    <w:rsid w:val="001452B6"/>
    <w:rsid w:val="001565D3"/>
    <w:rsid w:val="00162F55"/>
    <w:rsid w:val="00165839"/>
    <w:rsid w:val="00167763"/>
    <w:rsid w:val="00176BB4"/>
    <w:rsid w:val="00193452"/>
    <w:rsid w:val="00195257"/>
    <w:rsid w:val="001B6083"/>
    <w:rsid w:val="001B7D25"/>
    <w:rsid w:val="001C0F17"/>
    <w:rsid w:val="001C3B22"/>
    <w:rsid w:val="001C7298"/>
    <w:rsid w:val="001D3E09"/>
    <w:rsid w:val="001E588E"/>
    <w:rsid w:val="001F429F"/>
    <w:rsid w:val="001F65B6"/>
    <w:rsid w:val="001F68B4"/>
    <w:rsid w:val="002030AA"/>
    <w:rsid w:val="00204904"/>
    <w:rsid w:val="00210AE0"/>
    <w:rsid w:val="00231BAE"/>
    <w:rsid w:val="00237656"/>
    <w:rsid w:val="00241570"/>
    <w:rsid w:val="002B1AB0"/>
    <w:rsid w:val="002B6388"/>
    <w:rsid w:val="002C58B4"/>
    <w:rsid w:val="00303061"/>
    <w:rsid w:val="0031749A"/>
    <w:rsid w:val="00332AC3"/>
    <w:rsid w:val="00340800"/>
    <w:rsid w:val="003410A1"/>
    <w:rsid w:val="0034594D"/>
    <w:rsid w:val="00347378"/>
    <w:rsid w:val="0036110A"/>
    <w:rsid w:val="0036653A"/>
    <w:rsid w:val="00367EE6"/>
    <w:rsid w:val="00371CC7"/>
    <w:rsid w:val="00373334"/>
    <w:rsid w:val="00383321"/>
    <w:rsid w:val="00393A78"/>
    <w:rsid w:val="003B38EF"/>
    <w:rsid w:val="003E69A6"/>
    <w:rsid w:val="003F726A"/>
    <w:rsid w:val="00410748"/>
    <w:rsid w:val="00412F1D"/>
    <w:rsid w:val="00421A77"/>
    <w:rsid w:val="00424F1C"/>
    <w:rsid w:val="004260C1"/>
    <w:rsid w:val="00456DC0"/>
    <w:rsid w:val="004637E4"/>
    <w:rsid w:val="00464AA5"/>
    <w:rsid w:val="00474517"/>
    <w:rsid w:val="00475521"/>
    <w:rsid w:val="00481B1D"/>
    <w:rsid w:val="00486A18"/>
    <w:rsid w:val="004946BF"/>
    <w:rsid w:val="00497B09"/>
    <w:rsid w:val="004A4136"/>
    <w:rsid w:val="004A6E83"/>
    <w:rsid w:val="004D341F"/>
    <w:rsid w:val="004D5701"/>
    <w:rsid w:val="004D5D80"/>
    <w:rsid w:val="004F6468"/>
    <w:rsid w:val="00523922"/>
    <w:rsid w:val="00524DC6"/>
    <w:rsid w:val="005431D7"/>
    <w:rsid w:val="00545592"/>
    <w:rsid w:val="00555DD5"/>
    <w:rsid w:val="00571BCD"/>
    <w:rsid w:val="00590A26"/>
    <w:rsid w:val="00591B39"/>
    <w:rsid w:val="005A3F66"/>
    <w:rsid w:val="005C1971"/>
    <w:rsid w:val="005D10D8"/>
    <w:rsid w:val="005D16CD"/>
    <w:rsid w:val="005D4CEC"/>
    <w:rsid w:val="005D6F36"/>
    <w:rsid w:val="005E7C3D"/>
    <w:rsid w:val="005F4005"/>
    <w:rsid w:val="005F7BCC"/>
    <w:rsid w:val="00600A8E"/>
    <w:rsid w:val="0064174D"/>
    <w:rsid w:val="00664C2E"/>
    <w:rsid w:val="00667190"/>
    <w:rsid w:val="0067035C"/>
    <w:rsid w:val="0068094C"/>
    <w:rsid w:val="00680D70"/>
    <w:rsid w:val="006924AA"/>
    <w:rsid w:val="00692874"/>
    <w:rsid w:val="006A18D3"/>
    <w:rsid w:val="006A3EAB"/>
    <w:rsid w:val="006A4271"/>
    <w:rsid w:val="006A6555"/>
    <w:rsid w:val="006B1373"/>
    <w:rsid w:val="006B594D"/>
    <w:rsid w:val="006B777B"/>
    <w:rsid w:val="006C3F43"/>
    <w:rsid w:val="006C7472"/>
    <w:rsid w:val="006D466F"/>
    <w:rsid w:val="006D601F"/>
    <w:rsid w:val="00715BA0"/>
    <w:rsid w:val="00745891"/>
    <w:rsid w:val="0074653D"/>
    <w:rsid w:val="00746EF1"/>
    <w:rsid w:val="00755C88"/>
    <w:rsid w:val="00786297"/>
    <w:rsid w:val="0078707C"/>
    <w:rsid w:val="00792E9C"/>
    <w:rsid w:val="007973EB"/>
    <w:rsid w:val="007A14D4"/>
    <w:rsid w:val="007C43FA"/>
    <w:rsid w:val="007E6F9E"/>
    <w:rsid w:val="0085675A"/>
    <w:rsid w:val="008569DA"/>
    <w:rsid w:val="008740A9"/>
    <w:rsid w:val="00881A45"/>
    <w:rsid w:val="0088733C"/>
    <w:rsid w:val="008874D9"/>
    <w:rsid w:val="00891209"/>
    <w:rsid w:val="008A28C5"/>
    <w:rsid w:val="008A7A72"/>
    <w:rsid w:val="008C65D9"/>
    <w:rsid w:val="008E697B"/>
    <w:rsid w:val="008E6CEA"/>
    <w:rsid w:val="008E733D"/>
    <w:rsid w:val="00900EE7"/>
    <w:rsid w:val="00943828"/>
    <w:rsid w:val="00945C75"/>
    <w:rsid w:val="009619CE"/>
    <w:rsid w:val="00974B13"/>
    <w:rsid w:val="00982147"/>
    <w:rsid w:val="00987032"/>
    <w:rsid w:val="009916C6"/>
    <w:rsid w:val="009A1127"/>
    <w:rsid w:val="009A723E"/>
    <w:rsid w:val="009B1CA9"/>
    <w:rsid w:val="009C5A7B"/>
    <w:rsid w:val="009E0B71"/>
    <w:rsid w:val="00A10A19"/>
    <w:rsid w:val="00A34EED"/>
    <w:rsid w:val="00A51612"/>
    <w:rsid w:val="00A61AAE"/>
    <w:rsid w:val="00A63C55"/>
    <w:rsid w:val="00A65CDF"/>
    <w:rsid w:val="00A70469"/>
    <w:rsid w:val="00A82980"/>
    <w:rsid w:val="00AB7799"/>
    <w:rsid w:val="00AC1947"/>
    <w:rsid w:val="00AD07D4"/>
    <w:rsid w:val="00AD2FF5"/>
    <w:rsid w:val="00AE2F53"/>
    <w:rsid w:val="00AE3608"/>
    <w:rsid w:val="00AE56AF"/>
    <w:rsid w:val="00B011A7"/>
    <w:rsid w:val="00B06CC9"/>
    <w:rsid w:val="00B1610E"/>
    <w:rsid w:val="00B251EB"/>
    <w:rsid w:val="00B33307"/>
    <w:rsid w:val="00B3629F"/>
    <w:rsid w:val="00B37BEC"/>
    <w:rsid w:val="00B44EF2"/>
    <w:rsid w:val="00B57EB5"/>
    <w:rsid w:val="00B63FA7"/>
    <w:rsid w:val="00B6587E"/>
    <w:rsid w:val="00B71636"/>
    <w:rsid w:val="00B773C1"/>
    <w:rsid w:val="00B955E3"/>
    <w:rsid w:val="00BF0FB7"/>
    <w:rsid w:val="00BF485C"/>
    <w:rsid w:val="00C15049"/>
    <w:rsid w:val="00C17262"/>
    <w:rsid w:val="00C215CC"/>
    <w:rsid w:val="00C26EFE"/>
    <w:rsid w:val="00C278CC"/>
    <w:rsid w:val="00C37070"/>
    <w:rsid w:val="00C70DAC"/>
    <w:rsid w:val="00C71218"/>
    <w:rsid w:val="00C768D0"/>
    <w:rsid w:val="00C76A93"/>
    <w:rsid w:val="00C9142D"/>
    <w:rsid w:val="00C93C9B"/>
    <w:rsid w:val="00C97517"/>
    <w:rsid w:val="00CA5865"/>
    <w:rsid w:val="00CA7E2A"/>
    <w:rsid w:val="00CC1DA4"/>
    <w:rsid w:val="00CC3C47"/>
    <w:rsid w:val="00CD3585"/>
    <w:rsid w:val="00CE2778"/>
    <w:rsid w:val="00CF25F8"/>
    <w:rsid w:val="00D054AC"/>
    <w:rsid w:val="00D066E2"/>
    <w:rsid w:val="00D10BA6"/>
    <w:rsid w:val="00D16241"/>
    <w:rsid w:val="00D35528"/>
    <w:rsid w:val="00D36F8C"/>
    <w:rsid w:val="00D50404"/>
    <w:rsid w:val="00D63EE7"/>
    <w:rsid w:val="00D64186"/>
    <w:rsid w:val="00D93284"/>
    <w:rsid w:val="00D94635"/>
    <w:rsid w:val="00DA2664"/>
    <w:rsid w:val="00DA2992"/>
    <w:rsid w:val="00DA304D"/>
    <w:rsid w:val="00DA44E6"/>
    <w:rsid w:val="00DA4F13"/>
    <w:rsid w:val="00DA6C35"/>
    <w:rsid w:val="00DB48CE"/>
    <w:rsid w:val="00DE496B"/>
    <w:rsid w:val="00DE534A"/>
    <w:rsid w:val="00DF0BFA"/>
    <w:rsid w:val="00DF4DA9"/>
    <w:rsid w:val="00E03BAB"/>
    <w:rsid w:val="00E03F4F"/>
    <w:rsid w:val="00E0492B"/>
    <w:rsid w:val="00E33609"/>
    <w:rsid w:val="00E4007E"/>
    <w:rsid w:val="00E51630"/>
    <w:rsid w:val="00E52928"/>
    <w:rsid w:val="00E53C00"/>
    <w:rsid w:val="00E5524C"/>
    <w:rsid w:val="00E60DCB"/>
    <w:rsid w:val="00E67D3D"/>
    <w:rsid w:val="00E81593"/>
    <w:rsid w:val="00E86BEF"/>
    <w:rsid w:val="00E913B9"/>
    <w:rsid w:val="00EA1247"/>
    <w:rsid w:val="00EB2918"/>
    <w:rsid w:val="00EC0EAA"/>
    <w:rsid w:val="00ED37D0"/>
    <w:rsid w:val="00ED66B5"/>
    <w:rsid w:val="00ED7032"/>
    <w:rsid w:val="00EE2CAA"/>
    <w:rsid w:val="00EE7969"/>
    <w:rsid w:val="00EF1228"/>
    <w:rsid w:val="00EF20CF"/>
    <w:rsid w:val="00EF413E"/>
    <w:rsid w:val="00F13A6C"/>
    <w:rsid w:val="00F16C61"/>
    <w:rsid w:val="00F16F0B"/>
    <w:rsid w:val="00F26DA0"/>
    <w:rsid w:val="00F35709"/>
    <w:rsid w:val="00F56C9A"/>
    <w:rsid w:val="00F73B7E"/>
    <w:rsid w:val="00F74373"/>
    <w:rsid w:val="00F757C2"/>
    <w:rsid w:val="00FC049F"/>
    <w:rsid w:val="00FC6263"/>
    <w:rsid w:val="00FD199B"/>
    <w:rsid w:val="00FE30EF"/>
    <w:rsid w:val="00FF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1B0C8"/>
  <w15:chartTrackingRefBased/>
  <w15:docId w15:val="{447D3A94-0D3B-FE45-8E77-1D5B4251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0B71"/>
  </w:style>
  <w:style w:type="paragraph" w:styleId="2">
    <w:name w:val="heading 2"/>
    <w:basedOn w:val="a"/>
    <w:next w:val="a"/>
    <w:link w:val="20"/>
    <w:uiPriority w:val="9"/>
    <w:unhideWhenUsed/>
    <w:qFormat/>
    <w:rsid w:val="002C58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2C58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a3">
    <w:name w:val="Table Grid"/>
    <w:basedOn w:val="a1"/>
    <w:uiPriority w:val="39"/>
    <w:rsid w:val="002C5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58B4"/>
    <w:pPr>
      <w:ind w:left="720"/>
      <w:contextualSpacing/>
    </w:pPr>
    <w:rPr>
      <w:rFonts w:ascii="Times New Roman" w:eastAsia="Times New Roman" w:hAnsi="Times New Roman" w:cs="Times New Roman"/>
    </w:rPr>
  </w:style>
  <w:style w:type="paragraph" w:styleId="a5">
    <w:name w:val="Normal (Web)"/>
    <w:basedOn w:val="a"/>
    <w:uiPriority w:val="99"/>
    <w:unhideWhenUsed/>
    <w:rsid w:val="002C58B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D63EE7"/>
    <w:rPr>
      <w:rFonts w:ascii="Times New Roman" w:hAnsi="Times New Roman" w:cs="Times New Roman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D63EE7"/>
    <w:rPr>
      <w:rFonts w:ascii="Times New Roman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C278CC"/>
    <w:rPr>
      <w:color w:val="0000FF"/>
      <w:u w:val="single"/>
    </w:rPr>
  </w:style>
  <w:style w:type="paragraph" w:styleId="a9">
    <w:name w:val="Revision"/>
    <w:hidden/>
    <w:uiPriority w:val="99"/>
    <w:semiHidden/>
    <w:rsid w:val="00DB48CE"/>
  </w:style>
  <w:style w:type="character" w:styleId="aa">
    <w:name w:val="line number"/>
    <w:basedOn w:val="a0"/>
    <w:uiPriority w:val="99"/>
    <w:semiHidden/>
    <w:unhideWhenUsed/>
    <w:rsid w:val="00B6587E"/>
  </w:style>
  <w:style w:type="character" w:styleId="ab">
    <w:name w:val="Unresolved Mention"/>
    <w:basedOn w:val="a0"/>
    <w:uiPriority w:val="99"/>
    <w:semiHidden/>
    <w:unhideWhenUsed/>
    <w:rsid w:val="00680D70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667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667190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66719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6671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zhouyq@szbl.ac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1117</Words>
  <Characters>6371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zhe</dc:creator>
  <cp:keywords/>
  <dc:description/>
  <cp:lastModifiedBy>张 哲</cp:lastModifiedBy>
  <cp:revision>15</cp:revision>
  <dcterms:created xsi:type="dcterms:W3CDTF">2023-02-09T01:05:00Z</dcterms:created>
  <dcterms:modified xsi:type="dcterms:W3CDTF">2023-02-09T05:50:00Z</dcterms:modified>
</cp:coreProperties>
</file>