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FF3D0" w14:textId="77777777" w:rsidR="00535B23" w:rsidRPr="00880115" w:rsidRDefault="00535B23" w:rsidP="00535B23">
      <w:pPr>
        <w:rPr>
          <w:rFonts w:ascii="Arial" w:hAnsi="Arial" w:cs="Arial"/>
          <w:b/>
          <w:bCs/>
          <w:sz w:val="22"/>
          <w:szCs w:val="22"/>
        </w:rPr>
      </w:pPr>
      <w:r w:rsidRPr="00880115">
        <w:rPr>
          <w:rFonts w:ascii="Arial" w:hAnsi="Arial" w:cs="Arial"/>
          <w:b/>
          <w:bCs/>
          <w:sz w:val="22"/>
          <w:szCs w:val="22"/>
        </w:rPr>
        <w:t>Supplementary Tables</w:t>
      </w:r>
    </w:p>
    <w:p w14:paraId="68D95A30" w14:textId="77777777" w:rsidR="00535B23" w:rsidRPr="00880115" w:rsidRDefault="00535B23" w:rsidP="00535B23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565C54A" w14:textId="77777777" w:rsidR="00535B23" w:rsidRPr="00880115" w:rsidRDefault="00535B23" w:rsidP="00535B23">
      <w:pPr>
        <w:rPr>
          <w:rFonts w:ascii="Arial" w:hAnsi="Arial" w:cs="Arial"/>
          <w:color w:val="000000" w:themeColor="text1"/>
          <w:sz w:val="22"/>
          <w:szCs w:val="22"/>
        </w:rPr>
      </w:pPr>
      <w:r w:rsidRPr="00880115">
        <w:rPr>
          <w:rFonts w:ascii="Arial" w:hAnsi="Arial" w:cs="Arial"/>
          <w:b/>
          <w:bCs/>
          <w:color w:val="000000" w:themeColor="text1"/>
          <w:sz w:val="22"/>
          <w:szCs w:val="22"/>
        </w:rPr>
        <w:t>Table S1</w:t>
      </w:r>
      <w:r w:rsidRPr="00880115">
        <w:rPr>
          <w:rFonts w:ascii="Arial" w:hAnsi="Arial" w:cs="Arial"/>
          <w:color w:val="000000" w:themeColor="text1"/>
          <w:sz w:val="22"/>
          <w:szCs w:val="22"/>
        </w:rPr>
        <w:t xml:space="preserve">. Physician Specialists included in the Multispecialty Analysis </w:t>
      </w:r>
    </w:p>
    <w:p w14:paraId="5C4EB0A0" w14:textId="77777777" w:rsidR="00535B23" w:rsidRPr="00880115" w:rsidRDefault="00535B23" w:rsidP="00535B23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W w:w="4495" w:type="dxa"/>
        <w:tblLook w:val="04A0" w:firstRow="1" w:lastRow="0" w:firstColumn="1" w:lastColumn="0" w:noHBand="0" w:noVBand="1"/>
      </w:tblPr>
      <w:tblGrid>
        <w:gridCol w:w="2381"/>
        <w:gridCol w:w="2114"/>
      </w:tblGrid>
      <w:tr w:rsidR="00535B23" w:rsidRPr="00880115" w14:paraId="0F6BD50A" w14:textId="77777777" w:rsidTr="007A4138">
        <w:trPr>
          <w:trHeight w:val="32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1DAD6FF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Specialty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76CB8D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Physician Count</w:t>
            </w:r>
          </w:p>
        </w:tc>
      </w:tr>
      <w:tr w:rsidR="00535B23" w:rsidRPr="00880115" w14:paraId="0B2526E9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9AEE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Anesthesiology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5C1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34036B6A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2829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Cardiology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90C2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535B23" w:rsidRPr="00880115" w14:paraId="33F939A4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8D0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Dermatology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6FB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535B23" w:rsidRPr="00880115" w14:paraId="5B3033C7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0C9C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Endocrinology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BA2D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6ACBA87D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348E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Gastroenterology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0E9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535B23" w:rsidRPr="00880115" w14:paraId="6B211A92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BF1E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Hematology/Oncology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B78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535B23" w:rsidRPr="00880115" w14:paraId="66496247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5363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Infectious Disease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D030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535B23" w:rsidRPr="00880115" w14:paraId="68493AC9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35FB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Neurological Surgery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9F2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490CA717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123E2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Neurology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8067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5A1FDD6D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F5A0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Ophthalmology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AD8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535B23" w:rsidRPr="00880115" w14:paraId="1BEC0943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E8B52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Pediatric Oncology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91C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48F3FB01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08F6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Pulmonary and Critical Care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92F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535B23" w:rsidRPr="00880115" w14:paraId="18FB7AD3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1424F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Radiation Oncology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9AE9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2C837D4B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AB53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Rheumatology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04B3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4F9B3702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62B6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Surgical Oncology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9D05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</w:tr>
      <w:tr w:rsidR="00535B23" w:rsidRPr="00880115" w14:paraId="2D623E0C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1C8C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Trauma Surgery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5F20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1EF079D0" w14:textId="77777777" w:rsidTr="007A4138">
        <w:trPr>
          <w:trHeight w:val="320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2DD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Urology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C65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38475A72" w14:textId="77777777" w:rsidTr="007A4138">
        <w:trPr>
          <w:trHeight w:val="320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7DD17F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 Total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DA99B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33</w:t>
            </w:r>
          </w:p>
        </w:tc>
      </w:tr>
    </w:tbl>
    <w:p w14:paraId="246588E7" w14:textId="77777777" w:rsidR="00535B23" w:rsidRPr="00880115" w:rsidRDefault="00535B23" w:rsidP="00535B23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880115">
        <w:rPr>
          <w:rFonts w:ascii="Arial" w:hAnsi="Arial" w:cs="Arial"/>
          <w:b/>
          <w:bCs/>
          <w:color w:val="000000" w:themeColor="text1"/>
          <w:sz w:val="22"/>
          <w:szCs w:val="22"/>
        </w:rPr>
        <w:br w:type="page"/>
      </w:r>
    </w:p>
    <w:p w14:paraId="6641D650" w14:textId="77777777" w:rsidR="00535B23" w:rsidRPr="00880115" w:rsidRDefault="00535B23" w:rsidP="00535B23">
      <w:pPr>
        <w:rPr>
          <w:rFonts w:ascii="Arial" w:hAnsi="Arial" w:cs="Arial"/>
          <w:color w:val="000000" w:themeColor="text1"/>
          <w:sz w:val="22"/>
          <w:szCs w:val="22"/>
        </w:rPr>
      </w:pPr>
      <w:r w:rsidRPr="00880115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Table S2</w:t>
      </w:r>
      <w:r w:rsidRPr="00880115">
        <w:rPr>
          <w:rFonts w:ascii="Arial" w:hAnsi="Arial" w:cs="Arial"/>
          <w:color w:val="000000" w:themeColor="text1"/>
          <w:sz w:val="22"/>
          <w:szCs w:val="22"/>
        </w:rPr>
        <w:t xml:space="preserve">. Common Medical Conditions </w:t>
      </w:r>
    </w:p>
    <w:p w14:paraId="06C7B773" w14:textId="77777777" w:rsidR="00535B23" w:rsidRPr="00880115" w:rsidRDefault="00535B23" w:rsidP="00535B23">
      <w:pPr>
        <w:rPr>
          <w:rFonts w:ascii="Arial" w:hAnsi="Arial" w:cs="Arial"/>
          <w:color w:val="000000" w:themeColor="text1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6"/>
      </w:tblGrid>
      <w:tr w:rsidR="00535B23" w:rsidRPr="00880115" w14:paraId="319CB0D8" w14:textId="77777777" w:rsidTr="007A4138">
        <w:trPr>
          <w:trHeight w:val="267"/>
        </w:trPr>
        <w:tc>
          <w:tcPr>
            <w:tcW w:w="4066" w:type="dxa"/>
          </w:tcPr>
          <w:p w14:paraId="36D557F9" w14:textId="77777777" w:rsidR="00535B23" w:rsidRPr="00880115" w:rsidRDefault="00535B23" w:rsidP="007A4138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Common Medical Conditions</w:t>
            </w:r>
          </w:p>
        </w:tc>
      </w:tr>
      <w:tr w:rsidR="00535B23" w:rsidRPr="00880115" w14:paraId="1E31A566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63390996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Diabetes</w:t>
            </w:r>
          </w:p>
        </w:tc>
      </w:tr>
      <w:tr w:rsidR="00535B23" w:rsidRPr="00880115" w14:paraId="12AD4A03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71A2EEBA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Hypertension</w:t>
            </w:r>
          </w:p>
        </w:tc>
      </w:tr>
      <w:tr w:rsidR="00535B23" w:rsidRPr="00880115" w14:paraId="33D0E23E" w14:textId="77777777" w:rsidTr="007A4138">
        <w:trPr>
          <w:trHeight w:val="302"/>
        </w:trPr>
        <w:tc>
          <w:tcPr>
            <w:tcW w:w="4066" w:type="dxa"/>
            <w:vAlign w:val="bottom"/>
          </w:tcPr>
          <w:p w14:paraId="1CFD130F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Depression</w:t>
            </w:r>
          </w:p>
        </w:tc>
      </w:tr>
      <w:tr w:rsidR="00535B23" w:rsidRPr="00880115" w14:paraId="3F0E8AD2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6F843C69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Urinary tract infection</w:t>
            </w:r>
          </w:p>
        </w:tc>
      </w:tr>
      <w:tr w:rsidR="00535B23" w:rsidRPr="00880115" w14:paraId="4161F625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2BF06BBD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Gastroesophageal reflux disease</w:t>
            </w:r>
          </w:p>
        </w:tc>
      </w:tr>
      <w:tr w:rsidR="00535B23" w:rsidRPr="00880115" w14:paraId="5E693189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662CC407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 xml:space="preserve">Cough </w:t>
            </w:r>
          </w:p>
        </w:tc>
      </w:tr>
      <w:tr w:rsidR="00535B23" w:rsidRPr="00880115" w14:paraId="42F06E09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049E2B51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Community acquired pneumonia</w:t>
            </w:r>
          </w:p>
        </w:tc>
      </w:tr>
      <w:tr w:rsidR="00535B23" w:rsidRPr="00880115" w14:paraId="2B243BBA" w14:textId="77777777" w:rsidTr="007A4138">
        <w:trPr>
          <w:trHeight w:val="302"/>
        </w:trPr>
        <w:tc>
          <w:tcPr>
            <w:tcW w:w="4066" w:type="dxa"/>
            <w:vAlign w:val="bottom"/>
          </w:tcPr>
          <w:p w14:paraId="1CBA1E2C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Acute coronary syndrome</w:t>
            </w:r>
          </w:p>
        </w:tc>
      </w:tr>
      <w:tr w:rsidR="00535B23" w:rsidRPr="00880115" w14:paraId="267C2B8C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28141BD3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 xml:space="preserve">Chronic obstructive pulmonary disease </w:t>
            </w:r>
          </w:p>
        </w:tc>
      </w:tr>
      <w:tr w:rsidR="00535B23" w:rsidRPr="00880115" w14:paraId="6E9A6B95" w14:textId="77777777" w:rsidTr="007A4138">
        <w:trPr>
          <w:trHeight w:val="314"/>
        </w:trPr>
        <w:tc>
          <w:tcPr>
            <w:tcW w:w="4066" w:type="dxa"/>
            <w:vAlign w:val="bottom"/>
          </w:tcPr>
          <w:p w14:paraId="049F4EB0" w14:textId="77777777" w:rsidR="00535B23" w:rsidRPr="00880115" w:rsidRDefault="00535B23" w:rsidP="007A413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0115">
              <w:rPr>
                <w:rFonts w:ascii="Arial" w:hAnsi="Arial" w:cs="Arial"/>
                <w:color w:val="000000"/>
                <w:sz w:val="22"/>
                <w:szCs w:val="22"/>
              </w:rPr>
              <w:t>Sepsis</w:t>
            </w:r>
          </w:p>
        </w:tc>
      </w:tr>
    </w:tbl>
    <w:p w14:paraId="351E356E" w14:textId="77777777" w:rsidR="00535B23" w:rsidRPr="00880115" w:rsidRDefault="00535B23" w:rsidP="00535B23">
      <w:pPr>
        <w:rPr>
          <w:rFonts w:ascii="Arial" w:hAnsi="Arial" w:cs="Arial"/>
          <w:b/>
          <w:bCs/>
          <w:sz w:val="22"/>
          <w:szCs w:val="22"/>
        </w:rPr>
      </w:pPr>
      <w:r w:rsidRPr="00880115">
        <w:rPr>
          <w:rFonts w:ascii="Arial" w:hAnsi="Arial" w:cs="Arial"/>
          <w:b/>
          <w:bCs/>
          <w:sz w:val="22"/>
          <w:szCs w:val="22"/>
        </w:rPr>
        <w:br w:type="page"/>
      </w:r>
    </w:p>
    <w:p w14:paraId="62F49201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b/>
          <w:bCs/>
          <w:sz w:val="22"/>
          <w:szCs w:val="22"/>
        </w:rPr>
        <w:lastRenderedPageBreak/>
        <w:t>Table S3</w:t>
      </w:r>
      <w:r w:rsidRPr="00880115">
        <w:rPr>
          <w:rFonts w:ascii="Arial" w:hAnsi="Arial" w:cs="Arial"/>
          <w:sz w:val="22"/>
          <w:szCs w:val="22"/>
        </w:rPr>
        <w:t>. Re-evaluation of Incorrect AI-Generated Answers</w:t>
      </w:r>
    </w:p>
    <w:p w14:paraId="5B92106C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</w:p>
    <w:tbl>
      <w:tblPr>
        <w:tblW w:w="4832" w:type="dxa"/>
        <w:tblLook w:val="04A0" w:firstRow="1" w:lastRow="0" w:firstColumn="1" w:lastColumn="0" w:noHBand="0" w:noVBand="1"/>
      </w:tblPr>
      <w:tblGrid>
        <w:gridCol w:w="1629"/>
        <w:gridCol w:w="939"/>
        <w:gridCol w:w="1048"/>
        <w:gridCol w:w="1216"/>
      </w:tblGrid>
      <w:tr w:rsidR="00535B23" w:rsidRPr="00880115" w14:paraId="0B4F62DB" w14:textId="77777777" w:rsidTr="007A4138">
        <w:trPr>
          <w:trHeight w:val="313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D3D5" w14:textId="77777777" w:rsidR="00535B23" w:rsidRPr="00880115" w:rsidRDefault="00535B23" w:rsidP="007A4138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48A0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26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9A0F73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Accuracy </w:t>
            </w:r>
          </w:p>
        </w:tc>
      </w:tr>
      <w:tr w:rsidR="00535B23" w:rsidRPr="00880115" w14:paraId="1CA82853" w14:textId="77777777" w:rsidTr="007A4138">
        <w:trPr>
          <w:trHeight w:val="333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283F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FE08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27091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Original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54797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Re-scored</w:t>
            </w:r>
          </w:p>
        </w:tc>
      </w:tr>
      <w:tr w:rsidR="00535B23" w:rsidRPr="00880115" w14:paraId="213CEDB8" w14:textId="77777777" w:rsidTr="007A4138">
        <w:trPr>
          <w:trHeight w:val="313"/>
        </w:trPr>
        <w:tc>
          <w:tcPr>
            <w:tcW w:w="16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1FC208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Re-scored</w:t>
            </w: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, n=8</w:t>
            </w:r>
          </w:p>
        </w:tc>
        <w:tc>
          <w:tcPr>
            <w:tcW w:w="9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3A17F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Median</w:t>
            </w:r>
          </w:p>
        </w:tc>
        <w:tc>
          <w:tcPr>
            <w:tcW w:w="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50E4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2.0</w:t>
            </w:r>
          </w:p>
        </w:tc>
        <w:tc>
          <w:tcPr>
            <w:tcW w:w="121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706CF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4.0</w:t>
            </w:r>
          </w:p>
        </w:tc>
      </w:tr>
      <w:tr w:rsidR="00535B23" w:rsidRPr="00880115" w14:paraId="28472060" w14:textId="77777777" w:rsidTr="007A4138">
        <w:trPr>
          <w:trHeight w:val="313"/>
        </w:trPr>
        <w:tc>
          <w:tcPr>
            <w:tcW w:w="16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978805D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1456D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Mean</w:t>
            </w:r>
          </w:p>
        </w:tc>
        <w:tc>
          <w:tcPr>
            <w:tcW w:w="10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580B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B51A0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3.9</w:t>
            </w:r>
          </w:p>
        </w:tc>
      </w:tr>
      <w:tr w:rsidR="00535B23" w:rsidRPr="00880115" w14:paraId="470913A7" w14:textId="77777777" w:rsidTr="007A4138">
        <w:trPr>
          <w:trHeight w:val="313"/>
        </w:trPr>
        <w:tc>
          <w:tcPr>
            <w:tcW w:w="16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BB1C4A9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273AA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SD</w:t>
            </w:r>
          </w:p>
        </w:tc>
        <w:tc>
          <w:tcPr>
            <w:tcW w:w="10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C2CA8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9F217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1.8</w:t>
            </w:r>
          </w:p>
        </w:tc>
      </w:tr>
      <w:tr w:rsidR="00535B23" w:rsidRPr="00880115" w14:paraId="0C855D94" w14:textId="77777777" w:rsidTr="007A4138">
        <w:trPr>
          <w:trHeight w:val="333"/>
        </w:trPr>
        <w:tc>
          <w:tcPr>
            <w:tcW w:w="16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243C975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45489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IQR</w:t>
            </w:r>
          </w:p>
        </w:tc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BED19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3D669" w14:textId="77777777" w:rsidR="00535B23" w:rsidRPr="00880115" w:rsidRDefault="00535B23" w:rsidP="007A41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3.3</w:t>
            </w:r>
          </w:p>
        </w:tc>
      </w:tr>
    </w:tbl>
    <w:p w14:paraId="7363ABBD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</w:p>
    <w:p w14:paraId="51C05B9C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sz w:val="22"/>
          <w:szCs w:val="22"/>
        </w:rPr>
        <w:t>Abbreviations: SD, Standard Deviation; IQR: Interquartile Range</w:t>
      </w:r>
    </w:p>
    <w:p w14:paraId="5B874384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sz w:val="22"/>
          <w:szCs w:val="22"/>
        </w:rPr>
        <w:t>*Wilcoxon p&lt;0.0001</w:t>
      </w:r>
    </w:p>
    <w:p w14:paraId="6F36029B" w14:textId="77777777" w:rsidR="00535B23" w:rsidRPr="00880115" w:rsidRDefault="00535B23" w:rsidP="00535B23">
      <w:pPr>
        <w:rPr>
          <w:rFonts w:ascii="Arial" w:hAnsi="Arial" w:cs="Arial"/>
          <w:b/>
          <w:bCs/>
          <w:sz w:val="22"/>
          <w:szCs w:val="22"/>
        </w:rPr>
      </w:pPr>
      <w:r w:rsidRPr="00880115">
        <w:rPr>
          <w:rFonts w:ascii="Arial" w:hAnsi="Arial" w:cs="Arial"/>
          <w:b/>
          <w:bCs/>
          <w:sz w:val="22"/>
          <w:szCs w:val="22"/>
        </w:rPr>
        <w:br w:type="page"/>
      </w:r>
    </w:p>
    <w:p w14:paraId="060EE47B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b/>
          <w:bCs/>
          <w:sz w:val="22"/>
          <w:szCs w:val="22"/>
        </w:rPr>
        <w:lastRenderedPageBreak/>
        <w:t>Table S4</w:t>
      </w:r>
      <w:r w:rsidRPr="00880115">
        <w:rPr>
          <w:rFonts w:ascii="Arial" w:hAnsi="Arial" w:cs="Arial"/>
          <w:sz w:val="22"/>
          <w:szCs w:val="22"/>
        </w:rPr>
        <w:t>. Interrater Agreement Analysis – Accuracy of Melanoma and Immunotherapy Dataset</w:t>
      </w:r>
    </w:p>
    <w:p w14:paraId="045FF304" w14:textId="77777777" w:rsidR="00535B23" w:rsidRPr="00880115" w:rsidRDefault="00535B23" w:rsidP="00535B23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4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</w:tblGrid>
      <w:tr w:rsidR="00535B23" w:rsidRPr="00880115" w14:paraId="001055CB" w14:textId="77777777" w:rsidTr="007A4138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A99FF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Accuracy Scores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B8A7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2E9F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4F9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44A7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95D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0CE9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92FB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535B23" w:rsidRPr="00880115" w14:paraId="68704CF4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FF7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A92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D305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4CD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C9C5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84B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A3D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312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535B23" w:rsidRPr="00880115" w14:paraId="196F22A7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17C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E707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FF30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D2D7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6C6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883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47B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6DD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54B09AB7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22D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07C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C17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F02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8681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6AC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7E5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7BE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535B23" w:rsidRPr="00880115" w14:paraId="59C39CDC" w14:textId="77777777" w:rsidTr="007A4138">
        <w:trPr>
          <w:trHeight w:val="3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43D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41F8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026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A46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D677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8908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C00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204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</w:t>
            </w:r>
          </w:p>
        </w:tc>
      </w:tr>
      <w:tr w:rsidR="00535B23" w:rsidRPr="00880115" w14:paraId="4BF5138B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85E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C56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580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2E8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2331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F33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FB0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9C3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535B23" w:rsidRPr="00880115" w14:paraId="3297536C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975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726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7671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CBC1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8AF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4BF8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2BB5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8495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32</w:t>
            </w:r>
          </w:p>
        </w:tc>
      </w:tr>
      <w:tr w:rsidR="00535B23" w:rsidRPr="00880115" w14:paraId="54306962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237C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6304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D54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21A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AB12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E275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92A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A71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44</w:t>
            </w:r>
          </w:p>
        </w:tc>
      </w:tr>
    </w:tbl>
    <w:p w14:paraId="6047C5BE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sz w:val="22"/>
          <w:szCs w:val="22"/>
        </w:rPr>
        <w:t>*kappa = 0.3, SE 0.1, 95% CI 0.1-0.6</w:t>
      </w:r>
    </w:p>
    <w:p w14:paraId="3C79EE81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sz w:val="22"/>
          <w:szCs w:val="22"/>
        </w:rPr>
        <w:br w:type="page"/>
      </w:r>
    </w:p>
    <w:p w14:paraId="2CBF9498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b/>
          <w:bCs/>
          <w:sz w:val="22"/>
          <w:szCs w:val="22"/>
        </w:rPr>
        <w:lastRenderedPageBreak/>
        <w:t>Table S5</w:t>
      </w:r>
      <w:r w:rsidRPr="00880115">
        <w:rPr>
          <w:rFonts w:ascii="Arial" w:hAnsi="Arial" w:cs="Arial"/>
          <w:sz w:val="22"/>
          <w:szCs w:val="22"/>
        </w:rPr>
        <w:t>. Interrater Agreement Analysis – Accuracy of Common Medical Conditions Dataset</w:t>
      </w:r>
    </w:p>
    <w:p w14:paraId="4CB45ADE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</w:p>
    <w:tbl>
      <w:tblPr>
        <w:tblW w:w="104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  <w:gridCol w:w="1300"/>
      </w:tblGrid>
      <w:tr w:rsidR="00535B23" w:rsidRPr="00880115" w14:paraId="2B54F459" w14:textId="77777777" w:rsidTr="007A4138">
        <w:trPr>
          <w:trHeight w:val="34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D3B6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Accuracy Scores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B785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515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6EC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2FC9D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01B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83B18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E65A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  <w:tr w:rsidR="00535B23" w:rsidRPr="00880115" w14:paraId="7A93FA21" w14:textId="77777777" w:rsidTr="007A4138">
        <w:trPr>
          <w:trHeight w:val="3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B227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685F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D510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78467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491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2138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4B32B8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7A5D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35A02D75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FB49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07873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99AF5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9845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0853B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ED11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A8DB4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F4D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535B23" w:rsidRPr="00880115" w14:paraId="75378195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A87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913B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6085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B138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A88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290C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03ACE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7B1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35B23" w:rsidRPr="00880115" w14:paraId="38E5A4E4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30B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5CA8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9A6E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6279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A71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870F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041288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BB34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</w:t>
            </w:r>
          </w:p>
        </w:tc>
      </w:tr>
      <w:tr w:rsidR="00535B23" w:rsidRPr="00880115" w14:paraId="21D567DB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80FD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52AA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F4B0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2CEDE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E6B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48E1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E1B02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04B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</w:tr>
      <w:tr w:rsidR="00535B23" w:rsidRPr="00880115" w14:paraId="7514C313" w14:textId="77777777" w:rsidTr="007A4138">
        <w:trPr>
          <w:trHeight w:val="3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01F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5C09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84CE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D43C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F64F" w14:textId="77777777" w:rsidR="00535B23" w:rsidRPr="00880115" w:rsidRDefault="00535B23" w:rsidP="007A4138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31FEB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C77CE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CD002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48</w:t>
            </w:r>
          </w:p>
        </w:tc>
      </w:tr>
      <w:tr w:rsidR="00535B23" w:rsidRPr="00880115" w14:paraId="69A74232" w14:textId="77777777" w:rsidTr="007A4138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B4C0" w14:textId="77777777" w:rsidR="00535B23" w:rsidRPr="00880115" w:rsidRDefault="00535B23" w:rsidP="007A4138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058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462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49A96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6AD3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DDB9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FB71C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069CA" w14:textId="77777777" w:rsidR="00535B23" w:rsidRPr="00880115" w:rsidRDefault="00535B23" w:rsidP="007A4138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880115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60</w:t>
            </w:r>
          </w:p>
        </w:tc>
      </w:tr>
    </w:tbl>
    <w:p w14:paraId="50A373DF" w14:textId="77777777" w:rsidR="00535B23" w:rsidRPr="00880115" w:rsidRDefault="00535B23" w:rsidP="00535B23">
      <w:pPr>
        <w:rPr>
          <w:rFonts w:ascii="Arial" w:hAnsi="Arial" w:cs="Arial"/>
          <w:sz w:val="22"/>
          <w:szCs w:val="22"/>
        </w:rPr>
      </w:pPr>
      <w:r w:rsidRPr="00880115">
        <w:rPr>
          <w:rFonts w:ascii="Arial" w:hAnsi="Arial" w:cs="Arial"/>
          <w:sz w:val="22"/>
          <w:szCs w:val="22"/>
        </w:rPr>
        <w:t>*kappa = 0.4, SE 0.1, 95% CI 0.1-0.6</w:t>
      </w:r>
    </w:p>
    <w:p w14:paraId="29A10795" w14:textId="77777777" w:rsidR="00535B23" w:rsidRPr="00880115" w:rsidRDefault="00535B23" w:rsidP="00535B23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21ACA33E" w14:textId="77777777" w:rsidR="00535B23" w:rsidRPr="00880115" w:rsidRDefault="00535B23" w:rsidP="00535B23">
      <w:pPr>
        <w:spacing w:line="480" w:lineRule="auto"/>
        <w:rPr>
          <w:rFonts w:ascii="Arial" w:hAnsi="Arial" w:cs="Arial"/>
          <w:sz w:val="22"/>
          <w:szCs w:val="22"/>
        </w:rPr>
      </w:pPr>
    </w:p>
    <w:p w14:paraId="256340A9" w14:textId="77777777" w:rsidR="001760E5" w:rsidRDefault="00535B23"/>
    <w:sectPr w:rsidR="001760E5" w:rsidSect="008D7F51">
      <w:footerReference w:type="even" r:id="rId4"/>
      <w:footerReference w:type="default" r:id="rId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325490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FF3944" w14:textId="77777777" w:rsidR="006D0447" w:rsidRDefault="00535B23" w:rsidP="000520D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3844EB4D" w14:textId="77777777" w:rsidR="006D0447" w:rsidRDefault="00535B23" w:rsidP="006D044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  <w:sz w:val="22"/>
        <w:szCs w:val="22"/>
      </w:rPr>
      <w:id w:val="-14063727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920007" w14:textId="77777777" w:rsidR="006D0447" w:rsidRPr="006D0447" w:rsidRDefault="00535B23" w:rsidP="000520D0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  <w:sz w:val="22"/>
            <w:szCs w:val="22"/>
          </w:rPr>
        </w:pPr>
        <w:r w:rsidRPr="006D0447">
          <w:rPr>
            <w:rStyle w:val="PageNumber"/>
            <w:rFonts w:ascii="Arial" w:hAnsi="Arial" w:cs="Arial"/>
            <w:sz w:val="22"/>
            <w:szCs w:val="22"/>
          </w:rPr>
          <w:fldChar w:fldCharType="begin"/>
        </w:r>
        <w:r w:rsidRPr="006D0447">
          <w:rPr>
            <w:rStyle w:val="PageNumber"/>
            <w:rFonts w:ascii="Arial" w:hAnsi="Arial" w:cs="Arial"/>
            <w:sz w:val="22"/>
            <w:szCs w:val="22"/>
          </w:rPr>
          <w:instrText xml:space="preserve"> PAGE </w:instrText>
        </w:r>
        <w:r w:rsidRPr="006D0447">
          <w:rPr>
            <w:rStyle w:val="PageNumber"/>
            <w:rFonts w:ascii="Arial" w:hAnsi="Arial" w:cs="Arial"/>
            <w:sz w:val="22"/>
            <w:szCs w:val="22"/>
          </w:rPr>
          <w:fldChar w:fldCharType="separate"/>
        </w:r>
        <w:r w:rsidRPr="006D0447">
          <w:rPr>
            <w:rStyle w:val="PageNumber"/>
            <w:rFonts w:ascii="Arial" w:hAnsi="Arial" w:cs="Arial"/>
            <w:noProof/>
            <w:sz w:val="22"/>
            <w:szCs w:val="22"/>
          </w:rPr>
          <w:t>19</w:t>
        </w:r>
        <w:r w:rsidRPr="006D0447">
          <w:rPr>
            <w:rStyle w:val="PageNumber"/>
            <w:rFonts w:ascii="Arial" w:hAnsi="Arial" w:cs="Arial"/>
            <w:sz w:val="22"/>
            <w:szCs w:val="22"/>
          </w:rPr>
          <w:fldChar w:fldCharType="end"/>
        </w:r>
      </w:p>
    </w:sdtContent>
  </w:sdt>
  <w:p w14:paraId="7D17F19E" w14:textId="77777777" w:rsidR="006D0447" w:rsidRPr="006D0447" w:rsidRDefault="00535B23" w:rsidP="006D0447">
    <w:pPr>
      <w:pStyle w:val="Footer"/>
      <w:ind w:right="360"/>
      <w:rPr>
        <w:rFonts w:ascii="Arial" w:hAnsi="Arial" w:cs="Arial"/>
        <w:sz w:val="22"/>
        <w:szCs w:val="2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23"/>
    <w:rsid w:val="00535B23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092E4"/>
  <w15:chartTrackingRefBased/>
  <w15:docId w15:val="{8D34AA64-DF81-4243-AE9D-B93D58992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2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B2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35B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5B23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535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233</Words>
  <Characters>1334</Characters>
  <Application>Microsoft Office Word</Application>
  <DocSecurity>0</DocSecurity>
  <Lines>11</Lines>
  <Paragraphs>3</Paragraphs>
  <ScaleCrop>false</ScaleCrop>
  <Company>Springer Nature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2023-02-28T11:54:00Z</dcterms:created>
  <dcterms:modified xsi:type="dcterms:W3CDTF">2023-02-28T11:54:00Z</dcterms:modified>
</cp:coreProperties>
</file>