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B1F0B" w14:textId="77777777" w:rsidR="00061A17" w:rsidRDefault="00000000">
      <w:r>
        <w:rPr>
          <w:rFonts w:hint="eastAsia"/>
          <w:noProof/>
        </w:rPr>
        <w:drawing>
          <wp:inline distT="0" distB="0" distL="114300" distR="114300" wp14:anchorId="2FEA30E6" wp14:editId="4662B28C">
            <wp:extent cx="2975610" cy="2160270"/>
            <wp:effectExtent l="0" t="0" r="15240" b="11430"/>
            <wp:docPr id="9" name="图片 9" descr="t001352761pm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t001352761pmr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7561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2D4AC" w14:textId="77777777" w:rsidR="00061A17" w:rsidRPr="004C3D49" w:rsidRDefault="00000000">
      <w:pPr>
        <w:rPr>
          <w:rFonts w:ascii="Arial" w:hAnsi="Arial" w:cs="Arial"/>
          <w:bCs/>
          <w:szCs w:val="21"/>
        </w:rPr>
      </w:pPr>
      <w:r w:rsidRPr="004C3D49">
        <w:rPr>
          <w:rFonts w:ascii="Arial" w:hAnsi="Arial" w:cs="Arial" w:hint="eastAsia"/>
          <w:bCs/>
          <w:szCs w:val="21"/>
        </w:rPr>
        <w:t>A</w:t>
      </w:r>
    </w:p>
    <w:p w14:paraId="14D57EA3" w14:textId="77777777" w:rsidR="00061A17" w:rsidRDefault="00000000">
      <w:r>
        <w:rPr>
          <w:rFonts w:hint="eastAsia"/>
          <w:noProof/>
        </w:rPr>
        <w:drawing>
          <wp:inline distT="0" distB="0" distL="114300" distR="114300" wp14:anchorId="53688EFF" wp14:editId="6D429E9B">
            <wp:extent cx="2980055" cy="2160270"/>
            <wp:effectExtent l="0" t="0" r="10795" b="11430"/>
            <wp:docPr id="7" name="图片 7" descr="T001352761pmr2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T001352761pmr2a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80055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7F6E0" w14:textId="77777777" w:rsidR="00061A17" w:rsidRPr="004C3D49" w:rsidRDefault="00000000">
      <w:pPr>
        <w:rPr>
          <w:rFonts w:ascii="Arial" w:hAnsi="Arial" w:cs="Arial"/>
          <w:bCs/>
          <w:szCs w:val="21"/>
        </w:rPr>
      </w:pPr>
      <w:r w:rsidRPr="004C3D49">
        <w:rPr>
          <w:rFonts w:ascii="Arial" w:hAnsi="Arial" w:cs="Arial" w:hint="eastAsia"/>
          <w:bCs/>
          <w:szCs w:val="21"/>
        </w:rPr>
        <w:t>B</w:t>
      </w:r>
    </w:p>
    <w:p w14:paraId="7876CA09" w14:textId="77777777" w:rsidR="00061A17" w:rsidRDefault="00000000">
      <w:r>
        <w:rPr>
          <w:rFonts w:hint="eastAsia"/>
          <w:noProof/>
        </w:rPr>
        <w:drawing>
          <wp:inline distT="0" distB="0" distL="114300" distR="114300" wp14:anchorId="2FCB9593" wp14:editId="3035E638">
            <wp:extent cx="2980055" cy="2160270"/>
            <wp:effectExtent l="0" t="0" r="10795" b="11430"/>
            <wp:docPr id="8" name="图片 8" descr="t00352761pc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t00352761pct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80055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1B33C" w14:textId="77777777" w:rsidR="00061A17" w:rsidRPr="004C3D49" w:rsidRDefault="00000000">
      <w:pPr>
        <w:rPr>
          <w:rFonts w:ascii="Arial" w:hAnsi="Arial" w:cs="Arial"/>
          <w:bCs/>
          <w:szCs w:val="21"/>
        </w:rPr>
      </w:pPr>
      <w:r w:rsidRPr="004C3D49">
        <w:rPr>
          <w:rFonts w:ascii="Arial" w:hAnsi="Arial" w:cs="Arial" w:hint="eastAsia"/>
          <w:bCs/>
          <w:szCs w:val="21"/>
        </w:rPr>
        <w:t>C</w:t>
      </w:r>
    </w:p>
    <w:p w14:paraId="0DB5B0EF" w14:textId="77777777" w:rsidR="00061A17" w:rsidRDefault="00061A17"/>
    <w:p w14:paraId="0E5173C8" w14:textId="77777777" w:rsidR="00061A17" w:rsidRDefault="00061A17"/>
    <w:p w14:paraId="65D36EEA" w14:textId="53D50EA7" w:rsidR="00061A17" w:rsidRPr="00D43471" w:rsidRDefault="00A02C3E" w:rsidP="00D43471">
      <w:pPr>
        <w:widowControl/>
        <w:rPr>
          <w:rFonts w:ascii="Arial" w:hAnsi="Arial" w:cs="Arial"/>
          <w:bCs/>
          <w:szCs w:val="21"/>
        </w:rPr>
      </w:pPr>
      <w:r>
        <w:rPr>
          <w:rFonts w:ascii="Arial" w:hAnsi="Arial" w:cs="Arial" w:hint="eastAsia"/>
          <w:bCs/>
          <w:szCs w:val="21"/>
        </w:rPr>
        <w:t>Supplement</w:t>
      </w:r>
      <w:r>
        <w:rPr>
          <w:rFonts w:ascii="Arial" w:hAnsi="Arial" w:cs="Arial"/>
          <w:bCs/>
          <w:szCs w:val="21"/>
        </w:rPr>
        <w:t>ary</w:t>
      </w:r>
      <w:r>
        <w:rPr>
          <w:rFonts w:ascii="Arial" w:hAnsi="Arial" w:cs="Arial" w:hint="eastAsia"/>
          <w:bCs/>
          <w:szCs w:val="21"/>
        </w:rPr>
        <w:t xml:space="preserve"> Figure</w:t>
      </w:r>
      <w:r>
        <w:rPr>
          <w:rFonts w:ascii="Arial" w:hAnsi="Arial" w:cs="Arial"/>
          <w:bCs/>
          <w:szCs w:val="21"/>
        </w:rPr>
        <w:t xml:space="preserve"> 1.</w:t>
      </w:r>
      <w:r w:rsidRPr="00D43471">
        <w:rPr>
          <w:rFonts w:ascii="Arial" w:hAnsi="Arial" w:cs="Arial" w:hint="eastAsia"/>
          <w:bCs/>
          <w:szCs w:val="21"/>
        </w:rPr>
        <w:t xml:space="preserve"> A </w:t>
      </w:r>
      <w:proofErr w:type="gramStart"/>
      <w:r w:rsidRPr="00D43471">
        <w:rPr>
          <w:rFonts w:ascii="Arial" w:hAnsi="Arial" w:cs="Arial" w:hint="eastAsia"/>
          <w:bCs/>
          <w:szCs w:val="21"/>
        </w:rPr>
        <w:t>50-year old</w:t>
      </w:r>
      <w:proofErr w:type="gramEnd"/>
      <w:r w:rsidRPr="00D43471">
        <w:rPr>
          <w:rFonts w:ascii="Arial" w:hAnsi="Arial" w:cs="Arial" w:hint="eastAsia"/>
          <w:bCs/>
          <w:szCs w:val="21"/>
        </w:rPr>
        <w:t xml:space="preserve"> man with sigmoid colon cancer. (A) Hepatic magnetic resonance (MR) scan before initiation of chemotherapy shows liver metastases is attached to the right posterior branch of Glisson</w:t>
      </w:r>
      <w:r w:rsidRPr="00D43471">
        <w:rPr>
          <w:rFonts w:ascii="Arial" w:hAnsi="Arial" w:cs="Arial"/>
          <w:bCs/>
          <w:szCs w:val="21"/>
        </w:rPr>
        <w:t>’</w:t>
      </w:r>
      <w:r w:rsidRPr="00D43471">
        <w:rPr>
          <w:rFonts w:ascii="Arial" w:hAnsi="Arial" w:cs="Arial" w:hint="eastAsia"/>
          <w:bCs/>
          <w:szCs w:val="21"/>
        </w:rPr>
        <w:t>s pedicle. (B) MR scan shows the liver metastases remained attached to the right posterior branch 6 months after initiation of chemotherapy. (C) C</w:t>
      </w:r>
      <w:r w:rsidRPr="00D43471">
        <w:rPr>
          <w:rFonts w:ascii="Arial" w:hAnsi="Arial" w:cs="Arial"/>
          <w:bCs/>
          <w:szCs w:val="21"/>
        </w:rPr>
        <w:t>omputed tomography (CT) scan</w:t>
      </w:r>
      <w:r w:rsidRPr="00D43471">
        <w:rPr>
          <w:rFonts w:ascii="Arial" w:hAnsi="Arial" w:cs="Arial" w:hint="eastAsia"/>
          <w:bCs/>
          <w:szCs w:val="21"/>
        </w:rPr>
        <w:t xml:space="preserve"> after the resection of liver metastases shows the right posterior branch of Glisson</w:t>
      </w:r>
      <w:r w:rsidRPr="00D43471">
        <w:rPr>
          <w:rFonts w:ascii="Arial" w:hAnsi="Arial" w:cs="Arial"/>
          <w:bCs/>
          <w:szCs w:val="21"/>
        </w:rPr>
        <w:t>’</w:t>
      </w:r>
      <w:r w:rsidRPr="00D43471">
        <w:rPr>
          <w:rFonts w:ascii="Arial" w:hAnsi="Arial" w:cs="Arial" w:hint="eastAsia"/>
          <w:bCs/>
          <w:szCs w:val="21"/>
        </w:rPr>
        <w:t>s pedicle was preserved.</w:t>
      </w:r>
    </w:p>
    <w:p w14:paraId="28C323E7" w14:textId="77777777" w:rsidR="00061A17" w:rsidRDefault="00061A17"/>
    <w:p w14:paraId="6145234B" w14:textId="77777777" w:rsidR="00061A17" w:rsidRDefault="00000000">
      <w:r>
        <w:rPr>
          <w:noProof/>
        </w:rPr>
        <w:drawing>
          <wp:inline distT="0" distB="0" distL="114300" distR="114300" wp14:anchorId="1ECDC691" wp14:editId="57476272">
            <wp:extent cx="2749550" cy="2160270"/>
            <wp:effectExtent l="0" t="0" r="12700" b="11430"/>
            <wp:docPr id="2" name="图片 2" descr="T001399372BM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T001399372BMR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4955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7CDF0" w14:textId="77777777" w:rsidR="00061A17" w:rsidRPr="004C3D49" w:rsidRDefault="00000000">
      <w:pPr>
        <w:rPr>
          <w:rFonts w:ascii="Arial" w:hAnsi="Arial" w:cs="Arial"/>
          <w:bCs/>
          <w:szCs w:val="21"/>
        </w:rPr>
      </w:pPr>
      <w:r w:rsidRPr="004C3D49">
        <w:rPr>
          <w:rFonts w:ascii="Arial" w:hAnsi="Arial" w:cs="Arial" w:hint="eastAsia"/>
          <w:bCs/>
          <w:szCs w:val="21"/>
        </w:rPr>
        <w:t>A</w:t>
      </w:r>
    </w:p>
    <w:p w14:paraId="0D5433ED" w14:textId="77777777" w:rsidR="00061A17" w:rsidRDefault="00000000">
      <w:r>
        <w:rPr>
          <w:noProof/>
        </w:rPr>
        <w:drawing>
          <wp:inline distT="0" distB="0" distL="114300" distR="114300" wp14:anchorId="68988AF9" wp14:editId="3F187150">
            <wp:extent cx="2749550" cy="2160270"/>
            <wp:effectExtent l="0" t="0" r="12700" b="11430"/>
            <wp:docPr id="3" name="图片 3" descr="t001399372pm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t001399372pmr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4955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8C65D" w14:textId="77777777" w:rsidR="00061A17" w:rsidRPr="004C3D49" w:rsidRDefault="00000000">
      <w:pPr>
        <w:rPr>
          <w:rFonts w:ascii="Arial" w:hAnsi="Arial" w:cs="Arial"/>
          <w:bCs/>
          <w:szCs w:val="21"/>
        </w:rPr>
      </w:pPr>
      <w:r w:rsidRPr="004C3D49">
        <w:rPr>
          <w:rFonts w:ascii="Arial" w:hAnsi="Arial" w:cs="Arial" w:hint="eastAsia"/>
          <w:bCs/>
          <w:szCs w:val="21"/>
        </w:rPr>
        <w:t>B</w:t>
      </w:r>
    </w:p>
    <w:p w14:paraId="52BED1A0" w14:textId="77777777" w:rsidR="00061A17" w:rsidRDefault="00000000">
      <w:r>
        <w:rPr>
          <w:noProof/>
        </w:rPr>
        <w:drawing>
          <wp:inline distT="0" distB="0" distL="114300" distR="114300" wp14:anchorId="27BFD165" wp14:editId="04D0E68A">
            <wp:extent cx="2749550" cy="2160270"/>
            <wp:effectExtent l="0" t="0" r="12700" b="11430"/>
            <wp:docPr id="1" name="图片 1" descr="T001399372C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001399372CTa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4955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CBA11" w14:textId="77777777" w:rsidR="00061A17" w:rsidRPr="004C3D49" w:rsidRDefault="00000000">
      <w:pPr>
        <w:rPr>
          <w:rFonts w:ascii="Arial" w:hAnsi="Arial" w:cs="Arial"/>
          <w:bCs/>
          <w:szCs w:val="21"/>
        </w:rPr>
      </w:pPr>
      <w:r w:rsidRPr="004C3D49">
        <w:rPr>
          <w:rFonts w:ascii="Arial" w:hAnsi="Arial" w:cs="Arial" w:hint="eastAsia"/>
          <w:bCs/>
          <w:szCs w:val="21"/>
        </w:rPr>
        <w:t>C</w:t>
      </w:r>
    </w:p>
    <w:p w14:paraId="34FB214D" w14:textId="77777777" w:rsidR="00061A17" w:rsidRDefault="00061A17"/>
    <w:p w14:paraId="084A92B0" w14:textId="0332AAD3" w:rsidR="00061A17" w:rsidRPr="00D43471" w:rsidRDefault="00A02C3E" w:rsidP="00D43471">
      <w:pPr>
        <w:widowControl/>
        <w:rPr>
          <w:rFonts w:ascii="Arial" w:hAnsi="Arial" w:cs="Arial" w:hint="eastAsia"/>
          <w:bCs/>
          <w:szCs w:val="21"/>
        </w:rPr>
      </w:pPr>
      <w:r>
        <w:rPr>
          <w:rFonts w:ascii="Arial" w:hAnsi="Arial" w:cs="Arial" w:hint="eastAsia"/>
          <w:bCs/>
          <w:szCs w:val="21"/>
        </w:rPr>
        <w:t>Supplement</w:t>
      </w:r>
      <w:r>
        <w:rPr>
          <w:rFonts w:ascii="Arial" w:hAnsi="Arial" w:cs="Arial"/>
          <w:bCs/>
          <w:szCs w:val="21"/>
        </w:rPr>
        <w:t>ary</w:t>
      </w:r>
      <w:r>
        <w:rPr>
          <w:rFonts w:ascii="Arial" w:hAnsi="Arial" w:cs="Arial" w:hint="eastAsia"/>
          <w:bCs/>
          <w:szCs w:val="21"/>
        </w:rPr>
        <w:t xml:space="preserve"> Figure</w:t>
      </w:r>
      <w:r>
        <w:rPr>
          <w:rFonts w:ascii="Arial" w:hAnsi="Arial" w:cs="Arial"/>
          <w:bCs/>
          <w:szCs w:val="21"/>
        </w:rPr>
        <w:t xml:space="preserve"> 2</w:t>
      </w:r>
      <w:r w:rsidR="00D43471">
        <w:rPr>
          <w:rFonts w:ascii="Arial" w:hAnsi="Arial" w:cs="Arial"/>
          <w:bCs/>
          <w:szCs w:val="21"/>
        </w:rPr>
        <w:t>.</w:t>
      </w:r>
      <w:r w:rsidRPr="00D43471">
        <w:rPr>
          <w:rFonts w:ascii="Arial" w:hAnsi="Arial" w:cs="Arial" w:hint="eastAsia"/>
          <w:bCs/>
          <w:szCs w:val="21"/>
        </w:rPr>
        <w:t xml:space="preserve"> A </w:t>
      </w:r>
      <w:proofErr w:type="gramStart"/>
      <w:r w:rsidRPr="00D43471">
        <w:rPr>
          <w:rFonts w:ascii="Arial" w:hAnsi="Arial" w:cs="Arial" w:hint="eastAsia"/>
          <w:bCs/>
          <w:szCs w:val="21"/>
        </w:rPr>
        <w:t>71-year old</w:t>
      </w:r>
      <w:proofErr w:type="gramEnd"/>
      <w:r w:rsidRPr="00D43471">
        <w:rPr>
          <w:rFonts w:ascii="Arial" w:hAnsi="Arial" w:cs="Arial" w:hint="eastAsia"/>
          <w:bCs/>
          <w:szCs w:val="21"/>
        </w:rPr>
        <w:t xml:space="preserve"> man with sigmoid colon.</w:t>
      </w:r>
      <w:r w:rsidR="00D43471">
        <w:rPr>
          <w:rFonts w:ascii="Arial" w:hAnsi="Arial" w:cs="Arial"/>
          <w:bCs/>
          <w:szCs w:val="21"/>
        </w:rPr>
        <w:t xml:space="preserve"> </w:t>
      </w:r>
      <w:r w:rsidRPr="00D43471">
        <w:rPr>
          <w:rFonts w:ascii="Arial" w:hAnsi="Arial" w:cs="Arial" w:hint="eastAsia"/>
          <w:bCs/>
          <w:szCs w:val="21"/>
        </w:rPr>
        <w:t>(A) Hepatic magnetic resonance (MR) scan before initiation of chemotherapy shows liver metastases is attached to the right anterior branch of Glisson</w:t>
      </w:r>
      <w:r w:rsidRPr="00D43471">
        <w:rPr>
          <w:rFonts w:ascii="Arial" w:hAnsi="Arial" w:cs="Arial"/>
          <w:bCs/>
          <w:szCs w:val="21"/>
        </w:rPr>
        <w:t>’</w:t>
      </w:r>
      <w:r w:rsidRPr="00D43471">
        <w:rPr>
          <w:rFonts w:ascii="Arial" w:hAnsi="Arial" w:cs="Arial" w:hint="eastAsia"/>
          <w:bCs/>
          <w:szCs w:val="21"/>
        </w:rPr>
        <w:t>s pedicle. (B) MR scan shows the liver metastases remained attached to the right anterior branch 3 months after initiation of chemotherapy. (C) C</w:t>
      </w:r>
      <w:r w:rsidRPr="00D43471">
        <w:rPr>
          <w:rFonts w:ascii="Arial" w:hAnsi="Arial" w:cs="Arial"/>
          <w:bCs/>
          <w:szCs w:val="21"/>
        </w:rPr>
        <w:t>omputed tomography (CT) scan</w:t>
      </w:r>
      <w:r w:rsidRPr="00D43471">
        <w:rPr>
          <w:rFonts w:ascii="Arial" w:hAnsi="Arial" w:cs="Arial" w:hint="eastAsia"/>
          <w:bCs/>
          <w:szCs w:val="21"/>
        </w:rPr>
        <w:t xml:space="preserve"> after the resection of liver metastases shows the right anterior branch of Glisson</w:t>
      </w:r>
      <w:r w:rsidRPr="00D43471">
        <w:rPr>
          <w:rFonts w:ascii="Arial" w:hAnsi="Arial" w:cs="Arial"/>
          <w:bCs/>
          <w:szCs w:val="21"/>
        </w:rPr>
        <w:t>’</w:t>
      </w:r>
      <w:r w:rsidRPr="00D43471">
        <w:rPr>
          <w:rFonts w:ascii="Arial" w:hAnsi="Arial" w:cs="Arial" w:hint="eastAsia"/>
          <w:bCs/>
          <w:szCs w:val="21"/>
        </w:rPr>
        <w:t xml:space="preserve">s pedicle was removed. </w:t>
      </w:r>
    </w:p>
    <w:sectPr w:rsidR="00061A17" w:rsidRPr="00D434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DZjZGQ3YjNjMmM0Yjg0MDQ0MGM1OWQwNzExMzRmOGMifQ=="/>
  </w:docVars>
  <w:rsids>
    <w:rsidRoot w:val="00061A17"/>
    <w:rsid w:val="00061A17"/>
    <w:rsid w:val="004C3D49"/>
    <w:rsid w:val="007536BA"/>
    <w:rsid w:val="00997DB8"/>
    <w:rsid w:val="00A02C3E"/>
    <w:rsid w:val="00C573DA"/>
    <w:rsid w:val="00D43471"/>
    <w:rsid w:val="13D74975"/>
    <w:rsid w:val="29916F47"/>
    <w:rsid w:val="42023D3D"/>
    <w:rsid w:val="42AB187A"/>
    <w:rsid w:val="4B40723B"/>
    <w:rsid w:val="50334005"/>
    <w:rsid w:val="6B3E3B32"/>
    <w:rsid w:val="6E7A47E7"/>
    <w:rsid w:val="6FDC1B6B"/>
    <w:rsid w:val="7384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03BCC508"/>
  <w15:docId w15:val="{6DAF24D7-0819-864C-985E-D3F18060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 Office User</cp:lastModifiedBy>
  <cp:revision>3</cp:revision>
  <dcterms:created xsi:type="dcterms:W3CDTF">2022-12-23T08:14:00Z</dcterms:created>
  <dcterms:modified xsi:type="dcterms:W3CDTF">2022-12-23T08:15:00Z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90B54D1EA7304630B62F48A2D5084B3A</vt:lpwstr>
  </property>
</Properties>
</file>