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737" w:rsidRPr="0010260E" w:rsidRDefault="00AD6737" w:rsidP="006D05B4">
      <w:pPr>
        <w:pStyle w:val="af"/>
        <w:spacing w:line="360" w:lineRule="auto"/>
        <w:ind w:left="0" w:firstLineChars="0" w:firstLine="0"/>
        <w:rPr>
          <w:rFonts w:eastAsia="宋体"/>
          <w:b/>
          <w:bCs/>
          <w:sz w:val="28"/>
          <w:szCs w:val="28"/>
          <w:lang w:eastAsia="zh-CN"/>
        </w:rPr>
      </w:pPr>
      <w:bookmarkStart w:id="0" w:name="_Hlk487099607"/>
      <w:r w:rsidRPr="004F0715">
        <w:rPr>
          <w:b/>
          <w:sz w:val="28"/>
          <w:szCs w:val="28"/>
        </w:rPr>
        <w:t>Supplementary information for</w:t>
      </w:r>
      <w:r w:rsidRPr="0010260E">
        <w:rPr>
          <w:rFonts w:eastAsia="宋体"/>
          <w:b/>
          <w:bCs/>
          <w:sz w:val="28"/>
          <w:szCs w:val="28"/>
          <w:lang w:eastAsia="zh-CN"/>
        </w:rPr>
        <w:t xml:space="preserve"> </w:t>
      </w:r>
    </w:p>
    <w:p w:rsidR="00AD6737" w:rsidRDefault="00AD6737" w:rsidP="006D05B4">
      <w:pPr>
        <w:pStyle w:val="af"/>
        <w:spacing w:line="360" w:lineRule="auto"/>
        <w:ind w:left="0" w:firstLineChars="0" w:firstLine="0"/>
        <w:jc w:val="left"/>
        <w:rPr>
          <w:rFonts w:eastAsia="宋体"/>
          <w:b/>
          <w:bCs/>
          <w:sz w:val="28"/>
          <w:szCs w:val="28"/>
          <w:lang w:eastAsia="zh-CN"/>
        </w:rPr>
      </w:pPr>
      <w:r w:rsidRPr="000958A5">
        <w:rPr>
          <w:rFonts w:eastAsia="宋体"/>
          <w:b/>
          <w:bCs/>
          <w:sz w:val="28"/>
          <w:szCs w:val="28"/>
          <w:lang w:eastAsia="zh-CN"/>
        </w:rPr>
        <w:t xml:space="preserve">Mechanically Controlled </w:t>
      </w:r>
      <w:r>
        <w:rPr>
          <w:rFonts w:eastAsia="宋体"/>
          <w:b/>
          <w:bCs/>
          <w:sz w:val="28"/>
          <w:szCs w:val="28"/>
          <w:lang w:eastAsia="zh-CN"/>
        </w:rPr>
        <w:t>High-Performance</w:t>
      </w:r>
      <w:r w:rsidRPr="000958A5">
        <w:rPr>
          <w:rFonts w:eastAsia="宋体"/>
          <w:b/>
          <w:bCs/>
          <w:sz w:val="28"/>
          <w:szCs w:val="28"/>
          <w:lang w:eastAsia="zh-CN"/>
        </w:rPr>
        <w:t xml:space="preserve"> </w:t>
      </w:r>
      <w:r>
        <w:rPr>
          <w:rFonts w:eastAsia="宋体"/>
          <w:b/>
          <w:bCs/>
          <w:sz w:val="28"/>
          <w:szCs w:val="28"/>
          <w:lang w:eastAsia="zh-CN"/>
        </w:rPr>
        <w:t>Molecular</w:t>
      </w:r>
      <w:r w:rsidRPr="00183D32">
        <w:rPr>
          <w:rFonts w:eastAsia="宋体"/>
          <w:b/>
          <w:bCs/>
          <w:sz w:val="28"/>
          <w:szCs w:val="28"/>
          <w:lang w:eastAsia="zh-CN"/>
        </w:rPr>
        <w:t xml:space="preserve"> </w:t>
      </w:r>
      <w:proofErr w:type="spellStart"/>
      <w:r w:rsidRPr="000958A5">
        <w:rPr>
          <w:rFonts w:eastAsia="宋体"/>
          <w:b/>
          <w:bCs/>
          <w:sz w:val="28"/>
          <w:szCs w:val="28"/>
          <w:lang w:eastAsia="zh-CN"/>
        </w:rPr>
        <w:t>Photoswitch</w:t>
      </w:r>
      <w:proofErr w:type="spellEnd"/>
    </w:p>
    <w:p w:rsidR="00AD6737" w:rsidRPr="004F0715" w:rsidRDefault="00AD6737" w:rsidP="006D05B4">
      <w:pPr>
        <w:pStyle w:val="af"/>
        <w:spacing w:line="360" w:lineRule="auto"/>
        <w:ind w:left="0" w:firstLineChars="0" w:firstLine="0"/>
        <w:jc w:val="left"/>
        <w:rPr>
          <w:rFonts w:eastAsia="宋体"/>
          <w:b/>
          <w:bCs/>
          <w:sz w:val="28"/>
          <w:szCs w:val="28"/>
          <w:lang w:eastAsia="zh-CN"/>
        </w:rPr>
      </w:pPr>
    </w:p>
    <w:p w:rsidR="00AD6737" w:rsidRDefault="00AD6737" w:rsidP="006D05B4">
      <w:pPr>
        <w:spacing w:line="360" w:lineRule="auto"/>
        <w:ind w:firstLineChars="0" w:firstLine="0"/>
        <w:jc w:val="left"/>
        <w:rPr>
          <w:vertAlign w:val="superscript"/>
        </w:rPr>
      </w:pPr>
      <w:r>
        <w:t>Zhenyu Yang</w:t>
      </w:r>
      <w:r>
        <w:rPr>
          <w:vertAlign w:val="superscript"/>
        </w:rPr>
        <w:t>1,4</w:t>
      </w:r>
      <w:r>
        <w:t>,</w:t>
      </w:r>
      <w:r>
        <w:rPr>
          <w:vertAlign w:val="superscript"/>
        </w:rPr>
        <w:t xml:space="preserve"> </w:t>
      </w:r>
      <w:r w:rsidRPr="00AE08C0">
        <w:t>Pierre-André</w:t>
      </w:r>
      <w:r>
        <w:rPr>
          <w:rFonts w:eastAsia="宋体"/>
          <w:lang w:eastAsia="zh-CN"/>
        </w:rPr>
        <w:t xml:space="preserve"> </w:t>
      </w:r>
      <w:r w:rsidRPr="003314D8">
        <w:t>Cazade</w:t>
      </w:r>
      <w:r w:rsidRPr="003314D8">
        <w:rPr>
          <w:vertAlign w:val="superscript"/>
        </w:rPr>
        <w:t>2</w:t>
      </w:r>
      <w:r>
        <w:rPr>
          <w:vertAlign w:val="superscript"/>
        </w:rPr>
        <w:t>,4</w:t>
      </w:r>
      <w:r>
        <w:rPr>
          <w:rFonts w:eastAsia="宋体"/>
          <w:lang w:eastAsia="zh-CN"/>
        </w:rPr>
        <w:t>,</w:t>
      </w:r>
      <w:r>
        <w:rPr>
          <w:rFonts w:eastAsia="宋体"/>
          <w:vertAlign w:val="superscript"/>
          <w:lang w:eastAsia="zh-CN"/>
        </w:rPr>
        <w:t xml:space="preserve"> </w:t>
      </w:r>
      <w:proofErr w:type="spellStart"/>
      <w:r>
        <w:t>Jin</w:t>
      </w:r>
      <w:proofErr w:type="spellEnd"/>
      <w:r w:rsidRPr="003314D8">
        <w:rPr>
          <w:rFonts w:eastAsia="宋体"/>
          <w:lang w:eastAsia="zh-CN"/>
        </w:rPr>
        <w:t>-</w:t>
      </w:r>
      <w:r>
        <w:t>Liang Lin</w:t>
      </w:r>
      <w:r>
        <w:rPr>
          <w:vertAlign w:val="superscript"/>
        </w:rPr>
        <w:t>1,4</w:t>
      </w:r>
      <w:r>
        <w:t xml:space="preserve">, </w:t>
      </w:r>
      <w:r w:rsidRPr="003D0EC8">
        <w:t>Z</w:t>
      </w:r>
      <w:r w:rsidRPr="003D0EC8">
        <w:rPr>
          <w:rFonts w:eastAsia="宋体"/>
          <w:lang w:eastAsia="zh-CN"/>
        </w:rPr>
        <w:t>hou Cao</w:t>
      </w:r>
      <w:r>
        <w:rPr>
          <w:rFonts w:eastAsia="宋体"/>
          <w:vertAlign w:val="superscript"/>
          <w:lang w:eastAsia="zh-CN"/>
        </w:rPr>
        <w:t>1</w:t>
      </w:r>
      <w:r>
        <w:rPr>
          <w:rFonts w:eastAsia="宋体"/>
          <w:lang w:eastAsia="zh-CN"/>
        </w:rPr>
        <w:t>,</w:t>
      </w:r>
      <w:r>
        <w:rPr>
          <w:vertAlign w:val="superscript"/>
        </w:rPr>
        <w:t xml:space="preserve"> </w:t>
      </w:r>
      <w:proofErr w:type="spellStart"/>
      <w:r>
        <w:rPr>
          <w:rFonts w:eastAsia="宋体"/>
          <w:lang w:eastAsia="zh-CN"/>
        </w:rPr>
        <w:t>Ningyue</w:t>
      </w:r>
      <w:proofErr w:type="spellEnd"/>
      <w:r>
        <w:rPr>
          <w:rFonts w:eastAsia="宋体"/>
          <w:lang w:eastAsia="zh-CN"/>
        </w:rPr>
        <w:t xml:space="preserve"> Chen</w:t>
      </w:r>
      <w:r>
        <w:rPr>
          <w:rFonts w:eastAsia="宋体"/>
          <w:vertAlign w:val="superscript"/>
          <w:lang w:eastAsia="zh-CN"/>
        </w:rPr>
        <w:t>1</w:t>
      </w:r>
      <w:r>
        <w:rPr>
          <w:rFonts w:eastAsia="宋体"/>
          <w:lang w:eastAsia="zh-CN"/>
        </w:rPr>
        <w:t xml:space="preserve">, </w:t>
      </w:r>
      <w:proofErr w:type="spellStart"/>
      <w:r>
        <w:rPr>
          <w:rFonts w:eastAsia="宋体"/>
          <w:lang w:eastAsia="zh-CN"/>
        </w:rPr>
        <w:t>Dongdong</w:t>
      </w:r>
      <w:proofErr w:type="spellEnd"/>
      <w:r>
        <w:rPr>
          <w:rFonts w:eastAsia="宋体"/>
          <w:lang w:eastAsia="zh-CN"/>
        </w:rPr>
        <w:t xml:space="preserve"> Zhang</w:t>
      </w:r>
      <w:r w:rsidRPr="00BE61BB">
        <w:rPr>
          <w:rFonts w:eastAsia="宋体"/>
          <w:vertAlign w:val="superscript"/>
          <w:lang w:eastAsia="zh-CN"/>
        </w:rPr>
        <w:t>1</w:t>
      </w:r>
      <w:r>
        <w:rPr>
          <w:rFonts w:eastAsia="宋体"/>
          <w:lang w:eastAsia="zh-CN"/>
        </w:rPr>
        <w:t>, Lian Duan</w:t>
      </w:r>
      <w:r w:rsidRPr="00BE61BB">
        <w:rPr>
          <w:rFonts w:eastAsia="宋体"/>
          <w:vertAlign w:val="superscript"/>
          <w:lang w:eastAsia="zh-CN"/>
        </w:rPr>
        <w:t>1</w:t>
      </w:r>
      <w:r>
        <w:rPr>
          <w:rFonts w:eastAsia="宋体"/>
          <w:lang w:eastAsia="zh-CN"/>
        </w:rPr>
        <w:t>, Christian A. Nijhuis</w:t>
      </w:r>
      <w:r>
        <w:rPr>
          <w:rFonts w:eastAsia="宋体"/>
          <w:vertAlign w:val="superscript"/>
          <w:lang w:eastAsia="zh-CN"/>
        </w:rPr>
        <w:t>3</w:t>
      </w:r>
      <w:r>
        <w:rPr>
          <w:rFonts w:eastAsia="宋体"/>
          <w:lang w:eastAsia="zh-CN"/>
        </w:rPr>
        <w:t>, D</w:t>
      </w:r>
      <w:r>
        <w:t>amien Thompson</w:t>
      </w:r>
      <w:r>
        <w:rPr>
          <w:rFonts w:eastAsia="宋体"/>
          <w:vertAlign w:val="superscript"/>
          <w:lang w:eastAsia="zh-CN"/>
        </w:rPr>
        <w:t>2</w:t>
      </w:r>
      <w:r w:rsidRPr="00A34C0D">
        <w:rPr>
          <w:rFonts w:ascii="Segoe UI Symbol" w:eastAsia="宋体" w:hAnsi="Segoe UI Symbol"/>
          <w:sz w:val="21"/>
          <w:szCs w:val="21"/>
          <w:vertAlign w:val="superscript"/>
          <w:lang w:eastAsia="zh-CN"/>
        </w:rPr>
        <w:t>✉</w:t>
      </w:r>
      <w:r>
        <w:rPr>
          <w:vertAlign w:val="superscript"/>
        </w:rPr>
        <w:t xml:space="preserve"> </w:t>
      </w:r>
      <w:r w:rsidRPr="00A34C0D">
        <w:t>&amp;</w:t>
      </w:r>
      <w:r>
        <w:t xml:space="preserve"> Yuan Li</w:t>
      </w:r>
      <w:r>
        <w:rPr>
          <w:vertAlign w:val="superscript"/>
        </w:rPr>
        <w:t>1</w:t>
      </w:r>
      <w:r w:rsidRPr="00A34C0D">
        <w:rPr>
          <w:rFonts w:ascii="Segoe UI Symbol" w:eastAsia="宋体" w:hAnsi="Segoe UI Symbol"/>
          <w:sz w:val="21"/>
          <w:szCs w:val="21"/>
          <w:vertAlign w:val="superscript"/>
          <w:lang w:eastAsia="zh-CN"/>
        </w:rPr>
        <w:t>✉</w:t>
      </w:r>
    </w:p>
    <w:p w:rsidR="00AD6737" w:rsidRDefault="00AD6737" w:rsidP="006D05B4">
      <w:pPr>
        <w:spacing w:line="360" w:lineRule="auto"/>
        <w:ind w:firstLineChars="0" w:firstLine="0"/>
        <w:jc w:val="left"/>
        <w:rPr>
          <w:rFonts w:eastAsia="宋体"/>
          <w:lang w:eastAsia="zh-CN"/>
        </w:rPr>
      </w:pPr>
      <w:r w:rsidRPr="002E0FA7">
        <w:rPr>
          <w:vertAlign w:val="superscript"/>
        </w:rPr>
        <w:t xml:space="preserve">1 </w:t>
      </w:r>
      <w:r w:rsidRPr="0061756B">
        <w:t>Key Laboratory of Organic Optoelectronics and Molecular Engineering and Laboratory of Flexible Electronics Technology, Department of Chemistry, Tsinghua University, Beijing 100084, China</w:t>
      </w:r>
      <w:r>
        <w:t>.</w:t>
      </w:r>
      <w:r w:rsidRPr="00BE61BB">
        <w:rPr>
          <w:rFonts w:eastAsia="宋体"/>
          <w:vertAlign w:val="superscript"/>
          <w:lang w:eastAsia="zh-CN"/>
        </w:rPr>
        <w:t xml:space="preserve"> </w:t>
      </w:r>
    </w:p>
    <w:p w:rsidR="00AD6737" w:rsidRPr="00BE61BB" w:rsidRDefault="00AD6737" w:rsidP="006D05B4">
      <w:pPr>
        <w:spacing w:line="360" w:lineRule="auto"/>
        <w:ind w:firstLineChars="0" w:firstLine="0"/>
        <w:jc w:val="left"/>
        <w:rPr>
          <w:rFonts w:eastAsia="宋体"/>
          <w:lang w:eastAsia="zh-CN"/>
        </w:rPr>
      </w:pPr>
      <w:r>
        <w:rPr>
          <w:rFonts w:eastAsia="宋体"/>
          <w:vertAlign w:val="superscript"/>
          <w:lang w:eastAsia="zh-CN"/>
        </w:rPr>
        <w:t>2</w:t>
      </w:r>
      <w:r w:rsidRPr="002D5E12">
        <w:rPr>
          <w:rFonts w:eastAsia="MS Mincho" w:cs="Arial"/>
          <w:iCs/>
          <w:lang w:eastAsia="he-IL" w:bidi="he-IL"/>
        </w:rPr>
        <w:t xml:space="preserve"> </w:t>
      </w:r>
      <w:r w:rsidRPr="002E0FA7">
        <w:rPr>
          <w:rFonts w:eastAsia="MS Mincho" w:cs="Arial"/>
          <w:iCs/>
          <w:lang w:eastAsia="he-IL" w:bidi="he-IL"/>
        </w:rPr>
        <w:t>Department of Physics, Bernal In</w:t>
      </w:r>
      <w:r w:rsidRPr="00E4583C">
        <w:rPr>
          <w:rFonts w:eastAsia="MS Mincho" w:cs="Arial"/>
          <w:iCs/>
          <w:lang w:eastAsia="he-IL" w:bidi="he-IL"/>
        </w:rPr>
        <w:t>stitute, University of Limerick</w:t>
      </w:r>
      <w:r>
        <w:rPr>
          <w:rFonts w:eastAsia="MS Mincho" w:cs="Arial"/>
          <w:iCs/>
          <w:lang w:eastAsia="he-IL" w:bidi="he-IL"/>
        </w:rPr>
        <w:t xml:space="preserve">, </w:t>
      </w:r>
      <w:r w:rsidRPr="002E0FA7">
        <w:rPr>
          <w:rFonts w:eastAsia="MS Mincho" w:cs="Arial"/>
          <w:iCs/>
          <w:lang w:eastAsia="he-IL" w:bidi="he-IL"/>
        </w:rPr>
        <w:t xml:space="preserve">Limerick, </w:t>
      </w:r>
      <w:r w:rsidRPr="00FD191C">
        <w:rPr>
          <w:rFonts w:eastAsia="MS Mincho" w:cs="Arial"/>
          <w:iCs/>
          <w:lang w:eastAsia="he-IL" w:bidi="he-IL"/>
        </w:rPr>
        <w:t>V94 T9PX</w:t>
      </w:r>
      <w:r>
        <w:rPr>
          <w:rFonts w:eastAsia="MS Mincho" w:cs="Arial"/>
          <w:iCs/>
          <w:lang w:eastAsia="he-IL" w:bidi="he-IL"/>
        </w:rPr>
        <w:t>,</w:t>
      </w:r>
      <w:r w:rsidRPr="002E0FA7">
        <w:rPr>
          <w:rFonts w:eastAsia="MS Mincho" w:cs="Arial"/>
          <w:iCs/>
          <w:lang w:eastAsia="he-IL" w:bidi="he-IL"/>
        </w:rPr>
        <w:t xml:space="preserve"> Ireland</w:t>
      </w:r>
      <w:r>
        <w:rPr>
          <w:rFonts w:eastAsia="MS Mincho" w:cs="Arial"/>
          <w:iCs/>
          <w:lang w:eastAsia="he-IL" w:bidi="he-IL"/>
        </w:rPr>
        <w:t>.</w:t>
      </w:r>
    </w:p>
    <w:p w:rsidR="00AD6737" w:rsidRDefault="00AD6737" w:rsidP="006D05B4">
      <w:pPr>
        <w:spacing w:line="360" w:lineRule="auto"/>
        <w:ind w:firstLineChars="0" w:firstLine="0"/>
        <w:jc w:val="left"/>
        <w:rPr>
          <w:rFonts w:eastAsia="宋体"/>
          <w:lang w:eastAsia="zh-CN"/>
        </w:rPr>
      </w:pPr>
      <w:r>
        <w:rPr>
          <w:vertAlign w:val="superscript"/>
        </w:rPr>
        <w:t>3</w:t>
      </w:r>
      <w:r w:rsidRPr="002E0FA7">
        <w:rPr>
          <w:vertAlign w:val="superscript"/>
        </w:rPr>
        <w:t xml:space="preserve"> </w:t>
      </w:r>
      <w:r w:rsidRPr="002E0FA7">
        <w:rPr>
          <w:rFonts w:eastAsia="宋体"/>
          <w:lang w:eastAsia="zh-CN"/>
        </w:rPr>
        <w:t>Department of Molecules and Materials MESA+ Institute for Nanotechnology</w:t>
      </w:r>
      <w:r>
        <w:rPr>
          <w:rFonts w:eastAsia="宋体"/>
          <w:lang w:eastAsia="zh-CN"/>
        </w:rPr>
        <w:t>, Molecules Center</w:t>
      </w:r>
      <w:r w:rsidRPr="002E0FA7">
        <w:rPr>
          <w:rFonts w:eastAsia="宋体"/>
          <w:lang w:eastAsia="zh-CN"/>
        </w:rPr>
        <w:t xml:space="preserve"> and Center for Brain-Inspired </w:t>
      </w:r>
      <w:proofErr w:type="spellStart"/>
      <w:r w:rsidRPr="002E0FA7">
        <w:rPr>
          <w:rFonts w:eastAsia="宋体"/>
          <w:lang w:eastAsia="zh-CN"/>
        </w:rPr>
        <w:t>NanoSystems</w:t>
      </w:r>
      <w:proofErr w:type="spellEnd"/>
      <w:r>
        <w:rPr>
          <w:rFonts w:eastAsia="宋体"/>
          <w:lang w:eastAsia="zh-CN"/>
        </w:rPr>
        <w:t xml:space="preserve"> </w:t>
      </w:r>
      <w:r w:rsidRPr="002E0FA7">
        <w:rPr>
          <w:rFonts w:eastAsia="宋体"/>
          <w:lang w:eastAsia="zh-CN"/>
        </w:rPr>
        <w:t>Faculty of Science and Technology</w:t>
      </w:r>
      <w:r>
        <w:rPr>
          <w:rFonts w:eastAsia="宋体"/>
          <w:lang w:eastAsia="zh-CN"/>
        </w:rPr>
        <w:t xml:space="preserve">, </w:t>
      </w:r>
      <w:r w:rsidRPr="002E0FA7">
        <w:rPr>
          <w:rFonts w:eastAsia="宋体"/>
          <w:lang w:eastAsia="zh-CN"/>
        </w:rPr>
        <w:t>University of Twente</w:t>
      </w:r>
      <w:r>
        <w:rPr>
          <w:rFonts w:eastAsia="宋体"/>
          <w:lang w:eastAsia="zh-CN"/>
        </w:rPr>
        <w:t>; Enschede</w:t>
      </w:r>
      <w:r w:rsidRPr="002E0FA7">
        <w:rPr>
          <w:rFonts w:eastAsia="宋体"/>
          <w:lang w:eastAsia="zh-CN"/>
        </w:rPr>
        <w:t>, The Netherlands</w:t>
      </w:r>
      <w:r>
        <w:rPr>
          <w:rFonts w:eastAsia="宋体"/>
          <w:lang w:eastAsia="zh-CN"/>
        </w:rPr>
        <w:t>.</w:t>
      </w:r>
    </w:p>
    <w:p w:rsidR="00AD6737" w:rsidRPr="00C71BD5" w:rsidRDefault="00AD6737" w:rsidP="006D05B4">
      <w:pPr>
        <w:spacing w:line="360" w:lineRule="auto"/>
        <w:ind w:firstLine="480"/>
        <w:jc w:val="left"/>
        <w:rPr>
          <w:rFonts w:eastAsia="宋体"/>
          <w:lang w:eastAsia="zh-CN"/>
        </w:rPr>
      </w:pPr>
    </w:p>
    <w:p w:rsidR="00AD6737" w:rsidRDefault="00AD6737" w:rsidP="006D05B4">
      <w:pPr>
        <w:spacing w:line="360" w:lineRule="auto"/>
        <w:ind w:firstLineChars="0" w:firstLine="0"/>
        <w:jc w:val="left"/>
      </w:pPr>
      <w:r>
        <w:rPr>
          <w:vertAlign w:val="superscript"/>
        </w:rPr>
        <w:t xml:space="preserve">4 </w:t>
      </w:r>
      <w:r>
        <w:t xml:space="preserve">These authors contributed equally: </w:t>
      </w:r>
      <w:proofErr w:type="spellStart"/>
      <w:r>
        <w:t>Zhenyu</w:t>
      </w:r>
      <w:proofErr w:type="spellEnd"/>
      <w:r>
        <w:t xml:space="preserve"> Yang, </w:t>
      </w:r>
      <w:r w:rsidRPr="00AE08C0">
        <w:t>Pierre-André</w:t>
      </w:r>
      <w:r>
        <w:rPr>
          <w:rFonts w:eastAsia="宋体"/>
          <w:lang w:eastAsia="zh-CN"/>
        </w:rPr>
        <w:t xml:space="preserve"> </w:t>
      </w:r>
      <w:proofErr w:type="spellStart"/>
      <w:r w:rsidRPr="003314D8">
        <w:t>Cazade</w:t>
      </w:r>
      <w:proofErr w:type="spellEnd"/>
      <w:r>
        <w:t xml:space="preserve">, and </w:t>
      </w:r>
      <w:proofErr w:type="spellStart"/>
      <w:r>
        <w:t>Jin</w:t>
      </w:r>
      <w:proofErr w:type="spellEnd"/>
      <w:r w:rsidRPr="003314D8">
        <w:rPr>
          <w:rFonts w:eastAsia="宋体"/>
          <w:lang w:eastAsia="zh-CN"/>
        </w:rPr>
        <w:t>-</w:t>
      </w:r>
      <w:r>
        <w:t>Liang Lin</w:t>
      </w:r>
    </w:p>
    <w:p w:rsidR="00AD6737" w:rsidRPr="005A7A6A" w:rsidRDefault="00AD6737" w:rsidP="006D05B4">
      <w:pPr>
        <w:pStyle w:val="MediumGrid1-Accent21"/>
        <w:spacing w:after="0" w:line="360" w:lineRule="auto"/>
        <w:ind w:left="0" w:firstLineChars="0" w:firstLine="0"/>
        <w:jc w:val="left"/>
        <w:rPr>
          <w:rFonts w:ascii="Times New Roman" w:hAnsi="Times New Roman"/>
          <w:sz w:val="24"/>
          <w:szCs w:val="24"/>
        </w:rPr>
      </w:pPr>
      <w:r w:rsidRPr="00A34C0D">
        <w:rPr>
          <w:rFonts w:ascii="Segoe UI Symbol" w:eastAsia="宋体" w:hAnsi="Segoe UI Symbol"/>
          <w:sz w:val="21"/>
          <w:szCs w:val="21"/>
          <w:vertAlign w:val="superscript"/>
          <w:lang w:eastAsia="zh-CN"/>
        </w:rPr>
        <w:t>✉</w:t>
      </w:r>
      <w:r w:rsidRPr="005A7A6A">
        <w:rPr>
          <w:rFonts w:ascii="Times New Roman" w:hAnsi="Times New Roman"/>
          <w:sz w:val="24"/>
          <w:szCs w:val="24"/>
        </w:rPr>
        <w:t>Corresponding author</w:t>
      </w:r>
      <w:r w:rsidRPr="00E5702F">
        <w:rPr>
          <w:rFonts w:ascii="Times New Roman" w:hAnsi="Times New Roman"/>
          <w:sz w:val="24"/>
          <w:szCs w:val="24"/>
        </w:rPr>
        <w:t xml:space="preserve">. Email: </w:t>
      </w:r>
      <w:hyperlink r:id="rId7" w:history="1">
        <w:r w:rsidRPr="00E5702F">
          <w:rPr>
            <w:rStyle w:val="ac"/>
            <w:rFonts w:ascii="Times New Roman" w:hAnsi="Times New Roman"/>
          </w:rPr>
          <w:t>damien.thompson@ul.ie</w:t>
        </w:r>
      </w:hyperlink>
      <w:r w:rsidRPr="00E5702F">
        <w:rPr>
          <w:rFonts w:ascii="Times New Roman" w:hAnsi="Times New Roman"/>
          <w:sz w:val="24"/>
          <w:szCs w:val="24"/>
        </w:rPr>
        <w:t xml:space="preserve"> and </w:t>
      </w:r>
      <w:hyperlink r:id="rId8" w:history="1">
        <w:r w:rsidRPr="00E5702F">
          <w:rPr>
            <w:rStyle w:val="ac"/>
            <w:rFonts w:ascii="Times New Roman" w:hAnsi="Times New Roman"/>
          </w:rPr>
          <w:t>yuanli_thu@tsinghua.edu.cn</w:t>
        </w:r>
      </w:hyperlink>
      <w:r w:rsidRPr="00E5702F">
        <w:rPr>
          <w:rFonts w:ascii="Times New Roman" w:hAnsi="Times New Roman"/>
          <w:sz w:val="24"/>
          <w:szCs w:val="24"/>
        </w:rPr>
        <w:t xml:space="preserve"> </w:t>
      </w:r>
    </w:p>
    <w:bookmarkEnd w:id="0"/>
    <w:p w:rsidR="00AD6737" w:rsidRDefault="00AD6737" w:rsidP="006D05B4">
      <w:pPr>
        <w:spacing w:line="360" w:lineRule="auto"/>
        <w:ind w:firstLineChars="0" w:firstLine="0"/>
        <w:rPr>
          <w:vertAlign w:val="superscript"/>
        </w:rPr>
      </w:pPr>
    </w:p>
    <w:p w:rsidR="00AD6737" w:rsidRDefault="00AD6737" w:rsidP="006D05B4">
      <w:pPr>
        <w:spacing w:line="360" w:lineRule="auto"/>
        <w:ind w:firstLineChars="0" w:firstLine="0"/>
      </w:pPr>
      <w:r>
        <w:t>This file includes:</w:t>
      </w:r>
      <w:r w:rsidDel="004B24FB">
        <w:t xml:space="preserve"> </w:t>
      </w:r>
    </w:p>
    <w:p w:rsidR="00AD6737" w:rsidRDefault="00AD6737" w:rsidP="006D05B4">
      <w:pPr>
        <w:spacing w:line="360" w:lineRule="auto"/>
        <w:ind w:firstLineChars="0" w:firstLine="0"/>
      </w:pPr>
      <w:r>
        <w:t>Materials and Methods</w:t>
      </w:r>
      <w:r w:rsidRPr="004B24FB">
        <w:t xml:space="preserve"> </w:t>
      </w:r>
      <w:r>
        <w:t>Supplementary Figs. 1 to 27</w:t>
      </w:r>
    </w:p>
    <w:p w:rsidR="00AD6737" w:rsidRDefault="00AD6737" w:rsidP="006D05B4">
      <w:pPr>
        <w:spacing w:line="360" w:lineRule="auto"/>
        <w:ind w:firstLineChars="0" w:firstLine="0"/>
      </w:pPr>
      <w:r>
        <w:t xml:space="preserve">Simulation and calculation Supplementary Figs. 28 to 32  </w:t>
      </w:r>
    </w:p>
    <w:p w:rsidR="00AD6737" w:rsidRDefault="00AD6737" w:rsidP="006D05B4">
      <w:pPr>
        <w:spacing w:line="360" w:lineRule="auto"/>
        <w:ind w:firstLineChars="0" w:firstLine="0"/>
      </w:pPr>
      <w:r>
        <w:t>Supplementary Tables 1-3</w:t>
      </w:r>
    </w:p>
    <w:p w:rsidR="00AD6737" w:rsidRDefault="00AD6737" w:rsidP="006D05B4">
      <w:pPr>
        <w:spacing w:line="360" w:lineRule="auto"/>
        <w:ind w:firstLineChars="0" w:firstLine="0"/>
        <w:rPr>
          <w:rFonts w:eastAsiaTheme="minorEastAsia"/>
          <w:lang w:eastAsia="zh-CN"/>
        </w:rPr>
      </w:pPr>
      <w:r>
        <w:t xml:space="preserve">Supplementary References </w:t>
      </w:r>
      <w:r w:rsidRPr="00E346FE">
        <w:rPr>
          <w:rFonts w:eastAsiaTheme="minorEastAsia"/>
          <w:lang w:eastAsia="zh-CN"/>
        </w:rPr>
        <w:t>(</w:t>
      </w:r>
      <w:r>
        <w:rPr>
          <w:rFonts w:eastAsiaTheme="minorEastAsia"/>
          <w:lang w:eastAsia="zh-CN"/>
        </w:rPr>
        <w:t>S1-S</w:t>
      </w:r>
      <w:r w:rsidR="00630D8B">
        <w:rPr>
          <w:rFonts w:eastAsiaTheme="minorEastAsia"/>
          <w:lang w:eastAsia="zh-CN"/>
        </w:rPr>
        <w:t>21</w:t>
      </w:r>
      <w:r w:rsidRPr="00E346FE">
        <w:rPr>
          <w:rFonts w:eastAsiaTheme="minorEastAsia"/>
          <w:lang w:eastAsia="zh-CN"/>
        </w:rPr>
        <w:t>)</w:t>
      </w:r>
    </w:p>
    <w:p w:rsidR="00AD6737" w:rsidRPr="004F0715" w:rsidRDefault="00AD6737" w:rsidP="006D05B4">
      <w:pPr>
        <w:spacing w:line="360" w:lineRule="auto"/>
        <w:ind w:firstLineChars="0" w:firstLine="0"/>
        <w:jc w:val="left"/>
        <w:rPr>
          <w:rFonts w:eastAsiaTheme="minorEastAsia"/>
          <w:lang w:eastAsia="zh-CN"/>
        </w:rPr>
      </w:pPr>
      <w:r>
        <w:rPr>
          <w:rFonts w:eastAsiaTheme="minorEastAsia"/>
          <w:lang w:eastAsia="zh-CN"/>
        </w:rPr>
        <w:br w:type="page"/>
      </w:r>
    </w:p>
    <w:p w:rsidR="00AD6737" w:rsidRPr="006A49E3" w:rsidRDefault="00AD6737" w:rsidP="006D05B4">
      <w:pPr>
        <w:spacing w:line="360" w:lineRule="auto"/>
        <w:ind w:firstLineChars="0" w:firstLine="0"/>
        <w:rPr>
          <w:rFonts w:eastAsia="宋体"/>
          <w:b/>
          <w:sz w:val="28"/>
          <w:lang w:eastAsia="zh-CN"/>
        </w:rPr>
      </w:pPr>
      <w:r w:rsidRPr="006A49E3">
        <w:rPr>
          <w:rFonts w:eastAsia="宋体" w:hint="eastAsia"/>
          <w:b/>
          <w:sz w:val="28"/>
          <w:lang w:eastAsia="zh-CN"/>
        </w:rPr>
        <w:lastRenderedPageBreak/>
        <w:t>Synthesis</w:t>
      </w:r>
      <w:r w:rsidRPr="006A49E3">
        <w:rPr>
          <w:rFonts w:eastAsia="宋体"/>
          <w:b/>
          <w:sz w:val="28"/>
          <w:lang w:eastAsia="zh-CN"/>
        </w:rPr>
        <w:t xml:space="preserve"> </w:t>
      </w:r>
    </w:p>
    <w:p w:rsidR="00AD6737" w:rsidRDefault="00AD6737" w:rsidP="006D05B4">
      <w:pPr>
        <w:spacing w:line="360" w:lineRule="auto"/>
        <w:ind w:firstLine="480"/>
        <w:rPr>
          <w:color w:val="000000" w:themeColor="text1"/>
        </w:rPr>
      </w:pPr>
      <w:r>
        <w:t xml:space="preserve">All commercial reagents and solvents were used as received without further purification unless otherwise mentioned. Column chromatography was performed with silica gel (pore size 60 Å, 200-300 mesh particle size) and thin layer chromatography (TLC) was performed on silica gel with GF254 indicator. All yields given refer to isolated yields unless otherwise noted. Nuclear magnetic resonance (NMR) spectra were recorded on a 400 MHz Bruker spectrometer. Chemical shifts were reported in ppm. Coupling constants (J values) were reported in Hertz. </w:t>
      </w:r>
      <w:r w:rsidRPr="004E3E26">
        <w:rPr>
          <w:vertAlign w:val="superscript"/>
        </w:rPr>
        <w:t>1</w:t>
      </w:r>
      <w:r>
        <w:t>H NMR chemical shifts were referenced to CHCl</w:t>
      </w:r>
      <w:r w:rsidRPr="004E3E26">
        <w:rPr>
          <w:vertAlign w:val="subscript"/>
        </w:rPr>
        <w:t>3</w:t>
      </w:r>
      <w:r>
        <w:t xml:space="preserve"> (7.26 ppm). </w:t>
      </w:r>
      <w:r w:rsidRPr="008B4839">
        <w:rPr>
          <w:vertAlign w:val="superscript"/>
        </w:rPr>
        <w:t>13</w:t>
      </w:r>
      <w:r>
        <w:t>C NMR chemical shifts were referenced to CDCl</w:t>
      </w:r>
      <w:r w:rsidRPr="004E3E26">
        <w:rPr>
          <w:vertAlign w:val="subscript"/>
        </w:rPr>
        <w:t>3</w:t>
      </w:r>
      <w:r>
        <w:t xml:space="preserve"> (77.16 ppm). High resolution mass spectra (ESI or </w:t>
      </w:r>
      <w:r w:rsidRPr="00090ACC">
        <w:t>APCI</w:t>
      </w:r>
      <w:r>
        <w:t>) was recorded on a</w:t>
      </w:r>
      <w:r w:rsidRPr="002330DB">
        <w:t xml:space="preserve"> LCMS-IT/TOF (Shimadzu.</w:t>
      </w:r>
      <w:r>
        <w:t xml:space="preserve"> </w:t>
      </w:r>
      <w:r w:rsidRPr="002330DB">
        <w:t>Japan)</w:t>
      </w:r>
      <w:r>
        <w:t xml:space="preserve"> </w:t>
      </w:r>
      <w:r w:rsidRPr="00656388">
        <w:rPr>
          <w:color w:val="000000" w:themeColor="text1"/>
        </w:rPr>
        <w:t>mass spectrometer</w:t>
      </w:r>
      <w:r>
        <w:t xml:space="preserve"> or </w:t>
      </w:r>
      <w:r w:rsidRPr="00656388">
        <w:rPr>
          <w:color w:val="000000" w:themeColor="text1"/>
        </w:rPr>
        <w:t xml:space="preserve">Waters </w:t>
      </w:r>
      <w:proofErr w:type="spellStart"/>
      <w:r w:rsidRPr="00656388">
        <w:rPr>
          <w:color w:val="000000" w:themeColor="text1"/>
        </w:rPr>
        <w:t>Xevo</w:t>
      </w:r>
      <w:proofErr w:type="spellEnd"/>
      <w:r w:rsidRPr="00656388">
        <w:rPr>
          <w:color w:val="000000" w:themeColor="text1"/>
        </w:rPr>
        <w:t xml:space="preserve"> G2 Q-TOF mass spectrometer</w:t>
      </w:r>
      <w:r>
        <w:rPr>
          <w:color w:val="000000" w:themeColor="text1"/>
        </w:rPr>
        <w:t>.</w:t>
      </w:r>
    </w:p>
    <w:p w:rsidR="00AD6737" w:rsidRDefault="00AD6737" w:rsidP="006D05B4">
      <w:pPr>
        <w:spacing w:line="360" w:lineRule="auto"/>
        <w:ind w:firstLineChars="0" w:firstLine="0"/>
        <w:jc w:val="center"/>
        <w:rPr>
          <w:noProof/>
        </w:rPr>
      </w:pPr>
      <w:r w:rsidRPr="005F4E4A">
        <w:rPr>
          <w:noProof/>
        </w:rPr>
        <w:object w:dxaOrig="16775" w:dyaOrig="5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85pt;height:143.55pt;mso-width-percent:0;mso-height-percent:0;mso-width-percent:0;mso-height-percent:0" o:ole="">
            <v:imagedata r:id="rId9" o:title=""/>
          </v:shape>
          <o:OLEObject Type="Embed" ProgID="ChemDraw.Document.6.0" ShapeID="_x0000_i1025" DrawAspect="Content" ObjectID="_1737270275" r:id="rId10"/>
        </w:object>
      </w:r>
    </w:p>
    <w:p w:rsidR="00AD6737" w:rsidRPr="004511CD" w:rsidRDefault="00AD6737" w:rsidP="006D05B4">
      <w:pPr>
        <w:spacing w:line="360" w:lineRule="auto"/>
        <w:ind w:firstLineChars="0" w:firstLine="0"/>
        <w:jc w:val="left"/>
        <w:rPr>
          <w:color w:val="000000" w:themeColor="text1"/>
        </w:rPr>
      </w:pPr>
      <w:r w:rsidRPr="004F0715">
        <w:rPr>
          <w:b/>
        </w:rPr>
        <w:t xml:space="preserve">Supplementary Fig. </w:t>
      </w:r>
      <w:r>
        <w:rPr>
          <w:b/>
        </w:rPr>
        <w:t>1</w:t>
      </w:r>
      <w:r>
        <w:t>.</w:t>
      </w:r>
      <w:r w:rsidRPr="0090433A">
        <w:rPr>
          <w:rFonts w:eastAsia="宋体" w:hint="eastAsia"/>
        </w:rPr>
        <w:t xml:space="preserve">The synthetic route </w:t>
      </w:r>
      <w:r>
        <w:rPr>
          <w:rFonts w:eastAsia="宋体"/>
        </w:rPr>
        <w:t>to</w:t>
      </w:r>
      <w:r w:rsidRPr="0090433A">
        <w:rPr>
          <w:rFonts w:eastAsia="宋体" w:hint="eastAsia"/>
        </w:rPr>
        <w:t xml:space="preserve"> target molecules </w:t>
      </w:r>
      <w:r>
        <w:rPr>
          <w:rFonts w:eastAsia="宋体" w:hint="eastAsia"/>
        </w:rPr>
        <w:t>TPE-C</w:t>
      </w:r>
      <w:r w:rsidRPr="0036509C">
        <w:rPr>
          <w:rFonts w:eastAsia="宋体" w:hint="eastAsia"/>
          <w:vertAlign w:val="subscript"/>
        </w:rPr>
        <w:t>10</w:t>
      </w:r>
      <w:r>
        <w:rPr>
          <w:rFonts w:eastAsia="宋体" w:hint="eastAsia"/>
        </w:rPr>
        <w:t>-SH</w:t>
      </w:r>
      <w:r>
        <w:rPr>
          <w:rFonts w:eastAsia="宋体"/>
        </w:rPr>
        <w:t>.</w:t>
      </w:r>
    </w:p>
    <w:p w:rsidR="00AD6737" w:rsidRPr="00316FDF" w:rsidRDefault="00AD6737" w:rsidP="006D05B4">
      <w:pPr>
        <w:spacing w:line="360" w:lineRule="auto"/>
        <w:ind w:firstLineChars="0" w:firstLine="0"/>
        <w:rPr>
          <w:b/>
        </w:rPr>
      </w:pPr>
      <w:r>
        <w:rPr>
          <w:b/>
        </w:rPr>
        <w:br w:type="page"/>
      </w:r>
    </w:p>
    <w:p w:rsidR="00AD6737" w:rsidRDefault="00AD6737" w:rsidP="006D05B4">
      <w:pPr>
        <w:spacing w:line="360" w:lineRule="auto"/>
        <w:ind w:firstLineChars="0" w:firstLine="0"/>
        <w:rPr>
          <w:b/>
        </w:rPr>
      </w:pPr>
      <w:r>
        <w:rPr>
          <w:rFonts w:hint="eastAsia"/>
          <w:b/>
        </w:rPr>
        <w:lastRenderedPageBreak/>
        <w:t>TPE-OH</w:t>
      </w:r>
    </w:p>
    <w:p w:rsidR="00AD6737" w:rsidRDefault="00AD6737" w:rsidP="006D05B4">
      <w:pPr>
        <w:spacing w:line="360" w:lineRule="auto"/>
        <w:ind w:firstLine="482"/>
        <w:rPr>
          <w:b/>
          <w:szCs w:val="21"/>
        </w:rPr>
      </w:pPr>
    </w:p>
    <w:p w:rsidR="00AD6737" w:rsidRPr="00536591" w:rsidRDefault="0086556E" w:rsidP="006D05B4">
      <w:pPr>
        <w:spacing w:line="360" w:lineRule="auto"/>
        <w:ind w:firstLine="482"/>
        <w:jc w:val="center"/>
        <w:rPr>
          <w:b/>
          <w:szCs w:val="21"/>
        </w:rPr>
      </w:pPr>
      <w:r w:rsidRPr="002F7C71">
        <w:rPr>
          <w:b/>
          <w:noProof/>
          <w:szCs w:val="21"/>
        </w:rPr>
        <w:object w:dxaOrig="6517" w:dyaOrig="2392">
          <v:shape id="_x0000_i1026" type="#_x0000_t75" alt="" style="width:4in;height:104.35pt;mso-width-percent:0;mso-height-percent:0;mso-width-percent:0;mso-height-percent:0" o:ole="">
            <v:imagedata r:id="rId11" o:title=""/>
          </v:shape>
          <o:OLEObject Type="Embed" ProgID="ChemDraw.Document.6.0" ShapeID="_x0000_i1026" DrawAspect="Content" ObjectID="_1737270276" r:id="rId12"/>
        </w:object>
      </w:r>
    </w:p>
    <w:p w:rsidR="00AD6737" w:rsidRPr="009B789D" w:rsidRDefault="00AD6737" w:rsidP="006D05B4">
      <w:pPr>
        <w:spacing w:line="360" w:lineRule="auto"/>
        <w:ind w:firstLine="480"/>
        <w:rPr>
          <w:rFonts w:eastAsia="黑体"/>
        </w:rPr>
      </w:pPr>
      <w:r w:rsidRPr="00844898">
        <w:rPr>
          <w:rFonts w:eastAsia="黑体"/>
        </w:rPr>
        <w:t>Synthesized according to the reference</w:t>
      </w:r>
      <w:r w:rsidR="00982E32">
        <w:rPr>
          <w:rFonts w:eastAsia="黑体"/>
          <w:noProof/>
          <w:vertAlign w:val="superscript"/>
        </w:rPr>
        <w:t>S1</w:t>
      </w:r>
      <w:r w:rsidRPr="004A7B10">
        <w:rPr>
          <w:rFonts w:eastAsia="黑体"/>
        </w:rPr>
        <w:t>.</w:t>
      </w:r>
      <w:r>
        <w:rPr>
          <w:rFonts w:eastAsia="黑体"/>
          <w:b/>
        </w:rPr>
        <w:t xml:space="preserve"> </w:t>
      </w:r>
      <w:r w:rsidRPr="00FE22ED">
        <w:rPr>
          <w:rFonts w:eastAsia="黑体" w:hint="eastAsia"/>
        </w:rPr>
        <w:t>1-bromo-1</w:t>
      </w:r>
      <w:r w:rsidRPr="00466D35">
        <w:rPr>
          <w:rFonts w:eastAsia="黑体"/>
        </w:rPr>
        <w:t>′</w:t>
      </w:r>
      <w:r w:rsidRPr="00FE22ED">
        <w:rPr>
          <w:rFonts w:eastAsia="黑体" w:hint="eastAsia"/>
        </w:rPr>
        <w:t>,2,2</w:t>
      </w:r>
      <w:r w:rsidRPr="00466D35">
        <w:rPr>
          <w:rFonts w:eastAsia="黑体"/>
        </w:rPr>
        <w:t>′</w:t>
      </w:r>
      <w:r w:rsidRPr="00FE22ED">
        <w:rPr>
          <w:rFonts w:eastAsia="黑体" w:hint="eastAsia"/>
        </w:rPr>
        <w:t>-triphenylethene (8.00 g, 23.9 mmol</w:t>
      </w:r>
      <w:r>
        <w:rPr>
          <w:rFonts w:eastAsia="黑体" w:hint="eastAsia"/>
        </w:rPr>
        <w:t>)</w:t>
      </w:r>
      <w:r w:rsidRPr="00B44B2E">
        <w:rPr>
          <w:rFonts w:eastAsia="黑体"/>
        </w:rPr>
        <w:t xml:space="preserve">, </w:t>
      </w:r>
      <w:r w:rsidRPr="00FE22ED">
        <w:rPr>
          <w:rFonts w:eastAsia="黑体" w:hint="eastAsia"/>
        </w:rPr>
        <w:t>4-hydroxyphenylboronic acid</w:t>
      </w:r>
      <w:r>
        <w:rPr>
          <w:rFonts w:eastAsia="黑体"/>
        </w:rPr>
        <w:t xml:space="preserve"> </w:t>
      </w:r>
      <w:r w:rsidRPr="00B44B2E">
        <w:rPr>
          <w:rFonts w:eastAsia="黑体"/>
        </w:rPr>
        <w:t>(15.0 g, 50 mmol)</w:t>
      </w:r>
      <w:r>
        <w:rPr>
          <w:rFonts w:eastAsia="黑体" w:hint="eastAsia"/>
        </w:rPr>
        <w:t>,</w:t>
      </w:r>
      <w:r>
        <w:rPr>
          <w:rFonts w:eastAsia="黑体"/>
        </w:rPr>
        <w:t xml:space="preserve"> </w:t>
      </w:r>
      <w:r w:rsidRPr="00B44B2E">
        <w:rPr>
          <w:rFonts w:eastAsia="黑体"/>
        </w:rPr>
        <w:t>potassium carbonate (13.8 g, 100 mmol)</w:t>
      </w:r>
      <w:r w:rsidRPr="00C13EF9">
        <w:t xml:space="preserve"> </w:t>
      </w:r>
      <w:r w:rsidRPr="00C13EF9">
        <w:rPr>
          <w:rFonts w:eastAsia="黑体"/>
        </w:rPr>
        <w:t>aqueous solution of potassium carbonate (2 M, 14.5 mL), tetrabutyl ammonium bromide (300 m</w:t>
      </w:r>
      <w:r>
        <w:rPr>
          <w:rFonts w:eastAsia="黑体"/>
        </w:rPr>
        <w:t>g),</w:t>
      </w:r>
      <w:r w:rsidRPr="00AC0B05">
        <w:t xml:space="preserve"> </w:t>
      </w:r>
      <w:r w:rsidRPr="00AC0B05">
        <w:rPr>
          <w:rFonts w:eastAsia="黑体"/>
        </w:rPr>
        <w:t>50</w:t>
      </w:r>
      <w:r>
        <w:rPr>
          <w:rFonts w:eastAsia="黑体"/>
        </w:rPr>
        <w:t xml:space="preserve"> mL of degassed tetrahydrofuran</w:t>
      </w:r>
      <w:r w:rsidRPr="00AC0B05">
        <w:rPr>
          <w:rFonts w:eastAsia="黑体"/>
        </w:rPr>
        <w:t xml:space="preserve"> </w:t>
      </w:r>
      <w:r>
        <w:rPr>
          <w:rFonts w:eastAsia="黑体"/>
        </w:rPr>
        <w:t>and Pd(PPh</w:t>
      </w:r>
      <w:r w:rsidRPr="001635B3">
        <w:rPr>
          <w:rFonts w:eastAsia="黑体"/>
          <w:vertAlign w:val="subscript"/>
        </w:rPr>
        <w:t>3</w:t>
      </w:r>
      <w:r>
        <w:rPr>
          <w:rFonts w:eastAsia="黑体"/>
        </w:rPr>
        <w:t>)</w:t>
      </w:r>
      <w:r w:rsidRPr="001635B3">
        <w:rPr>
          <w:rFonts w:eastAsia="黑体"/>
          <w:vertAlign w:val="subscript"/>
        </w:rPr>
        <w:t>4</w:t>
      </w:r>
      <w:r>
        <w:rPr>
          <w:rFonts w:eastAsia="黑体"/>
        </w:rPr>
        <w:t xml:space="preserve"> (50 mg) </w:t>
      </w:r>
      <w:r w:rsidRPr="00B44B2E">
        <w:rPr>
          <w:rFonts w:eastAsia="黑体"/>
        </w:rPr>
        <w:t xml:space="preserve">were added into a </w:t>
      </w:r>
      <w:r>
        <w:rPr>
          <w:rFonts w:eastAsia="黑体"/>
        </w:rPr>
        <w:t>1</w:t>
      </w:r>
      <w:r w:rsidRPr="00B44B2E">
        <w:rPr>
          <w:rFonts w:eastAsia="黑体"/>
        </w:rPr>
        <w:t>00 mL two necked bottle. After degassing by bubbling with N</w:t>
      </w:r>
      <w:r w:rsidRPr="006A40FC">
        <w:rPr>
          <w:rFonts w:eastAsia="黑体"/>
          <w:vertAlign w:val="subscript"/>
        </w:rPr>
        <w:t>2</w:t>
      </w:r>
      <w:r w:rsidRPr="00B44B2E">
        <w:rPr>
          <w:rFonts w:eastAsia="黑体"/>
        </w:rPr>
        <w:t xml:space="preserve"> for 15 min, the mixture was then heated at 85 °C for 18 h under N</w:t>
      </w:r>
      <w:r w:rsidRPr="006A40FC">
        <w:rPr>
          <w:rFonts w:eastAsia="黑体"/>
          <w:vertAlign w:val="subscript"/>
        </w:rPr>
        <w:t>2</w:t>
      </w:r>
      <w:r w:rsidRPr="00B44B2E">
        <w:rPr>
          <w:rFonts w:eastAsia="黑体"/>
        </w:rPr>
        <w:t xml:space="preserve"> atmosphere. The mixture was then cooled down to room temperature, the solid was filtered and</w:t>
      </w:r>
      <w:r>
        <w:rPr>
          <w:rFonts w:eastAsia="黑体"/>
        </w:rPr>
        <w:t xml:space="preserve"> then solvent was </w:t>
      </w:r>
      <w:r w:rsidRPr="003B2C8E">
        <w:rPr>
          <w:rFonts w:eastAsia="黑体"/>
        </w:rPr>
        <w:t xml:space="preserve">removed </w:t>
      </w:r>
      <w:r w:rsidRPr="00B44B2E">
        <w:rPr>
          <w:rFonts w:eastAsia="黑体"/>
        </w:rPr>
        <w:t>by rotary evaporator, the crude product was puriﬁed by column chromatography (silica gel, CH</w:t>
      </w:r>
      <w:r w:rsidRPr="004C04E6">
        <w:rPr>
          <w:rFonts w:eastAsia="黑体"/>
          <w:vertAlign w:val="subscript"/>
        </w:rPr>
        <w:t>2</w:t>
      </w:r>
      <w:r w:rsidRPr="00B44B2E">
        <w:rPr>
          <w:rFonts w:eastAsia="黑体"/>
        </w:rPr>
        <w:t>Cl</w:t>
      </w:r>
      <w:r w:rsidRPr="004C04E6">
        <w:rPr>
          <w:rFonts w:eastAsia="黑体"/>
          <w:vertAlign w:val="subscript"/>
        </w:rPr>
        <w:t>2</w:t>
      </w:r>
      <w:r w:rsidRPr="00B44B2E">
        <w:rPr>
          <w:rFonts w:eastAsia="黑体"/>
        </w:rPr>
        <w:t>/petroleum ether = 1/</w:t>
      </w:r>
      <w:r>
        <w:rPr>
          <w:rFonts w:eastAsia="黑体"/>
        </w:rPr>
        <w:t xml:space="preserve">1 v/v), </w:t>
      </w:r>
      <w:r w:rsidRPr="00257BE0">
        <w:rPr>
          <w:rFonts w:eastAsia="黑体"/>
        </w:rPr>
        <w:t>TPE</w:t>
      </w:r>
      <w:r>
        <w:rPr>
          <w:rFonts w:eastAsia="黑体"/>
        </w:rPr>
        <w:t>-</w:t>
      </w:r>
      <w:r w:rsidRPr="00257BE0">
        <w:rPr>
          <w:rFonts w:eastAsia="黑体"/>
        </w:rPr>
        <w:t xml:space="preserve">OH was obtained as a </w:t>
      </w:r>
      <w:r>
        <w:rPr>
          <w:rFonts w:eastAsia="黑体"/>
        </w:rPr>
        <w:t>white</w:t>
      </w:r>
      <w:r w:rsidRPr="00257BE0">
        <w:rPr>
          <w:rFonts w:eastAsia="黑体"/>
        </w:rPr>
        <w:t xml:space="preserve"> powder in 9</w:t>
      </w:r>
      <w:r>
        <w:rPr>
          <w:rFonts w:eastAsia="黑体"/>
        </w:rPr>
        <w:t>4</w:t>
      </w:r>
      <w:r w:rsidRPr="00257BE0">
        <w:rPr>
          <w:rFonts w:eastAsia="黑体"/>
        </w:rPr>
        <w:t>% yield (</w:t>
      </w:r>
      <w:r>
        <w:rPr>
          <w:rFonts w:eastAsia="黑体"/>
        </w:rPr>
        <w:t xml:space="preserve">7.83 </w:t>
      </w:r>
      <w:r w:rsidRPr="00257BE0">
        <w:rPr>
          <w:rFonts w:eastAsia="黑体"/>
        </w:rPr>
        <w:t xml:space="preserve">g). </w:t>
      </w:r>
      <w:r w:rsidRPr="00CD6374">
        <w:rPr>
          <w:rFonts w:eastAsia="黑体"/>
          <w:vertAlign w:val="superscript"/>
        </w:rPr>
        <w:t>1</w:t>
      </w:r>
      <w:r w:rsidRPr="00FD1D2B">
        <w:rPr>
          <w:rFonts w:eastAsia="黑体"/>
        </w:rPr>
        <w:t>H NMR (400</w:t>
      </w:r>
      <w:r>
        <w:rPr>
          <w:rFonts w:eastAsia="黑体"/>
        </w:rPr>
        <w:t xml:space="preserve"> MHz, CDCl</w:t>
      </w:r>
      <w:r w:rsidRPr="00CD6374">
        <w:rPr>
          <w:rFonts w:eastAsia="黑体"/>
          <w:vertAlign w:val="subscript"/>
        </w:rPr>
        <w:t>3</w:t>
      </w:r>
      <w:r>
        <w:rPr>
          <w:rFonts w:eastAsia="黑体"/>
        </w:rPr>
        <w:t>) δ 7.14 – 6.99 (m, 15</w:t>
      </w:r>
      <w:r w:rsidRPr="00FD1D2B">
        <w:rPr>
          <w:rFonts w:eastAsia="黑体"/>
        </w:rPr>
        <w:t xml:space="preserve">H), 6.91 – 6.87 (m, </w:t>
      </w:r>
      <w:r>
        <w:rPr>
          <w:rFonts w:eastAsia="黑体"/>
        </w:rPr>
        <w:t>2</w:t>
      </w:r>
      <w:r w:rsidRPr="00FD1D2B">
        <w:rPr>
          <w:rFonts w:eastAsia="黑体"/>
        </w:rPr>
        <w:t>H), 6.58 – 6.54 (m,</w:t>
      </w:r>
      <w:r>
        <w:rPr>
          <w:rFonts w:eastAsia="黑体"/>
        </w:rPr>
        <w:t xml:space="preserve"> 2</w:t>
      </w:r>
      <w:r w:rsidRPr="00FD1D2B">
        <w:rPr>
          <w:rFonts w:eastAsia="黑体"/>
        </w:rPr>
        <w:t>H), 4.58 (s, 1H).</w:t>
      </w:r>
      <w:r w:rsidRPr="005A1E58">
        <w:t xml:space="preserve"> </w:t>
      </w:r>
      <w:r w:rsidRPr="00FD1728">
        <w:rPr>
          <w:rFonts w:eastAsia="黑体"/>
          <w:vertAlign w:val="superscript"/>
        </w:rPr>
        <w:t>13</w:t>
      </w:r>
      <w:r w:rsidRPr="005A1E58">
        <w:rPr>
          <w:rFonts w:eastAsia="黑体"/>
        </w:rPr>
        <w:t>C NMR (101 MHz, CDCl</w:t>
      </w:r>
      <w:r w:rsidRPr="000655E2">
        <w:rPr>
          <w:rFonts w:eastAsia="黑体"/>
          <w:vertAlign w:val="subscript"/>
        </w:rPr>
        <w:t>3</w:t>
      </w:r>
      <w:r w:rsidRPr="005A1E58">
        <w:rPr>
          <w:rFonts w:eastAsia="黑体"/>
        </w:rPr>
        <w:t>) δ 154.13, 144.12, 144.02, 144.01, 140.56, 140.31, 136.49, 132.86, 131.49, 131.47, 131.45, 127.84, 127.74, 126.51, 126.39, 114.72.</w:t>
      </w:r>
      <w:r w:rsidRPr="00DE410E">
        <w:t xml:space="preserve"> </w:t>
      </w:r>
      <w:r w:rsidRPr="002A45A7">
        <w:t xml:space="preserve">TOF-MS </w:t>
      </w:r>
      <w:r>
        <w:t>m/z calc for C</w:t>
      </w:r>
      <w:r w:rsidRPr="001A473F">
        <w:rPr>
          <w:vertAlign w:val="subscript"/>
        </w:rPr>
        <w:t>26</w:t>
      </w:r>
      <w:r>
        <w:t>H</w:t>
      </w:r>
      <w:r w:rsidRPr="001A473F">
        <w:rPr>
          <w:vertAlign w:val="subscript"/>
        </w:rPr>
        <w:t>2</w:t>
      </w:r>
      <w:r>
        <w:rPr>
          <w:vertAlign w:val="subscript"/>
        </w:rPr>
        <w:t>0</w:t>
      </w:r>
      <w:r>
        <w:t>O</w:t>
      </w:r>
      <w:r w:rsidRPr="00612323">
        <w:t xml:space="preserve"> [M+H</w:t>
      </w:r>
      <w:proofErr w:type="gramStart"/>
      <w:r w:rsidRPr="00612323">
        <w:t>]</w:t>
      </w:r>
      <w:r w:rsidRPr="00612323">
        <w:rPr>
          <w:vertAlign w:val="superscript"/>
        </w:rPr>
        <w:t>+</w:t>
      </w:r>
      <w:proofErr w:type="gramEnd"/>
      <w:r w:rsidRPr="00612323">
        <w:t xml:space="preserve"> </w:t>
      </w:r>
      <w:r w:rsidRPr="004026CD">
        <w:t>349.1592</w:t>
      </w:r>
      <w:r w:rsidRPr="00612323">
        <w:t xml:space="preserve">, found </w:t>
      </w:r>
      <w:r w:rsidRPr="004026CD">
        <w:t>349.1606</w:t>
      </w:r>
      <w:r w:rsidRPr="00612323">
        <w:t>.</w:t>
      </w:r>
      <w:r>
        <w:t xml:space="preserve"> </w:t>
      </w:r>
    </w:p>
    <w:p w:rsidR="00AD6737" w:rsidRDefault="00AD6737" w:rsidP="006D05B4">
      <w:pPr>
        <w:pStyle w:val="afe"/>
        <w:spacing w:line="360" w:lineRule="auto"/>
        <w:ind w:firstLineChars="0" w:firstLine="0"/>
        <w:jc w:val="center"/>
        <w:rPr>
          <w:rFonts w:ascii="Times New Roman" w:hAnsi="Times New Roman" w:cs="Times New Roman"/>
          <w:b/>
          <w:bCs/>
        </w:rPr>
      </w:pPr>
      <w:r>
        <w:rPr>
          <w:noProof/>
        </w:rPr>
        <w:lastRenderedPageBreak/>
        <w:drawing>
          <wp:inline distT="0" distB="0" distL="0" distR="0" wp14:anchorId="35C6E9F8" wp14:editId="2B0A9514">
            <wp:extent cx="4586400" cy="32400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6400" cy="3240000"/>
                    </a:xfrm>
                    <a:prstGeom prst="rect">
                      <a:avLst/>
                    </a:prstGeom>
                  </pic:spPr>
                </pic:pic>
              </a:graphicData>
            </a:graphic>
          </wp:inline>
        </w:drawing>
      </w:r>
    </w:p>
    <w:p w:rsidR="00AD6737" w:rsidRPr="00DB57F4" w:rsidRDefault="00AD6737" w:rsidP="006D05B4">
      <w:pPr>
        <w:pStyle w:val="afe"/>
        <w:spacing w:line="360" w:lineRule="auto"/>
        <w:ind w:firstLineChars="0" w:firstLine="0"/>
        <w:rPr>
          <w:rFonts w:ascii="Times New Roman" w:hAnsi="Times New Roman" w:cs="Times New Roman"/>
        </w:rPr>
      </w:pPr>
      <w:r w:rsidRPr="004F0715">
        <w:rPr>
          <w:rFonts w:ascii="Times New Roman" w:hAnsi="Times New Roman" w:cs="Times New Roman"/>
          <w:b/>
        </w:rPr>
        <w:t>Supplementary Fig. 2</w:t>
      </w:r>
      <w:r>
        <w:rPr>
          <w:rFonts w:ascii="Times New Roman" w:hAnsi="Times New Roman" w:cs="Times New Roman"/>
          <w:b/>
        </w:rPr>
        <w:t>.</w:t>
      </w:r>
      <w:r w:rsidRPr="00F7562F">
        <w:rPr>
          <w:rFonts w:ascii="Times New Roman" w:hAnsi="Times New Roman" w:cs="Times New Roman"/>
        </w:rPr>
        <w:t xml:space="preserve"> The </w:t>
      </w:r>
      <w:r w:rsidRPr="00F7562F">
        <w:rPr>
          <w:rFonts w:ascii="Times New Roman" w:hAnsi="Times New Roman" w:cs="Times New Roman"/>
          <w:vertAlign w:val="superscript"/>
        </w:rPr>
        <w:t>1</w:t>
      </w:r>
      <w:r w:rsidRPr="00F7562F">
        <w:rPr>
          <w:rFonts w:ascii="Times New Roman" w:hAnsi="Times New Roman" w:cs="Times New Roman"/>
        </w:rPr>
        <w:t xml:space="preserve">H-NMR spectrum of </w:t>
      </w:r>
      <w:r>
        <w:rPr>
          <w:rFonts w:ascii="Times New Roman" w:hAnsi="Times New Roman" w:cs="Times New Roman"/>
        </w:rPr>
        <w:t>TPE-OH</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Pr>
          <w:noProof/>
          <w:lang w:eastAsia="zh-CN"/>
        </w:rPr>
        <w:drawing>
          <wp:inline distT="0" distB="0" distL="0" distR="0" wp14:anchorId="5005ECC4" wp14:editId="0E590681">
            <wp:extent cx="4492800" cy="324000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2800" cy="3240000"/>
                    </a:xfrm>
                    <a:prstGeom prst="rect">
                      <a:avLst/>
                    </a:prstGeom>
                  </pic:spPr>
                </pic:pic>
              </a:graphicData>
            </a:graphic>
          </wp:inline>
        </w:drawing>
      </w:r>
    </w:p>
    <w:p w:rsidR="00AD6737" w:rsidRPr="008B300E" w:rsidRDefault="00AD6737" w:rsidP="006D05B4">
      <w:pPr>
        <w:pStyle w:val="afe"/>
        <w:spacing w:line="360" w:lineRule="auto"/>
        <w:ind w:firstLineChars="0" w:firstLine="0"/>
        <w:rPr>
          <w:rFonts w:ascii="Times New Roman" w:hAnsi="Times New Roman" w:cs="Times New Roman"/>
        </w:rPr>
      </w:pPr>
      <w:r w:rsidRPr="004F0715">
        <w:rPr>
          <w:rFonts w:ascii="Times New Roman" w:hAnsi="Times New Roman" w:cs="Times New Roman"/>
          <w:b/>
        </w:rPr>
        <w:t xml:space="preserve">Supplementary Fig. </w:t>
      </w:r>
      <w:r>
        <w:rPr>
          <w:rFonts w:ascii="Times New Roman" w:hAnsi="Times New Roman" w:cs="Times New Roman"/>
          <w:b/>
        </w:rPr>
        <w:t xml:space="preserve">3. </w:t>
      </w:r>
      <w:r w:rsidRPr="008B2B20">
        <w:rPr>
          <w:rFonts w:ascii="Times New Roman" w:hAnsi="Times New Roman" w:cs="Times New Roman"/>
        </w:rPr>
        <w:t xml:space="preserve">The </w:t>
      </w:r>
      <w:r w:rsidRPr="008B2B20">
        <w:rPr>
          <w:rFonts w:ascii="Times New Roman" w:hAnsi="Times New Roman" w:cs="Times New Roman"/>
          <w:vertAlign w:val="superscript"/>
        </w:rPr>
        <w:t>13</w:t>
      </w:r>
      <w:r w:rsidRPr="008B2B20">
        <w:rPr>
          <w:rFonts w:ascii="Times New Roman" w:hAnsi="Times New Roman" w:cs="Times New Roman"/>
        </w:rPr>
        <w:t xml:space="preserve">C-NMR spectrum of </w:t>
      </w:r>
      <w:r>
        <w:rPr>
          <w:rFonts w:ascii="Times New Roman" w:hAnsi="Times New Roman" w:cs="Times New Roman"/>
        </w:rPr>
        <w:t>TPE-OH</w:t>
      </w:r>
      <w:r w:rsidRPr="00C2000B">
        <w:rPr>
          <w:rFonts w:ascii="Times New Roman" w:hAnsi="Times New Roman" w:cs="Times New Roman"/>
        </w:rPr>
        <w:t>.</w:t>
      </w:r>
    </w:p>
    <w:p w:rsidR="00AD6737" w:rsidRPr="00513FE1" w:rsidRDefault="00AD6737" w:rsidP="006D05B4">
      <w:pPr>
        <w:spacing w:line="360" w:lineRule="auto"/>
        <w:ind w:firstLineChars="0" w:firstLine="0"/>
        <w:jc w:val="center"/>
        <w:rPr>
          <w:b/>
        </w:rPr>
      </w:pPr>
    </w:p>
    <w:p w:rsidR="00AD6737" w:rsidRDefault="00AD6737" w:rsidP="006D05B4">
      <w:pPr>
        <w:spacing w:line="360" w:lineRule="auto"/>
        <w:ind w:firstLineChars="0" w:firstLine="0"/>
        <w:jc w:val="center"/>
        <w:rPr>
          <w:b/>
        </w:rPr>
      </w:pPr>
      <w:r>
        <w:rPr>
          <w:noProof/>
          <w:lang w:eastAsia="zh-CN"/>
        </w:rPr>
        <w:drawing>
          <wp:inline distT="0" distB="0" distL="0" distR="0" wp14:anchorId="085B3A8A" wp14:editId="2EE17209">
            <wp:extent cx="5274310" cy="2012315"/>
            <wp:effectExtent l="0" t="0" r="254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12315"/>
                    </a:xfrm>
                    <a:prstGeom prst="rect">
                      <a:avLst/>
                    </a:prstGeom>
                  </pic:spPr>
                </pic:pic>
              </a:graphicData>
            </a:graphic>
          </wp:inline>
        </w:drawing>
      </w:r>
    </w:p>
    <w:p w:rsidR="00AD6737" w:rsidRPr="003E5E27"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4.</w:t>
      </w:r>
      <w:r w:rsidRPr="00C2000B">
        <w:rPr>
          <w:rFonts w:ascii="Times New Roman" w:hAnsi="Times New Roman" w:cs="Times New Roman"/>
        </w:rPr>
        <w:t xml:space="preserve"> The HRMS spectrum of </w:t>
      </w:r>
      <w:r>
        <w:rPr>
          <w:rFonts w:ascii="Times New Roman" w:hAnsi="Times New Roman" w:cs="Times New Roman"/>
        </w:rPr>
        <w:t>TPE-OH</w:t>
      </w:r>
      <w:r w:rsidRPr="00C2000B">
        <w:rPr>
          <w:rFonts w:ascii="Times New Roman" w:hAnsi="Times New Roman" w:cs="Times New Roman"/>
        </w:rPr>
        <w:t>.</w:t>
      </w:r>
    </w:p>
    <w:p w:rsidR="00AD6737" w:rsidRDefault="00AD6737" w:rsidP="006D05B4">
      <w:pPr>
        <w:spacing w:line="360" w:lineRule="auto"/>
        <w:ind w:firstLineChars="0" w:firstLine="0"/>
        <w:rPr>
          <w:b/>
        </w:rPr>
      </w:pPr>
      <w:r>
        <w:rPr>
          <w:rFonts w:hint="eastAsia"/>
          <w:b/>
        </w:rPr>
        <w:t>TPE-</w:t>
      </w:r>
      <w:r>
        <w:rPr>
          <w:b/>
        </w:rPr>
        <w:t>C</w:t>
      </w:r>
      <w:r w:rsidRPr="007A237E">
        <w:rPr>
          <w:b/>
          <w:vertAlign w:val="subscript"/>
        </w:rPr>
        <w:t>10</w:t>
      </w:r>
      <w:r>
        <w:rPr>
          <w:b/>
        </w:rPr>
        <w:t>-Br</w:t>
      </w:r>
    </w:p>
    <w:p w:rsidR="00AD6737" w:rsidRDefault="00AD6737" w:rsidP="006D05B4">
      <w:pPr>
        <w:spacing w:line="360" w:lineRule="auto"/>
        <w:ind w:firstLine="482"/>
        <w:jc w:val="center"/>
        <w:rPr>
          <w:b/>
        </w:rPr>
      </w:pPr>
      <w:r w:rsidRPr="00F24081">
        <w:rPr>
          <w:b/>
          <w:noProof/>
        </w:rPr>
        <w:object w:dxaOrig="5583" w:dyaOrig="5030">
          <v:shape id="_x0000_i1027" type="#_x0000_t75" alt="" style="width:214.3pt;height:192.3pt;mso-width-percent:0;mso-height-percent:0;mso-width-percent:0;mso-height-percent:0" o:ole="">
            <v:imagedata r:id="rId16" o:title=""/>
          </v:shape>
          <o:OLEObject Type="Embed" ProgID="ChemDraw.Document.6.0" ShapeID="_x0000_i1027" DrawAspect="Content" ObjectID="_1737270277" r:id="rId17"/>
        </w:object>
      </w:r>
    </w:p>
    <w:p w:rsidR="00AD6737" w:rsidRPr="009B789D" w:rsidRDefault="00AD6737" w:rsidP="006D05B4">
      <w:pPr>
        <w:spacing w:line="360" w:lineRule="auto"/>
        <w:ind w:firstLine="480"/>
      </w:pPr>
      <w:r w:rsidRPr="00844898">
        <w:rPr>
          <w:rFonts w:eastAsia="黑体"/>
        </w:rPr>
        <w:t>Synthesized according to the reference</w:t>
      </w:r>
      <w:r w:rsidR="00982E32" w:rsidRPr="00982E32">
        <w:rPr>
          <w:rFonts w:eastAsia="黑体"/>
          <w:noProof/>
          <w:vertAlign w:val="superscript"/>
        </w:rPr>
        <w:t xml:space="preserve"> </w:t>
      </w:r>
      <w:r w:rsidR="00982E32">
        <w:rPr>
          <w:rFonts w:eastAsia="黑体"/>
          <w:noProof/>
          <w:vertAlign w:val="superscript"/>
        </w:rPr>
        <w:t>S2</w:t>
      </w:r>
      <w:r w:rsidRPr="004A7B10">
        <w:rPr>
          <w:rFonts w:eastAsia="黑体"/>
        </w:rPr>
        <w:t>.</w:t>
      </w:r>
      <w:r>
        <w:rPr>
          <w:rFonts w:eastAsia="黑体"/>
          <w:b/>
        </w:rPr>
        <w:t xml:space="preserve"> </w:t>
      </w:r>
      <w:r w:rsidRPr="004510B2">
        <w:t>TPE-OH (1.00 g, 2.87 mmol), 1,10-dibromodecane (4.31 g, 14.4 mmol) and potassium carbonate (0.59 g, 4.31 mmol) were added into a 250 mL round-bottom flask, stirred and refluxed in CH</w:t>
      </w:r>
      <w:r w:rsidRPr="004510B2">
        <w:rPr>
          <w:vertAlign w:val="subscript"/>
        </w:rPr>
        <w:t>3</w:t>
      </w:r>
      <w:r w:rsidRPr="004510B2">
        <w:t>CN (100 mL) under N</w:t>
      </w:r>
      <w:r w:rsidRPr="004510B2">
        <w:rPr>
          <w:vertAlign w:val="subscript"/>
        </w:rPr>
        <w:t>2</w:t>
      </w:r>
      <w:r w:rsidRPr="004510B2">
        <w:t xml:space="preserve"> atmosphere overnight, then cooled to room temperature. The mixture was then cooled down to room temperature, the solid was filtered and then </w:t>
      </w:r>
      <w:r>
        <w:t xml:space="preserve">solvent was </w:t>
      </w:r>
      <w:r w:rsidRPr="004510B2">
        <w:t>removed by rotary evaporator, the crude product was puriﬁed by column chromatography (silica gel, petroleum ether to CH</w:t>
      </w:r>
      <w:r w:rsidRPr="004510B2">
        <w:rPr>
          <w:vertAlign w:val="subscript"/>
        </w:rPr>
        <w:t>2</w:t>
      </w:r>
      <w:r w:rsidRPr="004510B2">
        <w:t>Cl</w:t>
      </w:r>
      <w:r w:rsidRPr="004510B2">
        <w:rPr>
          <w:vertAlign w:val="subscript"/>
        </w:rPr>
        <w:t>2</w:t>
      </w:r>
      <w:r w:rsidRPr="004510B2">
        <w:t xml:space="preserve">/petroleum ether = 1/9 v/v) to yield </w:t>
      </w:r>
      <w:r w:rsidRPr="004510B2">
        <w:rPr>
          <w:rFonts w:hint="eastAsia"/>
        </w:rPr>
        <w:t>TPE-</w:t>
      </w:r>
      <w:r w:rsidRPr="004510B2">
        <w:t>C</w:t>
      </w:r>
      <w:r w:rsidRPr="00250807">
        <w:rPr>
          <w:vertAlign w:val="subscript"/>
        </w:rPr>
        <w:t>10</w:t>
      </w:r>
      <w:r w:rsidRPr="004510B2">
        <w:t xml:space="preserve">-Br as a white solid (0.98 g, </w:t>
      </w:r>
      <w:r>
        <w:t>60</w:t>
      </w:r>
      <w:r>
        <w:rPr>
          <w:rFonts w:hint="eastAsia"/>
        </w:rPr>
        <w:t>%</w:t>
      </w:r>
      <w:r w:rsidRPr="004510B2">
        <w:t>).</w:t>
      </w:r>
      <w:r w:rsidRPr="002727ED">
        <w:t xml:space="preserve"> </w:t>
      </w:r>
      <w:r w:rsidRPr="00040447">
        <w:rPr>
          <w:vertAlign w:val="superscript"/>
        </w:rPr>
        <w:t>1</w:t>
      </w:r>
      <w:r w:rsidRPr="002727ED">
        <w:t>H NMR (400 MHz, CDCl</w:t>
      </w:r>
      <w:r w:rsidRPr="00040447">
        <w:rPr>
          <w:vertAlign w:val="subscript"/>
        </w:rPr>
        <w:t>3</w:t>
      </w:r>
      <w:r w:rsidRPr="002727ED">
        <w:t>) δ 7.16 – 7.00 (m, 1</w:t>
      </w:r>
      <w:r>
        <w:t>5</w:t>
      </w:r>
      <w:r w:rsidRPr="002727ED">
        <w:t xml:space="preserve">H), 6.93 (d, J = 8.7 Hz, </w:t>
      </w:r>
      <w:r>
        <w:t>2</w:t>
      </w:r>
      <w:r w:rsidRPr="002727ED">
        <w:t xml:space="preserve">H), 6.64 (d, J = 8.7 Hz, </w:t>
      </w:r>
      <w:r>
        <w:t>2</w:t>
      </w:r>
      <w:r w:rsidRPr="002727ED">
        <w:t xml:space="preserve">H), 3.88 (t, J = 6.5 Hz, </w:t>
      </w:r>
      <w:r>
        <w:t>2</w:t>
      </w:r>
      <w:r w:rsidRPr="002727ED">
        <w:t xml:space="preserve">H), 3.42 (t, J = 6.9 Hz, </w:t>
      </w:r>
      <w:r>
        <w:t>2</w:t>
      </w:r>
      <w:r w:rsidRPr="002727ED">
        <w:t xml:space="preserve">H), </w:t>
      </w:r>
      <w:r w:rsidRPr="002727ED">
        <w:lastRenderedPageBreak/>
        <w:t xml:space="preserve">1.92 – 1.82 (m, </w:t>
      </w:r>
      <w:r>
        <w:t>2</w:t>
      </w:r>
      <w:r w:rsidRPr="002727ED">
        <w:t xml:space="preserve">H), 1.81 – 1.71 (m, </w:t>
      </w:r>
      <w:r>
        <w:t>2</w:t>
      </w:r>
      <w:r w:rsidRPr="002727ED">
        <w:t>H), 1.45 (</w:t>
      </w:r>
      <w:r>
        <w:t>br</w:t>
      </w:r>
      <w:r w:rsidRPr="002727ED">
        <w:t xml:space="preserve">, </w:t>
      </w:r>
      <w:r>
        <w:t>4</w:t>
      </w:r>
      <w:r w:rsidRPr="002727ED">
        <w:t xml:space="preserve">H), 1.36 – 1.29 (m, </w:t>
      </w:r>
      <w:r>
        <w:t>8</w:t>
      </w:r>
      <w:r w:rsidRPr="002727ED">
        <w:t>H).</w:t>
      </w:r>
      <w:r w:rsidRPr="002B5F0D">
        <w:t xml:space="preserve"> </w:t>
      </w:r>
      <w:r w:rsidRPr="002B5F0D">
        <w:rPr>
          <w:vertAlign w:val="superscript"/>
        </w:rPr>
        <w:t>13</w:t>
      </w:r>
      <w:r w:rsidRPr="002B5F0D">
        <w:t>C NMR (101 MHz, CDCl</w:t>
      </w:r>
      <w:r w:rsidRPr="008606D7">
        <w:rPr>
          <w:vertAlign w:val="subscript"/>
        </w:rPr>
        <w:t>3</w:t>
      </w:r>
      <w:r w:rsidRPr="002B5F0D">
        <w:t>) δ 157.81, 144.19, 144.13, 140.73, 140.10, 135.99, 132.60, 131.50, 131.46, 131.44, 127.80, 127.68, 126.43, 126.30, 113.70, 67.88, 34.04, 32.94, 29.54, 29.47, 29.42, 28.86, 28.28, 26.17.</w:t>
      </w:r>
      <w:r w:rsidRPr="004510B2">
        <w:t xml:space="preserve"> </w:t>
      </w:r>
      <w:r w:rsidRPr="002A45A7">
        <w:t xml:space="preserve">TOF-MS </w:t>
      </w:r>
      <w:r>
        <w:t>m/z calc for C</w:t>
      </w:r>
      <w:r>
        <w:rPr>
          <w:vertAlign w:val="subscript"/>
        </w:rPr>
        <w:t>3</w:t>
      </w:r>
      <w:r w:rsidRPr="001A473F">
        <w:rPr>
          <w:vertAlign w:val="subscript"/>
        </w:rPr>
        <w:t>6</w:t>
      </w:r>
      <w:r>
        <w:t>H</w:t>
      </w:r>
      <w:r>
        <w:rPr>
          <w:vertAlign w:val="subscript"/>
        </w:rPr>
        <w:t>39</w:t>
      </w:r>
      <w:r>
        <w:t>OBr</w:t>
      </w:r>
      <w:r w:rsidRPr="00612323">
        <w:t xml:space="preserve"> [M+H</w:t>
      </w:r>
      <w:proofErr w:type="gramStart"/>
      <w:r w:rsidRPr="00612323">
        <w:t>]</w:t>
      </w:r>
      <w:r w:rsidRPr="00612323">
        <w:rPr>
          <w:vertAlign w:val="superscript"/>
        </w:rPr>
        <w:t>+</w:t>
      </w:r>
      <w:proofErr w:type="gramEnd"/>
      <w:r w:rsidRPr="00612323">
        <w:t xml:space="preserve"> </w:t>
      </w:r>
      <w:r w:rsidRPr="00357A59">
        <w:t>567.2263</w:t>
      </w:r>
      <w:r w:rsidRPr="00612323">
        <w:t xml:space="preserve">, found </w:t>
      </w:r>
      <w:r w:rsidRPr="00357A59">
        <w:t>567.2252</w:t>
      </w:r>
      <w:r w:rsidRPr="00612323">
        <w:t>.</w:t>
      </w:r>
    </w:p>
    <w:p w:rsidR="00AD6737" w:rsidRDefault="00AD6737" w:rsidP="006D05B4">
      <w:pPr>
        <w:pStyle w:val="afe"/>
        <w:spacing w:line="360" w:lineRule="auto"/>
        <w:ind w:firstLineChars="0" w:firstLine="0"/>
        <w:jc w:val="center"/>
        <w:rPr>
          <w:b/>
          <w:bCs/>
        </w:rPr>
      </w:pPr>
      <w:r>
        <w:rPr>
          <w:noProof/>
        </w:rPr>
        <w:drawing>
          <wp:inline distT="0" distB="0" distL="0" distR="0" wp14:anchorId="58CFCEA7" wp14:editId="3737C964">
            <wp:extent cx="4503600" cy="324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3600" cy="3240000"/>
                    </a:xfrm>
                    <a:prstGeom prst="rect">
                      <a:avLst/>
                    </a:prstGeom>
                  </pic:spPr>
                </pic:pic>
              </a:graphicData>
            </a:graphic>
          </wp:inline>
        </w:drawing>
      </w:r>
    </w:p>
    <w:p w:rsidR="00AD6737" w:rsidRPr="00DB57F4"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5.</w:t>
      </w:r>
      <w:r w:rsidRPr="00F7562F">
        <w:rPr>
          <w:rFonts w:ascii="Times New Roman" w:hAnsi="Times New Roman" w:cs="Times New Roman"/>
        </w:rPr>
        <w:t xml:space="preserve"> The </w:t>
      </w:r>
      <w:r w:rsidRPr="00F7562F">
        <w:rPr>
          <w:rFonts w:ascii="Times New Roman" w:hAnsi="Times New Roman" w:cs="Times New Roman"/>
          <w:vertAlign w:val="superscript"/>
        </w:rPr>
        <w:t>1</w:t>
      </w:r>
      <w:r w:rsidRPr="00F7562F">
        <w:rPr>
          <w:rFonts w:ascii="Times New Roman" w:hAnsi="Times New Roman" w:cs="Times New Roman"/>
        </w:rPr>
        <w:t xml:space="preserve">H-NMR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-Br</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Pr>
          <w:noProof/>
          <w:lang w:eastAsia="zh-CN"/>
        </w:rPr>
        <w:lastRenderedPageBreak/>
        <w:drawing>
          <wp:inline distT="0" distB="0" distL="0" distR="0" wp14:anchorId="7235CA4E" wp14:editId="149F0F65">
            <wp:extent cx="4485600" cy="324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5600" cy="3240000"/>
                    </a:xfrm>
                    <a:prstGeom prst="rect">
                      <a:avLst/>
                    </a:prstGeom>
                  </pic:spPr>
                </pic:pic>
              </a:graphicData>
            </a:graphic>
          </wp:inline>
        </w:drawing>
      </w:r>
    </w:p>
    <w:p w:rsidR="00AD6737" w:rsidRPr="008A2EDF"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6.</w:t>
      </w:r>
      <w:r w:rsidRPr="008B2B20">
        <w:rPr>
          <w:rFonts w:ascii="Times New Roman" w:hAnsi="Times New Roman" w:cs="Times New Roman"/>
        </w:rPr>
        <w:t xml:space="preserve"> The </w:t>
      </w:r>
      <w:r w:rsidRPr="008B2B20">
        <w:rPr>
          <w:rFonts w:ascii="Times New Roman" w:hAnsi="Times New Roman" w:cs="Times New Roman"/>
          <w:vertAlign w:val="superscript"/>
        </w:rPr>
        <w:t>13</w:t>
      </w:r>
      <w:r w:rsidRPr="008B2B20">
        <w:rPr>
          <w:rFonts w:ascii="Times New Roman" w:hAnsi="Times New Roman" w:cs="Times New Roman"/>
        </w:rPr>
        <w:t xml:space="preserve">C-NMR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-Br</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Pr>
          <w:noProof/>
          <w:lang w:eastAsia="zh-CN"/>
        </w:rPr>
        <w:drawing>
          <wp:inline distT="0" distB="0" distL="0" distR="0" wp14:anchorId="351E4F50" wp14:editId="66D57DB0">
            <wp:extent cx="5274310" cy="26568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56840"/>
                    </a:xfrm>
                    <a:prstGeom prst="rect">
                      <a:avLst/>
                    </a:prstGeom>
                  </pic:spPr>
                </pic:pic>
              </a:graphicData>
            </a:graphic>
          </wp:inline>
        </w:drawing>
      </w:r>
    </w:p>
    <w:p w:rsidR="00AD6737" w:rsidRDefault="00AD6737" w:rsidP="006D05B4">
      <w:pPr>
        <w:pStyle w:val="afe"/>
        <w:spacing w:line="360" w:lineRule="auto"/>
        <w:ind w:firstLineChars="0" w:firstLine="0"/>
        <w:rPr>
          <w:rFonts w:ascii="Times New Roman" w:hAnsi="Times New Roman" w:cs="Times New Roman"/>
        </w:rPr>
      </w:pPr>
      <w:r w:rsidRPr="00014594">
        <w:rPr>
          <w:rFonts w:ascii="Times New Roman" w:hAnsi="Times New Roman" w:cs="Times New Roman"/>
          <w:b/>
        </w:rPr>
        <w:t xml:space="preserve">Supplementary </w:t>
      </w:r>
      <w:r w:rsidRPr="00C2000B">
        <w:rPr>
          <w:rFonts w:ascii="Times New Roman" w:hAnsi="Times New Roman" w:cs="Times New Roman"/>
          <w:b/>
        </w:rPr>
        <w:t>Fig</w:t>
      </w:r>
      <w:r>
        <w:rPr>
          <w:rFonts w:ascii="Times New Roman" w:hAnsi="Times New Roman" w:cs="Times New Roman"/>
          <w:b/>
        </w:rPr>
        <w:t>.</w:t>
      </w:r>
      <w:r w:rsidRPr="00C2000B">
        <w:rPr>
          <w:rFonts w:ascii="Times New Roman" w:hAnsi="Times New Roman" w:cs="Times New Roman"/>
          <w:b/>
        </w:rPr>
        <w:t xml:space="preserve"> </w:t>
      </w:r>
      <w:r>
        <w:rPr>
          <w:rFonts w:ascii="Times New Roman" w:hAnsi="Times New Roman" w:cs="Times New Roman"/>
          <w:b/>
        </w:rPr>
        <w:t>7</w:t>
      </w:r>
      <w:r w:rsidRPr="00C2000B">
        <w:rPr>
          <w:rFonts w:ascii="Times New Roman" w:hAnsi="Times New Roman" w:cs="Times New Roman"/>
          <w:b/>
        </w:rPr>
        <w:t>.</w:t>
      </w:r>
      <w:r w:rsidRPr="00C2000B">
        <w:rPr>
          <w:rFonts w:ascii="Times New Roman" w:hAnsi="Times New Roman" w:cs="Times New Roman"/>
        </w:rPr>
        <w:t xml:space="preserve"> The HRMS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-Br</w:t>
      </w:r>
      <w:r w:rsidRPr="00F7562F">
        <w:rPr>
          <w:rFonts w:ascii="Times New Roman" w:hAnsi="Times New Roman" w:cs="Times New Roman"/>
        </w:rPr>
        <w:t>.</w:t>
      </w:r>
    </w:p>
    <w:p w:rsidR="0086556E" w:rsidRDefault="0086556E" w:rsidP="006D05B4">
      <w:pPr>
        <w:pStyle w:val="afe"/>
        <w:spacing w:line="360" w:lineRule="auto"/>
        <w:ind w:firstLineChars="0" w:firstLine="0"/>
        <w:rPr>
          <w:rFonts w:ascii="Times New Roman" w:hAnsi="Times New Roman" w:cs="Times New Roman"/>
        </w:rPr>
      </w:pPr>
    </w:p>
    <w:p w:rsidR="006D05B4" w:rsidRPr="003E5E27" w:rsidRDefault="006D05B4" w:rsidP="006D05B4">
      <w:pPr>
        <w:pStyle w:val="afe"/>
        <w:spacing w:line="360" w:lineRule="auto"/>
        <w:ind w:firstLineChars="0" w:firstLine="0"/>
        <w:rPr>
          <w:rFonts w:ascii="Times New Roman" w:hAnsi="Times New Roman" w:cs="Times New Roman" w:hint="eastAsia"/>
        </w:rPr>
      </w:pPr>
    </w:p>
    <w:p w:rsidR="00AD6737" w:rsidRDefault="00AD6737" w:rsidP="006D05B4">
      <w:pPr>
        <w:spacing w:line="360" w:lineRule="auto"/>
        <w:ind w:firstLineChars="0" w:firstLine="0"/>
        <w:rPr>
          <w:b/>
        </w:rPr>
      </w:pPr>
      <w:r>
        <w:rPr>
          <w:rFonts w:hint="eastAsia"/>
          <w:b/>
        </w:rPr>
        <w:lastRenderedPageBreak/>
        <w:t>TPE-</w:t>
      </w:r>
      <w:r>
        <w:rPr>
          <w:b/>
        </w:rPr>
        <w:t>C</w:t>
      </w:r>
      <w:r w:rsidRPr="006E3DC6">
        <w:rPr>
          <w:b/>
          <w:vertAlign w:val="subscript"/>
        </w:rPr>
        <w:t>10</w:t>
      </w:r>
      <w:r>
        <w:rPr>
          <w:b/>
        </w:rPr>
        <w:t xml:space="preserve">-SAc </w:t>
      </w:r>
    </w:p>
    <w:p w:rsidR="00AD6737" w:rsidRDefault="00AD6737" w:rsidP="006D05B4">
      <w:pPr>
        <w:spacing w:line="360" w:lineRule="auto"/>
        <w:ind w:firstLine="482"/>
        <w:jc w:val="center"/>
        <w:rPr>
          <w:b/>
        </w:rPr>
      </w:pPr>
      <w:r w:rsidRPr="00FF7518">
        <w:rPr>
          <w:b/>
          <w:noProof/>
        </w:rPr>
        <w:object w:dxaOrig="5415" w:dyaOrig="5090">
          <v:shape id="_x0000_i1028" type="#_x0000_t75" alt="" style="width:210.85pt;height:196.6pt;mso-width-percent:0;mso-height-percent:0;mso-width-percent:0;mso-height-percent:0" o:ole="">
            <v:imagedata r:id="rId21" o:title=""/>
          </v:shape>
          <o:OLEObject Type="Embed" ProgID="ChemDraw.Document.6.0" ShapeID="_x0000_i1028" DrawAspect="Content" ObjectID="_1737270278" r:id="rId22"/>
        </w:object>
      </w:r>
    </w:p>
    <w:p w:rsidR="00AD6737" w:rsidRPr="00E17A6C" w:rsidRDefault="00AD6737" w:rsidP="006D05B4">
      <w:pPr>
        <w:spacing w:line="360" w:lineRule="auto"/>
        <w:ind w:firstLine="480"/>
      </w:pPr>
      <w:r w:rsidRPr="004510B2">
        <w:t>T</w:t>
      </w:r>
      <w:r>
        <w:t>PE-C</w:t>
      </w:r>
      <w:r w:rsidRPr="0018607E">
        <w:rPr>
          <w:vertAlign w:val="subscript"/>
        </w:rPr>
        <w:t>10</w:t>
      </w:r>
      <w:r>
        <w:t>-Br</w:t>
      </w:r>
      <w:r w:rsidRPr="004510B2">
        <w:t xml:space="preserve"> </w:t>
      </w:r>
      <w:r>
        <w:t>(0.82 g, 1.44 mmol) and potassium ethanethioate (0.75 g,</w:t>
      </w:r>
      <w:r>
        <w:rPr>
          <w:rFonts w:hint="eastAsia"/>
        </w:rPr>
        <w:t xml:space="preserve"> </w:t>
      </w:r>
      <w:r>
        <w:t>6.53 mmol) were added into a 250 mL flask containing CH</w:t>
      </w:r>
      <w:r w:rsidRPr="001253E5">
        <w:rPr>
          <w:vertAlign w:val="subscript"/>
        </w:rPr>
        <w:t>3</w:t>
      </w:r>
      <w:r>
        <w:t xml:space="preserve">CN (100 mL). </w:t>
      </w:r>
      <w:r w:rsidRPr="00282D46">
        <w:t>After degassing by bubbling with N</w:t>
      </w:r>
      <w:r w:rsidRPr="00715491">
        <w:rPr>
          <w:vertAlign w:val="subscript"/>
        </w:rPr>
        <w:t>2</w:t>
      </w:r>
      <w:r w:rsidRPr="00282D46">
        <w:t xml:space="preserve"> for 15 min, the mixture was then heated at 85 °C for 1</w:t>
      </w:r>
      <w:r>
        <w:t>2</w:t>
      </w:r>
      <w:r w:rsidRPr="00282D46">
        <w:t xml:space="preserve"> h under N</w:t>
      </w:r>
      <w:r w:rsidRPr="00A86E24">
        <w:rPr>
          <w:vertAlign w:val="subscript"/>
        </w:rPr>
        <w:t>2</w:t>
      </w:r>
      <w:r w:rsidRPr="00282D46">
        <w:t xml:space="preserve"> atmosphere. The mixture was then cooled down to room temperature, the solid was filtered and then </w:t>
      </w:r>
      <w:r>
        <w:t xml:space="preserve">solvent was </w:t>
      </w:r>
      <w:r w:rsidRPr="00282D46">
        <w:t xml:space="preserve">removed </w:t>
      </w:r>
      <w:r>
        <w:t>by rotary evaporator. T</w:t>
      </w:r>
      <w:r w:rsidRPr="00282D46">
        <w:t>he crude product was puriﬁed by column chromatography (silica gel, CH</w:t>
      </w:r>
      <w:r w:rsidRPr="007F197A">
        <w:rPr>
          <w:vertAlign w:val="subscript"/>
        </w:rPr>
        <w:t>2</w:t>
      </w:r>
      <w:r w:rsidRPr="00282D46">
        <w:t>Cl</w:t>
      </w:r>
      <w:r w:rsidRPr="007F197A">
        <w:rPr>
          <w:vertAlign w:val="subscript"/>
        </w:rPr>
        <w:t>2</w:t>
      </w:r>
      <w:r w:rsidRPr="00282D46">
        <w:t>/petroleum ether = 1/</w:t>
      </w:r>
      <w:r>
        <w:t>9 v/v).</w:t>
      </w:r>
      <w:r w:rsidRPr="00282D46">
        <w:t xml:space="preserve"> </w:t>
      </w:r>
      <w:r w:rsidRPr="004510B2">
        <w:t>T</w:t>
      </w:r>
      <w:r>
        <w:t>PE-C</w:t>
      </w:r>
      <w:r w:rsidRPr="0018607E">
        <w:rPr>
          <w:vertAlign w:val="subscript"/>
        </w:rPr>
        <w:t>10</w:t>
      </w:r>
      <w:r>
        <w:t>-SAc was obtained as</w:t>
      </w:r>
      <w:r w:rsidRPr="00282D46">
        <w:t xml:space="preserve"> whi</w:t>
      </w:r>
      <w:r>
        <w:t>te solid (0.524 g, 65%</w:t>
      </w:r>
      <w:r w:rsidRPr="00DC2AD9">
        <w:t>).</w:t>
      </w:r>
      <w:r>
        <w:t xml:space="preserve"> </w:t>
      </w:r>
      <w:r w:rsidRPr="00B50CC6">
        <w:rPr>
          <w:vertAlign w:val="superscript"/>
        </w:rPr>
        <w:t>1</w:t>
      </w:r>
      <w:r w:rsidRPr="007832C2">
        <w:t>H NMR (400 MHz, CDCl</w:t>
      </w:r>
      <w:r w:rsidRPr="003066CA">
        <w:rPr>
          <w:vertAlign w:val="subscript"/>
        </w:rPr>
        <w:t>3</w:t>
      </w:r>
      <w:r w:rsidRPr="007832C2">
        <w:t>) δ 7.16 – 7.00 (m, 1</w:t>
      </w:r>
      <w:r>
        <w:t>5</w:t>
      </w:r>
      <w:r w:rsidRPr="007832C2">
        <w:t xml:space="preserve">H), 6.96 – 6.90 (m, </w:t>
      </w:r>
      <w:r>
        <w:t>2</w:t>
      </w:r>
      <w:r w:rsidRPr="007832C2">
        <w:t xml:space="preserve">H), 6.66 – 6.60 (m, </w:t>
      </w:r>
      <w:r>
        <w:t>2H), 3.87 (t, J = 6.6 Hz, 2</w:t>
      </w:r>
      <w:r w:rsidRPr="007832C2">
        <w:t xml:space="preserve">H), 2.87 (t, J = 7.3 Hz, </w:t>
      </w:r>
      <w:r>
        <w:t>2</w:t>
      </w:r>
      <w:r w:rsidRPr="007832C2">
        <w:t xml:space="preserve">H), 2.33 (s, </w:t>
      </w:r>
      <w:r>
        <w:t>2</w:t>
      </w:r>
      <w:r w:rsidRPr="007832C2">
        <w:t xml:space="preserve">H), 1.78 – 1.69 (m, </w:t>
      </w:r>
      <w:r>
        <w:t>2</w:t>
      </w:r>
      <w:r w:rsidRPr="007832C2">
        <w:t xml:space="preserve">H), 1.62 – 1.53 (m, </w:t>
      </w:r>
      <w:r>
        <w:t>8</w:t>
      </w:r>
      <w:r w:rsidRPr="007832C2">
        <w:t>H), 1.47 – 1.29 (m, 1H).</w:t>
      </w:r>
      <w:r w:rsidRPr="0029528A">
        <w:t xml:space="preserve"> </w:t>
      </w:r>
      <w:r w:rsidRPr="005279A1">
        <w:rPr>
          <w:vertAlign w:val="superscript"/>
        </w:rPr>
        <w:t>13</w:t>
      </w:r>
      <w:r w:rsidRPr="0029528A">
        <w:t>C NMR (101 MHz, CDCl</w:t>
      </w:r>
      <w:r w:rsidRPr="005279A1">
        <w:rPr>
          <w:vertAlign w:val="subscript"/>
        </w:rPr>
        <w:t>3</w:t>
      </w:r>
      <w:r w:rsidRPr="0029528A">
        <w:t>) δ 195.95, 157.78, 144.15, 144.10, 140.70, 140.06, 135.95, 132.57, 131.47, 131.43, 131.40, 127.78, 127.66, 126.40, 126.28, 113.68, 67.87, 30.72, 29.59, 29.54, 29.46, 29.45, 29.39, 29.23, 29.16, 28.88, 26.14.</w:t>
      </w:r>
      <w:r w:rsidRPr="004510B2">
        <w:t xml:space="preserve"> </w:t>
      </w:r>
      <w:r w:rsidRPr="002A45A7">
        <w:t xml:space="preserve">TOF-MS </w:t>
      </w:r>
      <w:r>
        <w:t>m/z calc for C</w:t>
      </w:r>
      <w:r>
        <w:rPr>
          <w:vertAlign w:val="subscript"/>
        </w:rPr>
        <w:t>38</w:t>
      </w:r>
      <w:r>
        <w:t>H</w:t>
      </w:r>
      <w:r>
        <w:rPr>
          <w:vertAlign w:val="subscript"/>
        </w:rPr>
        <w:t>42</w:t>
      </w:r>
      <w:r>
        <w:t>O</w:t>
      </w:r>
      <w:r w:rsidRPr="00BC308D">
        <w:rPr>
          <w:vertAlign w:val="subscript"/>
        </w:rPr>
        <w:t>2</w:t>
      </w:r>
      <w:r>
        <w:t>S</w:t>
      </w:r>
      <w:r w:rsidRPr="00BC308D">
        <w:t xml:space="preserve"> </w:t>
      </w:r>
      <w:r w:rsidRPr="00612323">
        <w:t>[M+H</w:t>
      </w:r>
      <w:proofErr w:type="gramStart"/>
      <w:r w:rsidRPr="00612323">
        <w:t>]</w:t>
      </w:r>
      <w:r w:rsidRPr="00612323">
        <w:rPr>
          <w:vertAlign w:val="superscript"/>
        </w:rPr>
        <w:t>+</w:t>
      </w:r>
      <w:proofErr w:type="gramEnd"/>
      <w:r w:rsidRPr="00612323">
        <w:t xml:space="preserve"> </w:t>
      </w:r>
      <w:r w:rsidRPr="002D0915">
        <w:t>563.2984</w:t>
      </w:r>
      <w:r w:rsidRPr="00612323">
        <w:t xml:space="preserve">, found </w:t>
      </w:r>
      <w:r w:rsidRPr="000938F6">
        <w:t>563.2952</w:t>
      </w:r>
      <w:r w:rsidRPr="00612323">
        <w:t>.</w:t>
      </w:r>
    </w:p>
    <w:p w:rsidR="00AD6737" w:rsidRDefault="00AD6737" w:rsidP="006D05B4">
      <w:pPr>
        <w:pStyle w:val="afe"/>
        <w:spacing w:line="360" w:lineRule="auto"/>
        <w:ind w:firstLineChars="0" w:firstLine="0"/>
        <w:jc w:val="center"/>
        <w:rPr>
          <w:b/>
          <w:bCs/>
        </w:rPr>
      </w:pPr>
      <w:r>
        <w:rPr>
          <w:noProof/>
        </w:rPr>
        <w:lastRenderedPageBreak/>
        <w:drawing>
          <wp:inline distT="0" distB="0" distL="0" distR="0" wp14:anchorId="4261F3A0" wp14:editId="1176F6C4">
            <wp:extent cx="4611600" cy="32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1600" cy="3240000"/>
                    </a:xfrm>
                    <a:prstGeom prst="rect">
                      <a:avLst/>
                    </a:prstGeom>
                  </pic:spPr>
                </pic:pic>
              </a:graphicData>
            </a:graphic>
          </wp:inline>
        </w:drawing>
      </w:r>
    </w:p>
    <w:p w:rsidR="00AD6737" w:rsidRPr="00DB57F4"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8.</w:t>
      </w:r>
      <w:r w:rsidRPr="00F7562F">
        <w:rPr>
          <w:rFonts w:ascii="Times New Roman" w:hAnsi="Times New Roman" w:cs="Times New Roman"/>
        </w:rPr>
        <w:t xml:space="preserve"> The </w:t>
      </w:r>
      <w:r w:rsidRPr="00F7562F">
        <w:rPr>
          <w:rFonts w:ascii="Times New Roman" w:hAnsi="Times New Roman" w:cs="Times New Roman"/>
          <w:vertAlign w:val="superscript"/>
        </w:rPr>
        <w:t>1</w:t>
      </w:r>
      <w:r w:rsidRPr="00F7562F">
        <w:rPr>
          <w:rFonts w:ascii="Times New Roman" w:hAnsi="Times New Roman" w:cs="Times New Roman"/>
        </w:rPr>
        <w:t xml:space="preserve">H-NMR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-SAc</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Pr>
          <w:noProof/>
          <w:lang w:eastAsia="zh-CN"/>
        </w:rPr>
        <w:drawing>
          <wp:inline distT="0" distB="0" distL="0" distR="0" wp14:anchorId="1F1CB425" wp14:editId="2B37AA1D">
            <wp:extent cx="4460400" cy="324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0400" cy="3240000"/>
                    </a:xfrm>
                    <a:prstGeom prst="rect">
                      <a:avLst/>
                    </a:prstGeom>
                  </pic:spPr>
                </pic:pic>
              </a:graphicData>
            </a:graphic>
          </wp:inline>
        </w:drawing>
      </w:r>
    </w:p>
    <w:p w:rsidR="00AD6737" w:rsidRPr="008A2EDF"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9.</w:t>
      </w:r>
      <w:r w:rsidRPr="008B2B20">
        <w:rPr>
          <w:rFonts w:ascii="Times New Roman" w:hAnsi="Times New Roman" w:cs="Times New Roman"/>
        </w:rPr>
        <w:t xml:space="preserve"> The </w:t>
      </w:r>
      <w:r w:rsidRPr="008B2B20">
        <w:rPr>
          <w:rFonts w:ascii="Times New Roman" w:hAnsi="Times New Roman" w:cs="Times New Roman"/>
          <w:vertAlign w:val="superscript"/>
        </w:rPr>
        <w:t>13</w:t>
      </w:r>
      <w:r w:rsidRPr="008B2B20">
        <w:rPr>
          <w:rFonts w:ascii="Times New Roman" w:hAnsi="Times New Roman" w:cs="Times New Roman"/>
        </w:rPr>
        <w:t xml:space="preserve">C-NMR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-SAc</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Pr>
          <w:noProof/>
          <w:lang w:eastAsia="zh-CN"/>
        </w:rPr>
        <w:lastRenderedPageBreak/>
        <w:drawing>
          <wp:inline distT="0" distB="0" distL="0" distR="0" wp14:anchorId="1185D6A1" wp14:editId="5687ABE3">
            <wp:extent cx="5274310" cy="2240280"/>
            <wp:effectExtent l="0" t="0" r="254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40280"/>
                    </a:xfrm>
                    <a:prstGeom prst="rect">
                      <a:avLst/>
                    </a:prstGeom>
                  </pic:spPr>
                </pic:pic>
              </a:graphicData>
            </a:graphic>
          </wp:inline>
        </w:drawing>
      </w:r>
    </w:p>
    <w:p w:rsidR="00AD6737"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10</w:t>
      </w:r>
      <w:r w:rsidRPr="00C2000B">
        <w:rPr>
          <w:rFonts w:ascii="Times New Roman" w:hAnsi="Times New Roman" w:cs="Times New Roman"/>
          <w:b/>
        </w:rPr>
        <w:t>.</w:t>
      </w:r>
      <w:r w:rsidRPr="00C2000B">
        <w:rPr>
          <w:rFonts w:ascii="Times New Roman" w:hAnsi="Times New Roman" w:cs="Times New Roman"/>
        </w:rPr>
        <w:t xml:space="preserve"> The HRMS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-SAc</w:t>
      </w:r>
      <w:r w:rsidRPr="00F7562F">
        <w:rPr>
          <w:rFonts w:ascii="Times New Roman" w:hAnsi="Times New Roman" w:cs="Times New Roman"/>
        </w:rPr>
        <w:t>.</w:t>
      </w:r>
    </w:p>
    <w:p w:rsidR="00AD6737" w:rsidRDefault="00AD6737" w:rsidP="006D05B4">
      <w:pPr>
        <w:spacing w:line="360" w:lineRule="auto"/>
        <w:ind w:firstLineChars="0" w:firstLine="0"/>
        <w:rPr>
          <w:b/>
        </w:rPr>
      </w:pPr>
      <w:r>
        <w:rPr>
          <w:rFonts w:hint="eastAsia"/>
          <w:b/>
        </w:rPr>
        <w:t>TPE-</w:t>
      </w:r>
      <w:r>
        <w:rPr>
          <w:b/>
        </w:rPr>
        <w:t>C</w:t>
      </w:r>
      <w:r w:rsidRPr="006E3DC6">
        <w:rPr>
          <w:b/>
          <w:vertAlign w:val="subscript"/>
        </w:rPr>
        <w:t>10</w:t>
      </w:r>
      <w:r>
        <w:rPr>
          <w:b/>
        </w:rPr>
        <w:t>-SH</w:t>
      </w:r>
      <w:r w:rsidRPr="00466D35">
        <w:t xml:space="preserve"> </w:t>
      </w:r>
    </w:p>
    <w:p w:rsidR="00AD6737" w:rsidRDefault="00AD6737" w:rsidP="006D05B4">
      <w:pPr>
        <w:spacing w:line="360" w:lineRule="auto"/>
        <w:ind w:firstLine="480"/>
        <w:jc w:val="center"/>
        <w:rPr>
          <w:b/>
        </w:rPr>
      </w:pPr>
      <w:r>
        <w:rPr>
          <w:noProof/>
        </w:rPr>
        <w:object w:dxaOrig="4834" w:dyaOrig="5090">
          <v:shape id="_x0000_i1029" type="#_x0000_t75" alt="" style="width:174.6pt;height:181.5pt;mso-width-percent:0;mso-height-percent:0;mso-width-percent:0;mso-height-percent:0" o:ole="">
            <v:imagedata r:id="rId26" o:title=""/>
          </v:shape>
          <o:OLEObject Type="Embed" ProgID="ChemDraw.Document.6.0" ShapeID="_x0000_i1029" DrawAspect="Content" ObjectID="_1737270279" r:id="rId27"/>
        </w:object>
      </w:r>
    </w:p>
    <w:p w:rsidR="00AD6737" w:rsidRPr="00E17A6C" w:rsidRDefault="00AD6737" w:rsidP="006D05B4">
      <w:pPr>
        <w:spacing w:line="360" w:lineRule="auto"/>
        <w:ind w:firstLine="480"/>
      </w:pPr>
      <w:r w:rsidRPr="00844898">
        <w:rPr>
          <w:rFonts w:eastAsia="黑体"/>
        </w:rPr>
        <w:t>Synthesized according to the reference</w:t>
      </w:r>
      <w:r w:rsidR="00982E32" w:rsidRPr="00982E32">
        <w:rPr>
          <w:rFonts w:eastAsia="黑体"/>
          <w:noProof/>
          <w:vertAlign w:val="superscript"/>
        </w:rPr>
        <w:t xml:space="preserve"> </w:t>
      </w:r>
      <w:r w:rsidR="00982E32">
        <w:rPr>
          <w:rFonts w:eastAsia="黑体"/>
          <w:noProof/>
          <w:vertAlign w:val="superscript"/>
        </w:rPr>
        <w:t>S3</w:t>
      </w:r>
      <w:r w:rsidRPr="004A7B10">
        <w:rPr>
          <w:rFonts w:eastAsia="黑体"/>
        </w:rPr>
        <w:t xml:space="preserve">. </w:t>
      </w:r>
      <w:r>
        <w:t>A solution of TPE-C</w:t>
      </w:r>
      <w:r w:rsidRPr="003D4A91">
        <w:rPr>
          <w:vertAlign w:val="subscript"/>
        </w:rPr>
        <w:t>10</w:t>
      </w:r>
      <w:r>
        <w:t>-SAc (563 mg, 1.0 mmol) in 25 mL anhydrous THF was cooled to 0 °C under nitrogen atmosphere,</w:t>
      </w:r>
      <w:r w:rsidRPr="00D6706E">
        <w:t xml:space="preserve"> </w:t>
      </w:r>
      <w:r>
        <w:t>2.82 mL LiAlH</w:t>
      </w:r>
      <w:r w:rsidRPr="00C67E81">
        <w:rPr>
          <w:vertAlign w:val="subscript"/>
        </w:rPr>
        <w:t>4</w:t>
      </w:r>
      <w:r>
        <w:t xml:space="preserve"> (1 M in THF) was added dropwise. After stirring for additional 30 min at 0 °C, the reaction mixture was warmed to room temperature and stirred for another 1 h</w:t>
      </w:r>
      <w:r>
        <w:rPr>
          <w:rFonts w:hint="eastAsia"/>
        </w:rPr>
        <w:t>.</w:t>
      </w:r>
      <w:r>
        <w:t xml:space="preserve"> After cooling again to 0 °C, 3N hydrochloric acid was added until the entire solid was dissolved.</w:t>
      </w:r>
      <w:r>
        <w:rPr>
          <w:rFonts w:hint="eastAsia"/>
        </w:rPr>
        <w:t xml:space="preserve"> </w:t>
      </w:r>
      <w:r>
        <w:t>The organic phase is separated and washed with brine, dried over Na</w:t>
      </w:r>
      <w:r w:rsidRPr="00165629">
        <w:rPr>
          <w:vertAlign w:val="subscript"/>
        </w:rPr>
        <w:t>2</w:t>
      </w:r>
      <w:r>
        <w:t>SO</w:t>
      </w:r>
      <w:r w:rsidRPr="00165629">
        <w:rPr>
          <w:vertAlign w:val="subscript"/>
        </w:rPr>
        <w:t>4</w:t>
      </w:r>
      <w:r>
        <w:t>, dried over sodium sulfate, filtered, and concentrated using rotary evaporation. T</w:t>
      </w:r>
      <w:r w:rsidRPr="00282D46">
        <w:t>he crude product was puriﬁed by column chromatography (silica gel, CH</w:t>
      </w:r>
      <w:r w:rsidRPr="007F197A">
        <w:rPr>
          <w:vertAlign w:val="subscript"/>
        </w:rPr>
        <w:t>2</w:t>
      </w:r>
      <w:r w:rsidRPr="00282D46">
        <w:t>Cl</w:t>
      </w:r>
      <w:r w:rsidRPr="007F197A">
        <w:rPr>
          <w:vertAlign w:val="subscript"/>
        </w:rPr>
        <w:t>2</w:t>
      </w:r>
      <w:r w:rsidRPr="00282D46">
        <w:t>/petroleum ether = 1/</w:t>
      </w:r>
      <w:r>
        <w:t>9</w:t>
      </w:r>
      <w:r w:rsidRPr="00282D46">
        <w:t xml:space="preserve"> v/v), </w:t>
      </w:r>
      <w:r w:rsidRPr="004510B2">
        <w:t>T</w:t>
      </w:r>
      <w:r>
        <w:t>PE-C</w:t>
      </w:r>
      <w:r w:rsidRPr="0018607E">
        <w:rPr>
          <w:vertAlign w:val="subscript"/>
        </w:rPr>
        <w:t>10</w:t>
      </w:r>
      <w:r>
        <w:t>-S</w:t>
      </w:r>
      <w:r>
        <w:rPr>
          <w:rFonts w:hint="eastAsia"/>
        </w:rPr>
        <w:t>H</w:t>
      </w:r>
      <w:r w:rsidRPr="00282D46">
        <w:t xml:space="preserve"> was obtained as a whi</w:t>
      </w:r>
      <w:r>
        <w:t>te solid (0.313 g, 60%</w:t>
      </w:r>
      <w:r w:rsidRPr="00DC2AD9">
        <w:t>).</w:t>
      </w:r>
      <w:r w:rsidRPr="008615BD">
        <w:t xml:space="preserve"> </w:t>
      </w:r>
      <w:r w:rsidRPr="008615BD">
        <w:rPr>
          <w:vertAlign w:val="superscript"/>
        </w:rPr>
        <w:t>1</w:t>
      </w:r>
      <w:r w:rsidRPr="008615BD">
        <w:t>H NMR (400 MHz, CDCl</w:t>
      </w:r>
      <w:r w:rsidRPr="008615BD">
        <w:rPr>
          <w:vertAlign w:val="subscript"/>
        </w:rPr>
        <w:t>3</w:t>
      </w:r>
      <w:r>
        <w:t>) δ 7.12</w:t>
      </w:r>
      <w:r>
        <w:rPr>
          <w:rFonts w:hint="eastAsia"/>
        </w:rPr>
        <w:t>-</w:t>
      </w:r>
      <w:r>
        <w:t>1.02 (m</w:t>
      </w:r>
      <w:r w:rsidRPr="008615BD">
        <w:t>, 1</w:t>
      </w:r>
      <w:r>
        <w:t>5</w:t>
      </w:r>
      <w:r w:rsidRPr="008615BD">
        <w:t xml:space="preserve">H), 6.92 (d, J = 8.0 Hz, </w:t>
      </w:r>
      <w:r>
        <w:t>2</w:t>
      </w:r>
      <w:r w:rsidRPr="008615BD">
        <w:t xml:space="preserve">H), 6.62 (d, J = 8.1 Hz, </w:t>
      </w:r>
      <w:r>
        <w:t>2</w:t>
      </w:r>
      <w:r w:rsidRPr="008615BD">
        <w:t xml:space="preserve">H), </w:t>
      </w:r>
      <w:r w:rsidRPr="008615BD">
        <w:lastRenderedPageBreak/>
        <w:t xml:space="preserve">3.87 (t, J = 6.4 Hz, </w:t>
      </w:r>
      <w:r>
        <w:t>2</w:t>
      </w:r>
      <w:r w:rsidRPr="008615BD">
        <w:t xml:space="preserve">H), 2.52 (q, J = 7.3 Hz, </w:t>
      </w:r>
      <w:r>
        <w:t>2</w:t>
      </w:r>
      <w:r w:rsidRPr="008615BD">
        <w:t xml:space="preserve">H), 1.77 – 1.69 (m, </w:t>
      </w:r>
      <w:r>
        <w:t>2</w:t>
      </w:r>
      <w:r w:rsidRPr="008615BD">
        <w:t xml:space="preserve">H), 1.66 – 1.56 (m, </w:t>
      </w:r>
      <w:r>
        <w:t>2</w:t>
      </w:r>
      <w:r w:rsidRPr="008615BD">
        <w:t xml:space="preserve">H), 1.45 – 1.28 (m, </w:t>
      </w:r>
      <w:r>
        <w:t>12</w:t>
      </w:r>
      <w:r w:rsidRPr="008615BD">
        <w:t xml:space="preserve">H). </w:t>
      </w:r>
      <w:r w:rsidRPr="007A4BF7">
        <w:rPr>
          <w:vertAlign w:val="superscript"/>
        </w:rPr>
        <w:t>13</w:t>
      </w:r>
      <w:r w:rsidRPr="00154B00">
        <w:t>C NMR (101 MHz, CDCl3) δ 157.82, 144.21, 144.16, 140.74, 140.11, 136.01, 132.64, 131.54, 131.51, 131.48, 127.84, 127.72, 126.46, 126.33, 113.71, 67.92, 34.18, 29.62, 29.59, 29.53, 29.45, 29.20, 28.52, 26.20, 24.81.</w:t>
      </w:r>
      <w:r>
        <w:rPr>
          <w:rFonts w:hint="eastAsia"/>
        </w:rPr>
        <w:t xml:space="preserve"> </w:t>
      </w:r>
      <w:r w:rsidRPr="002A45A7">
        <w:t xml:space="preserve">TOF-MS </w:t>
      </w:r>
      <w:r>
        <w:t>m/z calc for C</w:t>
      </w:r>
      <w:r>
        <w:rPr>
          <w:vertAlign w:val="subscript"/>
        </w:rPr>
        <w:t>36</w:t>
      </w:r>
      <w:r>
        <w:t>H</w:t>
      </w:r>
      <w:r>
        <w:rPr>
          <w:vertAlign w:val="subscript"/>
        </w:rPr>
        <w:t>40</w:t>
      </w:r>
      <w:r>
        <w:t>OS</w:t>
      </w:r>
      <w:r w:rsidRPr="00BC308D">
        <w:t xml:space="preserve"> </w:t>
      </w:r>
      <w:r w:rsidRPr="00612323">
        <w:t>[M+H</w:t>
      </w:r>
      <w:proofErr w:type="gramStart"/>
      <w:r w:rsidRPr="00612323">
        <w:t>]</w:t>
      </w:r>
      <w:r w:rsidRPr="00612323">
        <w:rPr>
          <w:vertAlign w:val="superscript"/>
        </w:rPr>
        <w:t>+</w:t>
      </w:r>
      <w:proofErr w:type="gramEnd"/>
      <w:r w:rsidRPr="00612323">
        <w:t xml:space="preserve"> </w:t>
      </w:r>
      <w:r w:rsidRPr="00D559AC">
        <w:t>521.2878</w:t>
      </w:r>
      <w:r w:rsidRPr="00612323">
        <w:t xml:space="preserve">, found </w:t>
      </w:r>
      <w:r w:rsidRPr="003306EE">
        <w:t>521.2859</w:t>
      </w:r>
      <w:r w:rsidRPr="00612323">
        <w:t>.</w:t>
      </w:r>
    </w:p>
    <w:p w:rsidR="00AD6737" w:rsidRDefault="00AD6737" w:rsidP="006D05B4">
      <w:pPr>
        <w:pStyle w:val="afe"/>
        <w:spacing w:line="360" w:lineRule="auto"/>
        <w:ind w:firstLineChars="0" w:firstLine="0"/>
        <w:jc w:val="center"/>
        <w:rPr>
          <w:rFonts w:ascii="Times New Roman" w:hAnsi="Times New Roman" w:cs="Times New Roman"/>
          <w:b/>
          <w:bCs/>
        </w:rPr>
      </w:pPr>
      <w:r>
        <w:rPr>
          <w:noProof/>
        </w:rPr>
        <w:drawing>
          <wp:inline distT="0" distB="0" distL="0" distR="0" wp14:anchorId="227DA0FB" wp14:editId="48957395">
            <wp:extent cx="4349332" cy="3039191"/>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6716" cy="3051338"/>
                    </a:xfrm>
                    <a:prstGeom prst="rect">
                      <a:avLst/>
                    </a:prstGeom>
                  </pic:spPr>
                </pic:pic>
              </a:graphicData>
            </a:graphic>
          </wp:inline>
        </w:drawing>
      </w:r>
    </w:p>
    <w:p w:rsidR="00AD6737" w:rsidRPr="00B22817"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11</w:t>
      </w:r>
      <w:r w:rsidRPr="00F7562F">
        <w:rPr>
          <w:rFonts w:ascii="Times New Roman" w:hAnsi="Times New Roman" w:cs="Times New Roman"/>
          <w:b/>
          <w:bCs/>
        </w:rPr>
        <w:t>.</w:t>
      </w:r>
      <w:r w:rsidRPr="00F7562F">
        <w:rPr>
          <w:rFonts w:ascii="Times New Roman" w:hAnsi="Times New Roman" w:cs="Times New Roman"/>
        </w:rPr>
        <w:t xml:space="preserve"> The </w:t>
      </w:r>
      <w:r w:rsidRPr="00F7562F">
        <w:rPr>
          <w:rFonts w:ascii="Times New Roman" w:hAnsi="Times New Roman" w:cs="Times New Roman"/>
          <w:vertAlign w:val="superscript"/>
        </w:rPr>
        <w:t>1</w:t>
      </w:r>
      <w:r w:rsidRPr="00F7562F">
        <w:rPr>
          <w:rFonts w:ascii="Times New Roman" w:hAnsi="Times New Roman" w:cs="Times New Roman"/>
        </w:rPr>
        <w:t xml:space="preserve">H-NMR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-SH</w:t>
      </w:r>
      <w:r w:rsidRPr="00F7562F">
        <w:rPr>
          <w:rFonts w:ascii="Times New Roman" w:hAnsi="Times New Roman" w:cs="Times New Roman"/>
        </w:rPr>
        <w:t>.</w:t>
      </w:r>
    </w:p>
    <w:p w:rsidR="00AD6737" w:rsidRDefault="00AD6737" w:rsidP="006D05B4">
      <w:pPr>
        <w:spacing w:line="360" w:lineRule="auto"/>
        <w:ind w:firstLineChars="0" w:firstLine="0"/>
        <w:jc w:val="center"/>
        <w:rPr>
          <w:b/>
        </w:rPr>
      </w:pPr>
      <w:r w:rsidRPr="002504ED">
        <w:rPr>
          <w:noProof/>
        </w:rPr>
        <w:lastRenderedPageBreak/>
        <w:t xml:space="preserve"> </w:t>
      </w:r>
      <w:r>
        <w:rPr>
          <w:noProof/>
          <w:lang w:eastAsia="zh-CN"/>
        </w:rPr>
        <w:drawing>
          <wp:inline distT="0" distB="0" distL="0" distR="0" wp14:anchorId="287FF006" wp14:editId="4F27E84D">
            <wp:extent cx="4575600" cy="3240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5600" cy="3240000"/>
                    </a:xfrm>
                    <a:prstGeom prst="rect">
                      <a:avLst/>
                    </a:prstGeom>
                  </pic:spPr>
                </pic:pic>
              </a:graphicData>
            </a:graphic>
          </wp:inline>
        </w:drawing>
      </w:r>
      <w:r w:rsidRPr="00B22817">
        <w:rPr>
          <w:b/>
        </w:rPr>
        <w:t xml:space="preserve"> </w:t>
      </w:r>
    </w:p>
    <w:p w:rsidR="00AD6737" w:rsidRDefault="00AD6737" w:rsidP="006D05B4">
      <w:pPr>
        <w:spacing w:line="360" w:lineRule="auto"/>
        <w:ind w:firstLineChars="0" w:firstLine="0"/>
        <w:rPr>
          <w:b/>
        </w:rPr>
      </w:pPr>
      <w:r w:rsidRPr="00A34C0D">
        <w:rPr>
          <w:b/>
        </w:rPr>
        <w:t xml:space="preserve">Supplementary Fig. </w:t>
      </w:r>
      <w:r>
        <w:rPr>
          <w:b/>
        </w:rPr>
        <w:t>12</w:t>
      </w:r>
      <w:r w:rsidRPr="008B2B20">
        <w:rPr>
          <w:b/>
        </w:rPr>
        <w:t>.</w:t>
      </w:r>
      <w:r w:rsidRPr="008B2B20">
        <w:t xml:space="preserve"> The </w:t>
      </w:r>
      <w:r w:rsidRPr="008B2B20">
        <w:rPr>
          <w:vertAlign w:val="superscript"/>
        </w:rPr>
        <w:t>13</w:t>
      </w:r>
      <w:r w:rsidRPr="008B2B20">
        <w:t xml:space="preserve">C-NMR spectrum of </w:t>
      </w:r>
      <w:r>
        <w:t>TPE-C</w:t>
      </w:r>
      <w:r w:rsidRPr="00402F8E">
        <w:rPr>
          <w:vertAlign w:val="subscript"/>
        </w:rPr>
        <w:t>10</w:t>
      </w:r>
      <w:r>
        <w:t>-SH</w:t>
      </w:r>
      <w:r w:rsidRPr="00F7562F">
        <w:t>.</w:t>
      </w:r>
    </w:p>
    <w:p w:rsidR="00AD6737" w:rsidRPr="00E80FA9" w:rsidRDefault="00AD6737" w:rsidP="006D05B4">
      <w:pPr>
        <w:pStyle w:val="afe"/>
        <w:spacing w:line="360" w:lineRule="auto"/>
        <w:ind w:firstLineChars="0" w:firstLine="0"/>
        <w:jc w:val="center"/>
        <w:rPr>
          <w:rFonts w:ascii="Times New Roman" w:hAnsi="Times New Roman" w:cs="Times New Roman"/>
        </w:rPr>
      </w:pPr>
      <w:r>
        <w:rPr>
          <w:noProof/>
        </w:rPr>
        <w:drawing>
          <wp:inline distT="0" distB="0" distL="0" distR="0" wp14:anchorId="4907AECF" wp14:editId="46CA1710">
            <wp:extent cx="5221494" cy="2359919"/>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7150" cy="2362475"/>
                    </a:xfrm>
                    <a:prstGeom prst="rect">
                      <a:avLst/>
                    </a:prstGeom>
                  </pic:spPr>
                </pic:pic>
              </a:graphicData>
            </a:graphic>
          </wp:inline>
        </w:drawing>
      </w:r>
    </w:p>
    <w:p w:rsidR="00AD6737" w:rsidRDefault="00AD6737" w:rsidP="006D05B4">
      <w:pPr>
        <w:pStyle w:val="afe"/>
        <w:spacing w:line="360" w:lineRule="auto"/>
        <w:ind w:firstLineChars="0" w:firstLine="0"/>
        <w:rPr>
          <w:rFonts w:ascii="Times New Roman" w:hAnsi="Times New Roman" w:cs="Times New Roman"/>
        </w:rPr>
      </w:pPr>
      <w:r w:rsidRPr="00A34C0D">
        <w:rPr>
          <w:rFonts w:ascii="Times New Roman" w:hAnsi="Times New Roman" w:cs="Times New Roman"/>
          <w:b/>
        </w:rPr>
        <w:t xml:space="preserve">Supplementary Fig. </w:t>
      </w:r>
      <w:r>
        <w:rPr>
          <w:rFonts w:ascii="Times New Roman" w:hAnsi="Times New Roman" w:cs="Times New Roman"/>
          <w:b/>
        </w:rPr>
        <w:t>13</w:t>
      </w:r>
      <w:r w:rsidRPr="00C2000B">
        <w:rPr>
          <w:rFonts w:ascii="Times New Roman" w:hAnsi="Times New Roman" w:cs="Times New Roman"/>
          <w:b/>
        </w:rPr>
        <w:t>.</w:t>
      </w:r>
      <w:r w:rsidRPr="00C2000B">
        <w:rPr>
          <w:rFonts w:ascii="Times New Roman" w:hAnsi="Times New Roman" w:cs="Times New Roman"/>
        </w:rPr>
        <w:t xml:space="preserve"> The HRMS spectrum of </w:t>
      </w:r>
      <w:r>
        <w:rPr>
          <w:rFonts w:ascii="Times New Roman" w:hAnsi="Times New Roman" w:cs="Times New Roman"/>
        </w:rPr>
        <w:t>TPE-C</w:t>
      </w:r>
      <w:r w:rsidRPr="00402F8E">
        <w:rPr>
          <w:rFonts w:ascii="Times New Roman" w:hAnsi="Times New Roman" w:cs="Times New Roman"/>
          <w:vertAlign w:val="subscript"/>
        </w:rPr>
        <w:t>10</w:t>
      </w:r>
      <w:r>
        <w:rPr>
          <w:rFonts w:ascii="Times New Roman" w:hAnsi="Times New Roman" w:cs="Times New Roman"/>
        </w:rPr>
        <w:t>-SH</w:t>
      </w:r>
      <w:r w:rsidRPr="00F7562F">
        <w:rPr>
          <w:rFonts w:ascii="Times New Roman" w:hAnsi="Times New Roman" w:cs="Times New Roman"/>
        </w:rPr>
        <w:t>.</w:t>
      </w:r>
    </w:p>
    <w:p w:rsidR="00AD6737" w:rsidRDefault="00AD6737" w:rsidP="006D05B4">
      <w:pPr>
        <w:spacing w:line="360" w:lineRule="auto"/>
        <w:ind w:firstLineChars="0" w:firstLine="0"/>
        <w:jc w:val="left"/>
        <w:rPr>
          <w:rFonts w:eastAsia="宋体"/>
          <w:lang w:eastAsia="zh-CN"/>
        </w:rPr>
      </w:pPr>
      <w:r>
        <w:br w:type="page"/>
      </w:r>
    </w:p>
    <w:p w:rsidR="00AD6737" w:rsidRDefault="004F0715" w:rsidP="006D05B4">
      <w:pPr>
        <w:spacing w:line="360" w:lineRule="auto"/>
        <w:ind w:firstLineChars="0" w:firstLine="0"/>
        <w:rPr>
          <w:rFonts w:eastAsia="宋体"/>
          <w:bCs/>
          <w:lang w:eastAsia="zh-CN"/>
        </w:rPr>
      </w:pPr>
      <w:r>
        <w:rPr>
          <w:rFonts w:eastAsia="宋体"/>
          <w:b/>
          <w:noProof/>
          <w:sz w:val="28"/>
          <w:szCs w:val="28"/>
          <w:lang w:eastAsia="zh-CN"/>
        </w:rPr>
        <w:lastRenderedPageBreak/>
        <w:t>Atomic-force microscope (AFM)</w:t>
      </w:r>
      <w:r w:rsidR="00AD6737">
        <w:rPr>
          <w:rFonts w:eastAsia="宋体"/>
          <w:bCs/>
          <w:lang w:eastAsia="zh-CN"/>
        </w:rPr>
        <w:t xml:space="preserve"> </w:t>
      </w:r>
    </w:p>
    <w:p w:rsidR="00AD6737" w:rsidRPr="004F0715" w:rsidRDefault="00AD6737" w:rsidP="006D05B4">
      <w:pPr>
        <w:spacing w:line="360" w:lineRule="auto"/>
        <w:ind w:firstLine="480"/>
        <w:rPr>
          <w:rFonts w:eastAsia="宋体"/>
          <w:noProof/>
          <w:lang w:eastAsia="zh-CN"/>
        </w:rPr>
      </w:pPr>
      <w:r>
        <w:rPr>
          <w:rFonts w:eastAsia="宋体"/>
          <w:bCs/>
          <w:lang w:eastAsia="zh-CN"/>
        </w:rPr>
        <w:t>Supplementary</w:t>
      </w:r>
      <w:r>
        <w:rPr>
          <w:rFonts w:eastAsia="宋体"/>
          <w:noProof/>
          <w:lang w:eastAsia="zh-CN"/>
        </w:rPr>
        <w:t xml:space="preserve"> Fig. 14 illustrates the AFM image of the Au surface after bending at various bending degrees and then recovering to flat.</w:t>
      </w:r>
      <w:r w:rsidRPr="005C70CE">
        <w:rPr>
          <w:rFonts w:eastAsia="宋体"/>
          <w:noProof/>
          <w:lang w:eastAsia="zh-CN"/>
        </w:rPr>
        <w:t xml:space="preserve"> </w:t>
      </w:r>
      <w:r>
        <w:rPr>
          <w:rFonts w:eastAsia="宋体"/>
          <w:noProof/>
          <w:lang w:eastAsia="zh-CN"/>
        </w:rPr>
        <w:t>It has been reported that a large RMS roughness value of the metal surface can lead to large amounts of defects in SAMs that results in large leakage current</w:t>
      </w:r>
      <w:r w:rsidR="00982E32" w:rsidRPr="00982E32">
        <w:rPr>
          <w:rFonts w:eastAsia="黑体"/>
          <w:noProof/>
          <w:vertAlign w:val="superscript"/>
        </w:rPr>
        <w:t xml:space="preserve"> </w:t>
      </w:r>
      <w:r w:rsidR="00982E32">
        <w:rPr>
          <w:rFonts w:eastAsia="黑体"/>
          <w:noProof/>
          <w:vertAlign w:val="superscript"/>
        </w:rPr>
        <w:t>S4</w:t>
      </w:r>
      <w:r>
        <w:rPr>
          <w:rFonts w:eastAsia="宋体"/>
          <w:noProof/>
          <w:lang w:eastAsia="zh-CN"/>
        </w:rPr>
        <w:t>. Whether in the most con</w:t>
      </w:r>
      <w:r>
        <w:rPr>
          <w:rFonts w:eastAsia="宋体" w:hint="eastAsia"/>
          <w:noProof/>
          <w:lang w:eastAsia="zh-CN"/>
        </w:rPr>
        <w:t>vex</w:t>
      </w:r>
      <w:r>
        <w:rPr>
          <w:rFonts w:eastAsia="宋体"/>
          <w:noProof/>
          <w:lang w:eastAsia="zh-CN"/>
        </w:rPr>
        <w:t xml:space="preserve"> bending (</w:t>
      </w:r>
      <w:r>
        <w:rPr>
          <w:rFonts w:eastAsia="宋体"/>
          <w:bCs/>
          <w:lang w:eastAsia="zh-CN"/>
        </w:rPr>
        <w:t>Supplementary</w:t>
      </w:r>
      <w:r>
        <w:rPr>
          <w:rFonts w:eastAsia="宋体"/>
          <w:noProof/>
          <w:lang w:eastAsia="zh-CN"/>
        </w:rPr>
        <w:t xml:space="preserve"> Fig. 14a) or the most con</w:t>
      </w:r>
      <w:r>
        <w:rPr>
          <w:rFonts w:eastAsia="宋体" w:hint="eastAsia"/>
          <w:noProof/>
          <w:lang w:eastAsia="zh-CN"/>
        </w:rPr>
        <w:t>cave</w:t>
      </w:r>
      <w:r>
        <w:rPr>
          <w:rFonts w:eastAsia="宋体"/>
          <w:noProof/>
          <w:lang w:eastAsia="zh-CN"/>
        </w:rPr>
        <w:t xml:space="preserve"> bending condition (</w:t>
      </w:r>
      <w:r>
        <w:rPr>
          <w:rFonts w:eastAsia="宋体"/>
          <w:bCs/>
          <w:lang w:eastAsia="zh-CN"/>
        </w:rPr>
        <w:t>Supplementary</w:t>
      </w:r>
      <w:r>
        <w:rPr>
          <w:rFonts w:eastAsia="宋体"/>
          <w:noProof/>
          <w:lang w:eastAsia="zh-CN"/>
        </w:rPr>
        <w:t xml:space="preserve"> Fig. 14</w:t>
      </w:r>
      <w:r>
        <w:rPr>
          <w:rFonts w:eastAsia="宋体" w:hint="eastAsia"/>
          <w:noProof/>
          <w:lang w:eastAsia="zh-CN"/>
        </w:rPr>
        <w:t>h</w:t>
      </w:r>
      <w:r>
        <w:rPr>
          <w:rFonts w:eastAsia="宋体"/>
          <w:noProof/>
          <w:lang w:eastAsia="zh-CN"/>
        </w:rPr>
        <w:t>), we do not observe significant change of the RMS roughness or any fluctuation.</w:t>
      </w:r>
      <w:r w:rsidRPr="00911CBD">
        <w:rPr>
          <w:rFonts w:eastAsia="宋体"/>
        </w:rPr>
        <w:t xml:space="preserve"> Thus, the observed low and high </w:t>
      </w:r>
      <w:r w:rsidRPr="007A486E">
        <w:rPr>
          <w:rFonts w:eastAsia="宋体"/>
        </w:rPr>
        <w:t xml:space="preserve">current intensity is not induced by </w:t>
      </w:r>
      <w:r>
        <w:rPr>
          <w:rFonts w:eastAsia="宋体"/>
        </w:rPr>
        <w:t>any</w:t>
      </w:r>
      <w:r w:rsidRPr="007A486E">
        <w:rPr>
          <w:rFonts w:eastAsia="宋体"/>
        </w:rPr>
        <w:t xml:space="preserve"> change of the Au surface during bending</w:t>
      </w:r>
      <w:r>
        <w:rPr>
          <w:rFonts w:eastAsia="宋体" w:hint="eastAsia"/>
          <w:noProof/>
          <w:lang w:eastAsia="zh-CN"/>
        </w:rPr>
        <w:t>.</w:t>
      </w:r>
    </w:p>
    <w:p w:rsidR="00AD6737" w:rsidRPr="00AF1F47" w:rsidRDefault="00AD6737" w:rsidP="006D05B4">
      <w:pPr>
        <w:spacing w:line="360" w:lineRule="auto"/>
        <w:ind w:firstLineChars="0" w:firstLine="0"/>
        <w:jc w:val="center"/>
        <w:rPr>
          <w:rFonts w:eastAsia="宋体"/>
          <w:noProof/>
          <w:lang w:eastAsia="zh-CN"/>
        </w:rPr>
      </w:pPr>
      <w:r>
        <w:rPr>
          <w:noProof/>
          <w:lang w:eastAsia="zh-CN"/>
        </w:rPr>
        <w:lastRenderedPageBreak/>
        <w:drawing>
          <wp:inline distT="0" distB="0" distL="0" distR="0" wp14:anchorId="7D840B35" wp14:editId="637D7E97">
            <wp:extent cx="3575468" cy="6394985"/>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6310" cy="6414377"/>
                    </a:xfrm>
                    <a:prstGeom prst="rect">
                      <a:avLst/>
                    </a:prstGeom>
                  </pic:spPr>
                </pic:pic>
              </a:graphicData>
            </a:graphic>
          </wp:inline>
        </w:drawing>
      </w:r>
    </w:p>
    <w:p w:rsidR="00AD6737" w:rsidRDefault="00AD6737" w:rsidP="006D05B4">
      <w:pPr>
        <w:spacing w:line="360" w:lineRule="auto"/>
        <w:ind w:firstLineChars="0" w:firstLine="0"/>
        <w:rPr>
          <w:rFonts w:eastAsia="宋体"/>
          <w:lang w:eastAsia="zh-CN"/>
        </w:rPr>
      </w:pPr>
      <w:r w:rsidRPr="00A34C0D">
        <w:rPr>
          <w:b/>
        </w:rPr>
        <w:t xml:space="preserve">Supplementary Fig. </w:t>
      </w:r>
      <w:r>
        <w:rPr>
          <w:b/>
        </w:rPr>
        <w:t>14</w:t>
      </w:r>
      <w:r w:rsidRPr="007C3BD6">
        <w:rPr>
          <w:b/>
          <w:noProof/>
          <w:lang w:eastAsia="zh-CN"/>
        </w:rPr>
        <w:t>.</w:t>
      </w:r>
      <w:r>
        <w:rPr>
          <w:noProof/>
          <w:lang w:eastAsia="zh-CN"/>
        </w:rPr>
        <w:t xml:space="preserve"> AFM images of the gold substrates recovered from various bending radii </w:t>
      </w:r>
      <w:r w:rsidRPr="00911CBD">
        <w:rPr>
          <w:i/>
          <w:noProof/>
          <w:lang w:eastAsia="zh-CN"/>
        </w:rPr>
        <w:t>R</w:t>
      </w:r>
      <w:r>
        <w:rPr>
          <w:i/>
          <w:noProof/>
          <w:lang w:eastAsia="zh-CN"/>
        </w:rPr>
        <w:t xml:space="preserve"> </w:t>
      </w:r>
      <w:r>
        <w:rPr>
          <w:noProof/>
          <w:lang w:eastAsia="zh-CN"/>
        </w:rPr>
        <w:t>(</w:t>
      </w:r>
      <w:r>
        <w:rPr>
          <w:rFonts w:eastAsia="宋体"/>
          <w:noProof/>
          <w:lang w:eastAsia="zh-CN"/>
        </w:rPr>
        <w:t>as defined in S</w:t>
      </w:r>
      <w:r>
        <w:rPr>
          <w:rFonts w:eastAsia="宋体" w:hint="eastAsia"/>
          <w:noProof/>
          <w:lang w:eastAsia="zh-CN"/>
        </w:rPr>
        <w:t>up</w:t>
      </w:r>
      <w:r>
        <w:rPr>
          <w:rFonts w:eastAsia="宋体"/>
          <w:noProof/>
          <w:lang w:eastAsia="zh-CN"/>
        </w:rPr>
        <w:t>p</w:t>
      </w:r>
      <w:r>
        <w:rPr>
          <w:rFonts w:eastAsia="宋体" w:hint="eastAsia"/>
          <w:noProof/>
          <w:lang w:eastAsia="zh-CN"/>
        </w:rPr>
        <w:t>lementary</w:t>
      </w:r>
      <w:r>
        <w:rPr>
          <w:rFonts w:eastAsia="宋体"/>
          <w:noProof/>
          <w:lang w:eastAsia="zh-CN"/>
        </w:rPr>
        <w:t xml:space="preserve"> Fig. 15.</w:t>
      </w:r>
      <w:r>
        <w:rPr>
          <w:noProof/>
          <w:lang w:eastAsia="zh-CN"/>
        </w:rPr>
        <w:t xml:space="preserve">): </w:t>
      </w:r>
      <w:r>
        <w:rPr>
          <w:b/>
          <w:noProof/>
          <w:lang w:eastAsia="zh-CN"/>
        </w:rPr>
        <w:t>a,</w:t>
      </w:r>
      <w:r>
        <w:rPr>
          <w:noProof/>
          <w:lang w:eastAsia="zh-CN"/>
        </w:rPr>
        <w:t xml:space="preserve"> - 18.3 mm (RMS = 0.312) , </w:t>
      </w:r>
      <w:r>
        <w:rPr>
          <w:b/>
          <w:noProof/>
          <w:lang w:eastAsia="zh-CN"/>
        </w:rPr>
        <w:t>b,</w:t>
      </w:r>
      <w:r>
        <w:rPr>
          <w:noProof/>
          <w:lang w:eastAsia="zh-CN"/>
        </w:rPr>
        <w:t xml:space="preserve"> - 22.7 mm (RMS = 0.237),</w:t>
      </w:r>
      <w:r w:rsidRPr="007E261E">
        <w:rPr>
          <w:noProof/>
          <w:lang w:eastAsia="zh-CN"/>
        </w:rPr>
        <w:t xml:space="preserve"> </w:t>
      </w:r>
      <w:r>
        <w:rPr>
          <w:b/>
          <w:noProof/>
          <w:lang w:eastAsia="zh-CN"/>
        </w:rPr>
        <w:t>c,</w:t>
      </w:r>
      <w:r>
        <w:rPr>
          <w:noProof/>
          <w:lang w:eastAsia="zh-CN"/>
        </w:rPr>
        <w:t xml:space="preserve"> - 34.4 mm (RMS = 0.248),</w:t>
      </w:r>
      <w:r w:rsidRPr="007E261E">
        <w:rPr>
          <w:noProof/>
          <w:lang w:eastAsia="zh-CN"/>
        </w:rPr>
        <w:t xml:space="preserve"> </w:t>
      </w:r>
      <w:r>
        <w:rPr>
          <w:b/>
          <w:noProof/>
          <w:lang w:eastAsia="zh-CN"/>
        </w:rPr>
        <w:t>d,</w:t>
      </w:r>
      <w:r>
        <w:rPr>
          <w:noProof/>
          <w:lang w:eastAsia="zh-CN"/>
        </w:rPr>
        <w:t xml:space="preserve"> </w:t>
      </w:r>
      <w:r w:rsidRPr="0058288F">
        <w:rPr>
          <w:rFonts w:eastAsiaTheme="minorEastAsia"/>
          <w:noProof/>
          <w:lang w:eastAsia="zh-CN"/>
        </w:rPr>
        <w:t>∞</w:t>
      </w:r>
      <w:r>
        <w:rPr>
          <w:rFonts w:eastAsiaTheme="minorEastAsia"/>
          <w:noProof/>
          <w:lang w:eastAsia="zh-CN"/>
        </w:rPr>
        <w:t xml:space="preserve"> </w:t>
      </w:r>
      <w:r w:rsidRPr="00911CBD">
        <w:rPr>
          <w:rFonts w:eastAsiaTheme="minorEastAsia"/>
          <w:noProof/>
          <w:lang w:eastAsia="zh-CN"/>
        </w:rPr>
        <w:t>mm</w:t>
      </w:r>
      <w:r>
        <w:rPr>
          <w:rFonts w:eastAsiaTheme="minorEastAsia"/>
          <w:noProof/>
          <w:lang w:eastAsia="zh-CN"/>
        </w:rPr>
        <w:t xml:space="preserve"> </w:t>
      </w:r>
      <w:r>
        <w:rPr>
          <w:noProof/>
          <w:lang w:eastAsia="zh-CN"/>
        </w:rPr>
        <w:t>(RMS = 0.219),</w:t>
      </w:r>
      <w:r w:rsidRPr="007E261E">
        <w:rPr>
          <w:noProof/>
          <w:lang w:eastAsia="zh-CN"/>
        </w:rPr>
        <w:t xml:space="preserve"> </w:t>
      </w:r>
      <w:r>
        <w:rPr>
          <w:b/>
          <w:noProof/>
          <w:lang w:eastAsia="zh-CN"/>
        </w:rPr>
        <w:t>e,</w:t>
      </w:r>
      <w:r>
        <w:rPr>
          <w:noProof/>
          <w:lang w:eastAsia="zh-CN"/>
        </w:rPr>
        <w:t xml:space="preserve"> 34.4 mm (RMS = 0.247), </w:t>
      </w:r>
      <w:r>
        <w:rPr>
          <w:b/>
          <w:noProof/>
          <w:lang w:eastAsia="zh-CN"/>
        </w:rPr>
        <w:t>f,</w:t>
      </w:r>
      <w:r>
        <w:rPr>
          <w:noProof/>
          <w:lang w:eastAsia="zh-CN"/>
        </w:rPr>
        <w:t xml:space="preserve"> 22.7 mm (RMS = 0.245), </w:t>
      </w:r>
      <w:r>
        <w:rPr>
          <w:b/>
          <w:noProof/>
          <w:lang w:eastAsia="zh-CN"/>
        </w:rPr>
        <w:t>g,</w:t>
      </w:r>
      <w:r>
        <w:rPr>
          <w:noProof/>
          <w:lang w:eastAsia="zh-CN"/>
        </w:rPr>
        <w:t xml:space="preserve"> 18.3 mm (RMS = 0.308) and </w:t>
      </w:r>
      <w:r>
        <w:rPr>
          <w:b/>
          <w:noProof/>
          <w:lang w:eastAsia="zh-CN"/>
        </w:rPr>
        <w:t>h,</w:t>
      </w:r>
      <w:r>
        <w:rPr>
          <w:noProof/>
          <w:lang w:eastAsia="zh-CN"/>
        </w:rPr>
        <w:t xml:space="preserve"> 17.0 mm (RMS = 0.289).</w:t>
      </w:r>
      <w:r w:rsidRPr="003560D5">
        <w:rPr>
          <w:rFonts w:eastAsia="宋体"/>
          <w:noProof/>
          <w:lang w:eastAsia="zh-CN"/>
        </w:rPr>
        <w:t xml:space="preserve"> </w:t>
      </w:r>
    </w:p>
    <w:p w:rsidR="00AD6737" w:rsidRPr="00BB16DD" w:rsidRDefault="00AD6737" w:rsidP="006D05B4">
      <w:pPr>
        <w:spacing w:line="360" w:lineRule="auto"/>
        <w:ind w:firstLineChars="0" w:firstLine="0"/>
        <w:jc w:val="center"/>
        <w:rPr>
          <w:rFonts w:eastAsiaTheme="minorEastAsia"/>
          <w:strike/>
          <w:noProof/>
          <w:lang w:eastAsia="zh-CN"/>
        </w:rPr>
      </w:pPr>
      <w:r>
        <w:rPr>
          <w:noProof/>
          <w:lang w:eastAsia="zh-CN"/>
        </w:rPr>
        <w:lastRenderedPageBreak/>
        <w:drawing>
          <wp:inline distT="0" distB="0" distL="0" distR="0" wp14:anchorId="4A9D7330" wp14:editId="7CC7BFDE">
            <wp:extent cx="5480925" cy="4326769"/>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5440" cy="4330333"/>
                    </a:xfrm>
                    <a:prstGeom prst="rect">
                      <a:avLst/>
                    </a:prstGeom>
                  </pic:spPr>
                </pic:pic>
              </a:graphicData>
            </a:graphic>
          </wp:inline>
        </w:drawing>
      </w:r>
    </w:p>
    <w:p w:rsidR="00AD6737" w:rsidRDefault="00AD6737" w:rsidP="006D05B4">
      <w:pPr>
        <w:spacing w:line="360" w:lineRule="auto"/>
        <w:ind w:firstLineChars="0" w:firstLine="0"/>
        <w:rPr>
          <w:rFonts w:eastAsia="宋体"/>
          <w:b/>
          <w:strike/>
          <w:lang w:eastAsia="zh-CN"/>
        </w:rPr>
      </w:pPr>
      <w:r w:rsidRPr="00A34C0D">
        <w:rPr>
          <w:b/>
        </w:rPr>
        <w:t xml:space="preserve">Supplementary Fig. </w:t>
      </w:r>
      <w:r>
        <w:rPr>
          <w:b/>
        </w:rPr>
        <w:t>15</w:t>
      </w:r>
      <w:r w:rsidRPr="007C3BD6">
        <w:rPr>
          <w:b/>
          <w:noProof/>
          <w:lang w:eastAsia="zh-CN"/>
        </w:rPr>
        <w:t>.</w:t>
      </w:r>
      <w:r>
        <w:rPr>
          <w:rFonts w:eastAsiaTheme="minorEastAsia"/>
          <w:lang w:eastAsia="zh-CN"/>
        </w:rPr>
        <w:t xml:space="preserve"> </w:t>
      </w:r>
      <w:r>
        <w:rPr>
          <w:rFonts w:eastAsiaTheme="minorEastAsia"/>
          <w:b/>
          <w:lang w:eastAsia="zh-CN"/>
        </w:rPr>
        <w:t>a, b, c,</w:t>
      </w:r>
      <w:r>
        <w:rPr>
          <w:rFonts w:eastAsiaTheme="minorEastAsia"/>
          <w:lang w:eastAsia="zh-CN"/>
        </w:rPr>
        <w:t xml:space="preserve"> Photograph of the junctions created on mechanically bent electrodes. </w:t>
      </w:r>
      <w:proofErr w:type="gramStart"/>
      <w:r>
        <w:rPr>
          <w:rFonts w:eastAsiaTheme="minorEastAsia"/>
          <w:b/>
          <w:lang w:eastAsia="zh-CN"/>
        </w:rPr>
        <w:t>d</w:t>
      </w:r>
      <w:proofErr w:type="gramEnd"/>
      <w:r>
        <w:rPr>
          <w:rFonts w:eastAsiaTheme="minorEastAsia"/>
          <w:b/>
          <w:lang w:eastAsia="zh-CN"/>
        </w:rPr>
        <w:t>,</w:t>
      </w:r>
      <w:r w:rsidRPr="00B92055">
        <w:rPr>
          <w:rFonts w:eastAsiaTheme="minorEastAsia"/>
          <w:b/>
          <w:lang w:eastAsia="zh-CN"/>
        </w:rPr>
        <w:t xml:space="preserve"> </w:t>
      </w:r>
      <w:r>
        <w:rPr>
          <w:rFonts w:eastAsiaTheme="minorEastAsia"/>
          <w:lang w:eastAsia="zh-CN"/>
        </w:rPr>
        <w:t xml:space="preserve">The results of fitted average radii across the range of electrode shapes, extracted from the data in </w:t>
      </w:r>
      <w:r>
        <w:rPr>
          <w:rFonts w:eastAsia="宋体"/>
          <w:bCs/>
          <w:lang w:eastAsia="zh-CN"/>
        </w:rPr>
        <w:t>Supplementary</w:t>
      </w:r>
      <w:r>
        <w:rPr>
          <w:rFonts w:eastAsiaTheme="minorEastAsia"/>
          <w:lang w:eastAsia="zh-CN"/>
        </w:rPr>
        <w:t xml:space="preserve"> Figs. 16-17.</w:t>
      </w:r>
    </w:p>
    <w:p w:rsidR="00AD6737" w:rsidRPr="004F0715" w:rsidRDefault="00AD6737" w:rsidP="006D05B4">
      <w:pPr>
        <w:spacing w:line="360" w:lineRule="auto"/>
        <w:ind w:firstLine="480"/>
        <w:jc w:val="left"/>
        <w:rPr>
          <w:rFonts w:eastAsiaTheme="minorEastAsia"/>
          <w:noProof/>
          <w:lang w:eastAsia="zh-CN"/>
        </w:rPr>
      </w:pPr>
      <w:r w:rsidRPr="00A1160B">
        <w:rPr>
          <w:rFonts w:eastAsiaTheme="minorEastAsia"/>
          <w:noProof/>
          <w:lang w:eastAsia="zh-CN"/>
        </w:rPr>
        <w:lastRenderedPageBreak/>
        <w:drawing>
          <wp:inline distT="0" distB="0" distL="0" distR="0" wp14:anchorId="4C45D4B6" wp14:editId="0F7A765B">
            <wp:extent cx="5163349" cy="5855476"/>
            <wp:effectExtent l="0" t="0" r="0" b="0"/>
            <wp:docPr id="20" name="图片 20" descr="G:\postdoc\2nd-AIE\paper\Figures\final figures\SI\fitting of radius-convex- 副本-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stdoc\2nd-AIE\paper\Figures\final figures\SI\fitting of radius-convex- 副本-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7162" cy="5859800"/>
                    </a:xfrm>
                    <a:prstGeom prst="rect">
                      <a:avLst/>
                    </a:prstGeom>
                    <a:noFill/>
                    <a:ln>
                      <a:noFill/>
                    </a:ln>
                  </pic:spPr>
                </pic:pic>
              </a:graphicData>
            </a:graphic>
          </wp:inline>
        </w:drawing>
      </w:r>
    </w:p>
    <w:p w:rsidR="00AD6737" w:rsidRDefault="00AD6737" w:rsidP="006D05B4">
      <w:pPr>
        <w:spacing w:line="360" w:lineRule="auto"/>
        <w:ind w:firstLineChars="0" w:firstLine="0"/>
        <w:rPr>
          <w:noProof/>
          <w:lang w:eastAsia="zh-CN"/>
        </w:rPr>
      </w:pPr>
      <w:r w:rsidRPr="00A34C0D">
        <w:rPr>
          <w:b/>
        </w:rPr>
        <w:t xml:space="preserve">Supplementary Fig. </w:t>
      </w:r>
      <w:r>
        <w:rPr>
          <w:b/>
        </w:rPr>
        <w:t>16</w:t>
      </w:r>
      <w:r w:rsidRPr="007C3BD6">
        <w:rPr>
          <w:b/>
          <w:noProof/>
          <w:lang w:eastAsia="zh-CN"/>
        </w:rPr>
        <w:t>.</w:t>
      </w:r>
      <w:r>
        <w:rPr>
          <w:noProof/>
          <w:lang w:eastAsia="zh-CN"/>
        </w:rPr>
        <w:t xml:space="preserve">The real bending curves (inset) and fitted mathematic curves (red line) at various convex bending. We measured four different extents of convex bending and each </w:t>
      </w:r>
      <w:r w:rsidRPr="00911CBD">
        <w:rPr>
          <w:i/>
          <w:noProof/>
          <w:lang w:eastAsia="zh-CN"/>
        </w:rPr>
        <w:t>R</w:t>
      </w:r>
      <w:r>
        <w:rPr>
          <w:noProof/>
          <w:lang w:eastAsia="zh-CN"/>
        </w:rPr>
        <w:t xml:space="preserve"> was fitted three times. Supplementary Fig. 15d shows the average </w:t>
      </w:r>
      <w:r w:rsidRPr="00911CBD">
        <w:rPr>
          <w:i/>
          <w:noProof/>
          <w:lang w:eastAsia="zh-CN"/>
        </w:rPr>
        <w:t>R</w:t>
      </w:r>
      <w:r>
        <w:rPr>
          <w:noProof/>
          <w:lang w:eastAsia="zh-CN"/>
        </w:rPr>
        <w:t xml:space="preserve"> results. The convex </w:t>
      </w:r>
      <w:r w:rsidRPr="00911CBD">
        <w:rPr>
          <w:i/>
          <w:noProof/>
          <w:lang w:eastAsia="zh-CN"/>
        </w:rPr>
        <w:t>R</w:t>
      </w:r>
      <w:r>
        <w:rPr>
          <w:i/>
          <w:noProof/>
          <w:lang w:eastAsia="zh-CN"/>
        </w:rPr>
        <w:t xml:space="preserve"> </w:t>
      </w:r>
      <w:r>
        <w:rPr>
          <w:noProof/>
          <w:lang w:eastAsia="zh-CN"/>
        </w:rPr>
        <w:t>= -34.4</w:t>
      </w:r>
      <w:r>
        <w:rPr>
          <w:rFonts w:asciiTheme="minorEastAsia" w:eastAsiaTheme="minorEastAsia" w:hAnsiTheme="minorEastAsia" w:hint="eastAsia"/>
          <w:noProof/>
          <w:lang w:eastAsia="zh-CN"/>
        </w:rPr>
        <w:t>±</w:t>
      </w:r>
      <w:r>
        <w:rPr>
          <w:noProof/>
          <w:lang w:eastAsia="zh-CN"/>
        </w:rPr>
        <w:t>0.5 mm was fitted from</w:t>
      </w:r>
      <w:r w:rsidRPr="00B92055">
        <w:rPr>
          <w:b/>
          <w:noProof/>
          <w:lang w:eastAsia="zh-CN"/>
        </w:rPr>
        <w:t xml:space="preserve"> </w:t>
      </w:r>
      <w:r>
        <w:rPr>
          <w:b/>
          <w:noProof/>
          <w:lang w:eastAsia="zh-CN"/>
        </w:rPr>
        <w:t>a</w:t>
      </w:r>
      <w:r>
        <w:rPr>
          <w:noProof/>
          <w:lang w:eastAsia="zh-CN"/>
        </w:rPr>
        <w:t xml:space="preserve">, </w:t>
      </w:r>
      <w:r>
        <w:rPr>
          <w:b/>
          <w:noProof/>
          <w:lang w:eastAsia="zh-CN"/>
        </w:rPr>
        <w:t>b</w:t>
      </w:r>
      <w:r>
        <w:rPr>
          <w:noProof/>
          <w:lang w:eastAsia="zh-CN"/>
        </w:rPr>
        <w:t xml:space="preserve"> and </w:t>
      </w:r>
      <w:r>
        <w:rPr>
          <w:b/>
          <w:noProof/>
          <w:lang w:eastAsia="zh-CN"/>
        </w:rPr>
        <w:t>c</w:t>
      </w:r>
      <w:r>
        <w:rPr>
          <w:noProof/>
          <w:lang w:eastAsia="zh-CN"/>
        </w:rPr>
        <w:t xml:space="preserve">. </w:t>
      </w:r>
      <w:r w:rsidRPr="00A22607">
        <w:rPr>
          <w:i/>
          <w:noProof/>
          <w:lang w:eastAsia="zh-CN"/>
        </w:rPr>
        <w:t>R</w:t>
      </w:r>
      <w:r>
        <w:rPr>
          <w:i/>
          <w:noProof/>
          <w:lang w:eastAsia="zh-CN"/>
        </w:rPr>
        <w:t xml:space="preserve"> </w:t>
      </w:r>
      <w:r>
        <w:rPr>
          <w:noProof/>
          <w:lang w:eastAsia="zh-CN"/>
        </w:rPr>
        <w:t>= -22.7</w:t>
      </w:r>
      <w:r>
        <w:rPr>
          <w:rFonts w:asciiTheme="minorEastAsia" w:eastAsiaTheme="minorEastAsia" w:hAnsiTheme="minorEastAsia" w:hint="eastAsia"/>
          <w:noProof/>
          <w:lang w:eastAsia="zh-CN"/>
        </w:rPr>
        <w:t>±</w:t>
      </w:r>
      <w:r>
        <w:rPr>
          <w:noProof/>
          <w:lang w:eastAsia="zh-CN"/>
        </w:rPr>
        <w:t xml:space="preserve">0.2 mm was fitted from </w:t>
      </w:r>
      <w:r>
        <w:rPr>
          <w:b/>
          <w:noProof/>
          <w:lang w:eastAsia="zh-CN"/>
        </w:rPr>
        <w:t>d</w:t>
      </w:r>
      <w:r>
        <w:rPr>
          <w:noProof/>
          <w:lang w:eastAsia="zh-CN"/>
        </w:rPr>
        <w:t>,</w:t>
      </w:r>
      <w:r w:rsidRPr="00B92055">
        <w:rPr>
          <w:b/>
          <w:noProof/>
          <w:lang w:eastAsia="zh-CN"/>
        </w:rPr>
        <w:t xml:space="preserve"> </w:t>
      </w:r>
      <w:r>
        <w:rPr>
          <w:b/>
          <w:noProof/>
          <w:lang w:eastAsia="zh-CN"/>
        </w:rPr>
        <w:t>e</w:t>
      </w:r>
      <w:r>
        <w:rPr>
          <w:noProof/>
          <w:lang w:eastAsia="zh-CN"/>
        </w:rPr>
        <w:t xml:space="preserve"> and</w:t>
      </w:r>
      <w:r w:rsidRPr="00B92055">
        <w:rPr>
          <w:b/>
          <w:noProof/>
          <w:lang w:eastAsia="zh-CN"/>
        </w:rPr>
        <w:t xml:space="preserve"> </w:t>
      </w:r>
      <w:r>
        <w:rPr>
          <w:noProof/>
          <w:lang w:eastAsia="zh-CN"/>
        </w:rPr>
        <w:t xml:space="preserve">f. </w:t>
      </w:r>
      <w:r w:rsidRPr="00A22607">
        <w:rPr>
          <w:i/>
          <w:noProof/>
          <w:lang w:eastAsia="zh-CN"/>
        </w:rPr>
        <w:t>R</w:t>
      </w:r>
      <w:r>
        <w:rPr>
          <w:i/>
          <w:noProof/>
          <w:lang w:eastAsia="zh-CN"/>
        </w:rPr>
        <w:t xml:space="preserve"> </w:t>
      </w:r>
      <w:r>
        <w:rPr>
          <w:noProof/>
          <w:lang w:eastAsia="zh-CN"/>
        </w:rPr>
        <w:t xml:space="preserve">= </w:t>
      </w:r>
      <w:r>
        <w:rPr>
          <w:rFonts w:asciiTheme="minorEastAsia" w:eastAsiaTheme="minorEastAsia" w:hAnsiTheme="minorEastAsia" w:hint="eastAsia"/>
          <w:noProof/>
          <w:lang w:eastAsia="zh-CN"/>
        </w:rPr>
        <w:t>-</w:t>
      </w:r>
      <w:r>
        <w:rPr>
          <w:noProof/>
          <w:lang w:eastAsia="zh-CN"/>
        </w:rPr>
        <w:t>18.3</w:t>
      </w:r>
      <w:r>
        <w:rPr>
          <w:rFonts w:asciiTheme="minorEastAsia" w:eastAsiaTheme="minorEastAsia" w:hAnsiTheme="minorEastAsia" w:hint="eastAsia"/>
          <w:noProof/>
          <w:lang w:eastAsia="zh-CN"/>
        </w:rPr>
        <w:t>±</w:t>
      </w:r>
      <w:r>
        <w:rPr>
          <w:noProof/>
          <w:lang w:eastAsia="zh-CN"/>
        </w:rPr>
        <w:t xml:space="preserve">0.1 mm was fitted from </w:t>
      </w:r>
      <w:r>
        <w:rPr>
          <w:b/>
          <w:noProof/>
          <w:lang w:eastAsia="zh-CN"/>
        </w:rPr>
        <w:t>g</w:t>
      </w:r>
      <w:r>
        <w:rPr>
          <w:noProof/>
          <w:lang w:eastAsia="zh-CN"/>
        </w:rPr>
        <w:t xml:space="preserve">, </w:t>
      </w:r>
      <w:r>
        <w:rPr>
          <w:b/>
          <w:noProof/>
          <w:lang w:eastAsia="zh-CN"/>
        </w:rPr>
        <w:t>h</w:t>
      </w:r>
      <w:r>
        <w:rPr>
          <w:noProof/>
          <w:lang w:eastAsia="zh-CN"/>
        </w:rPr>
        <w:t xml:space="preserve"> and </w:t>
      </w:r>
      <w:r>
        <w:rPr>
          <w:b/>
          <w:noProof/>
          <w:lang w:eastAsia="zh-CN"/>
        </w:rPr>
        <w:t>i</w:t>
      </w:r>
      <w:r>
        <w:rPr>
          <w:noProof/>
          <w:lang w:eastAsia="zh-CN"/>
        </w:rPr>
        <w:t>.</w:t>
      </w:r>
      <w:r w:rsidRPr="00C56229">
        <w:rPr>
          <w:i/>
          <w:noProof/>
          <w:lang w:eastAsia="zh-CN"/>
        </w:rPr>
        <w:t xml:space="preserve"> </w:t>
      </w:r>
      <w:r w:rsidRPr="00A22607">
        <w:rPr>
          <w:i/>
          <w:noProof/>
          <w:lang w:eastAsia="zh-CN"/>
        </w:rPr>
        <w:t>R</w:t>
      </w:r>
      <w:r>
        <w:rPr>
          <w:i/>
          <w:noProof/>
          <w:lang w:eastAsia="zh-CN"/>
        </w:rPr>
        <w:t xml:space="preserve"> </w:t>
      </w:r>
      <w:r>
        <w:rPr>
          <w:noProof/>
          <w:lang w:eastAsia="zh-CN"/>
        </w:rPr>
        <w:t>= -17.0</w:t>
      </w:r>
      <w:r>
        <w:rPr>
          <w:rFonts w:asciiTheme="minorEastAsia" w:eastAsiaTheme="minorEastAsia" w:hAnsiTheme="minorEastAsia" w:hint="eastAsia"/>
          <w:noProof/>
          <w:lang w:eastAsia="zh-CN"/>
        </w:rPr>
        <w:t>±</w:t>
      </w:r>
      <w:r>
        <w:rPr>
          <w:noProof/>
          <w:lang w:eastAsia="zh-CN"/>
        </w:rPr>
        <w:t>0.5 mm was fitted from</w:t>
      </w:r>
      <w:r w:rsidRPr="00B92055">
        <w:rPr>
          <w:b/>
          <w:noProof/>
          <w:lang w:eastAsia="zh-CN"/>
        </w:rPr>
        <w:t xml:space="preserve"> </w:t>
      </w:r>
      <w:r>
        <w:rPr>
          <w:b/>
          <w:noProof/>
          <w:lang w:eastAsia="zh-CN"/>
        </w:rPr>
        <w:t>j</w:t>
      </w:r>
      <w:r>
        <w:rPr>
          <w:noProof/>
          <w:lang w:eastAsia="zh-CN"/>
        </w:rPr>
        <w:t xml:space="preserve">, </w:t>
      </w:r>
      <w:r w:rsidRPr="004F0715">
        <w:rPr>
          <w:b/>
          <w:noProof/>
          <w:lang w:eastAsia="zh-CN"/>
        </w:rPr>
        <w:t>k</w:t>
      </w:r>
      <w:r>
        <w:rPr>
          <w:noProof/>
          <w:lang w:eastAsia="zh-CN"/>
        </w:rPr>
        <w:t xml:space="preserve"> and </w:t>
      </w:r>
      <w:r>
        <w:rPr>
          <w:b/>
          <w:noProof/>
          <w:lang w:eastAsia="zh-CN"/>
        </w:rPr>
        <w:t>l</w:t>
      </w:r>
      <w:r>
        <w:rPr>
          <w:noProof/>
          <w:lang w:eastAsia="zh-CN"/>
        </w:rPr>
        <w:t>.</w:t>
      </w:r>
      <w:r w:rsidDel="00513B6B">
        <w:rPr>
          <w:noProof/>
          <w:lang w:eastAsia="zh-CN"/>
        </w:rPr>
        <w:t xml:space="preserve"> </w:t>
      </w:r>
    </w:p>
    <w:p w:rsidR="00AD6737" w:rsidRDefault="00AD6737" w:rsidP="006D05B4">
      <w:pPr>
        <w:spacing w:line="360" w:lineRule="auto"/>
        <w:ind w:firstLineChars="0" w:firstLine="0"/>
        <w:jc w:val="center"/>
        <w:rPr>
          <w:rFonts w:eastAsiaTheme="minorEastAsia"/>
          <w:noProof/>
          <w:lang w:eastAsia="zh-CN"/>
        </w:rPr>
      </w:pPr>
      <w:r w:rsidRPr="00A1160B">
        <w:rPr>
          <w:rFonts w:eastAsiaTheme="minorEastAsia"/>
          <w:noProof/>
          <w:lang w:eastAsia="zh-CN"/>
        </w:rPr>
        <w:lastRenderedPageBreak/>
        <w:drawing>
          <wp:inline distT="0" distB="0" distL="0" distR="0" wp14:anchorId="7F2C6EE7" wp14:editId="2069B1D8">
            <wp:extent cx="5301409" cy="6012043"/>
            <wp:effectExtent l="0" t="0" r="0" b="8255"/>
            <wp:docPr id="19" name="图片 19" descr="G:\postdoc\2nd-AIE\paper\Figures\final figures\SI\fitting of radius-conca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stdoc\2nd-AIE\paper\Figures\final figures\SI\fitting of radius-concave-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4102" cy="6015097"/>
                    </a:xfrm>
                    <a:prstGeom prst="rect">
                      <a:avLst/>
                    </a:prstGeom>
                    <a:noFill/>
                    <a:ln>
                      <a:noFill/>
                    </a:ln>
                  </pic:spPr>
                </pic:pic>
              </a:graphicData>
            </a:graphic>
          </wp:inline>
        </w:drawing>
      </w:r>
    </w:p>
    <w:p w:rsidR="00AD6737" w:rsidRDefault="00AD6737" w:rsidP="006D05B4">
      <w:pPr>
        <w:spacing w:line="360" w:lineRule="auto"/>
        <w:ind w:firstLineChars="0" w:firstLine="0"/>
        <w:rPr>
          <w:rFonts w:eastAsia="宋体"/>
          <w:b/>
          <w:sz w:val="28"/>
          <w:lang w:eastAsia="zh-CN"/>
        </w:rPr>
      </w:pPr>
      <w:r w:rsidRPr="00A34C0D">
        <w:rPr>
          <w:b/>
        </w:rPr>
        <w:t xml:space="preserve">Supplementary Fig. </w:t>
      </w:r>
      <w:r>
        <w:rPr>
          <w:b/>
        </w:rPr>
        <w:t>17</w:t>
      </w:r>
      <w:r w:rsidRPr="007C3BD6">
        <w:rPr>
          <w:b/>
          <w:noProof/>
          <w:lang w:eastAsia="zh-CN"/>
        </w:rPr>
        <w:t>.</w:t>
      </w:r>
      <w:r w:rsidRPr="005A55C4">
        <w:rPr>
          <w:noProof/>
          <w:lang w:eastAsia="zh-CN"/>
        </w:rPr>
        <w:t xml:space="preserve"> </w:t>
      </w:r>
      <w:r>
        <w:rPr>
          <w:noProof/>
          <w:lang w:eastAsia="zh-CN"/>
        </w:rPr>
        <w:t xml:space="preserve">The real bending curves (inset) and fitted mathematic curves (red line) at various concave bending. We measured four different extents of concave bending and each </w:t>
      </w:r>
      <w:r w:rsidRPr="00A22607">
        <w:rPr>
          <w:i/>
          <w:noProof/>
          <w:lang w:eastAsia="zh-CN"/>
        </w:rPr>
        <w:t>R</w:t>
      </w:r>
      <w:r>
        <w:rPr>
          <w:noProof/>
          <w:lang w:eastAsia="zh-CN"/>
        </w:rPr>
        <w:t xml:space="preserve"> was fittled three times. Supplementary Fig. 15d shows the average </w:t>
      </w:r>
      <w:r w:rsidRPr="00A22607">
        <w:rPr>
          <w:i/>
          <w:noProof/>
          <w:lang w:eastAsia="zh-CN"/>
        </w:rPr>
        <w:t>R</w:t>
      </w:r>
      <w:r>
        <w:rPr>
          <w:noProof/>
          <w:lang w:eastAsia="zh-CN"/>
        </w:rPr>
        <w:t xml:space="preserve"> results. The concave </w:t>
      </w:r>
      <w:r w:rsidRPr="00A22607">
        <w:rPr>
          <w:i/>
          <w:noProof/>
          <w:lang w:eastAsia="zh-CN"/>
        </w:rPr>
        <w:t>R</w:t>
      </w:r>
      <w:r>
        <w:rPr>
          <w:i/>
          <w:noProof/>
          <w:lang w:eastAsia="zh-CN"/>
        </w:rPr>
        <w:t xml:space="preserve"> </w:t>
      </w:r>
      <w:r>
        <w:rPr>
          <w:noProof/>
          <w:lang w:eastAsia="zh-CN"/>
        </w:rPr>
        <w:t>= 34.4</w:t>
      </w:r>
      <w:r>
        <w:rPr>
          <w:rFonts w:asciiTheme="minorEastAsia" w:eastAsiaTheme="minorEastAsia" w:hAnsiTheme="minorEastAsia" w:hint="eastAsia"/>
          <w:noProof/>
          <w:lang w:eastAsia="zh-CN"/>
        </w:rPr>
        <w:t>±</w:t>
      </w:r>
      <w:r>
        <w:rPr>
          <w:noProof/>
          <w:lang w:eastAsia="zh-CN"/>
        </w:rPr>
        <w:t xml:space="preserve">0.3 mm was fitted from </w:t>
      </w:r>
      <w:r>
        <w:rPr>
          <w:b/>
          <w:noProof/>
          <w:lang w:eastAsia="zh-CN"/>
        </w:rPr>
        <w:t>a</w:t>
      </w:r>
      <w:r>
        <w:rPr>
          <w:noProof/>
          <w:lang w:eastAsia="zh-CN"/>
        </w:rPr>
        <w:t>,</w:t>
      </w:r>
      <w:r w:rsidRPr="00B92055">
        <w:rPr>
          <w:b/>
          <w:noProof/>
          <w:lang w:eastAsia="zh-CN"/>
        </w:rPr>
        <w:t xml:space="preserve"> </w:t>
      </w:r>
      <w:r>
        <w:rPr>
          <w:b/>
          <w:noProof/>
          <w:lang w:eastAsia="zh-CN"/>
        </w:rPr>
        <w:t xml:space="preserve">b </w:t>
      </w:r>
      <w:r>
        <w:rPr>
          <w:noProof/>
          <w:lang w:eastAsia="zh-CN"/>
        </w:rPr>
        <w:t xml:space="preserve">and </w:t>
      </w:r>
      <w:r>
        <w:rPr>
          <w:b/>
          <w:noProof/>
          <w:lang w:eastAsia="zh-CN"/>
        </w:rPr>
        <w:t>c</w:t>
      </w:r>
      <w:r>
        <w:rPr>
          <w:noProof/>
          <w:lang w:eastAsia="zh-CN"/>
        </w:rPr>
        <w:t xml:space="preserve">. </w:t>
      </w:r>
      <w:r w:rsidRPr="00A22607">
        <w:rPr>
          <w:i/>
          <w:noProof/>
          <w:lang w:eastAsia="zh-CN"/>
        </w:rPr>
        <w:t>R</w:t>
      </w:r>
      <w:r>
        <w:rPr>
          <w:i/>
          <w:noProof/>
          <w:lang w:eastAsia="zh-CN"/>
        </w:rPr>
        <w:t xml:space="preserve"> </w:t>
      </w:r>
      <w:r>
        <w:rPr>
          <w:noProof/>
          <w:lang w:eastAsia="zh-CN"/>
        </w:rPr>
        <w:t>= 22.7</w:t>
      </w:r>
      <w:r>
        <w:rPr>
          <w:rFonts w:asciiTheme="minorEastAsia" w:eastAsiaTheme="minorEastAsia" w:hAnsiTheme="minorEastAsia" w:hint="eastAsia"/>
          <w:noProof/>
          <w:lang w:eastAsia="zh-CN"/>
        </w:rPr>
        <w:t>±</w:t>
      </w:r>
      <w:r>
        <w:rPr>
          <w:noProof/>
          <w:lang w:eastAsia="zh-CN"/>
        </w:rPr>
        <w:t xml:space="preserve">0.6 mm was fitted from </w:t>
      </w:r>
      <w:r>
        <w:rPr>
          <w:b/>
          <w:noProof/>
          <w:lang w:eastAsia="zh-CN"/>
        </w:rPr>
        <w:t>d</w:t>
      </w:r>
      <w:r>
        <w:rPr>
          <w:noProof/>
          <w:lang w:eastAsia="zh-CN"/>
        </w:rPr>
        <w:t>,</w:t>
      </w:r>
      <w:r w:rsidRPr="00B92055">
        <w:rPr>
          <w:b/>
          <w:noProof/>
          <w:lang w:eastAsia="zh-CN"/>
        </w:rPr>
        <w:t xml:space="preserve"> </w:t>
      </w:r>
      <w:r>
        <w:rPr>
          <w:b/>
          <w:noProof/>
          <w:lang w:eastAsia="zh-CN"/>
        </w:rPr>
        <w:t>e</w:t>
      </w:r>
      <w:r>
        <w:rPr>
          <w:noProof/>
          <w:lang w:eastAsia="zh-CN"/>
        </w:rPr>
        <w:t xml:space="preserve"> and </w:t>
      </w:r>
      <w:r>
        <w:rPr>
          <w:b/>
          <w:noProof/>
          <w:lang w:eastAsia="zh-CN"/>
        </w:rPr>
        <w:t>f</w:t>
      </w:r>
      <w:r>
        <w:rPr>
          <w:noProof/>
          <w:lang w:eastAsia="zh-CN"/>
        </w:rPr>
        <w:t xml:space="preserve">. </w:t>
      </w:r>
      <w:r w:rsidRPr="00A22607">
        <w:rPr>
          <w:i/>
          <w:noProof/>
          <w:lang w:eastAsia="zh-CN"/>
        </w:rPr>
        <w:t>R</w:t>
      </w:r>
      <w:r>
        <w:rPr>
          <w:i/>
          <w:noProof/>
          <w:lang w:eastAsia="zh-CN"/>
        </w:rPr>
        <w:t xml:space="preserve"> </w:t>
      </w:r>
      <w:r>
        <w:rPr>
          <w:noProof/>
          <w:lang w:eastAsia="zh-CN"/>
        </w:rPr>
        <w:t>= 18.3</w:t>
      </w:r>
      <w:r>
        <w:rPr>
          <w:rFonts w:asciiTheme="minorEastAsia" w:eastAsiaTheme="minorEastAsia" w:hAnsiTheme="minorEastAsia" w:hint="eastAsia"/>
          <w:noProof/>
          <w:lang w:eastAsia="zh-CN"/>
        </w:rPr>
        <w:t>±</w:t>
      </w:r>
      <w:r>
        <w:rPr>
          <w:noProof/>
          <w:lang w:eastAsia="zh-CN"/>
        </w:rPr>
        <w:t>0.1 mm was fitted from</w:t>
      </w:r>
      <w:r w:rsidRPr="00B92055">
        <w:rPr>
          <w:b/>
          <w:noProof/>
          <w:lang w:eastAsia="zh-CN"/>
        </w:rPr>
        <w:t xml:space="preserve"> </w:t>
      </w:r>
      <w:r>
        <w:rPr>
          <w:b/>
          <w:noProof/>
          <w:lang w:eastAsia="zh-CN"/>
        </w:rPr>
        <w:t>g</w:t>
      </w:r>
      <w:r>
        <w:rPr>
          <w:noProof/>
          <w:lang w:eastAsia="zh-CN"/>
        </w:rPr>
        <w:t xml:space="preserve">, </w:t>
      </w:r>
      <w:r>
        <w:rPr>
          <w:b/>
          <w:noProof/>
          <w:lang w:eastAsia="zh-CN"/>
        </w:rPr>
        <w:t>h</w:t>
      </w:r>
      <w:r>
        <w:rPr>
          <w:noProof/>
          <w:lang w:eastAsia="zh-CN"/>
        </w:rPr>
        <w:t xml:space="preserve"> and </w:t>
      </w:r>
      <w:r>
        <w:rPr>
          <w:b/>
          <w:noProof/>
          <w:lang w:eastAsia="zh-CN"/>
        </w:rPr>
        <w:t>i</w:t>
      </w:r>
      <w:r>
        <w:rPr>
          <w:noProof/>
          <w:lang w:eastAsia="zh-CN"/>
        </w:rPr>
        <w:t>.</w:t>
      </w:r>
      <w:r w:rsidRPr="00C56229">
        <w:rPr>
          <w:i/>
          <w:noProof/>
          <w:lang w:eastAsia="zh-CN"/>
        </w:rPr>
        <w:t xml:space="preserve"> </w:t>
      </w:r>
      <w:r w:rsidRPr="00A22607">
        <w:rPr>
          <w:i/>
          <w:noProof/>
          <w:lang w:eastAsia="zh-CN"/>
        </w:rPr>
        <w:t>R</w:t>
      </w:r>
      <w:r>
        <w:rPr>
          <w:i/>
          <w:noProof/>
          <w:lang w:eastAsia="zh-CN"/>
        </w:rPr>
        <w:t xml:space="preserve"> </w:t>
      </w:r>
      <w:r>
        <w:rPr>
          <w:noProof/>
          <w:lang w:eastAsia="zh-CN"/>
        </w:rPr>
        <w:t>= 17.0</w:t>
      </w:r>
      <w:r>
        <w:rPr>
          <w:rFonts w:asciiTheme="minorEastAsia" w:eastAsiaTheme="minorEastAsia" w:hAnsiTheme="minorEastAsia" w:hint="eastAsia"/>
          <w:noProof/>
          <w:lang w:eastAsia="zh-CN"/>
        </w:rPr>
        <w:t>±</w:t>
      </w:r>
      <w:r>
        <w:rPr>
          <w:noProof/>
          <w:lang w:eastAsia="zh-CN"/>
        </w:rPr>
        <w:t xml:space="preserve">0.1 mm was fitted from </w:t>
      </w:r>
      <w:r>
        <w:rPr>
          <w:b/>
          <w:noProof/>
          <w:lang w:eastAsia="zh-CN"/>
        </w:rPr>
        <w:t>j</w:t>
      </w:r>
      <w:r>
        <w:rPr>
          <w:noProof/>
          <w:lang w:eastAsia="zh-CN"/>
        </w:rPr>
        <w:t>,</w:t>
      </w:r>
      <w:r w:rsidRPr="00B92055">
        <w:rPr>
          <w:b/>
          <w:noProof/>
          <w:lang w:eastAsia="zh-CN"/>
        </w:rPr>
        <w:t xml:space="preserve"> </w:t>
      </w:r>
      <w:r>
        <w:rPr>
          <w:b/>
          <w:noProof/>
          <w:lang w:eastAsia="zh-CN"/>
        </w:rPr>
        <w:t>k</w:t>
      </w:r>
      <w:r>
        <w:rPr>
          <w:noProof/>
          <w:lang w:eastAsia="zh-CN"/>
        </w:rPr>
        <w:t xml:space="preserve"> and </w:t>
      </w:r>
      <w:r>
        <w:rPr>
          <w:b/>
          <w:noProof/>
          <w:lang w:eastAsia="zh-CN"/>
        </w:rPr>
        <w:t>l</w:t>
      </w:r>
      <w:r>
        <w:rPr>
          <w:noProof/>
          <w:lang w:eastAsia="zh-CN"/>
        </w:rPr>
        <w:t>.</w:t>
      </w:r>
      <w:r w:rsidDel="00513B6B">
        <w:rPr>
          <w:noProof/>
          <w:lang w:eastAsia="zh-CN"/>
        </w:rPr>
        <w:t xml:space="preserve"> </w:t>
      </w:r>
    </w:p>
    <w:p w:rsidR="004F0715" w:rsidRDefault="004F0715" w:rsidP="006D05B4">
      <w:pPr>
        <w:spacing w:line="360" w:lineRule="auto"/>
        <w:ind w:firstLineChars="0" w:firstLine="0"/>
      </w:pPr>
    </w:p>
    <w:p w:rsidR="004F0715" w:rsidRPr="004F0715" w:rsidRDefault="004F0715" w:rsidP="006D05B4">
      <w:pPr>
        <w:spacing w:line="360" w:lineRule="auto"/>
        <w:ind w:firstLineChars="0" w:firstLine="0"/>
        <w:jc w:val="center"/>
        <w:rPr>
          <w:rFonts w:eastAsiaTheme="minorEastAsia"/>
          <w:noProof/>
          <w:lang w:eastAsia="zh-CN"/>
        </w:rPr>
      </w:pPr>
      <w:r>
        <w:rPr>
          <w:noProof/>
          <w:lang w:eastAsia="zh-CN"/>
        </w:rPr>
        <w:lastRenderedPageBreak/>
        <w:drawing>
          <wp:inline distT="0" distB="0" distL="0" distR="0" wp14:anchorId="7042E310" wp14:editId="510DC603">
            <wp:extent cx="5546560" cy="2190180"/>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2681" cy="2192597"/>
                    </a:xfrm>
                    <a:prstGeom prst="rect">
                      <a:avLst/>
                    </a:prstGeom>
                  </pic:spPr>
                </pic:pic>
              </a:graphicData>
            </a:graphic>
          </wp:inline>
        </w:drawing>
      </w:r>
    </w:p>
    <w:p w:rsidR="004F0715" w:rsidRDefault="004F0715" w:rsidP="006D05B4">
      <w:pPr>
        <w:spacing w:line="360" w:lineRule="auto"/>
        <w:ind w:firstLineChars="0" w:firstLine="0"/>
      </w:pPr>
      <w:r w:rsidRPr="00A34C0D">
        <w:rPr>
          <w:b/>
        </w:rPr>
        <w:t xml:space="preserve">Supplementary Fig. </w:t>
      </w:r>
      <w:r>
        <w:rPr>
          <w:b/>
        </w:rPr>
        <w:t>18</w:t>
      </w:r>
      <w:r w:rsidRPr="007C3BD6">
        <w:rPr>
          <w:b/>
          <w:noProof/>
          <w:lang w:eastAsia="zh-CN"/>
        </w:rPr>
        <w:t>.</w:t>
      </w:r>
      <w:r>
        <w:rPr>
          <w:noProof/>
          <w:lang w:eastAsia="zh-CN"/>
        </w:rPr>
        <w:t xml:space="preserve"> The real-time on-off cycles of Au-</w:t>
      </w:r>
      <w:r>
        <w:t>SC</w:t>
      </w:r>
      <w:r w:rsidRPr="003A00AF">
        <w:rPr>
          <w:vertAlign w:val="subscript"/>
        </w:rPr>
        <w:t>10</w:t>
      </w:r>
      <w:r>
        <w:t xml:space="preserve">-O-TPE at </w:t>
      </w:r>
      <w:r w:rsidRPr="00B92055">
        <w:rPr>
          <w:i/>
        </w:rPr>
        <w:t>R</w:t>
      </w:r>
      <w:r>
        <w:t xml:space="preserve"> = 17.0 mm with </w:t>
      </w:r>
      <w:r>
        <w:rPr>
          <w:b/>
        </w:rPr>
        <w:t>a,</w:t>
      </w:r>
      <w:r>
        <w:t xml:space="preserve"> 1115 and</w:t>
      </w:r>
      <w:r w:rsidRPr="00B92055">
        <w:rPr>
          <w:b/>
        </w:rPr>
        <w:t xml:space="preserve"> </w:t>
      </w:r>
      <w:r>
        <w:rPr>
          <w:b/>
        </w:rPr>
        <w:t>b,</w:t>
      </w:r>
      <w:r>
        <w:t xml:space="preserve"> 1096 cycles. The current density values were recorded at -1 V.</w:t>
      </w:r>
    </w:p>
    <w:p w:rsidR="004F0715" w:rsidRDefault="004F0715" w:rsidP="006D05B4">
      <w:pPr>
        <w:spacing w:line="360" w:lineRule="auto"/>
        <w:ind w:firstLineChars="0" w:firstLine="0"/>
      </w:pPr>
    </w:p>
    <w:p w:rsidR="00AD6737" w:rsidRPr="008B4E55" w:rsidRDefault="00AD6737" w:rsidP="006D05B4">
      <w:pPr>
        <w:spacing w:line="360" w:lineRule="auto"/>
        <w:ind w:firstLineChars="0" w:firstLine="0"/>
        <w:jc w:val="center"/>
        <w:rPr>
          <w:rFonts w:eastAsia="宋体"/>
          <w:noProof/>
          <w:lang w:eastAsia="zh-CN"/>
        </w:rPr>
      </w:pPr>
      <w:r w:rsidRPr="00A1160B">
        <w:rPr>
          <w:noProof/>
          <w:lang w:eastAsia="zh-CN"/>
        </w:rPr>
        <w:lastRenderedPageBreak/>
        <w:t xml:space="preserve"> </w:t>
      </w:r>
      <w:r>
        <w:rPr>
          <w:noProof/>
          <w:lang w:eastAsia="zh-CN"/>
        </w:rPr>
        <w:drawing>
          <wp:inline distT="0" distB="0" distL="0" distR="0" wp14:anchorId="78DFA318" wp14:editId="37264211">
            <wp:extent cx="4500819" cy="684310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0107" cy="6857226"/>
                    </a:xfrm>
                    <a:prstGeom prst="rect">
                      <a:avLst/>
                    </a:prstGeom>
                  </pic:spPr>
                </pic:pic>
              </a:graphicData>
            </a:graphic>
          </wp:inline>
        </w:drawing>
      </w:r>
    </w:p>
    <w:p w:rsidR="00AD6737" w:rsidRDefault="00AD6737" w:rsidP="006D05B4">
      <w:pPr>
        <w:spacing w:line="360" w:lineRule="auto"/>
        <w:ind w:firstLineChars="0" w:firstLine="0"/>
        <w:rPr>
          <w:noProof/>
          <w:lang w:eastAsia="zh-CN"/>
        </w:rPr>
      </w:pPr>
      <w:r w:rsidRPr="00A34C0D">
        <w:rPr>
          <w:b/>
        </w:rPr>
        <w:t xml:space="preserve">Supplementary Fig. </w:t>
      </w:r>
      <w:r>
        <w:rPr>
          <w:b/>
        </w:rPr>
        <w:t>19</w:t>
      </w:r>
      <w:r w:rsidRPr="007C3BD6">
        <w:rPr>
          <w:b/>
          <w:noProof/>
          <w:lang w:eastAsia="zh-CN"/>
        </w:rPr>
        <w:t>.</w:t>
      </w:r>
      <w:r>
        <w:rPr>
          <w:noProof/>
          <w:lang w:eastAsia="zh-CN"/>
        </w:rPr>
        <w:t xml:space="preserve"> The </w:t>
      </w:r>
      <w:r w:rsidRPr="005C1DB7">
        <w:rPr>
          <w:i/>
          <w:noProof/>
          <w:lang w:eastAsia="zh-CN"/>
        </w:rPr>
        <w:t>in-situ</w:t>
      </w:r>
      <w:r>
        <w:rPr>
          <w:noProof/>
          <w:lang w:eastAsia="zh-CN"/>
        </w:rPr>
        <w:t xml:space="preserve"> on/off switch cycle of Au-SC</w:t>
      </w:r>
      <w:r w:rsidRPr="00AF1F47">
        <w:rPr>
          <w:noProof/>
          <w:vertAlign w:val="subscript"/>
          <w:lang w:eastAsia="zh-CN"/>
        </w:rPr>
        <w:t>1</w:t>
      </w:r>
      <w:r>
        <w:rPr>
          <w:noProof/>
          <w:vertAlign w:val="subscript"/>
          <w:lang w:eastAsia="zh-CN"/>
        </w:rPr>
        <w:t>0</w:t>
      </w:r>
      <w:r>
        <w:rPr>
          <w:noProof/>
          <w:lang w:eastAsia="zh-CN"/>
        </w:rPr>
        <w:t>-O-TPE SAM at bending</w:t>
      </w:r>
      <w:r w:rsidRPr="008B4E55">
        <w:rPr>
          <w:b/>
          <w:noProof/>
          <w:lang w:eastAsia="zh-CN"/>
        </w:rPr>
        <w:t xml:space="preserve"> </w:t>
      </w:r>
      <w:r>
        <w:rPr>
          <w:noProof/>
          <w:lang w:eastAsia="zh-CN"/>
        </w:rPr>
        <w:t xml:space="preserve">radii of </w:t>
      </w:r>
      <w:r>
        <w:rPr>
          <w:b/>
          <w:noProof/>
          <w:lang w:eastAsia="zh-CN"/>
        </w:rPr>
        <w:t xml:space="preserve">a, </w:t>
      </w:r>
      <w:r>
        <w:rPr>
          <w:noProof/>
          <w:lang w:eastAsia="zh-CN"/>
        </w:rPr>
        <w:t xml:space="preserve">-34.4 mm, </w:t>
      </w:r>
      <w:r>
        <w:rPr>
          <w:b/>
          <w:noProof/>
          <w:lang w:eastAsia="zh-CN"/>
        </w:rPr>
        <w:t>b,</w:t>
      </w:r>
      <w:r>
        <w:rPr>
          <w:noProof/>
          <w:lang w:eastAsia="zh-CN"/>
        </w:rPr>
        <w:t xml:space="preserve"> -22.7 mm, </w:t>
      </w:r>
      <w:r>
        <w:rPr>
          <w:b/>
          <w:noProof/>
          <w:lang w:eastAsia="zh-CN"/>
        </w:rPr>
        <w:t>c,</w:t>
      </w:r>
      <w:r w:rsidRPr="008B4E55">
        <w:rPr>
          <w:b/>
          <w:noProof/>
          <w:lang w:eastAsia="zh-CN"/>
        </w:rPr>
        <w:t xml:space="preserve"> </w:t>
      </w:r>
      <w:r>
        <w:rPr>
          <w:noProof/>
          <w:lang w:eastAsia="zh-CN"/>
        </w:rPr>
        <w:t xml:space="preserve">-34.4 mm, </w:t>
      </w:r>
      <w:r>
        <w:rPr>
          <w:b/>
          <w:noProof/>
          <w:lang w:eastAsia="zh-CN"/>
        </w:rPr>
        <w:t>d,</w:t>
      </w:r>
      <w:r>
        <w:rPr>
          <w:noProof/>
          <w:lang w:eastAsia="zh-CN"/>
        </w:rPr>
        <w:t xml:space="preserve"> flat, </w:t>
      </w:r>
      <w:r>
        <w:rPr>
          <w:b/>
          <w:noProof/>
          <w:lang w:eastAsia="zh-CN"/>
        </w:rPr>
        <w:t>e,</w:t>
      </w:r>
      <w:r w:rsidRPr="00B92055">
        <w:rPr>
          <w:b/>
          <w:noProof/>
          <w:lang w:eastAsia="zh-CN"/>
        </w:rPr>
        <w:t xml:space="preserve"> </w:t>
      </w:r>
      <w:r>
        <w:rPr>
          <w:noProof/>
          <w:lang w:eastAsia="zh-CN"/>
        </w:rPr>
        <w:t xml:space="preserve">34.4 mm, </w:t>
      </w:r>
      <w:r>
        <w:rPr>
          <w:b/>
          <w:noProof/>
          <w:lang w:eastAsia="zh-CN"/>
        </w:rPr>
        <w:t>f,</w:t>
      </w:r>
      <w:r>
        <w:rPr>
          <w:noProof/>
          <w:lang w:eastAsia="zh-CN"/>
        </w:rPr>
        <w:t xml:space="preserve"> 22.7 mm, </w:t>
      </w:r>
      <w:r>
        <w:rPr>
          <w:b/>
          <w:noProof/>
          <w:lang w:eastAsia="zh-CN"/>
        </w:rPr>
        <w:t>g,</w:t>
      </w:r>
      <w:r>
        <w:rPr>
          <w:noProof/>
          <w:lang w:eastAsia="zh-CN"/>
        </w:rPr>
        <w:t xml:space="preserve"> 18.3 mm and </w:t>
      </w:r>
      <w:r>
        <w:rPr>
          <w:b/>
          <w:noProof/>
          <w:lang w:eastAsia="zh-CN"/>
        </w:rPr>
        <w:t>h,</w:t>
      </w:r>
      <w:r>
        <w:rPr>
          <w:noProof/>
          <w:lang w:eastAsia="zh-CN"/>
        </w:rPr>
        <w:t xml:space="preserve"> 17.0 mm.</w:t>
      </w:r>
    </w:p>
    <w:p w:rsidR="00AD6737" w:rsidRDefault="00AD6737" w:rsidP="006D05B4">
      <w:pPr>
        <w:spacing w:line="360" w:lineRule="auto"/>
        <w:ind w:firstLineChars="0" w:firstLine="0"/>
        <w:rPr>
          <w:noProof/>
          <w:lang w:eastAsia="zh-CN"/>
        </w:rPr>
      </w:pPr>
    </w:p>
    <w:p w:rsidR="00AD6737" w:rsidRPr="00AC699D" w:rsidRDefault="00AD6737" w:rsidP="006D05B4">
      <w:pPr>
        <w:spacing w:line="360" w:lineRule="auto"/>
        <w:ind w:firstLineChars="0" w:firstLine="0"/>
        <w:jc w:val="center"/>
        <w:rPr>
          <w:rFonts w:eastAsia="宋体"/>
          <w:b/>
          <w:noProof/>
          <w:lang w:eastAsia="zh-CN"/>
        </w:rPr>
      </w:pPr>
      <w:r w:rsidRPr="00D2167E">
        <w:rPr>
          <w:rFonts w:eastAsia="宋体"/>
          <w:b/>
          <w:noProof/>
          <w:lang w:eastAsia="zh-CN"/>
        </w:rPr>
        <w:lastRenderedPageBreak/>
        <w:drawing>
          <wp:inline distT="0" distB="0" distL="0" distR="0" wp14:anchorId="2F35B58C" wp14:editId="47D8E5AD">
            <wp:extent cx="4884101" cy="6102839"/>
            <wp:effectExtent l="0" t="0" r="0" b="0"/>
            <wp:docPr id="26" name="图片 26" descr="G:\postdoc\2nd-AIE\paper\Figures\final figures\SI\J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ostdoc\2nd-AIE\paper\Figures\final figures\SI\JV-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6110" cy="6105349"/>
                    </a:xfrm>
                    <a:prstGeom prst="rect">
                      <a:avLst/>
                    </a:prstGeom>
                    <a:noFill/>
                    <a:ln>
                      <a:noFill/>
                    </a:ln>
                  </pic:spPr>
                </pic:pic>
              </a:graphicData>
            </a:graphic>
          </wp:inline>
        </w:drawing>
      </w:r>
    </w:p>
    <w:p w:rsidR="00AD6737" w:rsidRDefault="00AD6737" w:rsidP="006D05B4">
      <w:pPr>
        <w:spacing w:line="360" w:lineRule="auto"/>
        <w:ind w:firstLineChars="0" w:firstLine="0"/>
        <w:jc w:val="center"/>
        <w:rPr>
          <w:snapToGrid w:val="0"/>
          <w:color w:val="000000"/>
          <w:w w:val="0"/>
          <w:sz w:val="0"/>
          <w:szCs w:val="0"/>
          <w:u w:color="000000"/>
          <w:bdr w:val="none" w:sz="0" w:space="0" w:color="000000"/>
          <w:shd w:val="clear" w:color="000000" w:fill="000000"/>
          <w:lang w:val="x-none" w:eastAsia="x-none" w:bidi="x-none"/>
        </w:rPr>
      </w:pPr>
      <w:r w:rsidRPr="00B612C0">
        <w:rPr>
          <w:snapToGrid w:val="0"/>
          <w:color w:val="000000"/>
          <w:w w:val="0"/>
          <w:sz w:val="0"/>
          <w:szCs w:val="0"/>
          <w:u w:color="000000"/>
          <w:bdr w:val="none" w:sz="0" w:space="0" w:color="000000"/>
          <w:shd w:val="clear" w:color="000000" w:fill="000000"/>
          <w:lang w:val="x-none" w:eastAsia="x-none" w:bidi="x-none"/>
        </w:rPr>
        <w:t xml:space="preserve"> </w:t>
      </w:r>
    </w:p>
    <w:p w:rsidR="00AD6737" w:rsidRPr="00911CBD" w:rsidRDefault="00AD6737" w:rsidP="006D05B4">
      <w:pPr>
        <w:spacing w:line="360" w:lineRule="auto"/>
        <w:ind w:firstLineChars="0" w:firstLine="0"/>
        <w:rPr>
          <w:snapToGrid w:val="0"/>
          <w:color w:val="000000"/>
          <w:w w:val="0"/>
          <w:sz w:val="0"/>
          <w:szCs w:val="0"/>
          <w:u w:color="000000"/>
          <w:bdr w:val="none" w:sz="0" w:space="0" w:color="000000"/>
          <w:shd w:val="clear" w:color="000000" w:fill="000000"/>
          <w:lang w:eastAsia="x-none" w:bidi="x-none"/>
        </w:rPr>
      </w:pPr>
      <w:r w:rsidRPr="00A34C0D">
        <w:rPr>
          <w:b/>
        </w:rPr>
        <w:t xml:space="preserve">Supplementary Fig. </w:t>
      </w:r>
      <w:r>
        <w:rPr>
          <w:b/>
        </w:rPr>
        <w:t>20</w:t>
      </w:r>
      <w:r w:rsidRPr="007C3BD6">
        <w:rPr>
          <w:b/>
          <w:noProof/>
          <w:lang w:eastAsia="zh-CN"/>
        </w:rPr>
        <w:t xml:space="preserve">. </w:t>
      </w:r>
      <w:r>
        <w:rPr>
          <w:noProof/>
          <w:lang w:eastAsia="zh-CN"/>
        </w:rPr>
        <w:t>Log</w:t>
      </w:r>
      <w:r w:rsidRPr="001616C2">
        <w:rPr>
          <w:i/>
          <w:noProof/>
          <w:lang w:eastAsia="zh-CN"/>
        </w:rPr>
        <w:t>J(V)</w:t>
      </w:r>
      <w:r>
        <w:rPr>
          <w:noProof/>
          <w:lang w:eastAsia="zh-CN"/>
        </w:rPr>
        <w:t xml:space="preserve"> curves of Au-SC</w:t>
      </w:r>
      <w:r w:rsidRPr="00AF1F47">
        <w:rPr>
          <w:noProof/>
          <w:vertAlign w:val="subscript"/>
          <w:lang w:eastAsia="zh-CN"/>
        </w:rPr>
        <w:t>10</w:t>
      </w:r>
      <w:r>
        <w:rPr>
          <w:noProof/>
          <w:lang w:eastAsia="zh-CN"/>
        </w:rPr>
        <w:t>-O-TPE at bending radii</w:t>
      </w:r>
      <w:r w:rsidRPr="00B92055">
        <w:rPr>
          <w:b/>
          <w:noProof/>
          <w:lang w:eastAsia="zh-CN"/>
        </w:rPr>
        <w:t xml:space="preserve"> </w:t>
      </w:r>
      <w:r>
        <w:rPr>
          <w:b/>
          <w:noProof/>
          <w:lang w:eastAsia="zh-CN"/>
        </w:rPr>
        <w:t>a,</w:t>
      </w:r>
      <w:r>
        <w:rPr>
          <w:noProof/>
          <w:lang w:eastAsia="zh-CN"/>
        </w:rPr>
        <w:t xml:space="preserve"> </w:t>
      </w:r>
      <w:r w:rsidRPr="00911CBD">
        <w:rPr>
          <w:i/>
          <w:noProof/>
          <w:lang w:eastAsia="zh-CN"/>
        </w:rPr>
        <w:t>R</w:t>
      </w:r>
      <w:r>
        <w:rPr>
          <w:noProof/>
          <w:lang w:eastAsia="zh-CN"/>
        </w:rPr>
        <w:t xml:space="preserve"> = - 22.7 mm,</w:t>
      </w:r>
      <w:r w:rsidRPr="00B92055">
        <w:rPr>
          <w:b/>
          <w:noProof/>
          <w:lang w:eastAsia="zh-CN"/>
        </w:rPr>
        <w:t xml:space="preserve"> </w:t>
      </w:r>
      <w:r>
        <w:rPr>
          <w:b/>
          <w:noProof/>
          <w:lang w:eastAsia="zh-CN"/>
        </w:rPr>
        <w:t>b,</w:t>
      </w:r>
      <w:r>
        <w:rPr>
          <w:noProof/>
          <w:lang w:eastAsia="zh-CN"/>
        </w:rPr>
        <w:t xml:space="preserve"> </w:t>
      </w:r>
      <w:r w:rsidRPr="00A22607">
        <w:rPr>
          <w:i/>
          <w:noProof/>
          <w:lang w:eastAsia="zh-CN"/>
        </w:rPr>
        <w:t>R</w:t>
      </w:r>
      <w:r>
        <w:rPr>
          <w:noProof/>
          <w:lang w:eastAsia="zh-CN"/>
        </w:rPr>
        <w:t xml:space="preserve"> = - 33.4 mm </w:t>
      </w:r>
      <w:r>
        <w:rPr>
          <w:b/>
          <w:noProof/>
          <w:lang w:eastAsia="zh-CN"/>
        </w:rPr>
        <w:t>c,</w:t>
      </w:r>
      <w:r>
        <w:rPr>
          <w:noProof/>
          <w:lang w:eastAsia="zh-CN"/>
        </w:rPr>
        <w:t xml:space="preserve"> </w:t>
      </w:r>
      <w:r w:rsidRPr="00A22607">
        <w:rPr>
          <w:i/>
          <w:noProof/>
          <w:lang w:eastAsia="zh-CN"/>
        </w:rPr>
        <w:t>R</w:t>
      </w:r>
      <w:r>
        <w:rPr>
          <w:noProof/>
          <w:lang w:eastAsia="zh-CN"/>
        </w:rPr>
        <w:t xml:space="preserve"> = 33.4 mm </w:t>
      </w:r>
      <w:r>
        <w:rPr>
          <w:b/>
          <w:noProof/>
          <w:lang w:eastAsia="zh-CN"/>
        </w:rPr>
        <w:t>d,</w:t>
      </w:r>
      <w:r>
        <w:rPr>
          <w:noProof/>
          <w:lang w:eastAsia="zh-CN"/>
        </w:rPr>
        <w:t xml:space="preserve"> </w:t>
      </w:r>
      <w:r w:rsidRPr="00A22607">
        <w:rPr>
          <w:i/>
          <w:noProof/>
          <w:lang w:eastAsia="zh-CN"/>
        </w:rPr>
        <w:t>R</w:t>
      </w:r>
      <w:r>
        <w:rPr>
          <w:noProof/>
          <w:lang w:eastAsia="zh-CN"/>
        </w:rPr>
        <w:t xml:space="preserve"> = 22.7 mm and</w:t>
      </w:r>
      <w:r w:rsidRPr="00B92055">
        <w:rPr>
          <w:b/>
          <w:noProof/>
          <w:lang w:eastAsia="zh-CN"/>
        </w:rPr>
        <w:t xml:space="preserve"> </w:t>
      </w:r>
      <w:r>
        <w:rPr>
          <w:b/>
          <w:noProof/>
          <w:lang w:eastAsia="zh-CN"/>
        </w:rPr>
        <w:t>e,</w:t>
      </w:r>
      <w:r w:rsidRPr="003C471F">
        <w:rPr>
          <w:i/>
          <w:noProof/>
          <w:lang w:eastAsia="zh-CN"/>
        </w:rPr>
        <w:t xml:space="preserve"> </w:t>
      </w:r>
      <w:r w:rsidRPr="00A22607">
        <w:rPr>
          <w:i/>
          <w:noProof/>
          <w:lang w:eastAsia="zh-CN"/>
        </w:rPr>
        <w:t>R</w:t>
      </w:r>
      <w:r>
        <w:rPr>
          <w:noProof/>
          <w:lang w:eastAsia="zh-CN"/>
        </w:rPr>
        <w:t xml:space="preserve"> = 18.3 mm .</w:t>
      </w:r>
    </w:p>
    <w:p w:rsidR="00AD6737" w:rsidRDefault="00AD6737" w:rsidP="006D05B4">
      <w:pPr>
        <w:spacing w:line="360" w:lineRule="auto"/>
        <w:ind w:firstLine="20"/>
        <w:rPr>
          <w:snapToGrid w:val="0"/>
          <w:color w:val="000000"/>
          <w:w w:val="0"/>
          <w:sz w:val="0"/>
          <w:szCs w:val="0"/>
          <w:u w:color="000000"/>
          <w:bdr w:val="none" w:sz="0" w:space="0" w:color="000000"/>
          <w:shd w:val="clear" w:color="000000" w:fill="000000"/>
          <w:lang w:val="x-none" w:eastAsia="x-none" w:bidi="x-none"/>
        </w:rPr>
      </w:pPr>
    </w:p>
    <w:p w:rsidR="00AD6737" w:rsidRPr="004F0715" w:rsidRDefault="00AD6737" w:rsidP="006D05B4">
      <w:pPr>
        <w:spacing w:line="360" w:lineRule="auto"/>
        <w:ind w:firstLineChars="0" w:firstLine="0"/>
        <w:jc w:val="center"/>
        <w:rPr>
          <w:rFonts w:eastAsiaTheme="minorEastAsia"/>
          <w:b/>
          <w:noProof/>
          <w:lang w:eastAsia="zh-CN"/>
        </w:rPr>
      </w:pPr>
      <w:r w:rsidRPr="00DE3264">
        <w:rPr>
          <w:rFonts w:eastAsiaTheme="minorEastAsia"/>
          <w:b/>
          <w:noProof/>
          <w:lang w:eastAsia="zh-CN"/>
        </w:rPr>
        <w:lastRenderedPageBreak/>
        <w:drawing>
          <wp:inline distT="0" distB="0" distL="0" distR="0" wp14:anchorId="76CD140A" wp14:editId="51AE51F6">
            <wp:extent cx="4150390" cy="6758132"/>
            <wp:effectExtent l="0" t="0" r="2540" b="5080"/>
            <wp:docPr id="33" name="图片 33" descr="G:\postdoc\2nd-AIE\paper\Figures\final figures\SI\TPE histogr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stdoc\2nd-AIE\paper\Figures\final figures\SI\TPE histogram-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7199" cy="6769220"/>
                    </a:xfrm>
                    <a:prstGeom prst="rect">
                      <a:avLst/>
                    </a:prstGeom>
                    <a:noFill/>
                    <a:ln>
                      <a:noFill/>
                    </a:ln>
                  </pic:spPr>
                </pic:pic>
              </a:graphicData>
            </a:graphic>
          </wp:inline>
        </w:drawing>
      </w:r>
    </w:p>
    <w:p w:rsidR="00AD6737" w:rsidRPr="004F0715" w:rsidRDefault="00AD6737" w:rsidP="006D05B4">
      <w:pPr>
        <w:spacing w:line="360" w:lineRule="auto"/>
        <w:ind w:firstLineChars="0" w:firstLine="0"/>
        <w:rPr>
          <w:rFonts w:eastAsiaTheme="minorEastAsia"/>
          <w:noProof/>
          <w:lang w:eastAsia="zh-CN"/>
        </w:rPr>
      </w:pPr>
      <w:r w:rsidRPr="00A34C0D">
        <w:rPr>
          <w:b/>
        </w:rPr>
        <w:t xml:space="preserve">Supplementary Fig. </w:t>
      </w:r>
      <w:r>
        <w:rPr>
          <w:b/>
        </w:rPr>
        <w:t>21</w:t>
      </w:r>
      <w:r w:rsidRPr="007C3BD6">
        <w:rPr>
          <w:b/>
          <w:noProof/>
          <w:lang w:eastAsia="zh-CN"/>
        </w:rPr>
        <w:t xml:space="preserve">. </w:t>
      </w:r>
      <w:r>
        <w:rPr>
          <w:noProof/>
          <w:lang w:eastAsia="zh-CN"/>
        </w:rPr>
        <w:t>Histogram of Au-SC</w:t>
      </w:r>
      <w:r w:rsidRPr="00AF1F47">
        <w:rPr>
          <w:noProof/>
          <w:vertAlign w:val="subscript"/>
          <w:lang w:eastAsia="zh-CN"/>
        </w:rPr>
        <w:t>10</w:t>
      </w:r>
      <w:r>
        <w:rPr>
          <w:noProof/>
          <w:lang w:eastAsia="zh-CN"/>
        </w:rPr>
        <w:t>-O-TPE bending at</w:t>
      </w:r>
      <w:r w:rsidRPr="00B92055">
        <w:rPr>
          <w:b/>
          <w:noProof/>
          <w:lang w:eastAsia="zh-CN"/>
        </w:rPr>
        <w:t xml:space="preserve"> </w:t>
      </w:r>
      <w:r>
        <w:rPr>
          <w:b/>
          <w:noProof/>
          <w:lang w:eastAsia="zh-CN"/>
        </w:rPr>
        <w:t>a,</w:t>
      </w:r>
      <w:r>
        <w:rPr>
          <w:noProof/>
          <w:lang w:eastAsia="zh-CN"/>
        </w:rPr>
        <w:t xml:space="preserve"> </w:t>
      </w:r>
      <w:r w:rsidRPr="00A22607">
        <w:rPr>
          <w:i/>
          <w:noProof/>
          <w:lang w:eastAsia="zh-CN"/>
        </w:rPr>
        <w:t>R</w:t>
      </w:r>
      <w:r>
        <w:rPr>
          <w:noProof/>
          <w:lang w:eastAsia="zh-CN"/>
        </w:rPr>
        <w:t xml:space="preserve"> = -18.3 mm,</w:t>
      </w:r>
      <w:r w:rsidRPr="00B92055">
        <w:rPr>
          <w:b/>
          <w:noProof/>
          <w:lang w:eastAsia="zh-CN"/>
        </w:rPr>
        <w:t xml:space="preserve"> </w:t>
      </w:r>
      <w:r>
        <w:rPr>
          <w:b/>
          <w:noProof/>
          <w:lang w:eastAsia="zh-CN"/>
        </w:rPr>
        <w:t>b,</w:t>
      </w:r>
      <w:r>
        <w:rPr>
          <w:noProof/>
          <w:lang w:eastAsia="zh-CN"/>
        </w:rPr>
        <w:t xml:space="preserve"> </w:t>
      </w:r>
      <w:r w:rsidRPr="00A22607">
        <w:rPr>
          <w:i/>
          <w:noProof/>
          <w:lang w:eastAsia="zh-CN"/>
        </w:rPr>
        <w:t>R</w:t>
      </w:r>
      <w:r>
        <w:rPr>
          <w:noProof/>
          <w:lang w:eastAsia="zh-CN"/>
        </w:rPr>
        <w:t xml:space="preserve"> = -22.7 mm, </w:t>
      </w:r>
      <w:r>
        <w:rPr>
          <w:b/>
          <w:noProof/>
          <w:lang w:eastAsia="zh-CN"/>
        </w:rPr>
        <w:t>c,</w:t>
      </w:r>
      <w:r>
        <w:rPr>
          <w:noProof/>
          <w:lang w:eastAsia="zh-CN"/>
        </w:rPr>
        <w:t xml:space="preserve"> </w:t>
      </w:r>
      <w:r w:rsidRPr="00A22607">
        <w:rPr>
          <w:i/>
          <w:noProof/>
          <w:lang w:eastAsia="zh-CN"/>
        </w:rPr>
        <w:t>R</w:t>
      </w:r>
      <w:r>
        <w:rPr>
          <w:noProof/>
          <w:lang w:eastAsia="zh-CN"/>
        </w:rPr>
        <w:t xml:space="preserve"> = -33.4 mm,</w:t>
      </w:r>
      <w:r w:rsidRPr="00B92055">
        <w:rPr>
          <w:b/>
          <w:noProof/>
          <w:lang w:eastAsia="zh-CN"/>
        </w:rPr>
        <w:t xml:space="preserve"> </w:t>
      </w:r>
      <w:r>
        <w:rPr>
          <w:b/>
          <w:noProof/>
          <w:lang w:eastAsia="zh-CN"/>
        </w:rPr>
        <w:t>d,</w:t>
      </w:r>
      <w:r>
        <w:rPr>
          <w:noProof/>
          <w:lang w:eastAsia="zh-CN"/>
        </w:rPr>
        <w:t xml:space="preserve"> </w:t>
      </w:r>
      <w:r w:rsidRPr="00A22607">
        <w:rPr>
          <w:i/>
          <w:noProof/>
          <w:lang w:eastAsia="zh-CN"/>
        </w:rPr>
        <w:t>R</w:t>
      </w:r>
      <w:r>
        <w:rPr>
          <w:noProof/>
          <w:lang w:eastAsia="zh-CN"/>
        </w:rPr>
        <w:t xml:space="preserve"> = </w:t>
      </w:r>
      <w:r w:rsidRPr="00B65CA2">
        <w:rPr>
          <w:rFonts w:eastAsiaTheme="minorEastAsia"/>
          <w:noProof/>
          <w:lang w:eastAsia="zh-CN"/>
        </w:rPr>
        <w:t>∞</w:t>
      </w:r>
      <w:r>
        <w:rPr>
          <w:rFonts w:eastAsiaTheme="minorEastAsia"/>
          <w:noProof/>
          <w:lang w:eastAsia="zh-CN"/>
        </w:rPr>
        <w:t xml:space="preserve"> </w:t>
      </w:r>
      <w:r>
        <w:rPr>
          <w:noProof/>
          <w:lang w:eastAsia="zh-CN"/>
        </w:rPr>
        <w:t xml:space="preserve">mm, </w:t>
      </w:r>
      <w:r>
        <w:rPr>
          <w:b/>
          <w:noProof/>
          <w:lang w:eastAsia="zh-CN"/>
        </w:rPr>
        <w:t>e,</w:t>
      </w:r>
      <w:r w:rsidRPr="003C471F">
        <w:rPr>
          <w:i/>
          <w:noProof/>
          <w:lang w:eastAsia="zh-CN"/>
        </w:rPr>
        <w:t xml:space="preserve"> </w:t>
      </w:r>
      <w:r w:rsidRPr="00A22607">
        <w:rPr>
          <w:i/>
          <w:noProof/>
          <w:lang w:eastAsia="zh-CN"/>
        </w:rPr>
        <w:t>R</w:t>
      </w:r>
      <w:r>
        <w:rPr>
          <w:noProof/>
          <w:lang w:eastAsia="zh-CN"/>
        </w:rPr>
        <w:t xml:space="preserve"> = 33.4 mm,</w:t>
      </w:r>
      <w:r w:rsidRPr="00B92055">
        <w:rPr>
          <w:b/>
          <w:noProof/>
          <w:lang w:eastAsia="zh-CN"/>
        </w:rPr>
        <w:t xml:space="preserve"> </w:t>
      </w:r>
      <w:r>
        <w:rPr>
          <w:b/>
          <w:noProof/>
          <w:lang w:eastAsia="zh-CN"/>
        </w:rPr>
        <w:t>f,</w:t>
      </w:r>
      <w:r>
        <w:rPr>
          <w:noProof/>
          <w:lang w:eastAsia="zh-CN"/>
        </w:rPr>
        <w:t xml:space="preserve"> </w:t>
      </w:r>
      <w:r w:rsidRPr="00A22607">
        <w:rPr>
          <w:i/>
          <w:noProof/>
          <w:lang w:eastAsia="zh-CN"/>
        </w:rPr>
        <w:t>R</w:t>
      </w:r>
      <w:r>
        <w:rPr>
          <w:noProof/>
          <w:lang w:eastAsia="zh-CN"/>
        </w:rPr>
        <w:t xml:space="preserve"> = 22.7 mm, </w:t>
      </w:r>
      <w:r>
        <w:rPr>
          <w:b/>
          <w:noProof/>
          <w:lang w:eastAsia="zh-CN"/>
        </w:rPr>
        <w:t>g,</w:t>
      </w:r>
      <w:r>
        <w:rPr>
          <w:noProof/>
          <w:lang w:eastAsia="zh-CN"/>
        </w:rPr>
        <w:t xml:space="preserve"> </w:t>
      </w:r>
      <w:r w:rsidRPr="00A22607">
        <w:rPr>
          <w:i/>
          <w:noProof/>
          <w:lang w:eastAsia="zh-CN"/>
        </w:rPr>
        <w:t>R</w:t>
      </w:r>
      <w:r>
        <w:rPr>
          <w:noProof/>
          <w:lang w:eastAsia="zh-CN"/>
        </w:rPr>
        <w:t xml:space="preserve"> = </w:t>
      </w:r>
      <w:r>
        <w:rPr>
          <w:rFonts w:eastAsiaTheme="minorEastAsia"/>
          <w:noProof/>
          <w:lang w:eastAsia="zh-CN"/>
        </w:rPr>
        <w:t xml:space="preserve">18.3 </w:t>
      </w:r>
      <w:r>
        <w:rPr>
          <w:noProof/>
          <w:lang w:eastAsia="zh-CN"/>
        </w:rPr>
        <w:t xml:space="preserve">mm and </w:t>
      </w:r>
      <w:r>
        <w:rPr>
          <w:b/>
          <w:noProof/>
          <w:lang w:eastAsia="zh-CN"/>
        </w:rPr>
        <w:t>h,</w:t>
      </w:r>
      <w:r w:rsidRPr="003C471F">
        <w:rPr>
          <w:i/>
          <w:noProof/>
          <w:lang w:eastAsia="zh-CN"/>
        </w:rPr>
        <w:t xml:space="preserve"> </w:t>
      </w:r>
      <w:r w:rsidRPr="00A22607">
        <w:rPr>
          <w:i/>
          <w:noProof/>
          <w:lang w:eastAsia="zh-CN"/>
        </w:rPr>
        <w:t>R</w:t>
      </w:r>
      <w:r>
        <w:rPr>
          <w:noProof/>
          <w:lang w:eastAsia="zh-CN"/>
        </w:rPr>
        <w:t xml:space="preserve"> = 17.0 mm.</w:t>
      </w:r>
    </w:p>
    <w:p w:rsidR="00AD6737" w:rsidRPr="00436FB0" w:rsidRDefault="00AD6737" w:rsidP="006D05B4">
      <w:pPr>
        <w:spacing w:line="360" w:lineRule="auto"/>
        <w:ind w:firstLineChars="0" w:firstLine="0"/>
        <w:jc w:val="center"/>
        <w:rPr>
          <w:rFonts w:eastAsiaTheme="minorEastAsia"/>
          <w:b/>
          <w:noProof/>
          <w:lang w:eastAsia="zh-CN"/>
        </w:rPr>
      </w:pPr>
      <w:r w:rsidRPr="00341C94">
        <w:rPr>
          <w:rFonts w:eastAsiaTheme="minorEastAsia"/>
          <w:b/>
          <w:noProof/>
          <w:lang w:eastAsia="zh-CN"/>
        </w:rPr>
        <w:lastRenderedPageBreak/>
        <w:drawing>
          <wp:inline distT="0" distB="0" distL="0" distR="0" wp14:anchorId="253EEF51" wp14:editId="4935E4AA">
            <wp:extent cx="5059315" cy="2168745"/>
            <wp:effectExtent l="0" t="0" r="8255" b="3175"/>
            <wp:docPr id="37" name="图片 37" descr="G:\postdoc\2nd-AIE\paper\Figures\final figures\SI\SC10-histogr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ostdoc\2nd-AIE\paper\Figures\final figures\SI\SC10-histogram-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6459" cy="2171807"/>
                    </a:xfrm>
                    <a:prstGeom prst="rect">
                      <a:avLst/>
                    </a:prstGeom>
                    <a:noFill/>
                    <a:ln>
                      <a:noFill/>
                    </a:ln>
                  </pic:spPr>
                </pic:pic>
              </a:graphicData>
            </a:graphic>
          </wp:inline>
        </w:drawing>
      </w:r>
    </w:p>
    <w:p w:rsidR="00AD6737" w:rsidRDefault="00AD6737" w:rsidP="006D05B4">
      <w:pPr>
        <w:spacing w:line="360" w:lineRule="auto"/>
        <w:ind w:firstLineChars="0" w:firstLine="0"/>
        <w:rPr>
          <w:noProof/>
          <w:lang w:eastAsia="zh-CN"/>
        </w:rPr>
      </w:pPr>
      <w:r w:rsidRPr="00A34C0D">
        <w:rPr>
          <w:b/>
        </w:rPr>
        <w:t xml:space="preserve">Supplementary Fig. </w:t>
      </w:r>
      <w:r>
        <w:rPr>
          <w:b/>
        </w:rPr>
        <w:t>22</w:t>
      </w:r>
      <w:r w:rsidRPr="007C3BD6">
        <w:rPr>
          <w:b/>
          <w:noProof/>
          <w:lang w:eastAsia="zh-CN"/>
        </w:rPr>
        <w:t>.</w:t>
      </w:r>
      <w:r>
        <w:rPr>
          <w:noProof/>
          <w:lang w:eastAsia="zh-CN"/>
        </w:rPr>
        <w:t xml:space="preserve"> Histogram of </w:t>
      </w:r>
      <w:r>
        <w:rPr>
          <w:b/>
          <w:noProof/>
          <w:lang w:eastAsia="zh-CN"/>
        </w:rPr>
        <w:t xml:space="preserve">a, </w:t>
      </w:r>
      <w:r>
        <w:rPr>
          <w:noProof/>
          <w:lang w:eastAsia="zh-CN"/>
        </w:rPr>
        <w:t>Au-SC</w:t>
      </w:r>
      <w:r w:rsidRPr="00B92055">
        <w:rPr>
          <w:noProof/>
          <w:vertAlign w:val="subscript"/>
          <w:lang w:eastAsia="zh-CN"/>
        </w:rPr>
        <w:t>10</w:t>
      </w:r>
      <w:r>
        <w:rPr>
          <w:noProof/>
          <w:lang w:eastAsia="zh-CN"/>
        </w:rPr>
        <w:t xml:space="preserve"> and </w:t>
      </w:r>
      <w:r>
        <w:rPr>
          <w:b/>
          <w:noProof/>
          <w:lang w:eastAsia="zh-CN"/>
        </w:rPr>
        <w:t>b,</w:t>
      </w:r>
      <w:r>
        <w:rPr>
          <w:noProof/>
          <w:lang w:eastAsia="zh-CN"/>
        </w:rPr>
        <w:t xml:space="preserve"> Au-SC</w:t>
      </w:r>
      <w:r>
        <w:rPr>
          <w:noProof/>
          <w:vertAlign w:val="subscript"/>
          <w:lang w:eastAsia="zh-CN"/>
        </w:rPr>
        <w:t>18</w:t>
      </w:r>
      <w:r>
        <w:rPr>
          <w:noProof/>
          <w:lang w:eastAsia="zh-CN"/>
        </w:rPr>
        <w:t xml:space="preserve"> SAM at </w:t>
      </w:r>
      <w:r w:rsidRPr="00A22607">
        <w:rPr>
          <w:i/>
          <w:noProof/>
          <w:lang w:eastAsia="zh-CN"/>
        </w:rPr>
        <w:t>R</w:t>
      </w:r>
      <w:r>
        <w:rPr>
          <w:noProof/>
          <w:lang w:eastAsia="zh-CN"/>
        </w:rPr>
        <w:t xml:space="preserve"> = 17.0 mm. </w:t>
      </w:r>
    </w:p>
    <w:p w:rsidR="00AD6737" w:rsidRDefault="00AD6737" w:rsidP="006D05B4">
      <w:pPr>
        <w:spacing w:line="360" w:lineRule="auto"/>
        <w:ind w:firstLineChars="0" w:firstLine="0"/>
        <w:rPr>
          <w:rFonts w:eastAsiaTheme="minorEastAsia"/>
          <w:noProof/>
          <w:lang w:eastAsia="zh-CN"/>
        </w:rPr>
      </w:pPr>
    </w:p>
    <w:p w:rsidR="00AD6737" w:rsidRPr="004F0715" w:rsidRDefault="00AD6737" w:rsidP="006D05B4">
      <w:pPr>
        <w:spacing w:line="360" w:lineRule="auto"/>
        <w:ind w:firstLine="480"/>
        <w:jc w:val="center"/>
        <w:rPr>
          <w:rFonts w:eastAsiaTheme="minorEastAsia"/>
          <w:noProof/>
          <w:lang w:eastAsia="zh-CN"/>
        </w:rPr>
      </w:pPr>
      <w:r>
        <w:rPr>
          <w:noProof/>
          <w:lang w:eastAsia="zh-CN"/>
        </w:rPr>
        <w:drawing>
          <wp:inline distT="0" distB="0" distL="0" distR="0" wp14:anchorId="0E81734F" wp14:editId="17AA3CED">
            <wp:extent cx="5507779" cy="2922771"/>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3841" cy="2936601"/>
                    </a:xfrm>
                    <a:prstGeom prst="rect">
                      <a:avLst/>
                    </a:prstGeom>
                  </pic:spPr>
                </pic:pic>
              </a:graphicData>
            </a:graphic>
          </wp:inline>
        </w:drawing>
      </w:r>
    </w:p>
    <w:p w:rsidR="00AD6737" w:rsidRPr="0065395A" w:rsidRDefault="00AD6737" w:rsidP="006D05B4">
      <w:pPr>
        <w:spacing w:line="360" w:lineRule="auto"/>
        <w:ind w:firstLineChars="0" w:firstLine="0"/>
        <w:rPr>
          <w:rFonts w:eastAsiaTheme="minorEastAsia"/>
          <w:noProof/>
          <w:lang w:eastAsia="zh-CN"/>
        </w:rPr>
      </w:pPr>
      <w:r w:rsidRPr="00A34C0D">
        <w:rPr>
          <w:b/>
        </w:rPr>
        <w:t xml:space="preserve">Supplementary Fig. </w:t>
      </w:r>
      <w:r>
        <w:rPr>
          <w:b/>
        </w:rPr>
        <w:t>23</w:t>
      </w:r>
      <w:r w:rsidRPr="007C3BD6">
        <w:rPr>
          <w:b/>
          <w:noProof/>
          <w:lang w:eastAsia="zh-CN"/>
        </w:rPr>
        <w:t>.</w:t>
      </w:r>
      <w:r>
        <w:rPr>
          <w:noProof/>
          <w:lang w:eastAsia="zh-CN"/>
        </w:rPr>
        <w:t xml:space="preserve"> The </w:t>
      </w:r>
      <w:r w:rsidRPr="00C3405A">
        <w:rPr>
          <w:i/>
          <w:noProof/>
          <w:lang w:eastAsia="zh-CN"/>
        </w:rPr>
        <w:t>in-situ</w:t>
      </w:r>
      <w:r>
        <w:rPr>
          <w:noProof/>
          <w:lang w:eastAsia="zh-CN"/>
        </w:rPr>
        <w:t xml:space="preserve"> on/off switch cycle of Au-SC</w:t>
      </w:r>
      <w:r w:rsidRPr="00954552">
        <w:rPr>
          <w:noProof/>
          <w:vertAlign w:val="subscript"/>
          <w:lang w:eastAsia="zh-CN"/>
        </w:rPr>
        <w:t>1</w:t>
      </w:r>
      <w:r>
        <w:rPr>
          <w:noProof/>
          <w:vertAlign w:val="subscript"/>
          <w:lang w:eastAsia="zh-CN"/>
        </w:rPr>
        <w:t>0</w:t>
      </w:r>
      <w:r>
        <w:rPr>
          <w:noProof/>
          <w:lang w:eastAsia="zh-CN"/>
        </w:rPr>
        <w:t xml:space="preserve"> at bending</w:t>
      </w:r>
      <w:r w:rsidRPr="00B92055">
        <w:rPr>
          <w:b/>
          <w:noProof/>
          <w:lang w:eastAsia="zh-CN"/>
        </w:rPr>
        <w:t xml:space="preserve"> </w:t>
      </w:r>
      <w:r>
        <w:rPr>
          <w:noProof/>
          <w:lang w:eastAsia="zh-CN"/>
        </w:rPr>
        <w:t>radii of</w:t>
      </w:r>
      <w:r w:rsidRPr="00B92055">
        <w:rPr>
          <w:b/>
          <w:noProof/>
          <w:lang w:eastAsia="zh-CN"/>
        </w:rPr>
        <w:t xml:space="preserve"> </w:t>
      </w:r>
      <w:r>
        <w:rPr>
          <w:b/>
          <w:noProof/>
          <w:lang w:eastAsia="zh-CN"/>
        </w:rPr>
        <w:t>a,</w:t>
      </w:r>
      <w:r>
        <w:rPr>
          <w:noProof/>
          <w:lang w:eastAsia="zh-CN"/>
        </w:rPr>
        <w:t xml:space="preserve"> flat, </w:t>
      </w:r>
      <w:r>
        <w:rPr>
          <w:b/>
          <w:noProof/>
          <w:lang w:eastAsia="zh-CN"/>
        </w:rPr>
        <w:t>b,</w:t>
      </w:r>
      <w:r>
        <w:rPr>
          <w:noProof/>
          <w:lang w:eastAsia="zh-CN"/>
        </w:rPr>
        <w:t xml:space="preserve"> 34.4 mm, </w:t>
      </w:r>
      <w:r>
        <w:rPr>
          <w:b/>
          <w:noProof/>
          <w:lang w:eastAsia="zh-CN"/>
        </w:rPr>
        <w:t>c,</w:t>
      </w:r>
      <w:r>
        <w:rPr>
          <w:noProof/>
          <w:lang w:eastAsia="zh-CN"/>
        </w:rPr>
        <w:t xml:space="preserve"> 22.7 mm, </w:t>
      </w:r>
      <w:r>
        <w:rPr>
          <w:b/>
          <w:noProof/>
          <w:lang w:eastAsia="zh-CN"/>
        </w:rPr>
        <w:t>d,</w:t>
      </w:r>
      <w:r>
        <w:rPr>
          <w:noProof/>
          <w:lang w:eastAsia="zh-CN"/>
        </w:rPr>
        <w:t xml:space="preserve"> 18.3 mm and </w:t>
      </w:r>
      <w:r>
        <w:rPr>
          <w:b/>
          <w:noProof/>
          <w:lang w:eastAsia="zh-CN"/>
        </w:rPr>
        <w:t>e,</w:t>
      </w:r>
      <w:r>
        <w:rPr>
          <w:noProof/>
          <w:lang w:eastAsia="zh-CN"/>
        </w:rPr>
        <w:t xml:space="preserve"> 17.0 mm . </w:t>
      </w:r>
      <w:r>
        <w:rPr>
          <w:b/>
          <w:noProof/>
          <w:lang w:eastAsia="zh-CN"/>
        </w:rPr>
        <w:t>f,</w:t>
      </w:r>
      <w:r>
        <w:rPr>
          <w:noProof/>
          <w:lang w:eastAsia="zh-CN"/>
        </w:rPr>
        <w:t xml:space="preserve"> The diagram of on/off ratio as a function of </w:t>
      </w:r>
      <w:r w:rsidRPr="00FD6F41">
        <w:rPr>
          <w:i/>
          <w:noProof/>
          <w:lang w:eastAsia="zh-CN"/>
        </w:rPr>
        <w:t>R</w:t>
      </w:r>
      <w:r>
        <w:rPr>
          <w:noProof/>
          <w:lang w:eastAsia="zh-CN"/>
        </w:rPr>
        <w:t xml:space="preserve"> of the Au-SC</w:t>
      </w:r>
      <w:r w:rsidRPr="00954552">
        <w:rPr>
          <w:noProof/>
          <w:vertAlign w:val="subscript"/>
          <w:lang w:eastAsia="zh-CN"/>
        </w:rPr>
        <w:t>1</w:t>
      </w:r>
      <w:r>
        <w:rPr>
          <w:noProof/>
          <w:vertAlign w:val="subscript"/>
          <w:lang w:eastAsia="zh-CN"/>
        </w:rPr>
        <w:t>0</w:t>
      </w:r>
      <w:r>
        <w:rPr>
          <w:noProof/>
          <w:lang w:eastAsia="zh-CN"/>
        </w:rPr>
        <w:t xml:space="preserve"> control system.</w:t>
      </w:r>
    </w:p>
    <w:p w:rsidR="00AD6737" w:rsidRDefault="00AD6737" w:rsidP="006D05B4">
      <w:pPr>
        <w:spacing w:line="360" w:lineRule="auto"/>
        <w:ind w:firstLineChars="0" w:firstLine="0"/>
        <w:jc w:val="center"/>
        <w:rPr>
          <w:rFonts w:eastAsiaTheme="minorEastAsia"/>
          <w:noProof/>
          <w:lang w:eastAsia="zh-CN"/>
        </w:rPr>
      </w:pPr>
      <w:r>
        <w:rPr>
          <w:noProof/>
          <w:lang w:eastAsia="zh-CN"/>
        </w:rPr>
        <w:lastRenderedPageBreak/>
        <w:drawing>
          <wp:inline distT="0" distB="0" distL="0" distR="0" wp14:anchorId="4C1FAEF3" wp14:editId="77DC6C28">
            <wp:extent cx="5765648" cy="1541818"/>
            <wp:effectExtent l="0" t="0" r="698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8683" cy="1545304"/>
                    </a:xfrm>
                    <a:prstGeom prst="rect">
                      <a:avLst/>
                    </a:prstGeom>
                  </pic:spPr>
                </pic:pic>
              </a:graphicData>
            </a:graphic>
          </wp:inline>
        </w:drawing>
      </w:r>
    </w:p>
    <w:p w:rsidR="00AD6737" w:rsidRPr="00A80868" w:rsidRDefault="00AD6737" w:rsidP="006D05B4">
      <w:pPr>
        <w:spacing w:line="360" w:lineRule="auto"/>
        <w:ind w:firstLineChars="0" w:firstLine="0"/>
        <w:rPr>
          <w:rFonts w:eastAsiaTheme="minorEastAsia"/>
          <w:noProof/>
          <w:lang w:eastAsia="zh-CN"/>
        </w:rPr>
      </w:pPr>
      <w:r w:rsidRPr="00A34C0D">
        <w:rPr>
          <w:b/>
        </w:rPr>
        <w:t xml:space="preserve">Supplementary Fig. </w:t>
      </w:r>
      <w:r>
        <w:rPr>
          <w:b/>
        </w:rPr>
        <w:t>24</w:t>
      </w:r>
      <w:r w:rsidRPr="007C3BD6">
        <w:rPr>
          <w:b/>
          <w:noProof/>
          <w:lang w:eastAsia="zh-CN"/>
        </w:rPr>
        <w:t>.</w:t>
      </w:r>
      <w:r w:rsidRPr="00743FC0">
        <w:t xml:space="preserve"> </w:t>
      </w:r>
      <w:r w:rsidRPr="00743FC0">
        <w:rPr>
          <w:rFonts w:eastAsiaTheme="minorEastAsia"/>
          <w:noProof/>
          <w:lang w:eastAsia="zh-CN"/>
        </w:rPr>
        <w:t xml:space="preserve">Fowler−Nordheim (FN) plots for </w:t>
      </w:r>
      <w:r>
        <w:rPr>
          <w:noProof/>
          <w:lang w:eastAsia="zh-CN"/>
        </w:rPr>
        <w:t>Au-SC</w:t>
      </w:r>
      <w:r w:rsidRPr="00AF1F47">
        <w:rPr>
          <w:noProof/>
          <w:vertAlign w:val="subscript"/>
          <w:lang w:eastAsia="zh-CN"/>
        </w:rPr>
        <w:t>10</w:t>
      </w:r>
      <w:r>
        <w:rPr>
          <w:noProof/>
          <w:lang w:eastAsia="zh-CN"/>
        </w:rPr>
        <w:t>-O-TPE</w:t>
      </w:r>
      <w:r w:rsidRPr="00743FC0">
        <w:rPr>
          <w:rFonts w:eastAsiaTheme="minorEastAsia"/>
          <w:noProof/>
          <w:lang w:eastAsia="zh-CN"/>
        </w:rPr>
        <w:t>,derived from the c</w:t>
      </w:r>
      <w:r>
        <w:rPr>
          <w:rFonts w:eastAsiaTheme="minorEastAsia"/>
          <w:noProof/>
          <w:lang w:eastAsia="zh-CN"/>
        </w:rPr>
        <w:t xml:space="preserve">urrent-density data in Fig. 2a-c </w:t>
      </w:r>
      <w:r>
        <w:rPr>
          <w:rFonts w:eastAsiaTheme="minorEastAsia" w:hint="eastAsia"/>
          <w:noProof/>
          <w:lang w:eastAsia="zh-CN"/>
        </w:rPr>
        <w:t>at</w:t>
      </w:r>
      <w:r>
        <w:rPr>
          <w:rFonts w:eastAsiaTheme="minorEastAsia"/>
          <w:noProof/>
          <w:lang w:eastAsia="zh-CN"/>
        </w:rPr>
        <w:t xml:space="preserve"> different bending raddi </w:t>
      </w:r>
      <w:r>
        <w:rPr>
          <w:b/>
        </w:rPr>
        <w:t>a</w:t>
      </w:r>
      <w:r w:rsidRPr="004F0715">
        <w:t>,</w:t>
      </w:r>
      <w:r>
        <w:t xml:space="preserve"> </w:t>
      </w:r>
      <w:r w:rsidRPr="002E0FA7">
        <w:rPr>
          <w:i/>
        </w:rPr>
        <w:t>R</w:t>
      </w:r>
      <w:r>
        <w:t xml:space="preserve"> = -18.3 mm, </w:t>
      </w:r>
      <w:r w:rsidRPr="004F0715">
        <w:rPr>
          <w:b/>
        </w:rPr>
        <w:t>b</w:t>
      </w:r>
      <w:r>
        <w:t xml:space="preserve">, flat </w:t>
      </w:r>
      <w:r w:rsidRPr="007C2FBF">
        <w:rPr>
          <w:i/>
        </w:rPr>
        <w:t>R</w:t>
      </w:r>
      <w:r>
        <w:t xml:space="preserve"> = </w:t>
      </w:r>
      <w:r w:rsidRPr="002C6677">
        <w:rPr>
          <w:rFonts w:eastAsia="宋体"/>
          <w:lang w:eastAsia="zh-CN"/>
        </w:rPr>
        <w:t>∞</w:t>
      </w:r>
      <w:r>
        <w:t xml:space="preserve"> mm, and </w:t>
      </w:r>
      <w:r w:rsidRPr="004F0715">
        <w:rPr>
          <w:b/>
        </w:rPr>
        <w:t>c</w:t>
      </w:r>
      <w:r>
        <w:t xml:space="preserve">, </w:t>
      </w:r>
      <w:r w:rsidRPr="007C2FBF">
        <w:rPr>
          <w:i/>
        </w:rPr>
        <w:t>R</w:t>
      </w:r>
      <w:r>
        <w:t xml:space="preserve"> = 17.0 mm.</w:t>
      </w:r>
      <w:r>
        <w:rPr>
          <w:rFonts w:eastAsiaTheme="minorEastAsia"/>
          <w:noProof/>
          <w:lang w:eastAsia="zh-CN"/>
        </w:rPr>
        <w:t xml:space="preserve"> </w:t>
      </w:r>
    </w:p>
    <w:p w:rsidR="00AD6737" w:rsidRDefault="00AD6737" w:rsidP="006D05B4">
      <w:pPr>
        <w:spacing w:line="360" w:lineRule="auto"/>
        <w:ind w:firstLineChars="0" w:firstLine="0"/>
        <w:rPr>
          <w:rFonts w:eastAsiaTheme="minorEastAsia"/>
          <w:b/>
          <w:noProof/>
          <w:color w:val="FF0000"/>
          <w:lang w:eastAsia="zh-CN"/>
        </w:rPr>
      </w:pPr>
    </w:p>
    <w:p w:rsidR="00AD6737" w:rsidRPr="006A49E3" w:rsidRDefault="00AD6737" w:rsidP="006D05B4">
      <w:pPr>
        <w:spacing w:line="360" w:lineRule="auto"/>
        <w:ind w:firstLineChars="0" w:firstLine="0"/>
        <w:rPr>
          <w:b/>
          <w:color w:val="000000" w:themeColor="text1"/>
          <w:sz w:val="28"/>
        </w:rPr>
      </w:pPr>
      <w:r w:rsidRPr="006A49E3">
        <w:rPr>
          <w:b/>
          <w:noProof/>
          <w:color w:val="000000" w:themeColor="text1"/>
          <w:sz w:val="28"/>
          <w:lang w:eastAsia="zh-CN"/>
        </w:rPr>
        <w:t>Spectroscopy</w:t>
      </w:r>
      <w:r w:rsidRPr="006A49E3">
        <w:rPr>
          <w:b/>
          <w:color w:val="000000" w:themeColor="text1"/>
          <w:sz w:val="28"/>
        </w:rPr>
        <w:t xml:space="preserve"> </w:t>
      </w:r>
    </w:p>
    <w:p w:rsidR="00AD6737" w:rsidRPr="00C053C6" w:rsidRDefault="00AD6737" w:rsidP="006D05B4">
      <w:pPr>
        <w:spacing w:line="360" w:lineRule="auto"/>
        <w:ind w:firstLine="482"/>
      </w:pPr>
      <w:r>
        <w:rPr>
          <w:b/>
        </w:rPr>
        <w:t>N</w:t>
      </w:r>
      <w:r w:rsidRPr="006A49E3">
        <w:rPr>
          <w:b/>
        </w:rPr>
        <w:t>ear edge X-ray absorption fine structure (NEXAFS) spectroscopy</w:t>
      </w:r>
      <w:r>
        <w:rPr>
          <w:b/>
        </w:rPr>
        <w:t xml:space="preserve">. </w:t>
      </w:r>
      <w:r>
        <w:t xml:space="preserve">Supplementary Fig. 25 shows the angular dependent NEXAFS data at C </w:t>
      </w:r>
      <w:r w:rsidRPr="000441EB">
        <w:rPr>
          <w:i/>
        </w:rPr>
        <w:t>K</w:t>
      </w:r>
      <w:r>
        <w:t>-edge for</w:t>
      </w:r>
      <w:r>
        <w:rPr>
          <w:rFonts w:eastAsiaTheme="minorEastAsia" w:hint="eastAsia"/>
          <w:lang w:eastAsia="zh-CN"/>
        </w:rPr>
        <w:t xml:space="preserve"> </w:t>
      </w:r>
      <w:r>
        <w:t xml:space="preserve">SAMs of </w:t>
      </w:r>
      <w:r>
        <w:rPr>
          <w:noProof/>
          <w:lang w:eastAsia="zh-CN"/>
        </w:rPr>
        <w:t>Au-</w:t>
      </w:r>
      <w:r>
        <w:t>SC</w:t>
      </w:r>
      <w:r w:rsidRPr="007E0D49">
        <w:rPr>
          <w:vertAlign w:val="subscript"/>
        </w:rPr>
        <w:t>10</w:t>
      </w:r>
      <w:r>
        <w:t>-O-TPE at different bending radii. The lowest resonance peaks are due to the</w:t>
      </w:r>
      <w:r>
        <w:rPr>
          <w:rFonts w:eastAsiaTheme="minorEastAsia" w:hint="eastAsia"/>
          <w:lang w:eastAsia="zh-CN"/>
        </w:rPr>
        <w:t xml:space="preserve"> </w:t>
      </w:r>
      <w:r>
        <w:t xml:space="preserve">transitions from C 1s to </w:t>
      </w:r>
      <w:r w:rsidRPr="007E0D49">
        <w:rPr>
          <w:rFonts w:eastAsiaTheme="minorEastAsia"/>
          <w:lang w:eastAsia="zh-CN"/>
        </w:rPr>
        <w:t>π</w:t>
      </w:r>
      <w:r w:rsidRPr="007E0D49">
        <w:t>*</w:t>
      </w:r>
      <w:r w:rsidRPr="007E0D49">
        <w:rPr>
          <w:vertAlign w:val="subscript"/>
        </w:rPr>
        <w:t>C=C</w:t>
      </w:r>
      <w:r>
        <w:t xml:space="preserve"> orbitals (at ~286.2 eV).</w:t>
      </w:r>
      <w:r w:rsidRPr="000441EB">
        <w:t xml:space="preserve"> </w:t>
      </w:r>
      <w:r>
        <w:t xml:space="preserve">Here we </w:t>
      </w:r>
      <w:r w:rsidRPr="00A47483">
        <w:t>hypothesiz</w:t>
      </w:r>
      <w:r>
        <w:t xml:space="preserve">e that the vector </w:t>
      </w:r>
      <w:r w:rsidRPr="007E0D49">
        <w:rPr>
          <w:rFonts w:eastAsiaTheme="minorEastAsia"/>
          <w:lang w:eastAsia="zh-CN"/>
        </w:rPr>
        <w:t>π</w:t>
      </w:r>
      <w:r>
        <w:t xml:space="preserve">* of the four phenyls is canceled due to their symmetry. Thus, the total vectors of </w:t>
      </w:r>
      <w:r w:rsidRPr="007E0D49">
        <w:rPr>
          <w:rFonts w:eastAsiaTheme="minorEastAsia"/>
          <w:lang w:eastAsia="zh-CN"/>
        </w:rPr>
        <w:t>π</w:t>
      </w:r>
      <w:r>
        <w:t xml:space="preserve">* orbitals of TPE is parallel to the middle C=C bond in </w:t>
      </w:r>
      <w:r>
        <w:rPr>
          <w:rFonts w:eastAsia="宋体"/>
          <w:bCs/>
          <w:lang w:eastAsia="zh-CN"/>
        </w:rPr>
        <w:t>Supplementary</w:t>
      </w:r>
      <w:r>
        <w:t xml:space="preserve"> Fig. 25c, which connect the four phenyls. The peak at ~288.4 eV is ascribed to C-H orbitals. The broader signals at higher photon energy are assigned to </w:t>
      </w:r>
      <w:r w:rsidRPr="009D024B">
        <w:rPr>
          <w:rFonts w:eastAsiaTheme="minorEastAsia"/>
          <w:i/>
          <w:lang w:eastAsia="zh-CN"/>
        </w:rPr>
        <w:t>σ</w:t>
      </w:r>
      <w:r>
        <w:t>* transitions.</w:t>
      </w:r>
      <w:r>
        <w:rPr>
          <w:rFonts w:eastAsiaTheme="minorEastAsia" w:hint="eastAsia"/>
          <w:lang w:eastAsia="zh-CN"/>
        </w:rPr>
        <w:t xml:space="preserve"> </w:t>
      </w:r>
      <w:r>
        <w:t>Assuming a random azimuthal orientation between molecular plane</w:t>
      </w:r>
      <w:r>
        <w:rPr>
          <w:rFonts w:eastAsiaTheme="minorEastAsia" w:hint="eastAsia"/>
          <w:lang w:eastAsia="zh-CN"/>
        </w:rPr>
        <w:t xml:space="preserve"> </w:t>
      </w:r>
      <w:r>
        <w:t xml:space="preserve">and substrate, the </w:t>
      </w:r>
      <w:r w:rsidRPr="007E0D49">
        <w:rPr>
          <w:rFonts w:eastAsiaTheme="minorEastAsia"/>
          <w:lang w:eastAsia="zh-CN"/>
        </w:rPr>
        <w:t>π</w:t>
      </w:r>
      <w:r>
        <w:t>* resonances intensity (I*) ratio at 90</w:t>
      </w:r>
      <w:r w:rsidRPr="0054276C">
        <w:rPr>
          <w:vertAlign w:val="superscript"/>
        </w:rPr>
        <w:t>o</w:t>
      </w:r>
      <w:r>
        <w:t xml:space="preserve"> and 40</w:t>
      </w:r>
      <w:r w:rsidRPr="0054276C">
        <w:rPr>
          <w:vertAlign w:val="superscript"/>
        </w:rPr>
        <w:t>o</w:t>
      </w:r>
      <w:r>
        <w:t xml:space="preserve"> incident angles (</w:t>
      </w:r>
      <w:r w:rsidRPr="000441EB">
        <w:rPr>
          <w:rFonts w:hint="eastAsia"/>
          <w:i/>
        </w:rPr>
        <w:t>θ</w:t>
      </w:r>
      <w:r>
        <w:t>) can be</w:t>
      </w:r>
      <w:r>
        <w:rPr>
          <w:rFonts w:eastAsiaTheme="minorEastAsia" w:hint="eastAsia"/>
          <w:lang w:eastAsia="zh-CN"/>
        </w:rPr>
        <w:t xml:space="preserve"> </w:t>
      </w:r>
      <w:r>
        <w:t>expressed as follows:</w:t>
      </w:r>
    </w:p>
    <w:p w:rsidR="00AD6737" w:rsidRPr="00A30F60" w:rsidRDefault="00A22F7B" w:rsidP="006D05B4">
      <w:pPr>
        <w:spacing w:line="360" w:lineRule="auto"/>
        <w:ind w:firstLineChars="0" w:firstLine="0"/>
        <w:jc w:val="center"/>
        <w:rPr>
          <w:rFonts w:eastAsiaTheme="minorEastAsia"/>
          <w:lang w:val="es-ES" w:eastAsia="zh-CN"/>
        </w:rPr>
      </w:pPr>
      <m:oMath>
        <m:f>
          <m:fPr>
            <m:ctrlPr>
              <w:rPr>
                <w:rFonts w:ascii="Cambria Math" w:eastAsia="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I</m:t>
                </m:r>
              </m:e>
              <m:sub>
                <m:sSup>
                  <m:sSupPr>
                    <m:ctrlPr>
                      <w:rPr>
                        <w:rFonts w:ascii="Cambria Math" w:hAnsi="Cambria Math"/>
                        <w:i/>
                        <w:sz w:val="32"/>
                        <w:szCs w:val="32"/>
                      </w:rPr>
                    </m:ctrlPr>
                  </m:sSupPr>
                  <m:e>
                    <m:r>
                      <w:rPr>
                        <w:rFonts w:ascii="Cambria Math" w:hAnsi="Cambria Math"/>
                        <w:sz w:val="32"/>
                        <w:szCs w:val="32"/>
                      </w:rPr>
                      <m:t>π</m:t>
                    </m:r>
                  </m:e>
                  <m:sup>
                    <m:r>
                      <w:rPr>
                        <w:rFonts w:ascii="Cambria Math" w:hAnsi="Cambria Math"/>
                        <w:sz w:val="32"/>
                        <w:szCs w:val="32"/>
                        <w:lang w:val="es-ES"/>
                      </w:rPr>
                      <m:t>*</m:t>
                    </m:r>
                  </m:sup>
                </m:sSup>
              </m:sub>
            </m:sSub>
            <m:r>
              <m:rPr>
                <m:nor/>
              </m:rPr>
              <w:rPr>
                <w:sz w:val="32"/>
                <w:szCs w:val="32"/>
                <w:lang w:val="es-ES"/>
              </w:rPr>
              <m:t>(</m:t>
            </m:r>
            <m:r>
              <m:rPr>
                <m:nor/>
              </m:rPr>
              <w:rPr>
                <w:i/>
                <w:iCs/>
                <w:sz w:val="32"/>
                <w:szCs w:val="32"/>
              </w:rPr>
              <m:t>α</m:t>
            </m:r>
            <m:r>
              <m:rPr>
                <m:nor/>
              </m:rPr>
              <w:rPr>
                <w:rFonts w:ascii="Cambria Math"/>
                <w:iCs/>
                <w:sz w:val="32"/>
                <w:szCs w:val="32"/>
                <w:lang w:val="es-ES"/>
              </w:rPr>
              <m:t xml:space="preserve">, </m:t>
            </m:r>
            <m:r>
              <m:rPr>
                <m:nor/>
              </m:rPr>
              <w:rPr>
                <w:sz w:val="32"/>
                <w:szCs w:val="32"/>
                <w:lang w:val="es-ES"/>
              </w:rPr>
              <m:t>90°)</m:t>
            </m:r>
          </m:num>
          <m:den>
            <m:sSub>
              <m:sSubPr>
                <m:ctrlPr>
                  <w:rPr>
                    <w:rFonts w:ascii="Cambria Math" w:hAnsi="Cambria Math"/>
                    <w:sz w:val="32"/>
                    <w:szCs w:val="32"/>
                  </w:rPr>
                </m:ctrlPr>
              </m:sSubPr>
              <m:e>
                <m:r>
                  <w:rPr>
                    <w:rFonts w:ascii="Cambria Math" w:hAnsi="Cambria Math"/>
                    <w:sz w:val="32"/>
                    <w:szCs w:val="32"/>
                  </w:rPr>
                  <m:t>I</m:t>
                </m:r>
              </m:e>
              <m:sub>
                <m:sSup>
                  <m:sSupPr>
                    <m:ctrlPr>
                      <w:rPr>
                        <w:rFonts w:ascii="Cambria Math" w:hAnsi="Cambria Math"/>
                        <w:i/>
                        <w:sz w:val="32"/>
                        <w:szCs w:val="32"/>
                      </w:rPr>
                    </m:ctrlPr>
                  </m:sSupPr>
                  <m:e>
                    <m:r>
                      <w:rPr>
                        <w:rFonts w:ascii="Cambria Math" w:hAnsi="Cambria Math"/>
                        <w:sz w:val="32"/>
                        <w:szCs w:val="32"/>
                      </w:rPr>
                      <m:t>π</m:t>
                    </m:r>
                  </m:e>
                  <m:sup>
                    <m:r>
                      <w:rPr>
                        <w:rFonts w:ascii="Cambria Math" w:hAnsi="Cambria Math"/>
                        <w:sz w:val="32"/>
                        <w:szCs w:val="32"/>
                        <w:lang w:val="es-ES"/>
                      </w:rPr>
                      <m:t>*</m:t>
                    </m:r>
                  </m:sup>
                </m:sSup>
              </m:sub>
            </m:sSub>
            <m:r>
              <m:rPr>
                <m:nor/>
              </m:rPr>
              <w:rPr>
                <w:sz w:val="32"/>
                <w:szCs w:val="32"/>
                <w:lang w:val="es-ES"/>
              </w:rPr>
              <m:t>(</m:t>
            </m:r>
            <m:r>
              <m:rPr>
                <m:nor/>
              </m:rPr>
              <w:rPr>
                <w:i/>
                <w:iCs/>
                <w:sz w:val="32"/>
                <w:szCs w:val="32"/>
              </w:rPr>
              <m:t>α</m:t>
            </m:r>
            <m:r>
              <m:rPr>
                <m:nor/>
              </m:rPr>
              <w:rPr>
                <w:rFonts w:ascii="Cambria Math"/>
                <w:iCs/>
                <w:sz w:val="32"/>
                <w:szCs w:val="32"/>
                <w:lang w:val="es-ES"/>
              </w:rPr>
              <m:t xml:space="preserve">, </m:t>
            </m:r>
            <m:r>
              <m:rPr>
                <m:nor/>
              </m:rPr>
              <w:rPr>
                <w:sz w:val="32"/>
                <w:szCs w:val="32"/>
                <w:lang w:val="es-ES"/>
              </w:rPr>
              <m:t>40°)</m:t>
            </m:r>
          </m:den>
        </m:f>
        <m:r>
          <m:rPr>
            <m:nor/>
          </m:rPr>
          <w:rPr>
            <w:rFonts w:eastAsia="Cambria Math"/>
            <w:sz w:val="32"/>
            <w:szCs w:val="32"/>
            <w:lang w:val="es-ES"/>
          </w:rPr>
          <m:t>=</m:t>
        </m:r>
        <m:f>
          <m:fPr>
            <m:ctrlPr>
              <w:rPr>
                <w:rFonts w:ascii="Cambria Math" w:eastAsia="Cambria Math" w:hAnsi="Cambria Math"/>
                <w:sz w:val="32"/>
                <w:szCs w:val="32"/>
              </w:rPr>
            </m:ctrlPr>
          </m:fPr>
          <m:num>
            <m:sSup>
              <m:sSupPr>
                <m:ctrlPr>
                  <w:rPr>
                    <w:rFonts w:ascii="Cambria Math" w:eastAsia="Cambria Math" w:hAnsi="Cambria Math"/>
                    <w:sz w:val="32"/>
                    <w:szCs w:val="32"/>
                  </w:rPr>
                </m:ctrlPr>
              </m:sSupPr>
              <m:e>
                <m:r>
                  <m:rPr>
                    <m:nor/>
                  </m:rPr>
                  <w:rPr>
                    <w:i/>
                    <w:iCs/>
                    <w:sz w:val="32"/>
                    <w:szCs w:val="32"/>
                    <w:lang w:val="es-ES"/>
                  </w:rPr>
                  <m:t>P</m:t>
                </m:r>
                <m:r>
                  <m:rPr>
                    <m:nor/>
                  </m:rPr>
                  <w:rPr>
                    <w:sz w:val="32"/>
                    <w:szCs w:val="32"/>
                    <w:lang w:val="es-ES"/>
                  </w:rPr>
                  <m:t>(sin</m:t>
                </m:r>
              </m:e>
              <m:sup>
                <m:r>
                  <m:rPr>
                    <m:nor/>
                  </m:rPr>
                  <w:rPr>
                    <w:rFonts w:eastAsia="Cambria Math"/>
                    <w:sz w:val="32"/>
                    <w:szCs w:val="32"/>
                    <w:lang w:val="es-ES"/>
                  </w:rPr>
                  <m:t>2</m:t>
                </m:r>
              </m:sup>
            </m:sSup>
            <m:r>
              <m:rPr>
                <m:nor/>
              </m:rPr>
              <w:rPr>
                <w:i/>
                <w:iCs/>
                <w:sz w:val="32"/>
                <w:szCs w:val="32"/>
              </w:rPr>
              <m:t>α</m:t>
            </m:r>
            <m:sSup>
              <m:sSupPr>
                <m:ctrlPr>
                  <w:rPr>
                    <w:rFonts w:ascii="Cambria Math" w:eastAsia="Cambria Math" w:hAnsi="Cambria Math"/>
                    <w:sz w:val="32"/>
                    <w:szCs w:val="32"/>
                  </w:rPr>
                </m:ctrlPr>
              </m:sSupPr>
              <m:e>
                <m:r>
                  <m:rPr>
                    <m:nor/>
                  </m:rPr>
                  <w:rPr>
                    <w:sz w:val="32"/>
                    <w:szCs w:val="32"/>
                    <w:lang w:val="es-ES"/>
                  </w:rPr>
                  <m:t>sin</m:t>
                </m:r>
              </m:e>
              <m:sup>
                <m:r>
                  <m:rPr>
                    <m:nor/>
                  </m:rPr>
                  <w:rPr>
                    <w:rFonts w:eastAsia="Cambria Math"/>
                    <w:sz w:val="32"/>
                    <w:szCs w:val="32"/>
                    <w:lang w:val="es-ES"/>
                  </w:rPr>
                  <m:t>2</m:t>
                </m:r>
              </m:sup>
            </m:sSup>
            <m:r>
              <m:rPr>
                <m:nor/>
              </m:rPr>
              <w:rPr>
                <w:sz w:val="32"/>
                <w:szCs w:val="32"/>
                <w:lang w:val="es-ES"/>
              </w:rPr>
              <m:t>90°+2</m:t>
            </m:r>
            <m:sSup>
              <m:sSupPr>
                <m:ctrlPr>
                  <w:rPr>
                    <w:rFonts w:ascii="Cambria Math" w:eastAsia="Cambria Math" w:hAnsi="Cambria Math"/>
                    <w:sz w:val="32"/>
                    <w:szCs w:val="32"/>
                  </w:rPr>
                </m:ctrlPr>
              </m:sSupPr>
              <m:e>
                <m:r>
                  <m:rPr>
                    <m:nor/>
                  </m:rPr>
                  <w:rPr>
                    <w:sz w:val="32"/>
                    <w:szCs w:val="32"/>
                    <w:lang w:val="es-ES"/>
                  </w:rPr>
                  <m:t>cos</m:t>
                </m:r>
              </m:e>
              <m:sup>
                <m:r>
                  <m:rPr>
                    <m:nor/>
                  </m:rPr>
                  <w:rPr>
                    <w:rFonts w:eastAsia="Cambria Math"/>
                    <w:sz w:val="32"/>
                    <w:szCs w:val="32"/>
                    <w:lang w:val="es-ES"/>
                  </w:rPr>
                  <m:t>2</m:t>
                </m:r>
              </m:sup>
            </m:sSup>
            <m:r>
              <m:rPr>
                <m:nor/>
              </m:rPr>
              <w:rPr>
                <w:i/>
                <w:iCs/>
                <w:sz w:val="32"/>
                <w:szCs w:val="32"/>
              </w:rPr>
              <m:t>α</m:t>
            </m:r>
            <m:sSup>
              <m:sSupPr>
                <m:ctrlPr>
                  <w:rPr>
                    <w:rFonts w:ascii="Cambria Math" w:eastAsia="Cambria Math" w:hAnsi="Cambria Math"/>
                    <w:sz w:val="32"/>
                    <w:szCs w:val="32"/>
                  </w:rPr>
                </m:ctrlPr>
              </m:sSupPr>
              <m:e>
                <m:r>
                  <m:rPr>
                    <m:nor/>
                  </m:rPr>
                  <w:rPr>
                    <w:sz w:val="32"/>
                    <w:szCs w:val="32"/>
                    <w:lang w:val="es-ES"/>
                  </w:rPr>
                  <m:t>cos</m:t>
                </m:r>
              </m:e>
              <m:sup>
                <m:r>
                  <m:rPr>
                    <m:nor/>
                  </m:rPr>
                  <w:rPr>
                    <w:rFonts w:eastAsia="Cambria Math"/>
                    <w:sz w:val="32"/>
                    <w:szCs w:val="32"/>
                    <w:lang w:val="es-ES"/>
                  </w:rPr>
                  <m:t>2</m:t>
                </m:r>
              </m:sup>
            </m:sSup>
            <m:r>
              <m:rPr>
                <m:nor/>
              </m:rPr>
              <w:rPr>
                <w:sz w:val="32"/>
                <w:szCs w:val="32"/>
                <w:lang w:val="es-ES"/>
              </w:rPr>
              <m:t>90°)+(1-</m:t>
            </m:r>
            <m:r>
              <m:rPr>
                <m:nor/>
              </m:rPr>
              <w:rPr>
                <w:i/>
                <w:sz w:val="32"/>
                <w:szCs w:val="32"/>
                <w:lang w:val="es-ES"/>
              </w:rPr>
              <m:t>P</m:t>
            </m:r>
            <m:r>
              <m:rPr>
                <m:nor/>
              </m:rPr>
              <w:rPr>
                <w:sz w:val="32"/>
                <w:szCs w:val="32"/>
                <w:lang w:val="es-ES"/>
              </w:rPr>
              <m:t>)</m:t>
            </m:r>
            <m:sSup>
              <m:sSupPr>
                <m:ctrlPr>
                  <w:rPr>
                    <w:rFonts w:ascii="Cambria Math" w:eastAsia="Cambria Math" w:hAnsi="Cambria Math"/>
                    <w:sz w:val="32"/>
                    <w:szCs w:val="32"/>
                  </w:rPr>
                </m:ctrlPr>
              </m:sSupPr>
              <m:e>
                <m:r>
                  <m:rPr>
                    <m:nor/>
                  </m:rPr>
                  <w:rPr>
                    <w:sz w:val="32"/>
                    <w:szCs w:val="32"/>
                    <w:lang w:val="es-ES"/>
                  </w:rPr>
                  <m:t>sin</m:t>
                </m:r>
              </m:e>
              <m:sup>
                <m:r>
                  <m:rPr>
                    <m:nor/>
                  </m:rPr>
                  <w:rPr>
                    <w:rFonts w:eastAsia="Cambria Math"/>
                    <w:sz w:val="32"/>
                    <w:szCs w:val="32"/>
                    <w:lang w:val="es-ES"/>
                  </w:rPr>
                  <m:t>2</m:t>
                </m:r>
              </m:sup>
            </m:sSup>
            <m:r>
              <m:rPr>
                <m:nor/>
              </m:rPr>
              <w:rPr>
                <w:i/>
                <w:iCs/>
                <w:sz w:val="32"/>
                <w:szCs w:val="32"/>
              </w:rPr>
              <m:t>α</m:t>
            </m:r>
          </m:num>
          <m:den>
            <m:sSup>
              <m:sSupPr>
                <m:ctrlPr>
                  <w:rPr>
                    <w:rFonts w:ascii="Cambria Math" w:eastAsia="Cambria Math" w:hAnsi="Cambria Math"/>
                    <w:sz w:val="32"/>
                    <w:szCs w:val="32"/>
                  </w:rPr>
                </m:ctrlPr>
              </m:sSupPr>
              <m:e>
                <m:r>
                  <m:rPr>
                    <m:nor/>
                  </m:rPr>
                  <w:rPr>
                    <w:i/>
                    <w:iCs/>
                    <w:sz w:val="32"/>
                    <w:szCs w:val="32"/>
                    <w:lang w:val="es-ES"/>
                  </w:rPr>
                  <m:t>P</m:t>
                </m:r>
                <m:r>
                  <m:rPr>
                    <m:nor/>
                  </m:rPr>
                  <w:rPr>
                    <w:sz w:val="32"/>
                    <w:szCs w:val="32"/>
                    <w:lang w:val="es-ES"/>
                  </w:rPr>
                  <m:t>(sin</m:t>
                </m:r>
              </m:e>
              <m:sup>
                <m:r>
                  <m:rPr>
                    <m:nor/>
                  </m:rPr>
                  <w:rPr>
                    <w:rFonts w:eastAsia="Cambria Math"/>
                    <w:sz w:val="32"/>
                    <w:szCs w:val="32"/>
                    <w:lang w:val="es-ES"/>
                  </w:rPr>
                  <m:t>2</m:t>
                </m:r>
              </m:sup>
            </m:sSup>
            <m:r>
              <m:rPr>
                <m:nor/>
              </m:rPr>
              <w:rPr>
                <w:i/>
                <w:iCs/>
                <w:sz w:val="32"/>
                <w:szCs w:val="32"/>
              </w:rPr>
              <m:t>α</m:t>
            </m:r>
            <m:sSup>
              <m:sSupPr>
                <m:ctrlPr>
                  <w:rPr>
                    <w:rFonts w:ascii="Cambria Math" w:eastAsia="Cambria Math" w:hAnsi="Cambria Math"/>
                    <w:sz w:val="32"/>
                    <w:szCs w:val="32"/>
                  </w:rPr>
                </m:ctrlPr>
              </m:sSupPr>
              <m:e>
                <m:r>
                  <m:rPr>
                    <m:nor/>
                  </m:rPr>
                  <w:rPr>
                    <w:sz w:val="32"/>
                    <w:szCs w:val="32"/>
                    <w:lang w:val="es-ES"/>
                  </w:rPr>
                  <m:t>sin</m:t>
                </m:r>
              </m:e>
              <m:sup>
                <m:r>
                  <m:rPr>
                    <m:nor/>
                  </m:rPr>
                  <w:rPr>
                    <w:rFonts w:eastAsia="Cambria Math"/>
                    <w:sz w:val="32"/>
                    <w:szCs w:val="32"/>
                    <w:lang w:val="es-ES"/>
                  </w:rPr>
                  <m:t>2</m:t>
                </m:r>
              </m:sup>
            </m:sSup>
            <m:r>
              <m:rPr>
                <m:nor/>
              </m:rPr>
              <w:rPr>
                <w:sz w:val="32"/>
                <w:szCs w:val="32"/>
                <w:lang w:val="es-ES"/>
              </w:rPr>
              <m:t>40°+2</m:t>
            </m:r>
            <m:sSup>
              <m:sSupPr>
                <m:ctrlPr>
                  <w:rPr>
                    <w:rFonts w:ascii="Cambria Math" w:eastAsia="Cambria Math" w:hAnsi="Cambria Math"/>
                    <w:sz w:val="32"/>
                    <w:szCs w:val="32"/>
                  </w:rPr>
                </m:ctrlPr>
              </m:sSupPr>
              <m:e>
                <m:r>
                  <m:rPr>
                    <m:nor/>
                  </m:rPr>
                  <w:rPr>
                    <w:sz w:val="32"/>
                    <w:szCs w:val="32"/>
                    <w:lang w:val="es-ES"/>
                  </w:rPr>
                  <m:t>cos</m:t>
                </m:r>
              </m:e>
              <m:sup>
                <m:r>
                  <m:rPr>
                    <m:nor/>
                  </m:rPr>
                  <w:rPr>
                    <w:rFonts w:eastAsia="Cambria Math"/>
                    <w:sz w:val="32"/>
                    <w:szCs w:val="32"/>
                    <w:lang w:val="es-ES"/>
                  </w:rPr>
                  <m:t>2</m:t>
                </m:r>
              </m:sup>
            </m:sSup>
            <m:r>
              <m:rPr>
                <m:nor/>
              </m:rPr>
              <w:rPr>
                <w:i/>
                <w:iCs/>
                <w:sz w:val="32"/>
                <w:szCs w:val="32"/>
              </w:rPr>
              <m:t>α</m:t>
            </m:r>
            <m:sSup>
              <m:sSupPr>
                <m:ctrlPr>
                  <w:rPr>
                    <w:rFonts w:ascii="Cambria Math" w:eastAsia="Cambria Math" w:hAnsi="Cambria Math"/>
                    <w:sz w:val="32"/>
                    <w:szCs w:val="32"/>
                  </w:rPr>
                </m:ctrlPr>
              </m:sSupPr>
              <m:e>
                <m:r>
                  <m:rPr>
                    <m:nor/>
                  </m:rPr>
                  <w:rPr>
                    <w:sz w:val="32"/>
                    <w:szCs w:val="32"/>
                    <w:lang w:val="es-ES"/>
                  </w:rPr>
                  <m:t>cos</m:t>
                </m:r>
              </m:e>
              <m:sup>
                <m:r>
                  <m:rPr>
                    <m:nor/>
                  </m:rPr>
                  <w:rPr>
                    <w:rFonts w:eastAsia="Cambria Math"/>
                    <w:sz w:val="32"/>
                    <w:szCs w:val="32"/>
                    <w:lang w:val="es-ES"/>
                  </w:rPr>
                  <m:t>2</m:t>
                </m:r>
              </m:sup>
            </m:sSup>
            <m:r>
              <m:rPr>
                <m:nor/>
              </m:rPr>
              <w:rPr>
                <w:sz w:val="32"/>
                <w:szCs w:val="32"/>
                <w:lang w:val="es-ES"/>
              </w:rPr>
              <m:t>40°)+(1-</m:t>
            </m:r>
            <m:r>
              <m:rPr>
                <m:nor/>
              </m:rPr>
              <w:rPr>
                <w:i/>
                <w:sz w:val="32"/>
                <w:szCs w:val="32"/>
                <w:lang w:val="es-ES"/>
              </w:rPr>
              <m:t>P</m:t>
            </m:r>
            <m:r>
              <m:rPr>
                <m:nor/>
              </m:rPr>
              <w:rPr>
                <w:sz w:val="32"/>
                <w:szCs w:val="32"/>
                <w:lang w:val="es-ES"/>
              </w:rPr>
              <m:t>)</m:t>
            </m:r>
            <m:sSup>
              <m:sSupPr>
                <m:ctrlPr>
                  <w:rPr>
                    <w:rFonts w:ascii="Cambria Math" w:eastAsia="Cambria Math" w:hAnsi="Cambria Math"/>
                    <w:sz w:val="32"/>
                    <w:szCs w:val="32"/>
                  </w:rPr>
                </m:ctrlPr>
              </m:sSupPr>
              <m:e>
                <m:r>
                  <m:rPr>
                    <m:nor/>
                  </m:rPr>
                  <w:rPr>
                    <w:sz w:val="32"/>
                    <w:szCs w:val="32"/>
                    <w:lang w:val="es-ES"/>
                  </w:rPr>
                  <m:t>sin</m:t>
                </m:r>
              </m:e>
              <m:sup>
                <m:r>
                  <m:rPr>
                    <m:nor/>
                  </m:rPr>
                  <w:rPr>
                    <w:rFonts w:eastAsia="Cambria Math"/>
                    <w:sz w:val="32"/>
                    <w:szCs w:val="32"/>
                    <w:lang w:val="es-ES"/>
                  </w:rPr>
                  <m:t>2</m:t>
                </m:r>
              </m:sup>
            </m:sSup>
            <m:r>
              <m:rPr>
                <m:nor/>
              </m:rPr>
              <w:rPr>
                <w:i/>
                <w:iCs/>
                <w:sz w:val="32"/>
                <w:szCs w:val="32"/>
              </w:rPr>
              <m:t>α</m:t>
            </m:r>
          </m:den>
        </m:f>
      </m:oMath>
      <w:r w:rsidR="00AD6737" w:rsidRPr="00A30F60">
        <w:rPr>
          <w:rFonts w:eastAsiaTheme="minorEastAsia" w:hint="eastAsia"/>
          <w:lang w:val="es-ES" w:eastAsia="zh-CN"/>
        </w:rPr>
        <w:t xml:space="preserve"> </w:t>
      </w:r>
      <w:r w:rsidR="00AD6737" w:rsidRPr="00A30F60">
        <w:rPr>
          <w:rFonts w:eastAsiaTheme="minorEastAsia"/>
          <w:lang w:val="es-ES" w:eastAsia="zh-CN"/>
        </w:rPr>
        <w:t xml:space="preserve">        (1)</w:t>
      </w:r>
    </w:p>
    <w:p w:rsidR="00AD6737" w:rsidRDefault="00AD6737" w:rsidP="006D05B4">
      <w:pPr>
        <w:spacing w:line="360" w:lineRule="auto"/>
        <w:ind w:firstLineChars="0" w:firstLine="0"/>
      </w:pPr>
      <w:r>
        <w:t xml:space="preserve">in which </w:t>
      </w:r>
      <w:r w:rsidRPr="00FD6F41">
        <w:rPr>
          <w:i/>
        </w:rPr>
        <w:t>P</w:t>
      </w:r>
      <w:r>
        <w:t xml:space="preserve"> = 0.90 is the linear polarisation factor, and </w:t>
      </w:r>
      <w:r w:rsidRPr="00A90B34">
        <w:rPr>
          <w:rFonts w:eastAsiaTheme="minorEastAsia"/>
          <w:i/>
          <w:lang w:eastAsia="zh-CN"/>
        </w:rPr>
        <w:t>α</w:t>
      </w:r>
      <w:r>
        <w:t xml:space="preserve"> is the average tilt angle of the middle C=C</w:t>
      </w:r>
    </w:p>
    <w:p w:rsidR="00AD6737" w:rsidRPr="006A49E3" w:rsidRDefault="00AD6737" w:rsidP="006D05B4">
      <w:pPr>
        <w:spacing w:line="360" w:lineRule="auto"/>
        <w:ind w:firstLineChars="0" w:firstLine="0"/>
      </w:pPr>
      <w:r>
        <w:t>bond long axis with respect to the substrate surface normal</w:t>
      </w:r>
      <w:r w:rsidR="00982E32" w:rsidRPr="00982E32">
        <w:rPr>
          <w:rFonts w:eastAsia="黑体"/>
          <w:noProof/>
          <w:vertAlign w:val="superscript"/>
        </w:rPr>
        <w:t xml:space="preserve"> </w:t>
      </w:r>
      <w:r w:rsidR="00982E32">
        <w:rPr>
          <w:rFonts w:eastAsia="黑体"/>
          <w:noProof/>
          <w:vertAlign w:val="superscript"/>
        </w:rPr>
        <w:t>S</w:t>
      </w:r>
      <w:r w:rsidRPr="007B4BB2">
        <w:rPr>
          <w:noProof/>
          <w:vertAlign w:val="superscript"/>
        </w:rPr>
        <w:t>5,</w:t>
      </w:r>
      <w:r w:rsidR="00982E32" w:rsidRPr="00982E32">
        <w:rPr>
          <w:rFonts w:eastAsia="黑体"/>
          <w:noProof/>
          <w:vertAlign w:val="superscript"/>
        </w:rPr>
        <w:t xml:space="preserve"> </w:t>
      </w:r>
      <w:r w:rsidR="00982E32">
        <w:rPr>
          <w:rFonts w:eastAsia="黑体"/>
          <w:noProof/>
          <w:vertAlign w:val="superscript"/>
        </w:rPr>
        <w:t>S</w:t>
      </w:r>
      <w:r w:rsidRPr="007B4BB2">
        <w:rPr>
          <w:noProof/>
          <w:vertAlign w:val="superscript"/>
        </w:rPr>
        <w:t>6</w:t>
      </w:r>
      <w:r>
        <w:t>.</w:t>
      </w:r>
    </w:p>
    <w:p w:rsidR="00AD6737" w:rsidRDefault="00AD6737" w:rsidP="006D05B4">
      <w:pPr>
        <w:spacing w:line="360" w:lineRule="auto"/>
        <w:ind w:firstLine="482"/>
      </w:pPr>
      <w:r w:rsidRPr="006A49E3">
        <w:rPr>
          <w:b/>
        </w:rPr>
        <w:t>X-ray photoelectron spectroscopy (XPS)</w:t>
      </w:r>
      <w:r>
        <w:t xml:space="preserve"> </w:t>
      </w:r>
      <w:r w:rsidRPr="006A49E3">
        <w:rPr>
          <w:b/>
        </w:rPr>
        <w:t>and ultraviolet</w:t>
      </w:r>
      <w:r w:rsidRPr="006A49E3">
        <w:rPr>
          <w:rFonts w:hint="eastAsia"/>
          <w:b/>
        </w:rPr>
        <w:t xml:space="preserve"> </w:t>
      </w:r>
      <w:r w:rsidRPr="006A49E3">
        <w:rPr>
          <w:b/>
        </w:rPr>
        <w:t>photoelectron spectroscopy (UPS)</w:t>
      </w:r>
      <w:r>
        <w:rPr>
          <w:b/>
        </w:rPr>
        <w:t>.</w:t>
      </w:r>
      <w:r>
        <w:rPr>
          <w:rFonts w:hint="eastAsia"/>
        </w:rPr>
        <w:t xml:space="preserve"> </w:t>
      </w:r>
      <w:r>
        <w:t>We recorded UPS spectrum to determine the HOMO levels (</w:t>
      </w:r>
      <w:r w:rsidRPr="00E87697">
        <w:rPr>
          <w:i/>
        </w:rPr>
        <w:t>E</w:t>
      </w:r>
      <w:r w:rsidRPr="008764F4">
        <w:rPr>
          <w:vertAlign w:val="subscript"/>
        </w:rPr>
        <w:t>HOMO</w:t>
      </w:r>
      <w:r>
        <w:t xml:space="preserve">) and work function. HOMO level is calculated from the </w:t>
      </w:r>
      <w:r w:rsidRPr="00E87697">
        <w:rPr>
          <w:i/>
        </w:rPr>
        <w:t>E</w:t>
      </w:r>
      <w:r w:rsidRPr="00911CBD">
        <w:rPr>
          <w:vertAlign w:val="subscript"/>
        </w:rPr>
        <w:t>cut off</w:t>
      </w:r>
      <w:r>
        <w:t xml:space="preserve"> of the secondary electron peak and HOMO-onset (</w:t>
      </w:r>
      <w:r w:rsidRPr="00E87697">
        <w:rPr>
          <w:i/>
        </w:rPr>
        <w:t>E</w:t>
      </w:r>
      <w:r>
        <w:rPr>
          <w:vertAlign w:val="subscript"/>
        </w:rPr>
        <w:t>HOMO-onset</w:t>
      </w:r>
      <w:r>
        <w:t>). Supplementary Fig. 25a and b shows the secondary electron peak and HOMO onset edge of the UPS spectra. The detailed analysis procedure has been reported before</w:t>
      </w:r>
      <w:r w:rsidR="00982E32" w:rsidRPr="00982E32">
        <w:rPr>
          <w:rFonts w:eastAsia="黑体"/>
          <w:noProof/>
          <w:vertAlign w:val="superscript"/>
        </w:rPr>
        <w:t xml:space="preserve"> </w:t>
      </w:r>
      <w:r w:rsidR="00982E32">
        <w:rPr>
          <w:rFonts w:eastAsia="黑体"/>
          <w:noProof/>
          <w:vertAlign w:val="superscript"/>
        </w:rPr>
        <w:t>S</w:t>
      </w:r>
      <w:r w:rsidRPr="007B4BB2">
        <w:rPr>
          <w:noProof/>
          <w:vertAlign w:val="superscript"/>
        </w:rPr>
        <w:t>7</w:t>
      </w:r>
      <w:r>
        <w:t>:</w:t>
      </w:r>
    </w:p>
    <w:p w:rsidR="00AD6737" w:rsidRDefault="00AD6737" w:rsidP="006D05B4">
      <w:pPr>
        <w:spacing w:line="360" w:lineRule="auto"/>
        <w:ind w:firstLineChars="0" w:firstLine="0"/>
        <w:jc w:val="center"/>
      </w:pPr>
      <w:r w:rsidRPr="00020A92">
        <w:rPr>
          <w:i/>
        </w:rPr>
        <w:t>E</w:t>
      </w:r>
      <w:r w:rsidRPr="00020A92">
        <w:rPr>
          <w:vertAlign w:val="subscript"/>
        </w:rPr>
        <w:t>HOMO</w:t>
      </w:r>
      <w:r>
        <w:t xml:space="preserve"> = </w:t>
      </w:r>
      <w:r w:rsidRPr="00020A92">
        <w:rPr>
          <w:i/>
        </w:rPr>
        <w:t>hv</w:t>
      </w:r>
      <w:r>
        <w:t>- (</w:t>
      </w:r>
      <w:r w:rsidRPr="00020A92">
        <w:rPr>
          <w:i/>
        </w:rPr>
        <w:t>E</w:t>
      </w:r>
      <w:r w:rsidRPr="00020A92">
        <w:rPr>
          <w:vertAlign w:val="subscript"/>
        </w:rPr>
        <w:t xml:space="preserve">cut off </w:t>
      </w:r>
      <w:r>
        <w:t>–</w:t>
      </w:r>
      <w:r w:rsidRPr="00020A92">
        <w:rPr>
          <w:i/>
        </w:rPr>
        <w:t>E</w:t>
      </w:r>
      <w:r w:rsidRPr="00020A92">
        <w:rPr>
          <w:vertAlign w:val="subscript"/>
        </w:rPr>
        <w:t>HOMO- onset</w:t>
      </w:r>
      <w:r>
        <w:t>)               (2)</w:t>
      </w:r>
    </w:p>
    <w:p w:rsidR="00AD6737" w:rsidRDefault="00AD6737" w:rsidP="006D05B4">
      <w:pPr>
        <w:spacing w:line="360" w:lineRule="auto"/>
        <w:ind w:firstLineChars="0" w:firstLine="0"/>
      </w:pPr>
      <w:r>
        <w:lastRenderedPageBreak/>
        <w:t xml:space="preserve">where </w:t>
      </w:r>
      <w:r w:rsidRPr="00020A92">
        <w:rPr>
          <w:i/>
        </w:rPr>
        <w:t>hv</w:t>
      </w:r>
      <w:r>
        <w:t xml:space="preserve"> is the incident photon energy 21.2 eV.</w:t>
      </w:r>
      <w:r>
        <w:rPr>
          <w:rFonts w:eastAsiaTheme="minorEastAsia" w:hint="eastAsia"/>
          <w:lang w:eastAsia="zh-CN"/>
        </w:rPr>
        <w:t xml:space="preserve"> </w:t>
      </w:r>
      <w:r>
        <w:t xml:space="preserve">We determined the values of </w:t>
      </w:r>
      <w:r w:rsidRPr="00E87697">
        <w:rPr>
          <w:i/>
        </w:rPr>
        <w:t>E</w:t>
      </w:r>
      <w:r>
        <w:rPr>
          <w:vertAlign w:val="subscript"/>
        </w:rPr>
        <w:t>cut off</w:t>
      </w:r>
      <w:r>
        <w:t xml:space="preserve"> from the intercept between the linear extrapolation of the baseline and linear extrapolation of the secondary electron peak (Supplementary Fig. 25b). Similarly, the values of </w:t>
      </w:r>
      <w:r w:rsidRPr="00E87697">
        <w:rPr>
          <w:i/>
        </w:rPr>
        <w:t>E</w:t>
      </w:r>
      <w:r>
        <w:rPr>
          <w:vertAlign w:val="subscript"/>
        </w:rPr>
        <w:t>HOMO-onset</w:t>
      </w:r>
      <w:r>
        <w:t xml:space="preserve"> were determined from the intercept between the linear extrapolation of the baseline and linear extrapolation of the lower binding energy side of HOMO onset peak (Supplementary Fig. 25b). </w:t>
      </w:r>
    </w:p>
    <w:p w:rsidR="00AD6737" w:rsidRDefault="00AD6737" w:rsidP="006D05B4">
      <w:pPr>
        <w:spacing w:line="360" w:lineRule="auto"/>
        <w:ind w:firstLine="480"/>
      </w:pPr>
      <w:r>
        <w:t>Work function (WF) is also calculated from the UPS spectrum and by the following equation:</w:t>
      </w:r>
    </w:p>
    <w:p w:rsidR="00AD6737" w:rsidRDefault="00AD6737" w:rsidP="006D05B4">
      <w:pPr>
        <w:spacing w:line="360" w:lineRule="auto"/>
        <w:ind w:firstLineChars="0" w:firstLine="0"/>
        <w:jc w:val="center"/>
      </w:pPr>
      <w:r w:rsidRPr="00E87697">
        <w:t>WF</w:t>
      </w:r>
      <w:r w:rsidRPr="00EF6142">
        <w:t xml:space="preserve"> </w:t>
      </w:r>
      <w:r>
        <w:t xml:space="preserve">= </w:t>
      </w:r>
      <w:r w:rsidRPr="00020A92">
        <w:rPr>
          <w:i/>
        </w:rPr>
        <w:t>hv</w:t>
      </w:r>
      <w:r>
        <w:t>- (</w:t>
      </w:r>
      <w:r w:rsidRPr="00020A92">
        <w:rPr>
          <w:i/>
        </w:rPr>
        <w:t>E</w:t>
      </w:r>
      <w:r w:rsidRPr="00020A92">
        <w:rPr>
          <w:vertAlign w:val="subscript"/>
        </w:rPr>
        <w:t xml:space="preserve">cut off </w:t>
      </w:r>
      <w:r>
        <w:t>–</w:t>
      </w:r>
      <w:proofErr w:type="gramStart"/>
      <w:r w:rsidRPr="00020A92">
        <w:rPr>
          <w:i/>
        </w:rPr>
        <w:t>E</w:t>
      </w:r>
      <w:r>
        <w:rPr>
          <w:vertAlign w:val="subscript"/>
        </w:rPr>
        <w:t xml:space="preserve">Fermi </w:t>
      </w:r>
      <w:r>
        <w:t>)</w:t>
      </w:r>
      <w:proofErr w:type="gramEnd"/>
      <w:r>
        <w:t xml:space="preserve">                  (3)</w:t>
      </w:r>
    </w:p>
    <w:p w:rsidR="00AD6737" w:rsidRDefault="00AD6737" w:rsidP="006D05B4">
      <w:pPr>
        <w:spacing w:line="360" w:lineRule="auto"/>
        <w:ind w:firstLineChars="0" w:firstLine="0"/>
      </w:pPr>
      <w:r>
        <w:rPr>
          <w:rFonts w:eastAsiaTheme="minorEastAsia"/>
          <w:lang w:eastAsia="zh-CN"/>
        </w:rPr>
        <w:t xml:space="preserve">where </w:t>
      </w:r>
      <w:r w:rsidRPr="00020A92">
        <w:rPr>
          <w:i/>
        </w:rPr>
        <w:t>hv</w:t>
      </w:r>
      <w:r>
        <w:t xml:space="preserve"> is also the incident photon energy 21.2 eV. All UPS spectra were referenced to the Fermi edge of a clean Au surface and therefore the values of </w:t>
      </w:r>
      <w:r w:rsidRPr="00E87697">
        <w:rPr>
          <w:i/>
        </w:rPr>
        <w:t>E</w:t>
      </w:r>
      <w:r w:rsidRPr="00E87697">
        <w:rPr>
          <w:vertAlign w:val="subscript"/>
        </w:rPr>
        <w:t>Fermi</w:t>
      </w:r>
      <w:r>
        <w:t xml:space="preserve"> is 0 eV.</w:t>
      </w:r>
    </w:p>
    <w:p w:rsidR="00AD6737" w:rsidRPr="0095685C" w:rsidRDefault="00AD6737" w:rsidP="006D05B4">
      <w:pPr>
        <w:spacing w:line="360" w:lineRule="auto"/>
        <w:ind w:firstLine="480"/>
        <w:rPr>
          <w:rFonts w:eastAsiaTheme="minorEastAsia"/>
          <w:lang w:eastAsia="zh-CN"/>
        </w:rPr>
      </w:pPr>
      <w:r>
        <w:rPr>
          <w:rFonts w:eastAsiaTheme="minorEastAsia"/>
          <w:lang w:eastAsia="zh-CN"/>
        </w:rPr>
        <w:t>Next, we can also estimate the LUMO energy level (</w:t>
      </w:r>
      <w:r w:rsidRPr="007A6741">
        <w:rPr>
          <w:rFonts w:eastAsiaTheme="minorEastAsia"/>
          <w:i/>
          <w:lang w:eastAsia="zh-CN"/>
        </w:rPr>
        <w:t>E</w:t>
      </w:r>
      <w:r w:rsidRPr="007A6741">
        <w:rPr>
          <w:rFonts w:eastAsiaTheme="minorEastAsia"/>
          <w:vertAlign w:val="subscript"/>
          <w:lang w:eastAsia="zh-CN"/>
        </w:rPr>
        <w:t>LUMO</w:t>
      </w:r>
      <w:r>
        <w:rPr>
          <w:rFonts w:eastAsiaTheme="minorEastAsia"/>
          <w:lang w:eastAsia="zh-CN"/>
        </w:rPr>
        <w:t xml:space="preserve">) by using the values of the optical HOMO-LUMO gap obtained from the emission spectra (Fig. 3a and </w:t>
      </w:r>
      <w:r>
        <w:t>Supplementary</w:t>
      </w:r>
      <w:r>
        <w:rPr>
          <w:rFonts w:eastAsiaTheme="minorEastAsia"/>
          <w:lang w:eastAsia="zh-CN"/>
        </w:rPr>
        <w:t xml:space="preserve"> Table 3) subtract the values of </w:t>
      </w:r>
      <w:r w:rsidRPr="00020A92">
        <w:rPr>
          <w:i/>
        </w:rPr>
        <w:t>E</w:t>
      </w:r>
      <w:r w:rsidRPr="00020A92">
        <w:rPr>
          <w:vertAlign w:val="subscript"/>
        </w:rPr>
        <w:t>HOMO</w:t>
      </w:r>
      <w:r>
        <w:t xml:space="preserve">. The values of </w:t>
      </w:r>
      <w:r w:rsidRPr="0095685C">
        <w:rPr>
          <w:i/>
        </w:rPr>
        <w:t>E</w:t>
      </w:r>
      <w:r w:rsidRPr="0095685C">
        <w:rPr>
          <w:vertAlign w:val="subscript"/>
        </w:rPr>
        <w:t>LUMO</w:t>
      </w:r>
      <w:r>
        <w:t xml:space="preserve"> are listed in the Supplementary Table 3.</w:t>
      </w:r>
    </w:p>
    <w:p w:rsidR="00AD6737" w:rsidRDefault="00AD6737" w:rsidP="006D05B4">
      <w:pPr>
        <w:spacing w:line="360" w:lineRule="auto"/>
        <w:ind w:firstLine="480"/>
      </w:pPr>
      <w:r>
        <w:t>Supplementary</w:t>
      </w:r>
      <w:r>
        <w:rPr>
          <w:noProof/>
          <w:lang w:eastAsia="zh-CN"/>
        </w:rPr>
        <w:t xml:space="preserve"> Fig. 26-27 shows the XPS spectrum of Au-SC</w:t>
      </w:r>
      <w:r w:rsidRPr="006D6513">
        <w:rPr>
          <w:noProof/>
          <w:vertAlign w:val="subscript"/>
          <w:lang w:eastAsia="zh-CN"/>
        </w:rPr>
        <w:t>10</w:t>
      </w:r>
      <w:r>
        <w:rPr>
          <w:noProof/>
          <w:lang w:eastAsia="zh-CN"/>
        </w:rPr>
        <w:t xml:space="preserve"> and Au-SC</w:t>
      </w:r>
      <w:r w:rsidRPr="006D6513">
        <w:rPr>
          <w:noProof/>
          <w:vertAlign w:val="subscript"/>
          <w:lang w:eastAsia="zh-CN"/>
        </w:rPr>
        <w:t>10</w:t>
      </w:r>
      <w:r>
        <w:rPr>
          <w:noProof/>
          <w:lang w:eastAsia="zh-CN"/>
        </w:rPr>
        <w:t>-O-TPE SAMs at different convex and concave bending radius. All the Au singnal (</w:t>
      </w:r>
      <w:r>
        <w:t>Supplementary</w:t>
      </w:r>
      <w:r>
        <w:rPr>
          <w:noProof/>
          <w:lang w:eastAsia="zh-CN"/>
        </w:rPr>
        <w:t xml:space="preserve"> Fig. 26b, f, j and </w:t>
      </w:r>
      <w:r>
        <w:t>Supplementary</w:t>
      </w:r>
      <w:r>
        <w:rPr>
          <w:noProof/>
          <w:lang w:eastAsia="zh-CN"/>
        </w:rPr>
        <w:t xml:space="preserve"> Fig. 27b, f, j) include two peaks of Au 4f</w:t>
      </w:r>
      <w:r w:rsidRPr="00664C20">
        <w:rPr>
          <w:noProof/>
          <w:vertAlign w:val="subscript"/>
          <w:lang w:eastAsia="zh-CN"/>
        </w:rPr>
        <w:t>5/2</w:t>
      </w:r>
      <w:r>
        <w:rPr>
          <w:noProof/>
          <w:lang w:eastAsia="zh-CN"/>
        </w:rPr>
        <w:t xml:space="preserve"> and Au 4f</w:t>
      </w:r>
      <w:r w:rsidRPr="00664C20">
        <w:rPr>
          <w:noProof/>
          <w:vertAlign w:val="subscript"/>
          <w:lang w:eastAsia="zh-CN"/>
        </w:rPr>
        <w:t>7/2</w:t>
      </w:r>
      <w:r>
        <w:rPr>
          <w:noProof/>
          <w:lang w:eastAsia="zh-CN"/>
        </w:rPr>
        <w:t>. The carbon signal can be fitted to servel peaks. From low to high binding energy, these C1s peaks are corresponding to phenyl (centered at ~284.0 eV ), C-C (centered at ~284.4 eV ), C=C (centered at ~285.2 eV ) and C-O (centered at ~286.0 eV ), respectively. T</w:t>
      </w:r>
      <w:r w:rsidRPr="00C209D9">
        <w:rPr>
          <w:rFonts w:eastAsia="宋体"/>
          <w:noProof/>
          <w:lang w:eastAsia="zh-CN"/>
        </w:rPr>
        <w:t>he</w:t>
      </w:r>
      <w:r>
        <w:rPr>
          <w:noProof/>
          <w:lang w:eastAsia="zh-CN"/>
        </w:rPr>
        <w:t xml:space="preserve"> weak peaks centered at ~ 291.0</w:t>
      </w:r>
      <w:r w:rsidRPr="00C209D9">
        <w:rPr>
          <w:noProof/>
          <w:lang w:eastAsia="zh-CN"/>
        </w:rPr>
        <w:t xml:space="preserve"> </w:t>
      </w:r>
      <w:r>
        <w:rPr>
          <w:noProof/>
          <w:lang w:eastAsia="zh-CN"/>
        </w:rPr>
        <w:t xml:space="preserve">eV is attributed to </w:t>
      </w:r>
      <w:r w:rsidRPr="00C209D9">
        <w:rPr>
          <w:rFonts w:eastAsia="宋体"/>
          <w:noProof/>
          <w:lang w:eastAsia="zh-CN"/>
        </w:rPr>
        <w:t>π-π*</w:t>
      </w:r>
      <w:r>
        <w:rPr>
          <w:noProof/>
          <w:lang w:eastAsia="zh-CN"/>
        </w:rPr>
        <w:t xml:space="preserve"> satellite.</w:t>
      </w:r>
    </w:p>
    <w:p w:rsidR="00AD6737" w:rsidRDefault="00AD6737" w:rsidP="006D05B4">
      <w:pPr>
        <w:spacing w:line="360" w:lineRule="auto"/>
        <w:ind w:firstLine="480"/>
        <w:rPr>
          <w:noProof/>
          <w:lang w:eastAsia="zh-CN"/>
        </w:rPr>
      </w:pPr>
      <w:r>
        <w:rPr>
          <w:noProof/>
          <w:lang w:eastAsia="zh-CN"/>
        </w:rPr>
        <w:t>All the sulfur signals (</w:t>
      </w:r>
      <w:r>
        <w:t>Supplementary</w:t>
      </w:r>
      <w:r>
        <w:rPr>
          <w:noProof/>
          <w:lang w:eastAsia="zh-CN"/>
        </w:rPr>
        <w:t xml:space="preserve"> Fig 26d, h, l and 27d, h, l) are assigned to S2p</w:t>
      </w:r>
      <w:r w:rsidRPr="002A7A08">
        <w:rPr>
          <w:noProof/>
          <w:vertAlign w:val="subscript"/>
          <w:lang w:eastAsia="zh-CN"/>
        </w:rPr>
        <w:t>1/2</w:t>
      </w:r>
      <w:r>
        <w:rPr>
          <w:noProof/>
          <w:lang w:eastAsia="zh-CN"/>
        </w:rPr>
        <w:t xml:space="preserve"> and S2p</w:t>
      </w:r>
      <w:r w:rsidRPr="002A7A08">
        <w:rPr>
          <w:noProof/>
          <w:vertAlign w:val="subscript"/>
          <w:lang w:eastAsia="zh-CN"/>
        </w:rPr>
        <w:t>3/2</w:t>
      </w:r>
      <w:r>
        <w:rPr>
          <w:noProof/>
          <w:lang w:eastAsia="zh-CN"/>
        </w:rPr>
        <w:t xml:space="preserve">. We fitted the </w:t>
      </w:r>
      <w:r>
        <w:t>2p spin-orbit doublet with a splitting of 1.18 eV and an area ratio of S 2p</w:t>
      </w:r>
      <w:r w:rsidRPr="00B57F42">
        <w:rPr>
          <w:vertAlign w:val="subscript"/>
        </w:rPr>
        <w:t>3/2</w:t>
      </w:r>
      <w:r>
        <w:t>:2p</w:t>
      </w:r>
      <w:r w:rsidRPr="00B57F42">
        <w:rPr>
          <w:vertAlign w:val="subscript"/>
        </w:rPr>
        <w:t>1/2</w:t>
      </w:r>
      <w:r>
        <w:t xml:space="preserve"> = 2:1.</w:t>
      </w:r>
      <w:r>
        <w:rPr>
          <w:rFonts w:eastAsia="宋体" w:hint="eastAsia"/>
          <w:lang w:eastAsia="zh-CN"/>
        </w:rPr>
        <w:t xml:space="preserve"> </w:t>
      </w:r>
      <w:r>
        <w:t>The 2p</w:t>
      </w:r>
      <w:r w:rsidRPr="00B57F42">
        <w:rPr>
          <w:vertAlign w:val="subscript"/>
        </w:rPr>
        <w:t>3/2</w:t>
      </w:r>
      <w:r>
        <w:t xml:space="preserve"> and 2p</w:t>
      </w:r>
      <w:r>
        <w:rPr>
          <w:vertAlign w:val="subscript"/>
        </w:rPr>
        <w:t>1</w:t>
      </w:r>
      <w:r w:rsidRPr="00B57F42">
        <w:rPr>
          <w:vertAlign w:val="subscript"/>
        </w:rPr>
        <w:t>/2</w:t>
      </w:r>
      <w:r>
        <w:rPr>
          <w:vertAlign w:val="subscript"/>
        </w:rPr>
        <w:t xml:space="preserve"> </w:t>
      </w:r>
      <w:r>
        <w:t>peaks are centered at ~161.8 eV (red line) and at ~163.1 eV (green line).</w:t>
      </w:r>
      <w:r>
        <w:rPr>
          <w:noProof/>
          <w:lang w:eastAsia="zh-CN"/>
        </w:rPr>
        <w:t xml:space="preserve"> The spectra indicate formatioin of dense, well packed Au-SC</w:t>
      </w:r>
      <w:r w:rsidRPr="00F23003">
        <w:rPr>
          <w:noProof/>
          <w:vertAlign w:val="subscript"/>
          <w:lang w:eastAsia="zh-CN"/>
        </w:rPr>
        <w:t>10</w:t>
      </w:r>
      <w:r>
        <w:rPr>
          <w:noProof/>
          <w:lang w:eastAsia="zh-CN"/>
        </w:rPr>
        <w:t xml:space="preserve">-O-TPE SAMs on the gold electrode. </w:t>
      </w:r>
    </w:p>
    <w:p w:rsidR="00AD6737" w:rsidRDefault="00AD6737" w:rsidP="006D05B4">
      <w:pPr>
        <w:spacing w:line="360" w:lineRule="auto"/>
        <w:ind w:firstLine="480"/>
        <w:rPr>
          <w:noProof/>
          <w:lang w:eastAsia="zh-CN"/>
        </w:rPr>
      </w:pPr>
      <w:r>
        <w:rPr>
          <w:noProof/>
          <w:lang w:eastAsia="zh-CN"/>
        </w:rPr>
        <w:t>We calculated the surface coverage from the sulfur signal using eq. 4.</w:t>
      </w:r>
    </w:p>
    <w:p w:rsidR="00AD6737" w:rsidRDefault="00AD6737" w:rsidP="006D05B4">
      <w:pPr>
        <w:spacing w:line="360" w:lineRule="auto"/>
        <w:ind w:firstLineChars="350" w:firstLine="840"/>
        <w:jc w:val="center"/>
        <w:rPr>
          <w:noProof/>
          <w:lang w:eastAsia="zh-CN"/>
        </w:rPr>
      </w:pPr>
      <w:r w:rsidRPr="00637321">
        <w:rPr>
          <w:i/>
          <w:noProof/>
          <w:lang w:eastAsia="zh-CN"/>
        </w:rPr>
        <w:t>I</w:t>
      </w:r>
      <w:r>
        <w:rPr>
          <w:i/>
          <w:noProof/>
          <w:vertAlign w:val="subscript"/>
          <w:lang w:eastAsia="zh-CN"/>
        </w:rPr>
        <w:t>0,</w:t>
      </w:r>
      <w:r w:rsidRPr="00637321">
        <w:rPr>
          <w:i/>
          <w:noProof/>
          <w:vertAlign w:val="subscript"/>
          <w:lang w:eastAsia="zh-CN"/>
        </w:rPr>
        <w:t>S</w:t>
      </w:r>
      <w:r>
        <w:rPr>
          <w:noProof/>
          <w:lang w:eastAsia="zh-CN"/>
        </w:rPr>
        <w:t xml:space="preserve"> = </w:t>
      </w:r>
      <w:r w:rsidRPr="00637321">
        <w:rPr>
          <w:i/>
          <w:noProof/>
          <w:lang w:eastAsia="zh-CN"/>
        </w:rPr>
        <w:t>I</w:t>
      </w:r>
      <w:r w:rsidRPr="00637321">
        <w:rPr>
          <w:i/>
          <w:noProof/>
          <w:vertAlign w:val="subscript"/>
          <w:lang w:eastAsia="zh-CN"/>
        </w:rPr>
        <w:t>s</w:t>
      </w:r>
      <w:r>
        <w:rPr>
          <w:noProof/>
          <w:lang w:eastAsia="zh-CN"/>
        </w:rPr>
        <w:t xml:space="preserve"> / exp (</w:t>
      </w:r>
      <w:r w:rsidRPr="00637321">
        <w:rPr>
          <w:i/>
          <w:noProof/>
          <w:lang w:eastAsia="zh-CN"/>
        </w:rPr>
        <w:t>-d / λ</w:t>
      </w:r>
      <w:r>
        <w:rPr>
          <w:noProof/>
          <w:lang w:eastAsia="zh-CN"/>
        </w:rPr>
        <w:t>)              (4)</w:t>
      </w:r>
    </w:p>
    <w:p w:rsidR="00AD6737" w:rsidRDefault="00AD6737" w:rsidP="006D05B4">
      <w:pPr>
        <w:spacing w:line="360" w:lineRule="auto"/>
        <w:ind w:firstLine="480"/>
        <w:jc w:val="left"/>
        <w:rPr>
          <w:rFonts w:eastAsiaTheme="minorEastAsia"/>
          <w:noProof/>
          <w:lang w:eastAsia="zh-CN"/>
        </w:rPr>
      </w:pPr>
      <w:r>
        <w:rPr>
          <w:noProof/>
          <w:lang w:eastAsia="zh-CN"/>
        </w:rPr>
        <w:t>Here,</w:t>
      </w:r>
      <w:r w:rsidRPr="00637321">
        <w:rPr>
          <w:i/>
          <w:noProof/>
          <w:lang w:eastAsia="zh-CN"/>
        </w:rPr>
        <w:t xml:space="preserve"> I</w:t>
      </w:r>
      <w:r>
        <w:rPr>
          <w:i/>
          <w:noProof/>
          <w:vertAlign w:val="subscript"/>
          <w:lang w:eastAsia="zh-CN"/>
        </w:rPr>
        <w:t>0,</w:t>
      </w:r>
      <w:r w:rsidRPr="00637321">
        <w:rPr>
          <w:i/>
          <w:noProof/>
          <w:vertAlign w:val="subscript"/>
          <w:lang w:eastAsia="zh-CN"/>
        </w:rPr>
        <w:t>S</w:t>
      </w:r>
      <w:r>
        <w:rPr>
          <w:noProof/>
          <w:lang w:eastAsia="zh-CN"/>
        </w:rPr>
        <w:t xml:space="preserve"> is the initial signal generated from the 2p orbital of S atoms without attenuation over</w:t>
      </w:r>
      <w:r>
        <w:rPr>
          <w:rFonts w:eastAsia="宋体" w:hint="eastAsia"/>
          <w:noProof/>
          <w:lang w:eastAsia="zh-CN"/>
        </w:rPr>
        <w:t xml:space="preserve"> </w:t>
      </w:r>
      <w:r>
        <w:rPr>
          <w:noProof/>
          <w:lang w:eastAsia="zh-CN"/>
        </w:rPr>
        <w:t xml:space="preserve">the thickness of SAMs. The reported theoretical value of </w:t>
      </w:r>
      <w:r w:rsidRPr="007B15F5">
        <w:rPr>
          <w:i/>
          <w:noProof/>
          <w:lang w:eastAsia="zh-CN"/>
        </w:rPr>
        <w:t>Γ</w:t>
      </w:r>
      <w:r w:rsidRPr="007B15F5">
        <w:rPr>
          <w:i/>
          <w:noProof/>
          <w:vertAlign w:val="subscript"/>
          <w:lang w:eastAsia="zh-CN"/>
        </w:rPr>
        <w:t>SAM</w:t>
      </w:r>
      <w:r>
        <w:rPr>
          <w:noProof/>
          <w:lang w:eastAsia="zh-CN"/>
        </w:rPr>
        <w:t xml:space="preserve"> of Au-SC</w:t>
      </w:r>
      <w:r w:rsidRPr="007B15F5">
        <w:rPr>
          <w:noProof/>
          <w:vertAlign w:val="subscript"/>
          <w:lang w:eastAsia="zh-CN"/>
        </w:rPr>
        <w:t>10</w:t>
      </w:r>
      <w:r>
        <w:rPr>
          <w:noProof/>
          <w:lang w:eastAsia="zh-CN"/>
        </w:rPr>
        <w:t xml:space="preserve"> SAMs on Au (111)</w:t>
      </w:r>
      <w:r w:rsidR="00982E32" w:rsidRPr="00982E32">
        <w:rPr>
          <w:rFonts w:eastAsia="黑体"/>
          <w:noProof/>
          <w:vertAlign w:val="superscript"/>
        </w:rPr>
        <w:t xml:space="preserve"> </w:t>
      </w:r>
      <w:r w:rsidR="00982E32">
        <w:rPr>
          <w:rFonts w:eastAsia="黑体"/>
          <w:noProof/>
          <w:vertAlign w:val="superscript"/>
        </w:rPr>
        <w:t>S</w:t>
      </w:r>
      <w:r w:rsidRPr="00B43AD3">
        <w:rPr>
          <w:noProof/>
          <w:vertAlign w:val="superscript"/>
          <w:lang w:eastAsia="zh-CN"/>
        </w:rPr>
        <w:t>8</w:t>
      </w:r>
      <w:r>
        <w:rPr>
          <w:noProof/>
          <w:lang w:eastAsia="zh-CN"/>
        </w:rPr>
        <w:t xml:space="preserve"> surface is 9 </w:t>
      </w:r>
      <w:r w:rsidRPr="007B15F5">
        <w:rPr>
          <w:rFonts w:eastAsia="宋体"/>
          <w:noProof/>
          <w:lang w:eastAsia="zh-CN"/>
        </w:rPr>
        <w:t>×</w:t>
      </w:r>
      <w:r>
        <w:rPr>
          <w:noProof/>
          <w:lang w:eastAsia="zh-CN"/>
        </w:rPr>
        <w:t xml:space="preserve"> 10</w:t>
      </w:r>
      <w:r>
        <w:rPr>
          <w:noProof/>
          <w:vertAlign w:val="superscript"/>
          <w:lang w:eastAsia="zh-CN"/>
        </w:rPr>
        <w:t>-10</w:t>
      </w:r>
      <w:r>
        <w:rPr>
          <w:noProof/>
          <w:lang w:eastAsia="zh-CN"/>
        </w:rPr>
        <w:t xml:space="preserve"> mol/cm</w:t>
      </w:r>
      <w:r w:rsidRPr="007B15F5">
        <w:rPr>
          <w:noProof/>
          <w:vertAlign w:val="superscript"/>
          <w:lang w:eastAsia="zh-CN"/>
        </w:rPr>
        <w:t>2</w:t>
      </w:r>
      <w:r>
        <w:rPr>
          <w:noProof/>
          <w:lang w:eastAsia="zh-CN"/>
        </w:rPr>
        <w:t>. The X-ray photoelectron spectrum of Au-SC</w:t>
      </w:r>
      <w:r w:rsidRPr="00911CBD">
        <w:rPr>
          <w:noProof/>
          <w:vertAlign w:val="subscript"/>
          <w:lang w:eastAsia="zh-CN"/>
        </w:rPr>
        <w:t>10</w:t>
      </w:r>
      <w:r>
        <w:rPr>
          <w:noProof/>
          <w:lang w:eastAsia="zh-CN"/>
        </w:rPr>
        <w:t xml:space="preserve"> is shown in </w:t>
      </w:r>
      <w:r>
        <w:t>Supplementary</w:t>
      </w:r>
      <w:r>
        <w:rPr>
          <w:noProof/>
          <w:lang w:eastAsia="zh-CN"/>
        </w:rPr>
        <w:t xml:space="preserve"> Fig. 26a-d. Thus, we compared the values of </w:t>
      </w:r>
      <w:r w:rsidRPr="00052B88">
        <w:rPr>
          <w:i/>
          <w:noProof/>
          <w:lang w:eastAsia="zh-CN"/>
        </w:rPr>
        <w:t>I</w:t>
      </w:r>
      <w:r w:rsidRPr="00052B88">
        <w:rPr>
          <w:i/>
          <w:noProof/>
          <w:vertAlign w:val="subscript"/>
          <w:lang w:eastAsia="zh-CN"/>
        </w:rPr>
        <w:t>0,S</w:t>
      </w:r>
      <w:r>
        <w:rPr>
          <w:noProof/>
          <w:lang w:eastAsia="zh-CN"/>
        </w:rPr>
        <w:t xml:space="preserve"> of the</w:t>
      </w:r>
      <w:r>
        <w:rPr>
          <w:rFonts w:eastAsia="宋体"/>
          <w:noProof/>
          <w:lang w:eastAsia="zh-CN"/>
        </w:rPr>
        <w:t xml:space="preserve"> </w:t>
      </w:r>
      <w:r>
        <w:rPr>
          <w:noProof/>
          <w:lang w:eastAsia="zh-CN"/>
        </w:rPr>
        <w:t xml:space="preserve">SAMs formed on Au </w:t>
      </w:r>
      <w:r>
        <w:rPr>
          <w:noProof/>
          <w:lang w:eastAsia="zh-CN"/>
        </w:rPr>
        <w:lastRenderedPageBreak/>
        <w:t xml:space="preserve">substrate surfaces against the value </w:t>
      </w:r>
      <w:r w:rsidRPr="00052B88">
        <w:rPr>
          <w:i/>
          <w:noProof/>
          <w:lang w:eastAsia="zh-CN"/>
        </w:rPr>
        <w:t>I</w:t>
      </w:r>
      <w:r w:rsidRPr="00052B88">
        <w:rPr>
          <w:i/>
          <w:noProof/>
          <w:vertAlign w:val="subscript"/>
          <w:lang w:eastAsia="zh-CN"/>
        </w:rPr>
        <w:t>0,S</w:t>
      </w:r>
      <w:r>
        <w:rPr>
          <w:noProof/>
          <w:lang w:eastAsia="zh-CN"/>
        </w:rPr>
        <w:t xml:space="preserve"> of SC</w:t>
      </w:r>
      <w:r w:rsidRPr="00052B88">
        <w:rPr>
          <w:noProof/>
          <w:vertAlign w:val="subscript"/>
          <w:lang w:eastAsia="zh-CN"/>
        </w:rPr>
        <w:t>10</w:t>
      </w:r>
      <w:r>
        <w:rPr>
          <w:noProof/>
          <w:lang w:eastAsia="zh-CN"/>
        </w:rPr>
        <w:t xml:space="preserve"> SAMs (</w:t>
      </w:r>
      <w:r>
        <w:t>Supplementary</w:t>
      </w:r>
      <w:r>
        <w:rPr>
          <w:noProof/>
          <w:lang w:eastAsia="zh-CN"/>
        </w:rPr>
        <w:t xml:space="preserve"> Fig. 26a-d) formed on Au substrate to</w:t>
      </w:r>
      <w:r>
        <w:rPr>
          <w:rFonts w:eastAsia="宋体" w:hint="eastAsia"/>
          <w:noProof/>
          <w:lang w:eastAsia="zh-CN"/>
        </w:rPr>
        <w:t xml:space="preserve"> </w:t>
      </w:r>
      <w:r>
        <w:rPr>
          <w:noProof/>
          <w:lang w:eastAsia="zh-CN"/>
        </w:rPr>
        <w:t xml:space="preserve">estimate the relative </w:t>
      </w:r>
      <w:r w:rsidRPr="00052B88">
        <w:rPr>
          <w:i/>
          <w:noProof/>
          <w:lang w:eastAsia="zh-CN"/>
        </w:rPr>
        <w:t>Γ</w:t>
      </w:r>
      <w:r w:rsidRPr="00052B88">
        <w:rPr>
          <w:i/>
          <w:noProof/>
          <w:vertAlign w:val="subscript"/>
          <w:lang w:eastAsia="zh-CN"/>
        </w:rPr>
        <w:t>SAM</w:t>
      </w:r>
      <w:r>
        <w:rPr>
          <w:noProof/>
          <w:lang w:eastAsia="zh-CN"/>
        </w:rPr>
        <w:t xml:space="preserve"> values of the SAMs in this study. The estimated </w:t>
      </w:r>
      <w:r w:rsidRPr="007B15F5">
        <w:rPr>
          <w:i/>
          <w:noProof/>
          <w:lang w:eastAsia="zh-CN"/>
        </w:rPr>
        <w:t>Γ</w:t>
      </w:r>
      <w:r w:rsidRPr="007B15F5">
        <w:rPr>
          <w:i/>
          <w:noProof/>
          <w:vertAlign w:val="subscript"/>
          <w:lang w:eastAsia="zh-CN"/>
        </w:rPr>
        <w:t>SAM</w:t>
      </w:r>
      <w:r>
        <w:rPr>
          <w:i/>
          <w:noProof/>
          <w:vertAlign w:val="subscript"/>
          <w:lang w:eastAsia="zh-CN"/>
        </w:rPr>
        <w:t xml:space="preserve"> </w:t>
      </w:r>
      <w:r>
        <w:rPr>
          <w:noProof/>
          <w:lang w:eastAsia="zh-CN"/>
        </w:rPr>
        <w:t>of Au-SC</w:t>
      </w:r>
      <w:r w:rsidRPr="0072432D">
        <w:rPr>
          <w:noProof/>
          <w:vertAlign w:val="subscript"/>
          <w:lang w:eastAsia="zh-CN"/>
        </w:rPr>
        <w:t>10</w:t>
      </w:r>
      <w:r>
        <w:rPr>
          <w:noProof/>
          <w:lang w:eastAsia="zh-CN"/>
        </w:rPr>
        <w:t xml:space="preserve">-O-TPE is 5.9 </w:t>
      </w:r>
      <w:r w:rsidRPr="007B15F5">
        <w:rPr>
          <w:rFonts w:eastAsia="宋体"/>
          <w:noProof/>
          <w:lang w:eastAsia="zh-CN"/>
        </w:rPr>
        <w:t>×</w:t>
      </w:r>
      <w:r>
        <w:rPr>
          <w:noProof/>
          <w:lang w:eastAsia="zh-CN"/>
        </w:rPr>
        <w:t xml:space="preserve"> 10</w:t>
      </w:r>
      <w:r>
        <w:rPr>
          <w:noProof/>
          <w:vertAlign w:val="superscript"/>
          <w:lang w:eastAsia="zh-CN"/>
        </w:rPr>
        <w:t>-10</w:t>
      </w:r>
      <w:r>
        <w:rPr>
          <w:noProof/>
          <w:lang w:eastAsia="zh-CN"/>
        </w:rPr>
        <w:t xml:space="preserve"> mol/cm</w:t>
      </w:r>
      <w:r w:rsidRPr="007B15F5">
        <w:rPr>
          <w:noProof/>
          <w:vertAlign w:val="superscript"/>
          <w:lang w:eastAsia="zh-CN"/>
        </w:rPr>
        <w:t>2</w:t>
      </w:r>
      <w:r>
        <w:rPr>
          <w:noProof/>
          <w:lang w:eastAsia="zh-CN"/>
        </w:rPr>
        <w:t>.</w:t>
      </w:r>
    </w:p>
    <w:p w:rsidR="006D05B4" w:rsidRPr="006D05B4" w:rsidRDefault="006D05B4" w:rsidP="006D05B4">
      <w:pPr>
        <w:spacing w:line="360" w:lineRule="auto"/>
        <w:ind w:firstLine="480"/>
        <w:jc w:val="left"/>
        <w:rPr>
          <w:rFonts w:eastAsiaTheme="minorEastAsia" w:hint="eastAsia"/>
          <w:noProof/>
          <w:lang w:eastAsia="zh-CN"/>
        </w:rPr>
      </w:pPr>
    </w:p>
    <w:p w:rsidR="00AD6737" w:rsidRDefault="00AD6737" w:rsidP="006D05B4">
      <w:pPr>
        <w:spacing w:line="360" w:lineRule="auto"/>
        <w:ind w:firstLine="480"/>
        <w:jc w:val="center"/>
      </w:pPr>
      <w:r>
        <w:rPr>
          <w:noProof/>
          <w:lang w:eastAsia="zh-CN"/>
        </w:rPr>
        <w:drawing>
          <wp:inline distT="0" distB="0" distL="0" distR="0" wp14:anchorId="77FD5C00" wp14:editId="46C87BC5">
            <wp:extent cx="3712354" cy="5171678"/>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31071" cy="5197753"/>
                    </a:xfrm>
                    <a:prstGeom prst="rect">
                      <a:avLst/>
                    </a:prstGeom>
                  </pic:spPr>
                </pic:pic>
              </a:graphicData>
            </a:graphic>
          </wp:inline>
        </w:drawing>
      </w:r>
    </w:p>
    <w:p w:rsidR="00AD6737" w:rsidRPr="00B4699B" w:rsidRDefault="00AD6737" w:rsidP="006D05B4">
      <w:pPr>
        <w:spacing w:line="360" w:lineRule="auto"/>
        <w:ind w:firstLineChars="0" w:firstLine="0"/>
        <w:jc w:val="center"/>
        <w:rPr>
          <w:rFonts w:eastAsiaTheme="minorEastAsia"/>
          <w:noProof/>
          <w:lang w:eastAsia="zh-CN"/>
        </w:rPr>
      </w:pPr>
      <w:r w:rsidRPr="00B83959">
        <w:rPr>
          <w:snapToGrid w:val="0"/>
          <w:color w:val="000000"/>
          <w:w w:val="0"/>
          <w:sz w:val="0"/>
          <w:szCs w:val="0"/>
          <w:u w:color="000000"/>
          <w:bdr w:val="none" w:sz="0" w:space="0" w:color="000000"/>
          <w:shd w:val="clear" w:color="000000" w:fill="000000"/>
          <w:lang w:val="x-none" w:eastAsia="x-none" w:bidi="x-none"/>
        </w:rPr>
        <w:t xml:space="preserve"> </w:t>
      </w:r>
    </w:p>
    <w:p w:rsidR="00AD6737" w:rsidRDefault="00AD6737" w:rsidP="006D05B4">
      <w:pPr>
        <w:spacing w:line="360" w:lineRule="auto"/>
        <w:ind w:firstLineChars="0" w:firstLine="0"/>
      </w:pPr>
      <w:r w:rsidRPr="00A34C0D">
        <w:rPr>
          <w:b/>
        </w:rPr>
        <w:t xml:space="preserve">Supplementary Fig. </w:t>
      </w:r>
      <w:r>
        <w:rPr>
          <w:b/>
        </w:rPr>
        <w:t>25</w:t>
      </w:r>
      <w:r w:rsidRPr="007C3BD6">
        <w:rPr>
          <w:b/>
          <w:noProof/>
          <w:lang w:eastAsia="zh-CN"/>
        </w:rPr>
        <w:t>.</w:t>
      </w:r>
      <w:r>
        <w:rPr>
          <w:noProof/>
          <w:lang w:eastAsia="zh-CN"/>
        </w:rPr>
        <w:t xml:space="preserve"> UPS of Au-SC</w:t>
      </w:r>
      <w:r w:rsidRPr="00954552">
        <w:rPr>
          <w:noProof/>
          <w:vertAlign w:val="subscript"/>
          <w:lang w:eastAsia="zh-CN"/>
        </w:rPr>
        <w:t>10</w:t>
      </w:r>
      <w:r>
        <w:rPr>
          <w:noProof/>
          <w:lang w:eastAsia="zh-CN"/>
        </w:rPr>
        <w:t xml:space="preserve">-O-TPE at different bending condition. </w:t>
      </w:r>
      <w:r>
        <w:rPr>
          <w:b/>
          <w:noProof/>
          <w:lang w:eastAsia="zh-CN"/>
        </w:rPr>
        <w:t>a,</w:t>
      </w:r>
      <w:r>
        <w:rPr>
          <w:noProof/>
          <w:lang w:eastAsia="zh-CN"/>
        </w:rPr>
        <w:t xml:space="preserve"> Cut-off edge and</w:t>
      </w:r>
      <w:r w:rsidRPr="00B92055">
        <w:rPr>
          <w:b/>
          <w:noProof/>
          <w:lang w:eastAsia="zh-CN"/>
        </w:rPr>
        <w:t xml:space="preserve"> </w:t>
      </w:r>
      <w:r>
        <w:rPr>
          <w:b/>
          <w:noProof/>
          <w:lang w:eastAsia="zh-CN"/>
        </w:rPr>
        <w:t>b,</w:t>
      </w:r>
      <w:r>
        <w:rPr>
          <w:noProof/>
          <w:lang w:eastAsia="zh-CN"/>
        </w:rPr>
        <w:t xml:space="preserve"> HOMO onset edge of the UPS spectrum.</w:t>
      </w:r>
      <w:r w:rsidDel="003E4773">
        <w:rPr>
          <w:noProof/>
          <w:lang w:eastAsia="zh-CN"/>
        </w:rPr>
        <w:t xml:space="preserve"> </w:t>
      </w:r>
      <w:r>
        <w:rPr>
          <w:b/>
          <w:noProof/>
          <w:lang w:eastAsia="zh-CN"/>
        </w:rPr>
        <w:t>c,</w:t>
      </w:r>
      <w:r>
        <w:rPr>
          <w:noProof/>
          <w:lang w:eastAsia="zh-CN"/>
        </w:rPr>
        <w:t xml:space="preserve"> 3D model of HSC</w:t>
      </w:r>
      <w:r w:rsidRPr="00954552">
        <w:rPr>
          <w:noProof/>
          <w:vertAlign w:val="subscript"/>
          <w:lang w:eastAsia="zh-CN"/>
        </w:rPr>
        <w:t>10</w:t>
      </w:r>
      <w:r>
        <w:rPr>
          <w:noProof/>
          <w:lang w:eastAsia="zh-CN"/>
        </w:rPr>
        <w:t xml:space="preserve">-O-TPE molecule. The tilt angle </w:t>
      </w:r>
      <w:bookmarkStart w:id="1" w:name="OLE_LINK1"/>
      <w:bookmarkStart w:id="2" w:name="OLE_LINK2"/>
      <w:r w:rsidRPr="003A53C6">
        <w:rPr>
          <w:i/>
        </w:rPr>
        <w:t>α</w:t>
      </w:r>
      <w:bookmarkEnd w:id="1"/>
      <w:bookmarkEnd w:id="2"/>
      <w:r>
        <w:rPr>
          <w:i/>
        </w:rPr>
        <w:t xml:space="preserve"> </w:t>
      </w:r>
      <w:r>
        <w:t xml:space="preserve">is defined as the </w:t>
      </w:r>
      <w:r w:rsidRPr="003A53C6">
        <w:t xml:space="preserve">angle of </w:t>
      </w:r>
      <w:r>
        <w:t xml:space="preserve">average </w:t>
      </w:r>
      <w:r w:rsidRPr="00CB0E6E">
        <w:t>π*</w:t>
      </w:r>
      <w:r>
        <w:t xml:space="preserve"> of the molecule</w:t>
      </w:r>
      <w:r w:rsidRPr="00CB0E6E">
        <w:t xml:space="preserve"> </w:t>
      </w:r>
      <w:r w:rsidRPr="003A53C6">
        <w:t>against the surfac</w:t>
      </w:r>
      <w:r>
        <w:t xml:space="preserve">e normal. </w:t>
      </w:r>
      <w:proofErr w:type="gramStart"/>
      <w:r>
        <w:rPr>
          <w:rFonts w:eastAsiaTheme="minorEastAsia"/>
          <w:b/>
          <w:lang w:eastAsia="zh-CN"/>
        </w:rPr>
        <w:t>d</w:t>
      </w:r>
      <w:proofErr w:type="gramEnd"/>
      <w:r>
        <w:rPr>
          <w:rFonts w:eastAsiaTheme="minorEastAsia"/>
          <w:b/>
          <w:lang w:eastAsia="zh-CN"/>
        </w:rPr>
        <w:t>,</w:t>
      </w:r>
      <w:r>
        <w:rPr>
          <w:rFonts w:eastAsiaTheme="minorEastAsia"/>
          <w:lang w:eastAsia="zh-CN"/>
        </w:rPr>
        <w:t xml:space="preserve"> The plot of tilt angles </w:t>
      </w:r>
      <w:r w:rsidRPr="003A53C6">
        <w:rPr>
          <w:i/>
        </w:rPr>
        <w:t>α</w:t>
      </w:r>
      <w:r>
        <w:rPr>
          <w:i/>
        </w:rPr>
        <w:t xml:space="preserve"> </w:t>
      </w:r>
      <w:r>
        <w:t xml:space="preserve">predicted from the molecular dynamics models (see </w:t>
      </w:r>
      <w:r>
        <w:rPr>
          <w:rFonts w:eastAsia="宋体"/>
          <w:bCs/>
          <w:lang w:eastAsia="zh-CN"/>
        </w:rPr>
        <w:t>Supplementary</w:t>
      </w:r>
      <w:r>
        <w:t xml:space="preserve"> Fig. 29 below).</w:t>
      </w:r>
    </w:p>
    <w:p w:rsidR="00AD6737" w:rsidRPr="00911CBD" w:rsidRDefault="00AD6737" w:rsidP="006D05B4">
      <w:pPr>
        <w:spacing w:line="360" w:lineRule="auto"/>
        <w:ind w:firstLineChars="0" w:firstLine="0"/>
        <w:jc w:val="center"/>
        <w:rPr>
          <w:rFonts w:eastAsiaTheme="minorEastAsia"/>
          <w:noProof/>
          <w:lang w:eastAsia="zh-CN"/>
        </w:rPr>
      </w:pPr>
      <w:r w:rsidRPr="006668C4">
        <w:rPr>
          <w:rFonts w:eastAsiaTheme="minorEastAsia"/>
          <w:noProof/>
          <w:lang w:eastAsia="zh-CN"/>
        </w:rPr>
        <w:lastRenderedPageBreak/>
        <w:drawing>
          <wp:inline distT="0" distB="0" distL="0" distR="0" wp14:anchorId="6B5BDF83" wp14:editId="2C47006B">
            <wp:extent cx="5326265" cy="5957289"/>
            <wp:effectExtent l="0" t="0" r="8255" b="5715"/>
            <wp:docPr id="45" name="图片 45" descr="G:\postdoc\2nd-AIE\paper\Figures\final figures\SI\XPS-1 mo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ostdoc\2nd-AIE\paper\Figures\final figures\SI\XPS-1 mode-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1299" cy="5962920"/>
                    </a:xfrm>
                    <a:prstGeom prst="rect">
                      <a:avLst/>
                    </a:prstGeom>
                    <a:noFill/>
                    <a:ln>
                      <a:noFill/>
                    </a:ln>
                  </pic:spPr>
                </pic:pic>
              </a:graphicData>
            </a:graphic>
          </wp:inline>
        </w:drawing>
      </w:r>
    </w:p>
    <w:p w:rsidR="00AD6737" w:rsidRDefault="00AD6737" w:rsidP="006D05B4">
      <w:pPr>
        <w:spacing w:line="360" w:lineRule="auto"/>
        <w:ind w:firstLineChars="0" w:firstLine="0"/>
      </w:pPr>
      <w:r w:rsidRPr="00A34C0D">
        <w:rPr>
          <w:b/>
        </w:rPr>
        <w:t xml:space="preserve">Supplementary Fig. </w:t>
      </w:r>
      <w:r>
        <w:rPr>
          <w:b/>
        </w:rPr>
        <w:t>26</w:t>
      </w:r>
      <w:r w:rsidRPr="007C3BD6">
        <w:rPr>
          <w:b/>
          <w:noProof/>
          <w:lang w:eastAsia="zh-CN"/>
        </w:rPr>
        <w:t>.</w:t>
      </w:r>
      <w:r>
        <w:rPr>
          <w:noProof/>
          <w:lang w:eastAsia="zh-CN"/>
        </w:rPr>
        <w:t xml:space="preserve"> XPS of Au-SC</w:t>
      </w:r>
      <w:r w:rsidRPr="00AF1F47">
        <w:rPr>
          <w:noProof/>
          <w:vertAlign w:val="subscript"/>
          <w:lang w:eastAsia="zh-CN"/>
        </w:rPr>
        <w:t>10</w:t>
      </w:r>
      <w:r>
        <w:rPr>
          <w:noProof/>
          <w:vertAlign w:val="subscript"/>
          <w:lang w:eastAsia="zh-CN"/>
        </w:rPr>
        <w:t xml:space="preserve"> </w:t>
      </w:r>
      <w:r>
        <w:rPr>
          <w:noProof/>
          <w:lang w:eastAsia="zh-CN"/>
        </w:rPr>
        <w:t>at flat:</w:t>
      </w:r>
      <w:r w:rsidRPr="00B92055">
        <w:rPr>
          <w:b/>
          <w:noProof/>
          <w:lang w:eastAsia="zh-CN"/>
        </w:rPr>
        <w:t xml:space="preserve"> </w:t>
      </w:r>
      <w:r>
        <w:rPr>
          <w:b/>
          <w:noProof/>
          <w:lang w:eastAsia="zh-CN"/>
        </w:rPr>
        <w:t>a,</w:t>
      </w:r>
      <w:r>
        <w:rPr>
          <w:noProof/>
          <w:lang w:eastAsia="zh-CN"/>
        </w:rPr>
        <w:t xml:space="preserve"> survey; </w:t>
      </w:r>
      <w:r>
        <w:rPr>
          <w:b/>
          <w:noProof/>
          <w:lang w:eastAsia="zh-CN"/>
        </w:rPr>
        <w:t>b,</w:t>
      </w:r>
      <w:r>
        <w:rPr>
          <w:noProof/>
          <w:lang w:eastAsia="zh-CN"/>
        </w:rPr>
        <w:t xml:space="preserve"> Au spectrum;</w:t>
      </w:r>
      <w:r w:rsidRPr="00B92055">
        <w:rPr>
          <w:b/>
          <w:noProof/>
          <w:lang w:eastAsia="zh-CN"/>
        </w:rPr>
        <w:t xml:space="preserve"> </w:t>
      </w:r>
      <w:r>
        <w:rPr>
          <w:b/>
          <w:noProof/>
          <w:lang w:eastAsia="zh-CN"/>
        </w:rPr>
        <w:t>c,</w:t>
      </w:r>
      <w:r>
        <w:rPr>
          <w:noProof/>
          <w:lang w:eastAsia="zh-CN"/>
        </w:rPr>
        <w:t xml:space="preserve"> C spectrum and </w:t>
      </w:r>
      <w:r>
        <w:rPr>
          <w:b/>
          <w:noProof/>
          <w:lang w:eastAsia="zh-CN"/>
        </w:rPr>
        <w:t>d,</w:t>
      </w:r>
      <w:r>
        <w:rPr>
          <w:noProof/>
          <w:lang w:eastAsia="zh-CN"/>
        </w:rPr>
        <w:t xml:space="preserve"> S spectrum. XPS of Au-SC</w:t>
      </w:r>
      <w:r w:rsidRPr="00954552">
        <w:rPr>
          <w:noProof/>
          <w:vertAlign w:val="subscript"/>
          <w:lang w:eastAsia="zh-CN"/>
        </w:rPr>
        <w:t>10</w:t>
      </w:r>
      <w:r>
        <w:rPr>
          <w:noProof/>
          <w:lang w:eastAsia="zh-CN"/>
        </w:rPr>
        <w:t xml:space="preserve">-O-TPE at -18.3 mm convex bending: </w:t>
      </w:r>
      <w:r>
        <w:rPr>
          <w:b/>
          <w:noProof/>
          <w:lang w:eastAsia="zh-CN"/>
        </w:rPr>
        <w:t>e,</w:t>
      </w:r>
      <w:r>
        <w:rPr>
          <w:noProof/>
          <w:lang w:eastAsia="zh-CN"/>
        </w:rPr>
        <w:t xml:space="preserve"> survey; </w:t>
      </w:r>
      <w:r>
        <w:rPr>
          <w:b/>
          <w:noProof/>
          <w:lang w:eastAsia="zh-CN"/>
        </w:rPr>
        <w:t>f,</w:t>
      </w:r>
      <w:r w:rsidRPr="00B92055">
        <w:rPr>
          <w:b/>
          <w:noProof/>
          <w:lang w:eastAsia="zh-CN"/>
        </w:rPr>
        <w:t xml:space="preserve"> </w:t>
      </w:r>
      <w:r>
        <w:rPr>
          <w:noProof/>
          <w:lang w:eastAsia="zh-CN"/>
        </w:rPr>
        <w:t xml:space="preserve">Au spectrum; </w:t>
      </w:r>
      <w:r>
        <w:rPr>
          <w:b/>
          <w:noProof/>
          <w:lang w:eastAsia="zh-CN"/>
        </w:rPr>
        <w:t>g,</w:t>
      </w:r>
      <w:r>
        <w:rPr>
          <w:noProof/>
          <w:lang w:eastAsia="zh-CN"/>
        </w:rPr>
        <w:t xml:space="preserve"> C spectrum and </w:t>
      </w:r>
      <w:r>
        <w:rPr>
          <w:b/>
          <w:noProof/>
          <w:lang w:eastAsia="zh-CN"/>
        </w:rPr>
        <w:t>h,</w:t>
      </w:r>
      <w:r>
        <w:rPr>
          <w:noProof/>
          <w:lang w:eastAsia="zh-CN"/>
        </w:rPr>
        <w:t xml:space="preserve"> S spectrum.</w:t>
      </w:r>
      <w:r w:rsidRPr="00366694">
        <w:rPr>
          <w:noProof/>
          <w:lang w:eastAsia="zh-CN"/>
        </w:rPr>
        <w:t xml:space="preserve"> </w:t>
      </w:r>
      <w:r>
        <w:rPr>
          <w:noProof/>
          <w:lang w:eastAsia="zh-CN"/>
        </w:rPr>
        <w:t>XPS of Au-SC</w:t>
      </w:r>
      <w:r w:rsidRPr="00954552">
        <w:rPr>
          <w:noProof/>
          <w:vertAlign w:val="subscript"/>
          <w:lang w:eastAsia="zh-CN"/>
        </w:rPr>
        <w:t>10</w:t>
      </w:r>
      <w:r>
        <w:rPr>
          <w:noProof/>
          <w:lang w:eastAsia="zh-CN"/>
        </w:rPr>
        <w:t>-O-TPE at -22.7 mm convex bending:</w:t>
      </w:r>
      <w:r w:rsidRPr="00B92055">
        <w:rPr>
          <w:b/>
          <w:noProof/>
          <w:lang w:eastAsia="zh-CN"/>
        </w:rPr>
        <w:t xml:space="preserve"> </w:t>
      </w:r>
      <w:r>
        <w:rPr>
          <w:b/>
          <w:noProof/>
          <w:lang w:eastAsia="zh-CN"/>
        </w:rPr>
        <w:t>i,</w:t>
      </w:r>
      <w:r>
        <w:rPr>
          <w:noProof/>
          <w:lang w:eastAsia="zh-CN"/>
        </w:rPr>
        <w:t xml:space="preserve"> survey; </w:t>
      </w:r>
      <w:r>
        <w:rPr>
          <w:b/>
          <w:noProof/>
          <w:lang w:eastAsia="zh-CN"/>
        </w:rPr>
        <w:t>j,</w:t>
      </w:r>
      <w:r w:rsidRPr="00B92055">
        <w:rPr>
          <w:b/>
          <w:noProof/>
          <w:lang w:eastAsia="zh-CN"/>
        </w:rPr>
        <w:t xml:space="preserve"> </w:t>
      </w:r>
      <w:r>
        <w:rPr>
          <w:noProof/>
          <w:lang w:eastAsia="zh-CN"/>
        </w:rPr>
        <w:t xml:space="preserve">Au spectrum; </w:t>
      </w:r>
      <w:r>
        <w:rPr>
          <w:b/>
          <w:noProof/>
          <w:lang w:eastAsia="zh-CN"/>
        </w:rPr>
        <w:t>k,</w:t>
      </w:r>
      <w:r>
        <w:rPr>
          <w:noProof/>
          <w:lang w:eastAsia="zh-CN"/>
        </w:rPr>
        <w:t xml:space="preserve"> C spectrum and </w:t>
      </w:r>
      <w:r>
        <w:rPr>
          <w:b/>
          <w:noProof/>
          <w:lang w:eastAsia="zh-CN"/>
        </w:rPr>
        <w:t>l,</w:t>
      </w:r>
      <w:r>
        <w:rPr>
          <w:noProof/>
          <w:lang w:eastAsia="zh-CN"/>
        </w:rPr>
        <w:t xml:space="preserve"> S spectrum. All the spectra were recorded at </w:t>
      </w:r>
      <w:r w:rsidRPr="00657813">
        <w:rPr>
          <w:i/>
        </w:rPr>
        <w:t>θ</w:t>
      </w:r>
      <w:r>
        <w:t xml:space="preserve"> = 90°. </w:t>
      </w:r>
      <w:r w:rsidRPr="00657813">
        <w:rPr>
          <w:i/>
        </w:rPr>
        <w:t>θ</w:t>
      </w:r>
      <w:r>
        <w:t xml:space="preserve"> is the emission angles that between the emission electrons and the surface.</w:t>
      </w:r>
    </w:p>
    <w:p w:rsidR="00AD6737" w:rsidRPr="004F0715" w:rsidRDefault="00AD6737" w:rsidP="006D05B4">
      <w:pPr>
        <w:spacing w:line="360" w:lineRule="auto"/>
        <w:ind w:firstLineChars="0" w:firstLine="0"/>
        <w:jc w:val="center"/>
        <w:rPr>
          <w:rFonts w:eastAsiaTheme="minorEastAsia"/>
          <w:noProof/>
          <w:lang w:eastAsia="zh-CN"/>
        </w:rPr>
      </w:pPr>
      <w:r w:rsidRPr="0071205A">
        <w:rPr>
          <w:noProof/>
          <w:lang w:eastAsia="zh-CN"/>
        </w:rPr>
        <w:lastRenderedPageBreak/>
        <w:drawing>
          <wp:inline distT="0" distB="0" distL="0" distR="0" wp14:anchorId="28CE4B4B" wp14:editId="45732A02">
            <wp:extent cx="5207670" cy="5710893"/>
            <wp:effectExtent l="0" t="0" r="0" b="4445"/>
            <wp:docPr id="46" name="图片 46" descr="G:\postdoc\2nd-AIE\paper\Figures\final figures\SI\XPS-2 mo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ostdoc\2nd-AIE\paper\Figures\final figures\SI\XPS-2 mode-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0226" cy="5713696"/>
                    </a:xfrm>
                    <a:prstGeom prst="rect">
                      <a:avLst/>
                    </a:prstGeom>
                    <a:noFill/>
                    <a:ln>
                      <a:noFill/>
                    </a:ln>
                  </pic:spPr>
                </pic:pic>
              </a:graphicData>
            </a:graphic>
          </wp:inline>
        </w:drawing>
      </w:r>
    </w:p>
    <w:p w:rsidR="00AD6737" w:rsidRDefault="00AD6737" w:rsidP="006D05B4">
      <w:pPr>
        <w:spacing w:line="360" w:lineRule="auto"/>
        <w:ind w:firstLineChars="0" w:firstLine="0"/>
        <w:rPr>
          <w:rFonts w:eastAsia="宋体"/>
          <w:b/>
          <w:lang w:eastAsia="zh-CN"/>
        </w:rPr>
      </w:pPr>
      <w:r w:rsidRPr="00A34C0D">
        <w:rPr>
          <w:b/>
        </w:rPr>
        <w:t xml:space="preserve">Supplementary Fig. </w:t>
      </w:r>
      <w:r>
        <w:rPr>
          <w:b/>
        </w:rPr>
        <w:t>27</w:t>
      </w:r>
      <w:r w:rsidRPr="007C3BD6">
        <w:rPr>
          <w:b/>
          <w:noProof/>
          <w:lang w:eastAsia="zh-CN"/>
        </w:rPr>
        <w:t>.</w:t>
      </w:r>
      <w:r>
        <w:rPr>
          <w:noProof/>
          <w:lang w:eastAsia="zh-CN"/>
        </w:rPr>
        <w:t xml:space="preserve"> XPS of Au-SC</w:t>
      </w:r>
      <w:r w:rsidRPr="00954552">
        <w:rPr>
          <w:noProof/>
          <w:vertAlign w:val="subscript"/>
          <w:lang w:eastAsia="zh-CN"/>
        </w:rPr>
        <w:t>10</w:t>
      </w:r>
      <w:r>
        <w:rPr>
          <w:noProof/>
          <w:lang w:eastAsia="zh-CN"/>
        </w:rPr>
        <w:t xml:space="preserve">-O-TPE at flat: </w:t>
      </w:r>
      <w:r>
        <w:rPr>
          <w:b/>
          <w:noProof/>
          <w:lang w:eastAsia="zh-CN"/>
        </w:rPr>
        <w:t>a,</w:t>
      </w:r>
      <w:r>
        <w:rPr>
          <w:noProof/>
          <w:lang w:eastAsia="zh-CN"/>
        </w:rPr>
        <w:t xml:space="preserve"> survey;</w:t>
      </w:r>
      <w:r w:rsidRPr="00B92055">
        <w:rPr>
          <w:b/>
          <w:noProof/>
          <w:lang w:eastAsia="zh-CN"/>
        </w:rPr>
        <w:t xml:space="preserve"> </w:t>
      </w:r>
      <w:r>
        <w:rPr>
          <w:b/>
          <w:noProof/>
          <w:lang w:eastAsia="zh-CN"/>
        </w:rPr>
        <w:t>b,</w:t>
      </w:r>
      <w:r>
        <w:rPr>
          <w:noProof/>
          <w:lang w:eastAsia="zh-CN"/>
        </w:rPr>
        <w:t xml:space="preserve"> Au spectrum; </w:t>
      </w:r>
      <w:r>
        <w:rPr>
          <w:b/>
          <w:noProof/>
          <w:lang w:eastAsia="zh-CN"/>
        </w:rPr>
        <w:t>c,</w:t>
      </w:r>
      <w:r>
        <w:rPr>
          <w:noProof/>
          <w:lang w:eastAsia="zh-CN"/>
        </w:rPr>
        <w:t xml:space="preserve"> C spectrum and </w:t>
      </w:r>
      <w:r>
        <w:rPr>
          <w:b/>
          <w:noProof/>
          <w:lang w:eastAsia="zh-CN"/>
        </w:rPr>
        <w:t>d,</w:t>
      </w:r>
      <w:r>
        <w:rPr>
          <w:noProof/>
          <w:lang w:eastAsia="zh-CN"/>
        </w:rPr>
        <w:t xml:space="preserve"> S spectrum. XPS of Au-SC</w:t>
      </w:r>
      <w:r w:rsidRPr="00954552">
        <w:rPr>
          <w:noProof/>
          <w:vertAlign w:val="subscript"/>
          <w:lang w:eastAsia="zh-CN"/>
        </w:rPr>
        <w:t>10</w:t>
      </w:r>
      <w:r>
        <w:rPr>
          <w:noProof/>
          <w:lang w:eastAsia="zh-CN"/>
        </w:rPr>
        <w:t xml:space="preserve">-O-TPE at 22.7 mm concave bending: </w:t>
      </w:r>
      <w:r>
        <w:rPr>
          <w:b/>
          <w:noProof/>
          <w:lang w:eastAsia="zh-CN"/>
        </w:rPr>
        <w:t>e,</w:t>
      </w:r>
      <w:r>
        <w:rPr>
          <w:noProof/>
          <w:lang w:eastAsia="zh-CN"/>
        </w:rPr>
        <w:t xml:space="preserve"> survey; </w:t>
      </w:r>
      <w:r>
        <w:rPr>
          <w:b/>
          <w:noProof/>
          <w:lang w:eastAsia="zh-CN"/>
        </w:rPr>
        <w:t>f,</w:t>
      </w:r>
      <w:r>
        <w:rPr>
          <w:noProof/>
          <w:lang w:eastAsia="zh-CN"/>
        </w:rPr>
        <w:t xml:space="preserve"> Au spectrum; </w:t>
      </w:r>
      <w:r>
        <w:rPr>
          <w:b/>
          <w:noProof/>
          <w:lang w:eastAsia="zh-CN"/>
        </w:rPr>
        <w:t>g,</w:t>
      </w:r>
      <w:r>
        <w:rPr>
          <w:noProof/>
          <w:lang w:eastAsia="zh-CN"/>
        </w:rPr>
        <w:t xml:space="preserve"> C spectrum and </w:t>
      </w:r>
      <w:r>
        <w:rPr>
          <w:b/>
          <w:noProof/>
          <w:lang w:eastAsia="zh-CN"/>
        </w:rPr>
        <w:t>h,</w:t>
      </w:r>
      <w:r>
        <w:rPr>
          <w:noProof/>
          <w:lang w:eastAsia="zh-CN"/>
        </w:rPr>
        <w:t xml:space="preserve"> S spectrum.</w:t>
      </w:r>
      <w:r w:rsidRPr="00366694">
        <w:rPr>
          <w:noProof/>
          <w:lang w:eastAsia="zh-CN"/>
        </w:rPr>
        <w:t xml:space="preserve"> </w:t>
      </w:r>
      <w:r>
        <w:rPr>
          <w:noProof/>
          <w:lang w:eastAsia="zh-CN"/>
        </w:rPr>
        <w:t>XPS of Au-SC</w:t>
      </w:r>
      <w:r w:rsidRPr="00954552">
        <w:rPr>
          <w:noProof/>
          <w:vertAlign w:val="subscript"/>
          <w:lang w:eastAsia="zh-CN"/>
        </w:rPr>
        <w:t>10</w:t>
      </w:r>
      <w:r>
        <w:rPr>
          <w:noProof/>
          <w:lang w:eastAsia="zh-CN"/>
        </w:rPr>
        <w:t xml:space="preserve">-O-TPE at 17.0 mm concave bending: </w:t>
      </w:r>
      <w:r>
        <w:rPr>
          <w:b/>
          <w:noProof/>
          <w:lang w:eastAsia="zh-CN"/>
        </w:rPr>
        <w:t>i,</w:t>
      </w:r>
      <w:r>
        <w:rPr>
          <w:noProof/>
          <w:lang w:eastAsia="zh-CN"/>
        </w:rPr>
        <w:t xml:space="preserve"> survey; </w:t>
      </w:r>
      <w:r>
        <w:rPr>
          <w:b/>
          <w:noProof/>
          <w:lang w:eastAsia="zh-CN"/>
        </w:rPr>
        <w:t>j,</w:t>
      </w:r>
      <w:r>
        <w:rPr>
          <w:noProof/>
          <w:lang w:eastAsia="zh-CN"/>
        </w:rPr>
        <w:t xml:space="preserve"> Au spectrum; </w:t>
      </w:r>
      <w:r>
        <w:rPr>
          <w:b/>
          <w:noProof/>
          <w:lang w:eastAsia="zh-CN"/>
        </w:rPr>
        <w:t>k,</w:t>
      </w:r>
      <w:r>
        <w:rPr>
          <w:noProof/>
          <w:lang w:eastAsia="zh-CN"/>
        </w:rPr>
        <w:t xml:space="preserve"> C spectrum and </w:t>
      </w:r>
      <w:r>
        <w:rPr>
          <w:b/>
          <w:noProof/>
          <w:lang w:eastAsia="zh-CN"/>
        </w:rPr>
        <w:t>l,</w:t>
      </w:r>
      <w:r>
        <w:rPr>
          <w:noProof/>
          <w:lang w:eastAsia="zh-CN"/>
        </w:rPr>
        <w:t xml:space="preserve"> S spectrum. </w:t>
      </w:r>
      <w:r>
        <w:rPr>
          <w:rFonts w:eastAsia="宋体"/>
          <w:b/>
          <w:lang w:eastAsia="zh-CN"/>
        </w:rPr>
        <w:br w:type="page"/>
      </w:r>
    </w:p>
    <w:p w:rsidR="0086556E" w:rsidRDefault="0086556E" w:rsidP="006D05B4">
      <w:pPr>
        <w:spacing w:line="360" w:lineRule="auto"/>
        <w:ind w:firstLineChars="0" w:firstLine="0"/>
        <w:rPr>
          <w:rFonts w:eastAsia="宋体"/>
          <w:b/>
          <w:lang w:eastAsia="zh-CN"/>
        </w:rPr>
      </w:pPr>
      <w:r>
        <w:rPr>
          <w:rFonts w:eastAsia="宋体"/>
          <w:b/>
          <w:lang w:eastAsia="zh-CN"/>
        </w:rPr>
        <w:lastRenderedPageBreak/>
        <w:t>S</w:t>
      </w:r>
      <w:r>
        <w:rPr>
          <w:rFonts w:eastAsia="宋体" w:hint="eastAsia"/>
          <w:b/>
          <w:lang w:eastAsia="zh-CN"/>
        </w:rPr>
        <w:t>imulation</w:t>
      </w:r>
      <w:r>
        <w:rPr>
          <w:rFonts w:eastAsia="宋体"/>
          <w:b/>
          <w:lang w:eastAsia="zh-CN"/>
        </w:rPr>
        <w:t xml:space="preserve"> </w:t>
      </w:r>
      <w:r>
        <w:rPr>
          <w:rFonts w:eastAsia="宋体" w:hint="eastAsia"/>
          <w:b/>
          <w:lang w:eastAsia="zh-CN"/>
        </w:rPr>
        <w:t>and</w:t>
      </w:r>
      <w:r>
        <w:rPr>
          <w:rFonts w:eastAsia="宋体"/>
          <w:b/>
          <w:lang w:eastAsia="zh-CN"/>
        </w:rPr>
        <w:t xml:space="preserve"> </w:t>
      </w:r>
      <w:r>
        <w:rPr>
          <w:rFonts w:eastAsia="宋体" w:hint="eastAsia"/>
          <w:b/>
          <w:lang w:eastAsia="zh-CN"/>
        </w:rPr>
        <w:t>calculation</w:t>
      </w:r>
    </w:p>
    <w:p w:rsidR="006D05B4" w:rsidRDefault="006D05B4" w:rsidP="006D05B4">
      <w:pPr>
        <w:spacing w:line="360" w:lineRule="auto"/>
        <w:ind w:firstLineChars="0" w:firstLine="0"/>
        <w:rPr>
          <w:lang w:val="en-IN"/>
        </w:rPr>
      </w:pPr>
    </w:p>
    <w:p w:rsidR="00AD6737" w:rsidRDefault="00AD6737" w:rsidP="006D05B4">
      <w:pPr>
        <w:spacing w:line="360" w:lineRule="auto"/>
        <w:ind w:firstLineChars="0" w:firstLine="0"/>
        <w:jc w:val="center"/>
        <w:rPr>
          <w:lang w:val="en-IN"/>
        </w:rPr>
      </w:pPr>
      <w:r>
        <w:rPr>
          <w:noProof/>
          <w:lang w:eastAsia="zh-CN"/>
        </w:rPr>
        <w:drawing>
          <wp:inline distT="0" distB="0" distL="0" distR="0" wp14:anchorId="54E58DDB" wp14:editId="0D701313">
            <wp:extent cx="4840297" cy="47668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0488" cy="4776901"/>
                    </a:xfrm>
                    <a:prstGeom prst="rect">
                      <a:avLst/>
                    </a:prstGeom>
                  </pic:spPr>
                </pic:pic>
              </a:graphicData>
            </a:graphic>
          </wp:inline>
        </w:drawing>
      </w:r>
    </w:p>
    <w:p w:rsidR="00AD6737" w:rsidRPr="007C4EB1" w:rsidRDefault="00AD6737" w:rsidP="006D05B4">
      <w:pPr>
        <w:spacing w:line="360" w:lineRule="auto"/>
        <w:ind w:firstLineChars="0" w:firstLine="0"/>
        <w:jc w:val="center"/>
        <w:rPr>
          <w:lang w:val="en-IN"/>
        </w:rPr>
      </w:pPr>
    </w:p>
    <w:p w:rsidR="00AD6737" w:rsidRPr="00BC09CA" w:rsidRDefault="00AD6737" w:rsidP="006D05B4">
      <w:pPr>
        <w:spacing w:line="360" w:lineRule="auto"/>
        <w:ind w:firstLineChars="0" w:firstLine="0"/>
      </w:pPr>
      <w:r w:rsidRPr="00A34C0D">
        <w:rPr>
          <w:b/>
        </w:rPr>
        <w:t xml:space="preserve">Supplementary Fig. </w:t>
      </w:r>
      <w:r>
        <w:rPr>
          <w:b/>
        </w:rPr>
        <w:t>28</w:t>
      </w:r>
      <w:r w:rsidRPr="007C3BD6">
        <w:rPr>
          <w:b/>
          <w:noProof/>
          <w:lang w:eastAsia="zh-CN"/>
        </w:rPr>
        <w:t>.</w:t>
      </w:r>
      <w:r w:rsidRPr="00BC09CA">
        <w:rPr>
          <w:rFonts w:eastAsia="宋体"/>
          <w:lang w:eastAsia="zh-CN"/>
        </w:rPr>
        <w:t xml:space="preserve"> </w:t>
      </w:r>
      <w:r>
        <w:rPr>
          <w:rFonts w:eastAsia="宋体"/>
          <w:lang w:eastAsia="zh-CN"/>
        </w:rPr>
        <w:t>Molecular orbitals computed from DFT calculations of the AIE monomer</w:t>
      </w:r>
      <w:r w:rsidRPr="00E873CC">
        <w:rPr>
          <w:rFonts w:eastAsia="宋体"/>
          <w:b/>
          <w:lang w:eastAsia="zh-CN"/>
        </w:rPr>
        <w:t xml:space="preserve"> </w:t>
      </w:r>
      <w:r>
        <w:rPr>
          <w:rFonts w:eastAsia="宋体"/>
          <w:b/>
          <w:lang w:eastAsia="zh-CN"/>
        </w:rPr>
        <w:t>a, b</w:t>
      </w:r>
      <w:r>
        <w:rPr>
          <w:rFonts w:eastAsia="宋体"/>
          <w:lang w:eastAsia="zh-CN"/>
        </w:rPr>
        <w:t xml:space="preserve"> and of the crystal dimer </w:t>
      </w:r>
      <w:r>
        <w:rPr>
          <w:rFonts w:eastAsia="宋体"/>
          <w:b/>
          <w:lang w:eastAsia="zh-CN"/>
        </w:rPr>
        <w:t>c, d</w:t>
      </w:r>
      <w:r>
        <w:rPr>
          <w:rFonts w:eastAsia="宋体"/>
          <w:lang w:eastAsia="zh-CN"/>
        </w:rPr>
        <w:t xml:space="preserve">. </w:t>
      </w:r>
      <w:r>
        <w:rPr>
          <w:rFonts w:eastAsia="宋体"/>
          <w:b/>
          <w:lang w:eastAsia="zh-CN"/>
        </w:rPr>
        <w:t>a</w:t>
      </w:r>
      <w:r>
        <w:rPr>
          <w:rFonts w:eastAsia="宋体"/>
          <w:lang w:eastAsia="zh-CN"/>
        </w:rPr>
        <w:t xml:space="preserve"> and </w:t>
      </w:r>
      <w:r>
        <w:rPr>
          <w:rFonts w:eastAsia="宋体"/>
          <w:b/>
          <w:lang w:eastAsia="zh-CN"/>
        </w:rPr>
        <w:t>c</w:t>
      </w:r>
      <w:r>
        <w:rPr>
          <w:rFonts w:eastAsia="宋体"/>
          <w:lang w:eastAsia="zh-CN"/>
        </w:rPr>
        <w:t xml:space="preserve"> depict the HOMO (green boxes) of the monomer and dimer, respectively. </w:t>
      </w:r>
      <w:r>
        <w:rPr>
          <w:rFonts w:eastAsia="宋体"/>
          <w:b/>
          <w:lang w:eastAsia="zh-CN"/>
        </w:rPr>
        <w:t>b</w:t>
      </w:r>
      <w:r>
        <w:rPr>
          <w:rFonts w:eastAsia="宋体"/>
          <w:lang w:eastAsia="zh-CN"/>
        </w:rPr>
        <w:t xml:space="preserve"> and </w:t>
      </w:r>
      <w:r>
        <w:rPr>
          <w:rFonts w:eastAsia="宋体"/>
          <w:b/>
          <w:lang w:eastAsia="zh-CN"/>
        </w:rPr>
        <w:t>d</w:t>
      </w:r>
      <w:r>
        <w:rPr>
          <w:rFonts w:eastAsia="宋体"/>
          <w:lang w:eastAsia="zh-CN"/>
        </w:rPr>
        <w:t xml:space="preserve"> depict the LUMO (red boxes) of the monomer and dimer, respectively.</w:t>
      </w:r>
    </w:p>
    <w:p w:rsidR="00AD6737" w:rsidRDefault="00AD6737" w:rsidP="006D05B4">
      <w:pPr>
        <w:spacing w:line="360" w:lineRule="auto"/>
        <w:ind w:firstLineChars="0" w:firstLine="0"/>
        <w:jc w:val="center"/>
      </w:pPr>
      <w:r>
        <w:rPr>
          <w:noProof/>
          <w:lang w:eastAsia="zh-CN"/>
        </w:rPr>
        <w:lastRenderedPageBreak/>
        <w:drawing>
          <wp:inline distT="0" distB="0" distL="0" distR="0" wp14:anchorId="7C0EDF0C" wp14:editId="2055D446">
            <wp:extent cx="5551030" cy="423799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54635" cy="4240751"/>
                    </a:xfrm>
                    <a:prstGeom prst="rect">
                      <a:avLst/>
                    </a:prstGeom>
                  </pic:spPr>
                </pic:pic>
              </a:graphicData>
            </a:graphic>
          </wp:inline>
        </w:drawing>
      </w:r>
    </w:p>
    <w:p w:rsidR="006D05B4" w:rsidRDefault="006D05B4" w:rsidP="006D05B4">
      <w:pPr>
        <w:spacing w:line="360" w:lineRule="auto"/>
        <w:ind w:firstLineChars="0" w:firstLine="0"/>
        <w:jc w:val="center"/>
      </w:pPr>
    </w:p>
    <w:p w:rsidR="00AD6737" w:rsidRDefault="00AD6737" w:rsidP="006D05B4">
      <w:pPr>
        <w:spacing w:line="360" w:lineRule="auto"/>
        <w:ind w:firstLineChars="0" w:firstLine="0"/>
      </w:pPr>
      <w:r w:rsidRPr="00A34C0D">
        <w:rPr>
          <w:b/>
        </w:rPr>
        <w:t xml:space="preserve">Supplementary Fig. </w:t>
      </w:r>
      <w:r>
        <w:rPr>
          <w:b/>
        </w:rPr>
        <w:t>29</w:t>
      </w:r>
      <w:r w:rsidRPr="007C3BD6">
        <w:rPr>
          <w:b/>
          <w:noProof/>
          <w:lang w:eastAsia="zh-CN"/>
        </w:rPr>
        <w:t>.</w:t>
      </w:r>
      <w:r>
        <w:rPr>
          <w:rFonts w:eastAsia="宋体"/>
          <w:lang w:eastAsia="zh-CN"/>
        </w:rPr>
        <w:t xml:space="preserve"> Computed SAM structures from MD simulations </w:t>
      </w:r>
      <w:r>
        <w:rPr>
          <w:rFonts w:eastAsia="宋体"/>
          <w:lang w:val="en-IN" w:eastAsia="zh-CN"/>
        </w:rPr>
        <w:t xml:space="preserve">with the supporting gold electrode bent at 5°, 10°, 15° in a convex fashion </w:t>
      </w:r>
      <w:r w:rsidRPr="00E873CC">
        <w:rPr>
          <w:rFonts w:eastAsia="宋体"/>
          <w:b/>
          <w:lang w:val="en-IN" w:eastAsia="zh-CN"/>
        </w:rPr>
        <w:t>(</w:t>
      </w:r>
      <w:r>
        <w:rPr>
          <w:rFonts w:eastAsia="宋体"/>
          <w:b/>
          <w:lang w:val="en-IN" w:eastAsia="zh-CN"/>
        </w:rPr>
        <w:t>a, b, c, g, h, i</w:t>
      </w:r>
      <w:r w:rsidRPr="00E873CC">
        <w:rPr>
          <w:rFonts w:eastAsia="宋体"/>
          <w:b/>
          <w:lang w:val="en-IN" w:eastAsia="zh-CN"/>
        </w:rPr>
        <w:t>)</w:t>
      </w:r>
      <w:r>
        <w:rPr>
          <w:rFonts w:eastAsia="宋体"/>
          <w:lang w:val="en-IN" w:eastAsia="zh-CN"/>
        </w:rPr>
        <w:t xml:space="preserve"> and in a concave</w:t>
      </w:r>
      <w:r>
        <w:rPr>
          <w:rFonts w:eastAsia="宋体"/>
          <w:lang w:eastAsia="zh-CN"/>
        </w:rPr>
        <w:t xml:space="preserve"> fashion </w:t>
      </w:r>
      <w:r w:rsidRPr="00E873CC">
        <w:rPr>
          <w:rFonts w:eastAsia="宋体"/>
          <w:b/>
          <w:lang w:eastAsia="zh-CN"/>
        </w:rPr>
        <w:t>(</w:t>
      </w:r>
      <w:r>
        <w:rPr>
          <w:rFonts w:eastAsia="宋体"/>
          <w:b/>
          <w:lang w:eastAsia="zh-CN"/>
        </w:rPr>
        <w:t>d, e, f, g, k, l</w:t>
      </w:r>
      <w:r w:rsidRPr="00E873CC">
        <w:rPr>
          <w:rFonts w:eastAsia="宋体"/>
          <w:b/>
          <w:lang w:eastAsia="zh-CN"/>
        </w:rPr>
        <w:t>)</w:t>
      </w:r>
      <w:r>
        <w:rPr>
          <w:rFonts w:eastAsia="宋体"/>
          <w:lang w:eastAsia="zh-CN"/>
        </w:rPr>
        <w:t xml:space="preserve">. The starting structures are shown in </w:t>
      </w:r>
      <w:r>
        <w:rPr>
          <w:rFonts w:eastAsia="宋体"/>
          <w:b/>
          <w:lang w:eastAsia="zh-CN"/>
        </w:rPr>
        <w:t>a</w:t>
      </w:r>
      <w:r>
        <w:rPr>
          <w:rFonts w:eastAsia="宋体"/>
          <w:lang w:eastAsia="zh-CN"/>
        </w:rPr>
        <w:t>-</w:t>
      </w:r>
      <w:r>
        <w:rPr>
          <w:rFonts w:eastAsia="宋体"/>
          <w:b/>
          <w:lang w:eastAsia="zh-CN"/>
        </w:rPr>
        <w:t>f</w:t>
      </w:r>
      <w:r>
        <w:rPr>
          <w:rFonts w:eastAsia="宋体"/>
          <w:lang w:eastAsia="zh-CN"/>
        </w:rPr>
        <w:t xml:space="preserve">. The final structures are shown in </w:t>
      </w:r>
      <w:r>
        <w:rPr>
          <w:rFonts w:eastAsia="宋体"/>
          <w:b/>
          <w:lang w:eastAsia="zh-CN"/>
        </w:rPr>
        <w:t>g</w:t>
      </w:r>
      <w:r>
        <w:rPr>
          <w:rFonts w:eastAsia="宋体"/>
          <w:lang w:eastAsia="zh-CN"/>
        </w:rPr>
        <w:t>-</w:t>
      </w:r>
      <w:r>
        <w:rPr>
          <w:rFonts w:eastAsia="宋体"/>
          <w:b/>
          <w:lang w:eastAsia="zh-CN"/>
        </w:rPr>
        <w:t>l</w:t>
      </w:r>
      <w:r>
        <w:rPr>
          <w:rFonts w:eastAsia="宋体"/>
          <w:lang w:eastAsia="zh-CN"/>
        </w:rPr>
        <w:t>. The gold atoms are shown as van der Waals spheres, the SAM alkyl chains as sticks (Carbon in cyan, Oxygen in red, Sulfur in yellow, Hydrogen in white), and the AIE-active headgroups as grey sticks.</w:t>
      </w:r>
    </w:p>
    <w:p w:rsidR="00E5702F" w:rsidRDefault="00E5702F" w:rsidP="006D05B4">
      <w:pPr>
        <w:spacing w:line="360" w:lineRule="auto"/>
        <w:ind w:firstLineChars="0" w:firstLine="0"/>
        <w:jc w:val="left"/>
      </w:pPr>
    </w:p>
    <w:p w:rsidR="00AD6737" w:rsidRDefault="00E5702F" w:rsidP="006D05B4">
      <w:pPr>
        <w:spacing w:line="360" w:lineRule="auto"/>
        <w:ind w:firstLine="480"/>
        <w:rPr>
          <w:rFonts w:eastAsia="宋体"/>
          <w:lang w:eastAsia="zh-CN"/>
        </w:rPr>
      </w:pPr>
      <w:r>
        <w:rPr>
          <w:rFonts w:eastAsia="宋体"/>
          <w:bCs/>
          <w:lang w:eastAsia="zh-CN"/>
        </w:rPr>
        <w:t>Supplementary Fig.</w:t>
      </w:r>
      <w:r w:rsidRPr="00BC09CA">
        <w:rPr>
          <w:rFonts w:eastAsia="宋体"/>
          <w:bCs/>
          <w:lang w:eastAsia="zh-CN"/>
        </w:rPr>
        <w:t xml:space="preserve"> </w:t>
      </w:r>
      <w:r>
        <w:rPr>
          <w:rFonts w:eastAsia="宋体"/>
          <w:bCs/>
          <w:lang w:eastAsia="zh-CN"/>
        </w:rPr>
        <w:t>30</w:t>
      </w:r>
      <w:r w:rsidRPr="00BC09CA">
        <w:rPr>
          <w:rFonts w:eastAsia="宋体"/>
          <w:lang w:eastAsia="zh-CN"/>
        </w:rPr>
        <w:t xml:space="preserve"> shows computed heat maps of phenyl rings relative orientation </w:t>
      </w:r>
      <w:r>
        <w:rPr>
          <w:rFonts w:eastAsia="宋体"/>
          <w:lang w:eastAsia="zh-CN"/>
        </w:rPr>
        <w:t>with respect to their separation</w:t>
      </w:r>
      <w:r w:rsidRPr="00BC09CA">
        <w:rPr>
          <w:rFonts w:eastAsia="宋体"/>
          <w:lang w:eastAsia="zh-CN"/>
        </w:rPr>
        <w:t>. For all systems except the most concave with +15° curvature, the pair distribution is relatively diffuse with a large hill centered around a</w:t>
      </w:r>
      <w:r>
        <w:rPr>
          <w:rFonts w:eastAsia="宋体"/>
          <w:lang w:eastAsia="zh-CN"/>
        </w:rPr>
        <w:t xml:space="preserve">n </w:t>
      </w:r>
      <w:r w:rsidRPr="00BC09CA">
        <w:rPr>
          <w:rFonts w:eastAsia="宋体"/>
          <w:lang w:eastAsia="zh-CN"/>
        </w:rPr>
        <w:t xml:space="preserve">orientation </w:t>
      </w:r>
      <w:r>
        <w:rPr>
          <w:rFonts w:eastAsia="宋体"/>
          <w:lang w:eastAsia="zh-CN"/>
        </w:rPr>
        <w:t xml:space="preserve">angle </w:t>
      </w:r>
      <w:r w:rsidRPr="00BC09CA">
        <w:rPr>
          <w:rFonts w:eastAsia="宋体"/>
          <w:lang w:eastAsia="zh-CN"/>
        </w:rPr>
        <w:t>of 90° (</w:t>
      </w:r>
      <w:r>
        <w:rPr>
          <w:rFonts w:eastAsia="宋体"/>
          <w:lang w:eastAsia="zh-CN"/>
        </w:rPr>
        <w:t xml:space="preserve">loose </w:t>
      </w:r>
      <w:r w:rsidRPr="00BC09CA">
        <w:rPr>
          <w:rFonts w:eastAsia="宋体"/>
          <w:lang w:eastAsia="zh-CN"/>
        </w:rPr>
        <w:t xml:space="preserve">T-stack) that extends </w:t>
      </w:r>
      <w:r>
        <w:rPr>
          <w:rFonts w:eastAsia="宋体"/>
          <w:lang w:eastAsia="zh-CN"/>
        </w:rPr>
        <w:t>to</w:t>
      </w:r>
      <w:r w:rsidRPr="00BC09CA">
        <w:rPr>
          <w:rFonts w:eastAsia="宋体"/>
          <w:lang w:eastAsia="zh-CN"/>
        </w:rPr>
        <w:t xml:space="preserve"> large distance demonstrat</w:t>
      </w:r>
      <w:r>
        <w:rPr>
          <w:rFonts w:eastAsia="宋体"/>
          <w:lang w:eastAsia="zh-CN"/>
        </w:rPr>
        <w:t>ing</w:t>
      </w:r>
      <w:r w:rsidRPr="00BC09CA">
        <w:rPr>
          <w:rFonts w:eastAsia="宋体"/>
          <w:lang w:eastAsia="zh-CN"/>
        </w:rPr>
        <w:t xml:space="preserve"> the large-scale correlation of the SAM structure. The most concave model shows a higher level of structuration with high density at short distance with peaks showing a marked tendency towards 60° and 120° for the relative orientation. This predicts that the most concave SAM geometry forces the molecules to depart from the weak, </w:t>
      </w:r>
      <w:r w:rsidRPr="00BC09CA">
        <w:rPr>
          <w:rFonts w:eastAsia="宋体"/>
          <w:lang w:eastAsia="zh-CN"/>
        </w:rPr>
        <w:lastRenderedPageBreak/>
        <w:t xml:space="preserve">sparsely populated T-stack structure to favor more extensive parallel stacking that was prevented by steric constraints prior to the mechanically-stimulated supramolecular crowding in the most aggregated junction. </w:t>
      </w:r>
      <w:proofErr w:type="gramStart"/>
      <w:r w:rsidRPr="00BC09CA">
        <w:rPr>
          <w:rFonts w:eastAsia="宋体"/>
          <w:lang w:eastAsia="zh-CN"/>
        </w:rPr>
        <w:t xml:space="preserve">The MD models confirm that concave curvature is therefore able to induce a well-defined and large-scale ordering of the SAM </w:t>
      </w:r>
      <w:r>
        <w:rPr>
          <w:rFonts w:eastAsia="宋体"/>
          <w:lang w:eastAsia="zh-CN"/>
        </w:rPr>
        <w:t xml:space="preserve">(see main text Fig. 4b, and also reduced atomic fluctuations in the most concave c15 model in </w:t>
      </w:r>
      <w:r>
        <w:rPr>
          <w:rFonts w:eastAsia="宋体"/>
          <w:bCs/>
          <w:lang w:eastAsia="zh-CN"/>
        </w:rPr>
        <w:t>Supplementary</w:t>
      </w:r>
      <w:r>
        <w:rPr>
          <w:rFonts w:eastAsia="宋体"/>
          <w:lang w:eastAsia="zh-CN"/>
        </w:rPr>
        <w:t xml:space="preserve"> Fig. 31 above) </w:t>
      </w:r>
      <w:r w:rsidRPr="00BC09CA">
        <w:rPr>
          <w:rFonts w:eastAsia="宋体"/>
          <w:lang w:eastAsia="zh-CN"/>
        </w:rPr>
        <w:t xml:space="preserve">that maximizes π-π stacking by increasing the </w:t>
      </w:r>
      <w:r>
        <w:rPr>
          <w:rFonts w:eastAsia="宋体"/>
          <w:lang w:eastAsia="zh-CN"/>
        </w:rPr>
        <w:t xml:space="preserve">TPE </w:t>
      </w:r>
      <w:r w:rsidRPr="00BC09CA">
        <w:rPr>
          <w:rFonts w:eastAsia="宋体"/>
          <w:lang w:eastAsia="zh-CN"/>
        </w:rPr>
        <w:t>head groups proximity</w:t>
      </w:r>
      <w:r>
        <w:rPr>
          <w:rFonts w:eastAsia="宋体"/>
          <w:lang w:eastAsia="zh-CN"/>
        </w:rPr>
        <w:t>,</w:t>
      </w:r>
      <w:r w:rsidRPr="00BC09CA">
        <w:rPr>
          <w:rFonts w:eastAsia="宋体"/>
          <w:lang w:eastAsia="zh-CN"/>
        </w:rPr>
        <w:t xml:space="preserve"> leading to an </w:t>
      </w:r>
      <w:r>
        <w:rPr>
          <w:rFonts w:eastAsia="宋体"/>
          <w:lang w:eastAsia="zh-CN"/>
        </w:rPr>
        <w:t>improvement</w:t>
      </w:r>
      <w:r w:rsidRPr="00BC09CA">
        <w:rPr>
          <w:rFonts w:eastAsia="宋体"/>
          <w:lang w:eastAsia="zh-CN"/>
        </w:rPr>
        <w:t xml:space="preserve"> in the </w:t>
      </w:r>
      <w:r>
        <w:rPr>
          <w:rFonts w:eastAsia="宋体"/>
          <w:lang w:eastAsia="zh-CN"/>
        </w:rPr>
        <w:t>supra</w:t>
      </w:r>
      <w:r w:rsidRPr="00BC09CA">
        <w:rPr>
          <w:rFonts w:eastAsia="宋体"/>
          <w:lang w:eastAsia="zh-CN"/>
        </w:rPr>
        <w:t xml:space="preserve">molecular interaction </w:t>
      </w:r>
      <w:r>
        <w:rPr>
          <w:rFonts w:eastAsia="宋体"/>
          <w:lang w:eastAsia="zh-CN"/>
        </w:rPr>
        <w:t xml:space="preserve">(main text Fig. 4c) </w:t>
      </w:r>
      <w:r w:rsidRPr="00BC09CA">
        <w:rPr>
          <w:rFonts w:eastAsia="宋体"/>
          <w:lang w:eastAsia="zh-CN"/>
        </w:rPr>
        <w:t xml:space="preserve">in good agreement with the red-shifting of the UV-vis spectrum in the DFT calculations </w:t>
      </w:r>
      <w:r>
        <w:rPr>
          <w:rFonts w:eastAsia="宋体"/>
          <w:lang w:eastAsia="zh-CN"/>
        </w:rPr>
        <w:t xml:space="preserve">(main text Fig. 4d) </w:t>
      </w:r>
      <w:r w:rsidRPr="00BC09CA">
        <w:rPr>
          <w:rFonts w:eastAsia="宋体"/>
          <w:lang w:eastAsia="zh-CN"/>
        </w:rPr>
        <w:t>and in good agreement with the experimental materials characterization and measured device properties</w:t>
      </w:r>
      <w:r>
        <w:rPr>
          <w:rFonts w:eastAsia="宋体"/>
          <w:lang w:eastAsia="zh-CN"/>
        </w:rPr>
        <w:t xml:space="preserve"> (main text Fig. 1-3 and Supplementary Information and analysis above)</w:t>
      </w:r>
      <w:r w:rsidRPr="00BC09CA">
        <w:rPr>
          <w:rFonts w:eastAsia="宋体"/>
          <w:lang w:eastAsia="zh-CN"/>
        </w:rPr>
        <w:t>.</w:t>
      </w:r>
      <w:proofErr w:type="gramEnd"/>
    </w:p>
    <w:p w:rsidR="006D05B4" w:rsidRPr="00E5702F" w:rsidRDefault="006D05B4" w:rsidP="006D05B4">
      <w:pPr>
        <w:spacing w:line="360" w:lineRule="auto"/>
        <w:ind w:firstLine="480"/>
        <w:rPr>
          <w:rFonts w:eastAsia="宋体"/>
          <w:lang w:eastAsia="zh-CN"/>
        </w:rPr>
      </w:pPr>
    </w:p>
    <w:p w:rsidR="00AD6737" w:rsidRDefault="00AD6737" w:rsidP="006D05B4">
      <w:pPr>
        <w:spacing w:line="360" w:lineRule="auto"/>
        <w:ind w:firstLineChars="0" w:firstLine="0"/>
        <w:jc w:val="center"/>
        <w:rPr>
          <w:rFonts w:eastAsia="宋体"/>
          <w:lang w:eastAsia="zh-CN"/>
        </w:rPr>
      </w:pPr>
      <w:r>
        <w:rPr>
          <w:noProof/>
          <w:lang w:eastAsia="zh-CN"/>
        </w:rPr>
        <w:drawing>
          <wp:inline distT="0" distB="0" distL="0" distR="0" wp14:anchorId="2217059B" wp14:editId="0178D513">
            <wp:extent cx="5514196" cy="284723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19227" cy="2849831"/>
                    </a:xfrm>
                    <a:prstGeom prst="rect">
                      <a:avLst/>
                    </a:prstGeom>
                  </pic:spPr>
                </pic:pic>
              </a:graphicData>
            </a:graphic>
          </wp:inline>
        </w:drawing>
      </w:r>
    </w:p>
    <w:p w:rsidR="006D05B4" w:rsidRPr="00BC09CA" w:rsidRDefault="006D05B4" w:rsidP="006D05B4">
      <w:pPr>
        <w:spacing w:line="360" w:lineRule="auto"/>
        <w:ind w:firstLineChars="0" w:firstLine="0"/>
        <w:jc w:val="center"/>
        <w:rPr>
          <w:rFonts w:eastAsia="宋体" w:hint="eastAsia"/>
          <w:lang w:eastAsia="zh-CN"/>
        </w:rPr>
      </w:pPr>
    </w:p>
    <w:p w:rsidR="00AD6737" w:rsidRDefault="00AD6737" w:rsidP="006D05B4">
      <w:pPr>
        <w:spacing w:line="360" w:lineRule="auto"/>
        <w:ind w:firstLineChars="0" w:firstLine="0"/>
        <w:rPr>
          <w:rFonts w:eastAsia="宋体"/>
          <w:lang w:eastAsia="zh-CN"/>
        </w:rPr>
      </w:pPr>
      <w:r w:rsidRPr="00A34C0D">
        <w:rPr>
          <w:b/>
        </w:rPr>
        <w:t xml:space="preserve">Supplementary Fig. </w:t>
      </w:r>
      <w:r>
        <w:rPr>
          <w:b/>
        </w:rPr>
        <w:t>30</w:t>
      </w:r>
      <w:r w:rsidRPr="007C3BD6">
        <w:rPr>
          <w:b/>
          <w:noProof/>
          <w:lang w:eastAsia="zh-CN"/>
        </w:rPr>
        <w:t>.</w:t>
      </w:r>
      <w:r w:rsidRPr="00BC09CA">
        <w:rPr>
          <w:rFonts w:eastAsia="宋体"/>
          <w:lang w:eastAsia="zh-CN"/>
        </w:rPr>
        <w:t xml:space="preserve"> Heat maps of phenyl rings orientation vs. int</w:t>
      </w:r>
      <w:r>
        <w:rPr>
          <w:rFonts w:eastAsia="宋体"/>
          <w:lang w:eastAsia="zh-CN"/>
        </w:rPr>
        <w:t>er-molecular separations for the convex (</w:t>
      </w:r>
      <w:r>
        <w:rPr>
          <w:rFonts w:eastAsia="宋体"/>
          <w:b/>
          <w:lang w:eastAsia="zh-CN"/>
        </w:rPr>
        <w:t>a</w:t>
      </w:r>
      <w:r>
        <w:rPr>
          <w:rFonts w:eastAsia="宋体"/>
          <w:lang w:eastAsia="zh-CN"/>
        </w:rPr>
        <w:t xml:space="preserve">, </w:t>
      </w:r>
      <w:r>
        <w:rPr>
          <w:rFonts w:eastAsia="宋体"/>
          <w:b/>
          <w:lang w:eastAsia="zh-CN"/>
        </w:rPr>
        <w:t>b</w:t>
      </w:r>
      <w:r>
        <w:rPr>
          <w:rFonts w:eastAsia="宋体"/>
          <w:lang w:eastAsia="zh-CN"/>
        </w:rPr>
        <w:t xml:space="preserve">, and </w:t>
      </w:r>
      <w:r>
        <w:rPr>
          <w:rFonts w:eastAsia="宋体"/>
          <w:b/>
          <w:lang w:eastAsia="zh-CN"/>
        </w:rPr>
        <w:t>c</w:t>
      </w:r>
      <w:r w:rsidRPr="00BC09CA">
        <w:rPr>
          <w:rFonts w:eastAsia="宋体"/>
          <w:lang w:eastAsia="zh-CN"/>
        </w:rPr>
        <w:t>) a</w:t>
      </w:r>
      <w:r>
        <w:rPr>
          <w:rFonts w:eastAsia="宋体"/>
          <w:lang w:eastAsia="zh-CN"/>
        </w:rPr>
        <w:t>nd the concave SAM geometries (</w:t>
      </w:r>
      <w:r>
        <w:rPr>
          <w:rFonts w:eastAsia="宋体"/>
          <w:b/>
          <w:lang w:eastAsia="zh-CN"/>
        </w:rPr>
        <w:t>d</w:t>
      </w:r>
      <w:r>
        <w:rPr>
          <w:rFonts w:eastAsia="宋体"/>
          <w:lang w:eastAsia="zh-CN"/>
        </w:rPr>
        <w:t xml:space="preserve">, </w:t>
      </w:r>
      <w:r>
        <w:rPr>
          <w:rFonts w:eastAsia="宋体"/>
          <w:b/>
          <w:lang w:eastAsia="zh-CN"/>
        </w:rPr>
        <w:t>e</w:t>
      </w:r>
      <w:r>
        <w:rPr>
          <w:rFonts w:eastAsia="宋体"/>
          <w:lang w:eastAsia="zh-CN"/>
        </w:rPr>
        <w:t xml:space="preserve">, and </w:t>
      </w:r>
      <w:r>
        <w:rPr>
          <w:rFonts w:eastAsia="宋体"/>
          <w:b/>
          <w:lang w:eastAsia="zh-CN"/>
        </w:rPr>
        <w:t>f</w:t>
      </w:r>
      <w:r>
        <w:rPr>
          <w:rFonts w:eastAsia="宋体"/>
          <w:lang w:eastAsia="zh-CN"/>
        </w:rPr>
        <w:t>), for 5° (</w:t>
      </w:r>
      <w:r>
        <w:rPr>
          <w:rFonts w:eastAsia="宋体"/>
          <w:b/>
          <w:lang w:eastAsia="zh-CN"/>
        </w:rPr>
        <w:t>a</w:t>
      </w:r>
      <w:r>
        <w:rPr>
          <w:rFonts w:eastAsia="宋体"/>
          <w:lang w:eastAsia="zh-CN"/>
        </w:rPr>
        <w:t xml:space="preserve">, </w:t>
      </w:r>
      <w:r>
        <w:rPr>
          <w:rFonts w:eastAsia="宋体"/>
          <w:b/>
          <w:lang w:eastAsia="zh-CN"/>
        </w:rPr>
        <w:t>d</w:t>
      </w:r>
      <w:r>
        <w:rPr>
          <w:rFonts w:eastAsia="宋体"/>
          <w:lang w:eastAsia="zh-CN"/>
        </w:rPr>
        <w:t>), 10° (</w:t>
      </w:r>
      <w:r>
        <w:rPr>
          <w:rFonts w:eastAsia="宋体"/>
          <w:b/>
          <w:lang w:eastAsia="zh-CN"/>
        </w:rPr>
        <w:t>b</w:t>
      </w:r>
      <w:r>
        <w:rPr>
          <w:rFonts w:eastAsia="宋体"/>
          <w:lang w:eastAsia="zh-CN"/>
        </w:rPr>
        <w:t xml:space="preserve">, </w:t>
      </w:r>
      <w:r>
        <w:rPr>
          <w:rFonts w:eastAsia="宋体"/>
          <w:b/>
          <w:lang w:eastAsia="zh-CN"/>
        </w:rPr>
        <w:t>e</w:t>
      </w:r>
      <w:r>
        <w:rPr>
          <w:rFonts w:eastAsia="宋体"/>
          <w:lang w:eastAsia="zh-CN"/>
        </w:rPr>
        <w:t>) and 15° (</w:t>
      </w:r>
      <w:r>
        <w:rPr>
          <w:rFonts w:eastAsia="宋体"/>
          <w:b/>
          <w:lang w:eastAsia="zh-CN"/>
        </w:rPr>
        <w:t>d</w:t>
      </w:r>
      <w:r>
        <w:rPr>
          <w:rFonts w:eastAsia="宋体"/>
          <w:lang w:eastAsia="zh-CN"/>
        </w:rPr>
        <w:t xml:space="preserve">, </w:t>
      </w:r>
      <w:r>
        <w:rPr>
          <w:rFonts w:eastAsia="宋体"/>
          <w:b/>
          <w:lang w:eastAsia="zh-CN"/>
        </w:rPr>
        <w:t>f</w:t>
      </w:r>
      <w:r w:rsidRPr="00BC09CA">
        <w:rPr>
          <w:rFonts w:eastAsia="宋体"/>
          <w:lang w:eastAsia="zh-CN"/>
        </w:rPr>
        <w:t xml:space="preserve">) curvatures. The values are computed over </w:t>
      </w:r>
      <w:r>
        <w:rPr>
          <w:rFonts w:eastAsia="宋体"/>
          <w:lang w:eastAsia="zh-CN"/>
        </w:rPr>
        <w:t xml:space="preserve">1000 </w:t>
      </w:r>
      <w:r w:rsidRPr="00BC09CA">
        <w:rPr>
          <w:rFonts w:eastAsia="宋体"/>
          <w:lang w:eastAsia="zh-CN"/>
        </w:rPr>
        <w:t>nanoseconds of dynamics for all SAMs and measured between the same central molecule and surrounding patch of 20 molecules to ensure consistency between models and avoid edge effects.</w:t>
      </w:r>
    </w:p>
    <w:p w:rsidR="00AD6737" w:rsidRDefault="00AD6737" w:rsidP="006D05B4">
      <w:pPr>
        <w:spacing w:line="360" w:lineRule="auto"/>
        <w:ind w:firstLineChars="0" w:firstLine="0"/>
        <w:jc w:val="center"/>
      </w:pPr>
      <w:r>
        <w:rPr>
          <w:noProof/>
          <w:lang w:eastAsia="zh-CN"/>
        </w:rPr>
        <w:lastRenderedPageBreak/>
        <w:drawing>
          <wp:inline distT="0" distB="0" distL="0" distR="0" wp14:anchorId="7BBEF63F" wp14:editId="1F30F043">
            <wp:extent cx="3438582" cy="2428736"/>
            <wp:effectExtent l="0" t="0" r="0" b="0"/>
            <wp:docPr id="13"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59465" cy="2443486"/>
                    </a:xfrm>
                    <a:prstGeom prst="rect">
                      <a:avLst/>
                    </a:prstGeom>
                  </pic:spPr>
                </pic:pic>
              </a:graphicData>
            </a:graphic>
          </wp:inline>
        </w:drawing>
      </w:r>
    </w:p>
    <w:p w:rsidR="006D05B4" w:rsidRDefault="006D05B4" w:rsidP="006D05B4">
      <w:pPr>
        <w:spacing w:line="360" w:lineRule="auto"/>
        <w:ind w:firstLineChars="0" w:firstLine="0"/>
        <w:jc w:val="center"/>
      </w:pPr>
    </w:p>
    <w:p w:rsidR="00AD6737" w:rsidRDefault="00AD6737" w:rsidP="006D05B4">
      <w:pPr>
        <w:spacing w:line="360" w:lineRule="auto"/>
        <w:ind w:firstLineChars="0" w:firstLine="0"/>
        <w:rPr>
          <w:rFonts w:eastAsia="宋体"/>
          <w:lang w:eastAsia="zh-CN"/>
        </w:rPr>
      </w:pPr>
      <w:r w:rsidRPr="00A34C0D">
        <w:rPr>
          <w:b/>
        </w:rPr>
        <w:t xml:space="preserve">Supplementary Fig. </w:t>
      </w:r>
      <w:r>
        <w:rPr>
          <w:b/>
        </w:rPr>
        <w:t>31</w:t>
      </w:r>
      <w:r w:rsidRPr="007C3BD6">
        <w:rPr>
          <w:b/>
          <w:noProof/>
          <w:lang w:eastAsia="zh-CN"/>
        </w:rPr>
        <w:t>.</w:t>
      </w:r>
      <w:r>
        <w:rPr>
          <w:rFonts w:eastAsia="宋体"/>
          <w:lang w:eastAsia="zh-CN"/>
        </w:rPr>
        <w:t xml:space="preserve"> Computed root mean square fluctuation (RMSF) of the SAM non-hydrogen atoms.</w:t>
      </w:r>
    </w:p>
    <w:p w:rsidR="006D05B4" w:rsidRPr="00BC09CA" w:rsidRDefault="006D05B4" w:rsidP="006D05B4">
      <w:pPr>
        <w:spacing w:line="360" w:lineRule="auto"/>
        <w:ind w:firstLineChars="0" w:firstLine="0"/>
        <w:rPr>
          <w:rFonts w:eastAsia="宋体"/>
          <w:lang w:eastAsia="zh-CN"/>
        </w:rPr>
      </w:pPr>
    </w:p>
    <w:p w:rsidR="00E5702F" w:rsidRDefault="00AD6737" w:rsidP="006D05B4">
      <w:pPr>
        <w:spacing w:line="360" w:lineRule="auto"/>
        <w:ind w:firstLineChars="0" w:firstLine="420"/>
        <w:rPr>
          <w:rFonts w:eastAsia="宋体"/>
          <w:lang w:val="en-IE" w:eastAsia="zh-CN"/>
        </w:rPr>
      </w:pPr>
      <w:bookmarkStart w:id="3" w:name="OLE_LINK5"/>
      <w:r>
        <w:rPr>
          <w:rFonts w:eastAsia="宋体"/>
          <w:bCs/>
          <w:lang w:eastAsia="zh-CN"/>
        </w:rPr>
        <w:t>Supplementary</w:t>
      </w:r>
      <w:r>
        <w:rPr>
          <w:rFonts w:eastAsia="宋体"/>
          <w:lang w:val="en-IE" w:eastAsia="zh-CN"/>
        </w:rPr>
        <w:t xml:space="preserve"> Fig. 32 shows the results of the t</w:t>
      </w:r>
      <w:r w:rsidRPr="00632357">
        <w:rPr>
          <w:rFonts w:eastAsia="宋体"/>
          <w:lang w:val="en-IE" w:eastAsia="zh-CN"/>
        </w:rPr>
        <w:t>ransport calculations performed in dark conditions (no photoexcitation)</w:t>
      </w:r>
      <w:r>
        <w:rPr>
          <w:rFonts w:eastAsia="宋体"/>
          <w:lang w:val="en-IE" w:eastAsia="zh-CN"/>
        </w:rPr>
        <w:t xml:space="preserve"> on dimers obtained from the convex (</w:t>
      </w:r>
      <w:r>
        <w:rPr>
          <w:rFonts w:eastAsia="宋体"/>
          <w:bCs/>
          <w:lang w:eastAsia="zh-CN"/>
        </w:rPr>
        <w:t>Supplementary</w:t>
      </w:r>
      <w:r>
        <w:rPr>
          <w:rFonts w:eastAsia="宋体"/>
          <w:lang w:val="en-IE" w:eastAsia="zh-CN"/>
        </w:rPr>
        <w:t xml:space="preserve"> Fig. 32a) and concave (</w:t>
      </w:r>
      <w:r>
        <w:rPr>
          <w:rFonts w:eastAsia="宋体"/>
          <w:bCs/>
          <w:lang w:eastAsia="zh-CN"/>
        </w:rPr>
        <w:t>Supplementary</w:t>
      </w:r>
      <w:r>
        <w:rPr>
          <w:rFonts w:eastAsia="宋体"/>
          <w:lang w:val="en-IE" w:eastAsia="zh-CN"/>
        </w:rPr>
        <w:t xml:space="preserve"> Fig. 32b) MD models (</w:t>
      </w:r>
      <w:r>
        <w:rPr>
          <w:rFonts w:eastAsia="宋体"/>
          <w:bCs/>
          <w:lang w:eastAsia="zh-CN"/>
        </w:rPr>
        <w:t>Supplementary</w:t>
      </w:r>
      <w:r>
        <w:rPr>
          <w:rFonts w:eastAsia="宋体"/>
          <w:lang w:val="en-IE" w:eastAsia="zh-CN"/>
        </w:rPr>
        <w:t xml:space="preserve"> Fig. 29)</w:t>
      </w:r>
      <w:r w:rsidRPr="00632357">
        <w:rPr>
          <w:rFonts w:eastAsia="宋体"/>
          <w:lang w:val="en-IE" w:eastAsia="zh-CN"/>
        </w:rPr>
        <w:t>.</w:t>
      </w:r>
      <w:r>
        <w:rPr>
          <w:rFonts w:eastAsia="宋体"/>
          <w:lang w:val="en-IE" w:eastAsia="zh-CN"/>
        </w:rPr>
        <w:t xml:space="preserve"> The calculated larger </w:t>
      </w:r>
      <w:r w:rsidRPr="00632357">
        <w:rPr>
          <w:rFonts w:eastAsia="宋体"/>
          <w:lang w:val="en-IE" w:eastAsia="zh-CN"/>
        </w:rPr>
        <w:t>current (</w:t>
      </w:r>
      <w:r>
        <w:rPr>
          <w:rFonts w:eastAsia="宋体"/>
          <w:bCs/>
          <w:lang w:eastAsia="zh-CN"/>
        </w:rPr>
        <w:t>Supplementary</w:t>
      </w:r>
      <w:r>
        <w:rPr>
          <w:rFonts w:eastAsia="宋体"/>
          <w:lang w:val="en-IE" w:eastAsia="zh-CN"/>
        </w:rPr>
        <w:t xml:space="preserve"> Fig. 32c</w:t>
      </w:r>
      <w:r w:rsidRPr="00632357">
        <w:rPr>
          <w:rFonts w:eastAsia="宋体"/>
          <w:lang w:val="en-IE" w:eastAsia="zh-CN"/>
        </w:rPr>
        <w:t xml:space="preserve">) </w:t>
      </w:r>
      <w:r>
        <w:rPr>
          <w:rFonts w:eastAsia="宋体"/>
          <w:lang w:val="en-IE" w:eastAsia="zh-CN"/>
        </w:rPr>
        <w:t>in the concave assembly reflects</w:t>
      </w:r>
      <w:r w:rsidRPr="00632357">
        <w:rPr>
          <w:rFonts w:eastAsia="宋体"/>
          <w:lang w:val="en-IE" w:eastAsia="zh-CN"/>
        </w:rPr>
        <w:t xml:space="preserve"> </w:t>
      </w:r>
      <w:r>
        <w:rPr>
          <w:rFonts w:eastAsia="宋体"/>
          <w:lang w:val="en-IE" w:eastAsia="zh-CN"/>
        </w:rPr>
        <w:t xml:space="preserve">the lowering of the acceptor levels (DOS in </w:t>
      </w:r>
      <w:r>
        <w:rPr>
          <w:rFonts w:eastAsia="宋体"/>
          <w:bCs/>
          <w:lang w:eastAsia="zh-CN"/>
        </w:rPr>
        <w:t>Supplementary</w:t>
      </w:r>
      <w:r>
        <w:rPr>
          <w:rFonts w:eastAsia="宋体"/>
          <w:lang w:val="en-IE" w:eastAsia="zh-CN"/>
        </w:rPr>
        <w:t xml:space="preserve"> Fig. 32d) consistent with the computed (Fig. 4d) and measured (Fig. 3b) UV-Vis spectra</w:t>
      </w:r>
      <w:r w:rsidRPr="00632357">
        <w:rPr>
          <w:rFonts w:eastAsia="宋体"/>
          <w:lang w:val="en-IE" w:eastAsia="zh-CN"/>
        </w:rPr>
        <w:t>.</w:t>
      </w:r>
      <w:r>
        <w:rPr>
          <w:rFonts w:eastAsia="宋体"/>
          <w:lang w:val="en-IE" w:eastAsia="zh-CN"/>
        </w:rPr>
        <w:t xml:space="preserve"> This places the low-lying empty levels</w:t>
      </w:r>
      <w:r w:rsidRPr="00632357">
        <w:rPr>
          <w:rFonts w:eastAsia="宋体"/>
          <w:lang w:val="en-IE" w:eastAsia="zh-CN"/>
        </w:rPr>
        <w:t xml:space="preserve"> close to the Fermi level</w:t>
      </w:r>
      <w:r>
        <w:rPr>
          <w:rFonts w:eastAsia="宋体"/>
          <w:lang w:val="en-IE" w:eastAsia="zh-CN"/>
        </w:rPr>
        <w:t xml:space="preserve">, for easy population </w:t>
      </w:r>
      <w:r w:rsidRPr="00632357">
        <w:rPr>
          <w:rFonts w:eastAsia="宋体"/>
          <w:lang w:val="en-IE" w:eastAsia="zh-CN"/>
        </w:rPr>
        <w:t>during photoexcitation</w:t>
      </w:r>
      <w:r>
        <w:rPr>
          <w:rFonts w:eastAsia="宋体"/>
          <w:lang w:val="en-IE" w:eastAsia="zh-CN"/>
        </w:rPr>
        <w:t xml:space="preserve">, as reflected also in the computed </w:t>
      </w:r>
      <w:r w:rsidRPr="00632357">
        <w:rPr>
          <w:rFonts w:eastAsia="宋体"/>
          <w:lang w:val="en-IE" w:eastAsia="zh-CN"/>
        </w:rPr>
        <w:t xml:space="preserve">transmission </w:t>
      </w:r>
      <w:r>
        <w:rPr>
          <w:rFonts w:eastAsia="宋体"/>
          <w:lang w:val="en-IE" w:eastAsia="zh-CN"/>
        </w:rPr>
        <w:t xml:space="preserve">function </w:t>
      </w:r>
      <w:r w:rsidRPr="00632357">
        <w:rPr>
          <w:rFonts w:eastAsia="宋体"/>
          <w:lang w:val="en-IE" w:eastAsia="zh-CN"/>
        </w:rPr>
        <w:t>(</w:t>
      </w:r>
      <w:r>
        <w:rPr>
          <w:rFonts w:eastAsia="宋体"/>
          <w:bCs/>
          <w:lang w:eastAsia="zh-CN"/>
        </w:rPr>
        <w:t>Supplementary</w:t>
      </w:r>
      <w:r>
        <w:rPr>
          <w:rFonts w:eastAsia="宋体"/>
          <w:lang w:val="en-IE" w:eastAsia="zh-CN"/>
        </w:rPr>
        <w:t xml:space="preserve"> Fig. 32e</w:t>
      </w:r>
      <w:r w:rsidRPr="00632357">
        <w:rPr>
          <w:rFonts w:eastAsia="宋体"/>
          <w:lang w:val="en-IE" w:eastAsia="zh-CN"/>
        </w:rPr>
        <w:t xml:space="preserve">). Populating the lowest unoccupied orbitals close to the Fermi level </w:t>
      </w:r>
      <w:r>
        <w:rPr>
          <w:rFonts w:eastAsia="宋体"/>
          <w:lang w:val="en-IE" w:eastAsia="zh-CN"/>
        </w:rPr>
        <w:t>promotes</w:t>
      </w:r>
      <w:r w:rsidRPr="00632357">
        <w:rPr>
          <w:rFonts w:eastAsia="宋体"/>
          <w:lang w:val="en-IE" w:eastAsia="zh-CN"/>
        </w:rPr>
        <w:t xml:space="preserve"> the transmission and explains the current increase measured experimentally for the concave system during photoexcitation.</w:t>
      </w:r>
    </w:p>
    <w:p w:rsidR="00E5702F" w:rsidRDefault="00E5702F" w:rsidP="006D05B4">
      <w:pPr>
        <w:spacing w:line="360" w:lineRule="auto"/>
        <w:ind w:firstLineChars="0" w:firstLine="0"/>
        <w:jc w:val="left"/>
        <w:rPr>
          <w:rFonts w:eastAsia="宋体"/>
          <w:lang w:val="en-IE" w:eastAsia="zh-CN"/>
        </w:rPr>
      </w:pPr>
      <w:r>
        <w:rPr>
          <w:rFonts w:eastAsia="宋体"/>
          <w:lang w:val="en-IE" w:eastAsia="zh-CN"/>
        </w:rPr>
        <w:br w:type="page"/>
      </w:r>
    </w:p>
    <w:p w:rsidR="00E5702F" w:rsidRDefault="00E5702F" w:rsidP="006D05B4">
      <w:pPr>
        <w:spacing w:line="360" w:lineRule="auto"/>
        <w:ind w:firstLineChars="0" w:firstLine="0"/>
        <w:jc w:val="center"/>
        <w:rPr>
          <w:rFonts w:eastAsia="宋体"/>
          <w:b/>
          <w:lang w:eastAsia="zh-CN"/>
        </w:rPr>
      </w:pPr>
      <w:r>
        <w:rPr>
          <w:noProof/>
          <w:lang w:eastAsia="zh-CN"/>
        </w:rPr>
        <w:lastRenderedPageBreak/>
        <w:drawing>
          <wp:inline distT="0" distB="0" distL="0" distR="0" wp14:anchorId="0DD3CFAD" wp14:editId="11D2E3A9">
            <wp:extent cx="5512102" cy="415586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16960" cy="4159528"/>
                    </a:xfrm>
                    <a:prstGeom prst="rect">
                      <a:avLst/>
                    </a:prstGeom>
                  </pic:spPr>
                </pic:pic>
              </a:graphicData>
            </a:graphic>
          </wp:inline>
        </w:drawing>
      </w:r>
    </w:p>
    <w:p w:rsidR="006D05B4" w:rsidRDefault="006D05B4" w:rsidP="006D05B4">
      <w:pPr>
        <w:spacing w:line="360" w:lineRule="auto"/>
        <w:ind w:firstLineChars="0" w:firstLine="0"/>
        <w:jc w:val="center"/>
        <w:rPr>
          <w:rFonts w:eastAsia="宋体" w:hint="eastAsia"/>
          <w:b/>
          <w:lang w:eastAsia="zh-CN"/>
        </w:rPr>
      </w:pPr>
    </w:p>
    <w:p w:rsidR="00E5702F" w:rsidRDefault="00E5702F" w:rsidP="006D05B4">
      <w:pPr>
        <w:spacing w:line="360" w:lineRule="auto"/>
        <w:ind w:firstLineChars="0" w:firstLine="0"/>
        <w:rPr>
          <w:rFonts w:eastAsia="宋体"/>
          <w:lang w:eastAsia="zh-CN"/>
        </w:rPr>
      </w:pPr>
      <w:r w:rsidRPr="00A34C0D">
        <w:rPr>
          <w:b/>
        </w:rPr>
        <w:t xml:space="preserve">Supplementary Fig. </w:t>
      </w:r>
      <w:r>
        <w:rPr>
          <w:b/>
        </w:rPr>
        <w:t>32</w:t>
      </w:r>
      <w:r w:rsidRPr="007C3BD6">
        <w:rPr>
          <w:b/>
          <w:noProof/>
          <w:lang w:eastAsia="zh-CN"/>
        </w:rPr>
        <w:t>.</w:t>
      </w:r>
      <w:r>
        <w:rPr>
          <w:rFonts w:eastAsia="宋体"/>
          <w:lang w:eastAsia="zh-CN"/>
        </w:rPr>
        <w:t xml:space="preserve"> Representation of transport models consisting of </w:t>
      </w:r>
      <w:r w:rsidRPr="001C3E18">
        <w:rPr>
          <w:rFonts w:eastAsia="宋体"/>
          <w:lang w:eastAsia="zh-CN"/>
        </w:rPr>
        <w:t>Au</w:t>
      </w:r>
      <w:r>
        <w:rPr>
          <w:rFonts w:eastAsia="宋体"/>
          <w:lang w:eastAsia="zh-CN"/>
        </w:rPr>
        <w:t>-SC</w:t>
      </w:r>
      <w:r w:rsidRPr="00444F69">
        <w:rPr>
          <w:rFonts w:eastAsia="宋体"/>
          <w:vertAlign w:val="subscript"/>
          <w:lang w:eastAsia="zh-CN"/>
        </w:rPr>
        <w:t>10</w:t>
      </w:r>
      <w:r>
        <w:rPr>
          <w:rFonts w:eastAsia="宋体"/>
          <w:lang w:eastAsia="zh-CN"/>
        </w:rPr>
        <w:t>-O-TPE</w:t>
      </w:r>
      <w:r w:rsidDel="005F42BF">
        <w:rPr>
          <w:rFonts w:eastAsia="宋体"/>
          <w:lang w:eastAsia="zh-CN"/>
        </w:rPr>
        <w:t xml:space="preserve"> </w:t>
      </w:r>
      <w:r>
        <w:rPr>
          <w:rFonts w:eastAsia="宋体"/>
          <w:lang w:eastAsia="zh-CN"/>
        </w:rPr>
        <w:t xml:space="preserve">dimers from molecular dynamics calculations performed with </w:t>
      </w:r>
      <w:r w:rsidRPr="004F0715">
        <w:rPr>
          <w:rFonts w:eastAsia="宋体"/>
          <w:b/>
          <w:lang w:eastAsia="zh-CN"/>
        </w:rPr>
        <w:t>a</w:t>
      </w:r>
      <w:r>
        <w:rPr>
          <w:rFonts w:eastAsia="宋体"/>
          <w:lang w:eastAsia="zh-CN"/>
        </w:rPr>
        <w:t>, a convex bending angle of 15˚</w:t>
      </w:r>
      <w:r>
        <w:rPr>
          <w:rFonts w:eastAsia="宋体" w:hint="eastAsia"/>
          <w:lang w:eastAsia="zh-CN"/>
        </w:rPr>
        <w:t>,</w:t>
      </w:r>
      <w:r>
        <w:rPr>
          <w:rFonts w:eastAsia="宋体"/>
          <w:lang w:eastAsia="zh-CN"/>
        </w:rPr>
        <w:t xml:space="preserve"> and </w:t>
      </w:r>
      <w:r w:rsidRPr="004F0715">
        <w:rPr>
          <w:rFonts w:eastAsia="宋体"/>
          <w:b/>
          <w:lang w:eastAsia="zh-CN"/>
        </w:rPr>
        <w:t>b</w:t>
      </w:r>
      <w:r>
        <w:rPr>
          <w:rFonts w:eastAsia="宋体"/>
          <w:lang w:eastAsia="zh-CN"/>
        </w:rPr>
        <w:t xml:space="preserve">, a concave bending angle of 15˚. The alkyl chains are shown as colored sticks (Carbon in cyan, Oxygen in red, Sulfur in yellow, Hydrogen in white), the TPE headgroups as grey sticks, and the gold electrode atoms as gold colored spheres. </w:t>
      </w:r>
      <w:r w:rsidRPr="004F0715">
        <w:rPr>
          <w:rFonts w:eastAsia="宋体"/>
          <w:b/>
          <w:lang w:eastAsia="zh-CN"/>
        </w:rPr>
        <w:t>c</w:t>
      </w:r>
      <w:r>
        <w:rPr>
          <w:rFonts w:eastAsia="宋体"/>
          <w:lang w:eastAsia="zh-CN"/>
        </w:rPr>
        <w:t xml:space="preserve">, Computed current in dark conditions (no photoexcitation) for the convex (red bar) and concave (black bar) systems with a biasing potential of 0.5 V. </w:t>
      </w:r>
      <w:r w:rsidRPr="004F0715">
        <w:rPr>
          <w:rFonts w:eastAsia="宋体"/>
          <w:b/>
          <w:lang w:eastAsia="zh-CN"/>
        </w:rPr>
        <w:t>d</w:t>
      </w:r>
      <w:r>
        <w:rPr>
          <w:rFonts w:eastAsia="宋体"/>
          <w:lang w:eastAsia="zh-CN"/>
        </w:rPr>
        <w:t xml:space="preserve">, Density of States (DOS) for the convex (v15) and concave (c15) assemblies during transport at 0.5 V. </w:t>
      </w:r>
      <w:r w:rsidRPr="004F0715">
        <w:rPr>
          <w:rFonts w:eastAsia="宋体"/>
          <w:b/>
          <w:lang w:eastAsia="zh-CN"/>
        </w:rPr>
        <w:t>e</w:t>
      </w:r>
      <w:r>
        <w:rPr>
          <w:rFonts w:eastAsia="宋体"/>
          <w:lang w:eastAsia="zh-CN"/>
        </w:rPr>
        <w:t>, Transmission functions for v15 (red) and c15 (black).</w:t>
      </w:r>
    </w:p>
    <w:p w:rsidR="00E5702F" w:rsidRPr="00E5702F" w:rsidRDefault="00E5702F" w:rsidP="006D05B4">
      <w:pPr>
        <w:spacing w:line="360" w:lineRule="auto"/>
        <w:ind w:firstLineChars="0" w:firstLine="420"/>
        <w:rPr>
          <w:rFonts w:eastAsia="宋体"/>
          <w:lang w:eastAsia="zh-CN"/>
        </w:rPr>
        <w:sectPr w:rsidR="00E5702F" w:rsidRPr="00E5702F" w:rsidSect="004F0715">
          <w:headerReference w:type="even" r:id="rId50"/>
          <w:headerReference w:type="default" r:id="rId51"/>
          <w:footerReference w:type="even" r:id="rId52"/>
          <w:footerReference w:type="default" r:id="rId53"/>
          <w:headerReference w:type="first" r:id="rId54"/>
          <w:footerReference w:type="first" r:id="rId55"/>
          <w:endnotePr>
            <w:numFmt w:val="decimal"/>
          </w:endnotePr>
          <w:pgSz w:w="12240" w:h="15840" w:code="1"/>
          <w:pgMar w:top="1440" w:right="1440" w:bottom="1440" w:left="1440" w:header="720" w:footer="720" w:gutter="0"/>
          <w:cols w:space="720"/>
          <w:docGrid w:linePitch="360"/>
        </w:sectPr>
      </w:pPr>
    </w:p>
    <w:p w:rsidR="00AD6737" w:rsidRDefault="00AD6737" w:rsidP="006D05B4">
      <w:pPr>
        <w:spacing w:line="360" w:lineRule="auto"/>
        <w:ind w:firstLineChars="0" w:firstLine="0"/>
        <w:jc w:val="center"/>
        <w:rPr>
          <w:rFonts w:eastAsia="宋体"/>
          <w:lang w:eastAsia="zh-CN"/>
        </w:rPr>
      </w:pPr>
      <w:r w:rsidRPr="004F0715">
        <w:rPr>
          <w:rFonts w:eastAsia="宋体"/>
          <w:b/>
          <w:bCs/>
          <w:lang w:eastAsia="zh-CN"/>
        </w:rPr>
        <w:lastRenderedPageBreak/>
        <w:t>Supplementary</w:t>
      </w:r>
      <w:r>
        <w:rPr>
          <w:rFonts w:eastAsia="宋体"/>
          <w:b/>
          <w:lang w:eastAsia="zh-CN"/>
        </w:rPr>
        <w:t xml:space="preserve"> Table 1</w:t>
      </w:r>
      <w:r>
        <w:rPr>
          <w:rFonts w:eastAsia="宋体"/>
          <w:lang w:eastAsia="zh-CN"/>
        </w:rPr>
        <w:t>.</w:t>
      </w:r>
      <w:r w:rsidRPr="00F200EB">
        <w:rPr>
          <w:rFonts w:eastAsia="宋体"/>
          <w:lang w:eastAsia="zh-CN"/>
        </w:rPr>
        <w:t xml:space="preserve"> </w:t>
      </w:r>
      <w:r>
        <w:rPr>
          <w:rFonts w:eastAsia="宋体"/>
          <w:lang w:eastAsia="zh-CN"/>
        </w:rPr>
        <w:t>Cross c</w:t>
      </w:r>
      <w:r w:rsidRPr="00F200EB">
        <w:rPr>
          <w:rFonts w:eastAsia="宋体"/>
          <w:lang w:eastAsia="zh-CN"/>
        </w:rPr>
        <w:t xml:space="preserve">omparison of SAM-based molecular </w:t>
      </w:r>
      <w:r>
        <w:rPr>
          <w:rFonts w:eastAsia="宋体"/>
          <w:lang w:eastAsia="zh-CN"/>
        </w:rPr>
        <w:t>photo</w:t>
      </w:r>
      <w:r w:rsidRPr="00F200EB">
        <w:rPr>
          <w:rFonts w:eastAsia="宋体"/>
          <w:lang w:eastAsia="zh-CN"/>
        </w:rPr>
        <w:t>switches.</w:t>
      </w:r>
    </w:p>
    <w:tbl>
      <w:tblPr>
        <w:tblW w:w="12623" w:type="dxa"/>
        <w:tblInd w:w="-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43"/>
        <w:gridCol w:w="1413"/>
        <w:gridCol w:w="1271"/>
        <w:gridCol w:w="1129"/>
        <w:gridCol w:w="1129"/>
        <w:gridCol w:w="1270"/>
        <w:gridCol w:w="704"/>
        <w:gridCol w:w="2089"/>
        <w:gridCol w:w="1275"/>
      </w:tblGrid>
      <w:tr w:rsidR="00AD6737" w:rsidRPr="006E3E11" w:rsidTr="004F0715">
        <w:trPr>
          <w:trHeight w:val="1134"/>
        </w:trPr>
        <w:tc>
          <w:tcPr>
            <w:tcW w:w="234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Monolayer molecule</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Technique</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Maximum ON/OFF ratio</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Average ON/OFF ratio</w:t>
            </w:r>
            <w:r w:rsidRPr="00655246">
              <w:rPr>
                <w:rFonts w:eastAsia="宋体"/>
                <w:vertAlign w:val="superscript"/>
                <w:lang w:eastAsia="zh-CN"/>
              </w:rPr>
              <w:t>a</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Switching time</w:t>
            </w:r>
          </w:p>
        </w:tc>
        <w:tc>
          <w:tcPr>
            <w:tcW w:w="1270"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The largest ON/OFF cycles</w:t>
            </w:r>
          </w:p>
        </w:tc>
        <w:tc>
          <w:tcPr>
            <w:tcW w:w="704"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In situ</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mechanism</w:t>
            </w:r>
          </w:p>
        </w:tc>
        <w:tc>
          <w:tcPr>
            <w:tcW w:w="1275"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reference</w:t>
            </w:r>
          </w:p>
        </w:tc>
      </w:tr>
      <w:tr w:rsidR="00AD6737" w:rsidRPr="006E3E11" w:rsidTr="004F0715">
        <w:trPr>
          <w:trHeight w:val="591"/>
        </w:trPr>
        <w:tc>
          <w:tcPr>
            <w:tcW w:w="234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diarylethene oligomers</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C-AFM</w:t>
            </w:r>
            <w:r w:rsidRPr="00655246">
              <w:rPr>
                <w:rFonts w:eastAsia="宋体"/>
                <w:vertAlign w:val="superscript"/>
                <w:lang w:eastAsia="zh-CN"/>
              </w:rPr>
              <w:t>b</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400</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r w:rsidRPr="00655246">
              <w:rPr>
                <w:rFonts w:eastAsia="宋体"/>
                <w:vertAlign w:val="superscript"/>
                <w:lang w:eastAsia="zh-CN"/>
              </w:rPr>
              <w:t>c</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60 min</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2</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photocyclization</w:t>
            </w:r>
          </w:p>
        </w:tc>
        <w:tc>
          <w:tcPr>
            <w:tcW w:w="1275" w:type="dxa"/>
          </w:tcPr>
          <w:p w:rsidR="00AD6737" w:rsidRPr="00655246" w:rsidRDefault="00982E32" w:rsidP="006D05B4">
            <w:pPr>
              <w:spacing w:line="240" w:lineRule="auto"/>
              <w:ind w:firstLineChars="83" w:firstLine="199"/>
              <w:rPr>
                <w:rFonts w:eastAsia="宋体"/>
                <w:lang w:eastAsia="zh-CN"/>
              </w:rPr>
            </w:pPr>
            <w:r w:rsidRPr="00655246">
              <w:rPr>
                <w:rFonts w:eastAsia="宋体"/>
                <w:lang w:eastAsia="zh-CN"/>
              </w:rPr>
              <w:t>Ref</w:t>
            </w:r>
            <w:r>
              <w:rPr>
                <w:rFonts w:eastAsia="宋体"/>
                <w:lang w:eastAsia="zh-CN"/>
              </w:rPr>
              <w:t>.[9]</w:t>
            </w:r>
          </w:p>
        </w:tc>
      </w:tr>
      <w:tr w:rsidR="00AD6737" w:rsidRPr="006E3E11" w:rsidTr="004F0715">
        <w:trPr>
          <w:trHeight w:val="846"/>
        </w:trPr>
        <w:tc>
          <w:tcPr>
            <w:tcW w:w="234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azobenzenes</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AFM</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1.1</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20s</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30</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Y</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photoisomerization</w:t>
            </w:r>
          </w:p>
        </w:tc>
        <w:tc>
          <w:tcPr>
            <w:tcW w:w="1275" w:type="dxa"/>
          </w:tcPr>
          <w:p w:rsidR="00AD6737" w:rsidRPr="00655246" w:rsidRDefault="00982E32" w:rsidP="006D05B4">
            <w:pPr>
              <w:spacing w:line="240" w:lineRule="auto"/>
              <w:ind w:firstLineChars="83" w:firstLine="199"/>
              <w:rPr>
                <w:rFonts w:eastAsia="宋体"/>
                <w:lang w:eastAsia="zh-CN"/>
              </w:rPr>
            </w:pPr>
            <w:r w:rsidRPr="00655246">
              <w:rPr>
                <w:rFonts w:eastAsia="宋体"/>
                <w:lang w:eastAsia="zh-CN"/>
              </w:rPr>
              <w:t>Ref</w:t>
            </w:r>
            <w:r>
              <w:rPr>
                <w:rFonts w:eastAsia="宋体"/>
                <w:lang w:eastAsia="zh-CN"/>
              </w:rPr>
              <w:t>.[10]</w:t>
            </w:r>
            <w:r w:rsidDel="00164E44">
              <w:rPr>
                <w:rFonts w:eastAsia="宋体"/>
                <w:noProof/>
                <w:lang w:eastAsia="zh-CN"/>
              </w:rPr>
              <w:t xml:space="preserve"> </w:t>
            </w:r>
          </w:p>
        </w:tc>
      </w:tr>
      <w:tr w:rsidR="00AD6737" w:rsidRPr="006E3E11" w:rsidTr="004F0715">
        <w:trPr>
          <w:trHeight w:val="985"/>
        </w:trPr>
        <w:tc>
          <w:tcPr>
            <w:tcW w:w="2343" w:type="dxa"/>
          </w:tcPr>
          <w:p w:rsidR="00AD6737" w:rsidRPr="00655246" w:rsidRDefault="00AD6737" w:rsidP="006D05B4">
            <w:pPr>
              <w:spacing w:line="240" w:lineRule="auto"/>
              <w:ind w:firstLineChars="0" w:firstLine="0"/>
              <w:rPr>
                <w:rFonts w:eastAsia="宋体"/>
                <w:lang w:eastAsia="zh-CN"/>
              </w:rPr>
            </w:pPr>
            <w:r w:rsidRPr="00655246">
              <w:t>hemicyanine dyes</w:t>
            </w:r>
          </w:p>
        </w:tc>
        <w:tc>
          <w:tcPr>
            <w:tcW w:w="1413" w:type="dxa"/>
          </w:tcPr>
          <w:p w:rsidR="00AD6737" w:rsidRPr="00655246" w:rsidRDefault="00AD6737" w:rsidP="006D05B4">
            <w:pPr>
              <w:spacing w:line="240" w:lineRule="auto"/>
              <w:ind w:firstLineChars="0" w:firstLine="0"/>
              <w:rPr>
                <w:rFonts w:eastAsia="宋体"/>
                <w:lang w:eastAsia="zh-CN"/>
              </w:rPr>
            </w:pPr>
            <w:r w:rsidRPr="00655246">
              <w:t>STAN</w:t>
            </w:r>
            <w:r w:rsidRPr="00655246">
              <w:rPr>
                <w:vertAlign w:val="superscript"/>
              </w:rPr>
              <w:t>d</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129" w:type="dxa"/>
          </w:tcPr>
          <w:p w:rsidR="00AD6737" w:rsidRPr="00655246" w:rsidRDefault="00AD6737" w:rsidP="006D05B4">
            <w:pPr>
              <w:spacing w:line="240" w:lineRule="auto"/>
              <w:ind w:firstLineChars="0" w:firstLine="0"/>
              <w:rPr>
                <w:rFonts w:eastAsia="宋体"/>
                <w:lang w:eastAsia="zh-CN"/>
              </w:rPr>
            </w:pPr>
            <w:r>
              <w:rPr>
                <w:rFonts w:eastAsia="宋体" w:hint="eastAsia"/>
                <w:lang w:eastAsia="zh-CN"/>
              </w:rPr>
              <w:t>&lt;</w:t>
            </w:r>
            <w:r w:rsidRPr="00655246">
              <w:rPr>
                <w:rFonts w:eastAsia="宋体"/>
                <w:lang w:eastAsia="zh-CN"/>
              </w:rPr>
              <w:t>100</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 1min</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50</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w:t>
            </w:r>
          </w:p>
        </w:tc>
        <w:tc>
          <w:tcPr>
            <w:tcW w:w="2089" w:type="dxa"/>
          </w:tcPr>
          <w:p w:rsidR="00AD6737" w:rsidRPr="00655246" w:rsidRDefault="00AD6737" w:rsidP="006D05B4">
            <w:pPr>
              <w:spacing w:line="240" w:lineRule="auto"/>
              <w:ind w:firstLineChars="0" w:firstLine="0"/>
              <w:rPr>
                <w:rFonts w:eastAsia="宋体"/>
                <w:lang w:eastAsia="zh-CN"/>
              </w:rPr>
            </w:pPr>
            <w:r w:rsidRPr="00655246">
              <w:t>conjugated portion resonance with the electrodes</w:t>
            </w:r>
          </w:p>
        </w:tc>
        <w:tc>
          <w:tcPr>
            <w:tcW w:w="1275" w:type="dxa"/>
          </w:tcPr>
          <w:p w:rsidR="00AD6737" w:rsidRPr="00655246" w:rsidRDefault="00982E32" w:rsidP="006D05B4">
            <w:pPr>
              <w:spacing w:line="240" w:lineRule="auto"/>
              <w:ind w:leftChars="83" w:left="199" w:firstLineChars="0" w:firstLine="0"/>
              <w:rPr>
                <w:rFonts w:eastAsia="宋体"/>
                <w:lang w:eastAsia="zh-CN"/>
              </w:rPr>
            </w:pPr>
            <w:r w:rsidRPr="00655246">
              <w:rPr>
                <w:rFonts w:eastAsia="宋体"/>
                <w:lang w:eastAsia="zh-CN"/>
              </w:rPr>
              <w:t>Ref</w:t>
            </w:r>
            <w:r>
              <w:rPr>
                <w:rFonts w:eastAsia="宋体"/>
                <w:lang w:eastAsia="zh-CN"/>
              </w:rPr>
              <w:t>.[11]</w:t>
            </w:r>
            <w:r w:rsidDel="00164E44">
              <w:rPr>
                <w:rFonts w:eastAsia="宋体"/>
                <w:noProof/>
                <w:lang w:eastAsia="zh-CN"/>
              </w:rPr>
              <w:t xml:space="preserve"> </w:t>
            </w:r>
          </w:p>
        </w:tc>
      </w:tr>
      <w:tr w:rsidR="00AD6737" w:rsidRPr="006E3E11" w:rsidTr="004F0715">
        <w:trPr>
          <w:trHeight w:val="686"/>
        </w:trPr>
        <w:tc>
          <w:tcPr>
            <w:tcW w:w="234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diarylethene</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Device</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~10</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60min</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Photocyclization</w:t>
            </w:r>
          </w:p>
        </w:tc>
        <w:tc>
          <w:tcPr>
            <w:tcW w:w="1275" w:type="dxa"/>
          </w:tcPr>
          <w:p w:rsidR="00AD6737" w:rsidRPr="00655246" w:rsidRDefault="00982E32" w:rsidP="006D05B4">
            <w:pPr>
              <w:spacing w:line="240" w:lineRule="auto"/>
              <w:ind w:firstLineChars="83" w:firstLine="199"/>
              <w:rPr>
                <w:rFonts w:eastAsia="宋体"/>
                <w:lang w:eastAsia="zh-CN"/>
              </w:rPr>
            </w:pPr>
            <w:r w:rsidRPr="00655246">
              <w:rPr>
                <w:rFonts w:eastAsia="宋体"/>
                <w:lang w:eastAsia="zh-CN"/>
              </w:rPr>
              <w:t>Ref</w:t>
            </w:r>
            <w:r>
              <w:rPr>
                <w:rFonts w:eastAsia="宋体"/>
                <w:lang w:eastAsia="zh-CN"/>
              </w:rPr>
              <w:t>.[12]</w:t>
            </w:r>
            <w:r w:rsidDel="00501726">
              <w:rPr>
                <w:rFonts w:eastAsia="宋体"/>
                <w:noProof/>
                <w:lang w:eastAsia="zh-CN"/>
              </w:rPr>
              <w:t xml:space="preserve"> </w:t>
            </w:r>
          </w:p>
        </w:tc>
      </w:tr>
      <w:tr w:rsidR="00AD6737" w:rsidRPr="006E3E11" w:rsidTr="004F0715">
        <w:trPr>
          <w:trHeight w:val="556"/>
        </w:trPr>
        <w:tc>
          <w:tcPr>
            <w:tcW w:w="234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Azobenzene-thiophene molecular</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C-AFM and EGaIn</w:t>
            </w:r>
            <w:r w:rsidRPr="00655246">
              <w:rPr>
                <w:rFonts w:eastAsia="宋体"/>
                <w:vertAlign w:val="superscript"/>
                <w:lang w:eastAsia="zh-CN"/>
              </w:rPr>
              <w:t>e</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7</w:t>
            </w:r>
            <w:r>
              <w:rPr>
                <w:rFonts w:eastAsia="宋体"/>
                <w:lang w:eastAsia="zh-CN"/>
              </w:rPr>
              <w:t>,</w:t>
            </w:r>
            <w:r w:rsidRPr="00655246">
              <w:rPr>
                <w:rFonts w:eastAsia="宋体"/>
                <w:lang w:eastAsia="zh-CN"/>
              </w:rPr>
              <w:t>000</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w:t>
            </w:r>
            <w:r>
              <w:rPr>
                <w:rFonts w:eastAsia="宋体"/>
                <w:lang w:eastAsia="zh-CN"/>
              </w:rPr>
              <w:t>,</w:t>
            </w:r>
            <w:r w:rsidRPr="00655246">
              <w:rPr>
                <w:rFonts w:eastAsia="宋体"/>
                <w:lang w:eastAsia="zh-CN"/>
              </w:rPr>
              <w:t>500</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90min</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photoisomerization</w:t>
            </w:r>
          </w:p>
        </w:tc>
        <w:tc>
          <w:tcPr>
            <w:tcW w:w="1275" w:type="dxa"/>
          </w:tcPr>
          <w:p w:rsidR="00AD6737" w:rsidRPr="00655246" w:rsidRDefault="00982E32" w:rsidP="006D05B4">
            <w:pPr>
              <w:spacing w:line="240" w:lineRule="auto"/>
              <w:ind w:firstLineChars="83" w:firstLine="199"/>
              <w:rPr>
                <w:rFonts w:eastAsia="宋体"/>
                <w:lang w:eastAsia="zh-CN"/>
              </w:rPr>
            </w:pPr>
            <w:r w:rsidRPr="00655246">
              <w:rPr>
                <w:rFonts w:eastAsia="宋体"/>
                <w:lang w:eastAsia="zh-CN"/>
              </w:rPr>
              <w:t>Ref</w:t>
            </w:r>
            <w:r>
              <w:rPr>
                <w:rFonts w:eastAsia="宋体"/>
                <w:lang w:eastAsia="zh-CN"/>
              </w:rPr>
              <w:t>.[13]</w:t>
            </w:r>
            <w:r w:rsidDel="00501726">
              <w:rPr>
                <w:rFonts w:eastAsia="宋体"/>
                <w:noProof/>
                <w:lang w:eastAsia="zh-CN"/>
              </w:rPr>
              <w:t xml:space="preserve"> </w:t>
            </w:r>
          </w:p>
        </w:tc>
      </w:tr>
      <w:tr w:rsidR="00AD6737" w:rsidRPr="006E3E11" w:rsidTr="004F0715">
        <w:trPr>
          <w:trHeight w:val="521"/>
        </w:trPr>
        <w:tc>
          <w:tcPr>
            <w:tcW w:w="2343" w:type="dxa"/>
          </w:tcPr>
          <w:p w:rsidR="00AD6737" w:rsidRPr="00655246" w:rsidRDefault="00AD6737" w:rsidP="006D05B4">
            <w:pPr>
              <w:spacing w:line="240" w:lineRule="auto"/>
              <w:ind w:firstLineChars="0" w:firstLine="0"/>
              <w:rPr>
                <w:rFonts w:eastAsia="宋体"/>
                <w:lang w:eastAsia="zh-CN"/>
              </w:rPr>
            </w:pPr>
            <w:r>
              <w:rPr>
                <w:rFonts w:eastAsia="宋体"/>
                <w:lang w:eastAsia="zh-CN"/>
              </w:rPr>
              <w:t>D</w:t>
            </w:r>
            <w:r w:rsidRPr="00655246">
              <w:rPr>
                <w:rFonts w:eastAsia="宋体"/>
                <w:lang w:eastAsia="zh-CN"/>
              </w:rPr>
              <w:t>iarylethene and</w:t>
            </w:r>
            <w:r>
              <w:rPr>
                <w:rFonts w:eastAsia="宋体"/>
                <w:lang w:eastAsia="zh-CN"/>
              </w:rPr>
              <w:t xml:space="preserve"> </w:t>
            </w:r>
            <w:r w:rsidRPr="00655246">
              <w:rPr>
                <w:rFonts w:eastAsia="宋体"/>
                <w:lang w:eastAsia="zh-CN"/>
              </w:rPr>
              <w:t>bisthienyl</w:t>
            </w:r>
            <w:r>
              <w:rPr>
                <w:rFonts w:eastAsia="宋体"/>
                <w:lang w:eastAsia="zh-CN"/>
              </w:rPr>
              <w:t xml:space="preserve"> </w:t>
            </w:r>
            <w:r w:rsidRPr="00655246">
              <w:rPr>
                <w:rFonts w:eastAsia="宋体"/>
                <w:lang w:eastAsia="zh-CN"/>
              </w:rPr>
              <w:t xml:space="preserve">benzene </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C-AFM</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10</w:t>
            </w:r>
            <w:r>
              <w:rPr>
                <w:rFonts w:eastAsia="宋体"/>
                <w:lang w:eastAsia="zh-CN"/>
              </w:rPr>
              <w:t>,</w:t>
            </w:r>
            <w:r w:rsidRPr="00655246">
              <w:rPr>
                <w:rFonts w:eastAsia="宋体"/>
                <w:lang w:eastAsia="zh-CN"/>
              </w:rPr>
              <w:t>000</w:t>
            </w:r>
          </w:p>
        </w:tc>
        <w:tc>
          <w:tcPr>
            <w:tcW w:w="112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129"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1h</w:t>
            </w:r>
          </w:p>
        </w:tc>
        <w:tc>
          <w:tcPr>
            <w:tcW w:w="1270"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w:t>
            </w:r>
          </w:p>
        </w:tc>
        <w:tc>
          <w:tcPr>
            <w:tcW w:w="208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photoisomerization</w:t>
            </w:r>
          </w:p>
        </w:tc>
        <w:tc>
          <w:tcPr>
            <w:tcW w:w="1275" w:type="dxa"/>
          </w:tcPr>
          <w:p w:rsidR="00AD6737" w:rsidRPr="00655246" w:rsidRDefault="00982E32" w:rsidP="006D05B4">
            <w:pPr>
              <w:spacing w:line="240" w:lineRule="auto"/>
              <w:ind w:firstLineChars="83" w:firstLine="199"/>
              <w:rPr>
                <w:rFonts w:eastAsia="宋体"/>
                <w:lang w:eastAsia="zh-CN"/>
              </w:rPr>
            </w:pPr>
            <w:r w:rsidRPr="00655246">
              <w:rPr>
                <w:rFonts w:eastAsia="宋体"/>
                <w:lang w:eastAsia="zh-CN"/>
              </w:rPr>
              <w:t>Ref</w:t>
            </w:r>
            <w:r>
              <w:rPr>
                <w:rFonts w:eastAsia="宋体"/>
                <w:lang w:eastAsia="zh-CN"/>
              </w:rPr>
              <w:t>.[14]</w:t>
            </w:r>
            <w:r w:rsidDel="00501726">
              <w:rPr>
                <w:rFonts w:eastAsia="宋体"/>
                <w:noProof/>
                <w:lang w:eastAsia="zh-CN"/>
              </w:rPr>
              <w:t xml:space="preserve"> </w:t>
            </w:r>
          </w:p>
        </w:tc>
      </w:tr>
      <w:tr w:rsidR="00AD6737" w:rsidRPr="006E3E11" w:rsidTr="004F0715">
        <w:trPr>
          <w:trHeight w:val="378"/>
        </w:trPr>
        <w:tc>
          <w:tcPr>
            <w:tcW w:w="2343" w:type="dxa"/>
          </w:tcPr>
          <w:p w:rsidR="00AD6737" w:rsidRPr="00655246" w:rsidRDefault="00AD6737" w:rsidP="006D05B4">
            <w:pPr>
              <w:spacing w:line="240" w:lineRule="auto"/>
              <w:ind w:firstLineChars="0" w:firstLine="0"/>
              <w:rPr>
                <w:rFonts w:eastAsia="宋体"/>
                <w:lang w:eastAsia="zh-CN"/>
              </w:rPr>
            </w:pPr>
            <w:r>
              <w:rPr>
                <w:noProof/>
                <w:lang w:eastAsia="zh-CN"/>
              </w:rPr>
              <w:t>Au-</w:t>
            </w:r>
            <w:r w:rsidRPr="00655246">
              <w:rPr>
                <w:rFonts w:eastAsia="宋体"/>
                <w:lang w:eastAsia="zh-CN"/>
              </w:rPr>
              <w:t>SC</w:t>
            </w:r>
            <w:r w:rsidRPr="00655246">
              <w:rPr>
                <w:rFonts w:eastAsia="宋体"/>
                <w:vertAlign w:val="subscript"/>
                <w:lang w:eastAsia="zh-CN"/>
              </w:rPr>
              <w:t>10-</w:t>
            </w:r>
            <w:r w:rsidRPr="00655246">
              <w:rPr>
                <w:rFonts w:eastAsia="宋体"/>
                <w:lang w:eastAsia="zh-CN"/>
              </w:rPr>
              <w:t xml:space="preserve">O-TPE </w:t>
            </w:r>
          </w:p>
        </w:tc>
        <w:tc>
          <w:tcPr>
            <w:tcW w:w="141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EGaIn</w:t>
            </w:r>
          </w:p>
        </w:tc>
        <w:tc>
          <w:tcPr>
            <w:tcW w:w="1271"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10</w:t>
            </w:r>
            <w:r>
              <w:rPr>
                <w:rFonts w:eastAsia="宋体"/>
                <w:lang w:eastAsia="zh-CN"/>
              </w:rPr>
              <w:t>,</w:t>
            </w:r>
            <w:r w:rsidRPr="00655246">
              <w:rPr>
                <w:rFonts w:eastAsia="宋体"/>
                <w:lang w:eastAsia="zh-CN"/>
              </w:rPr>
              <w:t>539</w:t>
            </w:r>
          </w:p>
        </w:tc>
        <w:tc>
          <w:tcPr>
            <w:tcW w:w="1129" w:type="dxa"/>
          </w:tcPr>
          <w:p w:rsidR="00AD6737" w:rsidRPr="00655246" w:rsidRDefault="00AD6737" w:rsidP="006D05B4">
            <w:pPr>
              <w:spacing w:line="240" w:lineRule="auto"/>
              <w:ind w:firstLineChars="0" w:firstLine="0"/>
              <w:rPr>
                <w:rFonts w:eastAsia="宋体"/>
                <w:lang w:eastAsia="zh-CN"/>
              </w:rPr>
            </w:pPr>
            <w:r>
              <w:rPr>
                <w:rFonts w:eastAsia="宋体"/>
                <w:lang w:eastAsia="zh-CN"/>
              </w:rPr>
              <w:t>3,800</w:t>
            </w:r>
          </w:p>
        </w:tc>
        <w:tc>
          <w:tcPr>
            <w:tcW w:w="1129" w:type="dxa"/>
          </w:tcPr>
          <w:p w:rsidR="00AD6737" w:rsidRPr="00655246" w:rsidRDefault="00AD6737" w:rsidP="006D05B4">
            <w:pPr>
              <w:spacing w:line="240" w:lineRule="auto"/>
              <w:ind w:firstLineChars="0" w:firstLine="0"/>
              <w:rPr>
                <w:rFonts w:eastAsia="宋体"/>
                <w:lang w:eastAsia="zh-CN"/>
              </w:rPr>
            </w:pPr>
            <w:r>
              <w:rPr>
                <w:rFonts w:eastAsia="宋体"/>
                <w:lang w:eastAsia="zh-CN"/>
              </w:rPr>
              <w:t>~140m</w:t>
            </w:r>
            <w:r w:rsidRPr="00655246">
              <w:rPr>
                <w:rFonts w:eastAsia="宋体"/>
                <w:lang w:eastAsia="zh-CN"/>
              </w:rPr>
              <w:t>s</w:t>
            </w:r>
          </w:p>
        </w:tc>
        <w:tc>
          <w:tcPr>
            <w:tcW w:w="1270" w:type="dxa"/>
          </w:tcPr>
          <w:p w:rsidR="00AD6737" w:rsidRPr="00655246" w:rsidRDefault="00AD6737" w:rsidP="006D05B4">
            <w:pPr>
              <w:spacing w:line="240" w:lineRule="auto"/>
              <w:ind w:firstLineChars="83" w:firstLine="199"/>
              <w:rPr>
                <w:rFonts w:eastAsia="宋体"/>
                <w:lang w:eastAsia="zh-CN"/>
              </w:rPr>
            </w:pPr>
            <w:r>
              <w:rPr>
                <w:rFonts w:eastAsia="宋体"/>
                <w:lang w:eastAsia="zh-CN"/>
              </w:rPr>
              <w:t>&gt;</w:t>
            </w:r>
            <w:r w:rsidRPr="00655246">
              <w:rPr>
                <w:rFonts w:eastAsia="宋体"/>
                <w:lang w:eastAsia="zh-CN"/>
              </w:rPr>
              <w:t>1</w:t>
            </w:r>
            <w:r>
              <w:rPr>
                <w:rFonts w:eastAsia="宋体"/>
                <w:lang w:eastAsia="zh-CN"/>
              </w:rPr>
              <w:t>,</w:t>
            </w:r>
            <w:r w:rsidRPr="00655246">
              <w:rPr>
                <w:rFonts w:eastAsia="宋体"/>
                <w:lang w:eastAsia="zh-CN"/>
              </w:rPr>
              <w:t>600</w:t>
            </w:r>
          </w:p>
        </w:tc>
        <w:tc>
          <w:tcPr>
            <w:tcW w:w="704"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Y</w:t>
            </w:r>
          </w:p>
        </w:tc>
        <w:tc>
          <w:tcPr>
            <w:tcW w:w="2089" w:type="dxa"/>
          </w:tcPr>
          <w:p w:rsidR="00AD6737" w:rsidRPr="00655246" w:rsidRDefault="00AD6737" w:rsidP="006D05B4">
            <w:pPr>
              <w:spacing w:line="240" w:lineRule="auto"/>
              <w:ind w:firstLineChars="0" w:firstLine="0"/>
              <w:rPr>
                <w:rFonts w:eastAsia="宋体"/>
                <w:lang w:eastAsia="zh-CN"/>
              </w:rPr>
            </w:pPr>
            <w:r>
              <w:rPr>
                <w:rFonts w:eastAsia="宋体"/>
                <w:lang w:eastAsia="zh-CN"/>
              </w:rPr>
              <w:t>Coulomb interaction</w:t>
            </w:r>
            <w:r>
              <w:rPr>
                <w:vertAlign w:val="superscript"/>
              </w:rPr>
              <w:t>f</w:t>
            </w:r>
          </w:p>
        </w:tc>
        <w:tc>
          <w:tcPr>
            <w:tcW w:w="1275"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This work</w:t>
            </w:r>
          </w:p>
        </w:tc>
      </w:tr>
    </w:tbl>
    <w:p w:rsidR="00AD6737" w:rsidRPr="00DD6D43" w:rsidRDefault="00AD6737" w:rsidP="006D05B4">
      <w:pPr>
        <w:pStyle w:val="af"/>
        <w:numPr>
          <w:ilvl w:val="0"/>
          <w:numId w:val="13"/>
        </w:numPr>
        <w:spacing w:line="360" w:lineRule="auto"/>
        <w:ind w:left="357" w:firstLineChars="0" w:firstLine="480"/>
      </w:pPr>
      <w:r w:rsidRPr="009B37B2">
        <w:rPr>
          <w:rFonts w:eastAsia="宋体"/>
          <w:lang w:eastAsia="zh-CN"/>
        </w:rPr>
        <w:t>We define o</w:t>
      </w:r>
      <w:r w:rsidRPr="009B37B2">
        <w:rPr>
          <w:rFonts w:eastAsia="宋体" w:hint="eastAsia"/>
          <w:lang w:eastAsia="zh-CN"/>
        </w:rPr>
        <w:t>n</w:t>
      </w:r>
      <w:r w:rsidRPr="009B37B2">
        <w:rPr>
          <w:rFonts w:eastAsia="宋体"/>
          <w:lang w:eastAsia="zh-CN"/>
        </w:rPr>
        <w:t>-of</w:t>
      </w:r>
      <w:r>
        <w:rPr>
          <w:rFonts w:eastAsia="宋体"/>
          <w:lang w:eastAsia="zh-CN"/>
        </w:rPr>
        <w:t>f-on or off-on-off as one cycle</w:t>
      </w:r>
    </w:p>
    <w:p w:rsidR="00AD6737" w:rsidRPr="00AF1F47" w:rsidRDefault="00AD6737" w:rsidP="006D05B4">
      <w:pPr>
        <w:pStyle w:val="af"/>
        <w:numPr>
          <w:ilvl w:val="0"/>
          <w:numId w:val="13"/>
        </w:numPr>
        <w:spacing w:line="360" w:lineRule="auto"/>
        <w:ind w:left="357" w:firstLineChars="0" w:firstLine="480"/>
      </w:pPr>
      <w:r>
        <w:rPr>
          <w:rFonts w:eastAsia="宋体" w:hint="eastAsia"/>
          <w:lang w:eastAsia="zh-CN"/>
        </w:rPr>
        <w:t>C</w:t>
      </w:r>
      <w:r>
        <w:rPr>
          <w:rFonts w:eastAsia="宋体"/>
          <w:lang w:eastAsia="zh-CN"/>
        </w:rPr>
        <w:t xml:space="preserve">-AFM: </w:t>
      </w:r>
      <w:r>
        <w:rPr>
          <w:rFonts w:eastAsia="宋体" w:hint="eastAsia"/>
          <w:lang w:eastAsia="zh-CN"/>
        </w:rPr>
        <w:t>con</w:t>
      </w:r>
      <w:r>
        <w:rPr>
          <w:rFonts w:eastAsia="宋体"/>
          <w:lang w:eastAsia="zh-CN"/>
        </w:rPr>
        <w:t>ducting atomic force microscope</w:t>
      </w:r>
    </w:p>
    <w:p w:rsidR="00AD6737" w:rsidRPr="00AF1F47" w:rsidRDefault="00AD6737" w:rsidP="006D05B4">
      <w:pPr>
        <w:pStyle w:val="af"/>
        <w:numPr>
          <w:ilvl w:val="0"/>
          <w:numId w:val="13"/>
        </w:numPr>
        <w:spacing w:line="360" w:lineRule="auto"/>
        <w:ind w:left="357" w:firstLineChars="0" w:firstLine="480"/>
      </w:pPr>
      <w:r>
        <w:rPr>
          <w:rFonts w:eastAsia="宋体"/>
          <w:lang w:eastAsia="zh-CN"/>
        </w:rPr>
        <w:t>NA: not available</w:t>
      </w:r>
    </w:p>
    <w:p w:rsidR="00AD6737" w:rsidRDefault="00AD6737" w:rsidP="006D05B4">
      <w:pPr>
        <w:pStyle w:val="af"/>
        <w:numPr>
          <w:ilvl w:val="0"/>
          <w:numId w:val="13"/>
        </w:numPr>
        <w:spacing w:line="360" w:lineRule="auto"/>
        <w:ind w:left="357" w:firstLineChars="0" w:firstLine="480"/>
      </w:pPr>
      <w:r>
        <w:rPr>
          <w:rFonts w:eastAsia="宋体"/>
          <w:lang w:eastAsia="zh-CN"/>
        </w:rPr>
        <w:t xml:space="preserve">STAN: </w:t>
      </w:r>
      <w:r>
        <w:t>SAM-templated addressable nano-gap</w:t>
      </w:r>
    </w:p>
    <w:p w:rsidR="00AD6737" w:rsidRDefault="00AD6737" w:rsidP="006D05B4">
      <w:pPr>
        <w:pStyle w:val="af"/>
        <w:numPr>
          <w:ilvl w:val="0"/>
          <w:numId w:val="13"/>
        </w:numPr>
        <w:spacing w:line="360" w:lineRule="auto"/>
        <w:ind w:left="357" w:firstLineChars="0" w:firstLine="480"/>
        <w:rPr>
          <w:rFonts w:eastAsia="宋体"/>
          <w:lang w:eastAsia="zh-CN"/>
        </w:rPr>
      </w:pPr>
      <w:r>
        <w:rPr>
          <w:rFonts w:eastAsia="宋体" w:hint="eastAsia"/>
          <w:lang w:eastAsia="zh-CN"/>
        </w:rPr>
        <w:t>E</w:t>
      </w:r>
      <w:r>
        <w:rPr>
          <w:rFonts w:eastAsia="宋体"/>
          <w:lang w:eastAsia="zh-CN"/>
        </w:rPr>
        <w:t>GaIn: eutectic gallium and indium</w:t>
      </w:r>
    </w:p>
    <w:p w:rsidR="00E5702F" w:rsidRPr="006D05B4" w:rsidRDefault="00AD6737" w:rsidP="006D05B4">
      <w:pPr>
        <w:pStyle w:val="af"/>
        <w:numPr>
          <w:ilvl w:val="0"/>
          <w:numId w:val="13"/>
        </w:numPr>
        <w:spacing w:line="360" w:lineRule="auto"/>
        <w:ind w:left="357" w:firstLineChars="0" w:firstLine="480"/>
        <w:rPr>
          <w:rFonts w:eastAsia="宋体"/>
          <w:lang w:eastAsia="zh-CN"/>
        </w:rPr>
      </w:pPr>
      <w:r>
        <w:rPr>
          <w:rFonts w:eastAsia="宋体"/>
          <w:lang w:eastAsia="zh-CN"/>
        </w:rPr>
        <w:t xml:space="preserve">Enhancement of the </w:t>
      </w:r>
      <w:r w:rsidRPr="007A0634">
        <w:rPr>
          <w:rFonts w:eastAsia="宋体"/>
          <w:lang w:eastAsia="zh-CN"/>
        </w:rPr>
        <w:t>Coulomb interaction between the electron</w:t>
      </w:r>
      <w:r>
        <w:rPr>
          <w:rFonts w:eastAsia="宋体"/>
          <w:lang w:eastAsia="zh-CN"/>
        </w:rPr>
        <w:t>s and holes</w:t>
      </w:r>
    </w:p>
    <w:p w:rsidR="00AD6737" w:rsidRPr="00DB76B2" w:rsidRDefault="00AD6737" w:rsidP="006D05B4">
      <w:pPr>
        <w:spacing w:line="360" w:lineRule="auto"/>
        <w:ind w:firstLineChars="0" w:firstLine="0"/>
        <w:jc w:val="center"/>
        <w:rPr>
          <w:rFonts w:eastAsia="宋体"/>
          <w:lang w:eastAsia="zh-CN"/>
        </w:rPr>
      </w:pPr>
      <w:r w:rsidRPr="004F0715">
        <w:rPr>
          <w:rFonts w:eastAsia="宋体"/>
          <w:b/>
          <w:bCs/>
          <w:lang w:eastAsia="zh-CN"/>
        </w:rPr>
        <w:lastRenderedPageBreak/>
        <w:t>Supplementary</w:t>
      </w:r>
      <w:r>
        <w:rPr>
          <w:rFonts w:eastAsia="宋体"/>
          <w:b/>
          <w:lang w:eastAsia="zh-CN"/>
        </w:rPr>
        <w:t xml:space="preserve"> Table 2</w:t>
      </w:r>
      <w:r w:rsidRPr="00B92055">
        <w:rPr>
          <w:rFonts w:eastAsia="宋体"/>
          <w:b/>
          <w:lang w:eastAsia="zh-CN"/>
        </w:rPr>
        <w:t>:</w:t>
      </w:r>
      <w:r w:rsidRPr="00F200EB">
        <w:rPr>
          <w:rFonts w:eastAsia="宋体"/>
          <w:lang w:eastAsia="zh-CN"/>
        </w:rPr>
        <w:t xml:space="preserve"> </w:t>
      </w:r>
      <w:r>
        <w:rPr>
          <w:rFonts w:eastAsia="宋体"/>
          <w:lang w:eastAsia="zh-CN"/>
        </w:rPr>
        <w:t>Cross c</w:t>
      </w:r>
      <w:r w:rsidRPr="00F200EB">
        <w:rPr>
          <w:rFonts w:eastAsia="宋体"/>
          <w:lang w:eastAsia="zh-CN"/>
        </w:rPr>
        <w:t>omparison</w:t>
      </w:r>
      <w:r>
        <w:rPr>
          <w:rFonts w:eastAsia="宋体"/>
          <w:lang w:eastAsia="zh-CN"/>
        </w:rPr>
        <w:t xml:space="preserve"> of single-molecule</w:t>
      </w:r>
      <w:r w:rsidRPr="00F200EB">
        <w:rPr>
          <w:rFonts w:eastAsia="宋体"/>
          <w:lang w:eastAsia="zh-CN"/>
        </w:rPr>
        <w:t xml:space="preserve"> </w:t>
      </w:r>
      <w:r>
        <w:rPr>
          <w:rFonts w:eastAsia="宋体"/>
          <w:lang w:eastAsia="zh-CN"/>
        </w:rPr>
        <w:t>photo</w:t>
      </w:r>
      <w:r w:rsidRPr="00F200EB">
        <w:rPr>
          <w:rFonts w:eastAsia="宋体"/>
          <w:lang w:eastAsia="zh-CN"/>
        </w:rPr>
        <w:t>switches.</w:t>
      </w:r>
    </w:p>
    <w:tbl>
      <w:tblPr>
        <w:tblW w:w="1261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96"/>
        <w:gridCol w:w="1418"/>
        <w:gridCol w:w="1276"/>
        <w:gridCol w:w="1559"/>
        <w:gridCol w:w="1276"/>
        <w:gridCol w:w="1417"/>
        <w:gridCol w:w="567"/>
        <w:gridCol w:w="2273"/>
        <w:gridCol w:w="1130"/>
      </w:tblGrid>
      <w:tr w:rsidR="00AD6737" w:rsidRPr="006E3E11" w:rsidTr="004F0715">
        <w:trPr>
          <w:trHeight w:val="1367"/>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single molecule</w:t>
            </w:r>
          </w:p>
        </w:tc>
        <w:tc>
          <w:tcPr>
            <w:tcW w:w="1418"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Technique</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Maximum ON/OFF ratio</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Average ON/OFF ratio</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Switching time</w:t>
            </w:r>
          </w:p>
        </w:tc>
        <w:tc>
          <w:tcPr>
            <w:tcW w:w="141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 xml:space="preserve">The largest ON/OFF cycles </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In situ</w:t>
            </w:r>
          </w:p>
        </w:tc>
        <w:tc>
          <w:tcPr>
            <w:tcW w:w="2273"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mechanism</w:t>
            </w:r>
          </w:p>
        </w:tc>
        <w:tc>
          <w:tcPr>
            <w:tcW w:w="1130"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reference</w:t>
            </w:r>
          </w:p>
        </w:tc>
      </w:tr>
      <w:tr w:rsidR="00AD6737" w:rsidRPr="006E3E11" w:rsidTr="004F0715">
        <w:trPr>
          <w:trHeight w:val="1033"/>
        </w:trPr>
        <w:tc>
          <w:tcPr>
            <w:tcW w:w="1696" w:type="dxa"/>
          </w:tcPr>
          <w:p w:rsidR="00AD6737" w:rsidRPr="00655246" w:rsidRDefault="00AD6737" w:rsidP="006D05B4">
            <w:pPr>
              <w:spacing w:line="240" w:lineRule="auto"/>
              <w:ind w:firstLineChars="0" w:firstLine="0"/>
              <w:rPr>
                <w:rFonts w:eastAsia="宋体"/>
                <w:lang w:eastAsia="zh-CN"/>
              </w:rPr>
            </w:pPr>
            <w:r w:rsidRPr="00655246">
              <w:t>perylene tetracarboxylic diimide</w:t>
            </w:r>
          </w:p>
        </w:tc>
        <w:tc>
          <w:tcPr>
            <w:tcW w:w="1418" w:type="dxa"/>
          </w:tcPr>
          <w:p w:rsidR="00AD6737" w:rsidRPr="00655246" w:rsidRDefault="00AD6737" w:rsidP="006D05B4">
            <w:pPr>
              <w:spacing w:line="240" w:lineRule="auto"/>
              <w:ind w:firstLineChars="0" w:firstLine="0"/>
              <w:rPr>
                <w:rFonts w:eastAsia="宋体"/>
                <w:lang w:eastAsia="zh-CN"/>
              </w:rPr>
            </w:pPr>
            <w:r w:rsidRPr="00655246">
              <w:t>STM-BJs</w:t>
            </w:r>
            <w:r w:rsidRPr="00655246">
              <w:rPr>
                <w:vertAlign w:val="superscript"/>
              </w:rPr>
              <w:t>a</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~1.4</w:t>
            </w:r>
          </w:p>
        </w:tc>
        <w:tc>
          <w:tcPr>
            <w:tcW w:w="1276"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0.03s</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t>exciton-binding</w:t>
            </w:r>
          </w:p>
          <w:p w:rsidR="00AD6737" w:rsidRPr="00655246" w:rsidRDefault="00AD6737" w:rsidP="006D05B4">
            <w:pPr>
              <w:spacing w:line="240" w:lineRule="auto"/>
              <w:ind w:firstLine="480"/>
              <w:rPr>
                <w:rFonts w:eastAsia="宋体"/>
                <w:lang w:eastAsia="zh-CN"/>
              </w:rPr>
            </w:pPr>
          </w:p>
        </w:tc>
        <w:tc>
          <w:tcPr>
            <w:tcW w:w="1130"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Ref</w:t>
            </w:r>
            <w:r w:rsidR="00F74265">
              <w:rPr>
                <w:rFonts w:eastAsia="宋体"/>
                <w:lang w:eastAsia="zh-CN"/>
              </w:rPr>
              <w:t>.[15]</w:t>
            </w:r>
            <w:r w:rsidR="00F74265" w:rsidDel="00501726">
              <w:rPr>
                <w:rFonts w:eastAsia="宋体"/>
                <w:noProof/>
                <w:lang w:eastAsia="zh-CN"/>
              </w:rPr>
              <w:t xml:space="preserve"> </w:t>
            </w:r>
          </w:p>
        </w:tc>
      </w:tr>
      <w:tr w:rsidR="00AD6737" w:rsidRPr="006E3E11" w:rsidTr="004F0715">
        <w:trPr>
          <w:trHeight w:val="341"/>
        </w:trPr>
        <w:tc>
          <w:tcPr>
            <w:tcW w:w="1696" w:type="dxa"/>
          </w:tcPr>
          <w:p w:rsidR="00AD6737" w:rsidRPr="00655246" w:rsidRDefault="00AD6737" w:rsidP="006D05B4">
            <w:pPr>
              <w:spacing w:line="240" w:lineRule="auto"/>
              <w:ind w:firstLineChars="0" w:firstLine="0"/>
              <w:rPr>
                <w:rFonts w:eastAsia="宋体"/>
                <w:lang w:eastAsia="zh-CN"/>
              </w:rPr>
            </w:pPr>
            <w:r w:rsidRPr="00655246">
              <w:t>4,4</w:t>
            </w:r>
            <w:r w:rsidRPr="00655246">
              <w:rPr>
                <w:rFonts w:hint="eastAsia"/>
              </w:rPr>
              <w:t>′</w:t>
            </w:r>
            <w:r w:rsidRPr="00655246">
              <w:t>-bipyridine</w:t>
            </w:r>
          </w:p>
        </w:tc>
        <w:tc>
          <w:tcPr>
            <w:tcW w:w="1418" w:type="dxa"/>
          </w:tcPr>
          <w:p w:rsidR="00AD6737" w:rsidRPr="00655246" w:rsidRDefault="00AD6737" w:rsidP="006D05B4">
            <w:pPr>
              <w:spacing w:line="240" w:lineRule="auto"/>
              <w:ind w:firstLineChars="0" w:firstLine="0"/>
              <w:rPr>
                <w:rFonts w:eastAsia="宋体"/>
                <w:lang w:eastAsia="zh-CN"/>
              </w:rPr>
            </w:pPr>
            <w:r w:rsidRPr="00655246">
              <w:t>STM-BJs</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1.4</w:t>
            </w:r>
          </w:p>
        </w:tc>
        <w:tc>
          <w:tcPr>
            <w:tcW w:w="1276"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10min</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t>Hot-Electrons</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.[16]</w:t>
            </w:r>
            <w:r w:rsidDel="00501726">
              <w:rPr>
                <w:rFonts w:eastAsia="宋体"/>
                <w:noProof/>
                <w:lang w:eastAsia="zh-CN"/>
              </w:rPr>
              <w:t xml:space="preserve"> </w:t>
            </w:r>
          </w:p>
        </w:tc>
      </w:tr>
      <w:tr w:rsidR="00AD6737" w:rsidRPr="006E3E11" w:rsidTr="004F0715">
        <w:trPr>
          <w:trHeight w:val="624"/>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Diarylethene</w:t>
            </w:r>
          </w:p>
        </w:tc>
        <w:tc>
          <w:tcPr>
            <w:tcW w:w="1418" w:type="dxa"/>
          </w:tcPr>
          <w:p w:rsidR="00AD6737" w:rsidRDefault="00AD6737" w:rsidP="006D05B4">
            <w:pPr>
              <w:spacing w:line="240" w:lineRule="auto"/>
              <w:ind w:firstLineChars="0" w:firstLine="0"/>
            </w:pPr>
            <w:r>
              <w:t>DLL</w:t>
            </w:r>
            <w:r w:rsidRPr="00F15F93">
              <w:rPr>
                <w:vertAlign w:val="superscript"/>
              </w:rPr>
              <w:t>b</w:t>
            </w:r>
          </w:p>
          <w:p w:rsidR="00AD6737" w:rsidRPr="00655246" w:rsidRDefault="00AD6737" w:rsidP="006D05B4">
            <w:pPr>
              <w:spacing w:line="240" w:lineRule="auto"/>
              <w:ind w:firstLineChars="0" w:firstLine="0"/>
              <w:rPr>
                <w:rFonts w:eastAsia="宋体"/>
                <w:lang w:eastAsia="zh-CN"/>
              </w:rPr>
            </w:pPr>
            <w:r w:rsidRPr="00655246">
              <w:t>method</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107.1 ± 56.3</w:t>
            </w:r>
          </w:p>
        </w:tc>
        <w:tc>
          <w:tcPr>
            <w:tcW w:w="1276" w:type="dxa"/>
          </w:tcPr>
          <w:p w:rsidR="00AD6737" w:rsidRPr="00655246" w:rsidRDefault="00AD6737" w:rsidP="006D05B4">
            <w:pPr>
              <w:spacing w:line="240" w:lineRule="auto"/>
              <w:ind w:firstLineChars="83" w:firstLine="199"/>
              <w:rPr>
                <w:rFonts w:eastAsia="宋体"/>
                <w:lang w:eastAsia="zh-CN"/>
              </w:rPr>
            </w:pPr>
            <w:r>
              <w:rPr>
                <w:rFonts w:eastAsia="宋体"/>
                <w:lang w:eastAsia="zh-CN"/>
              </w:rPr>
              <w:t>&gt;</w:t>
            </w:r>
            <w:r w:rsidRPr="00655246">
              <w:rPr>
                <w:rFonts w:eastAsia="宋体"/>
                <w:lang w:eastAsia="zh-CN"/>
              </w:rPr>
              <w:t>1s</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100</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Y</w:t>
            </w:r>
          </w:p>
        </w:tc>
        <w:tc>
          <w:tcPr>
            <w:tcW w:w="2273" w:type="dxa"/>
          </w:tcPr>
          <w:p w:rsidR="00AD6737" w:rsidRPr="00655246" w:rsidRDefault="00AD6737" w:rsidP="006D05B4">
            <w:pPr>
              <w:spacing w:line="240" w:lineRule="auto"/>
              <w:ind w:firstLineChars="0" w:firstLine="0"/>
              <w:rPr>
                <w:rFonts w:eastAsia="宋体"/>
                <w:lang w:eastAsia="zh-CN"/>
              </w:rPr>
            </w:pPr>
            <w:r>
              <w:rPr>
                <w:rFonts w:eastAsia="宋体"/>
                <w:lang w:eastAsia="zh-CN"/>
              </w:rPr>
              <w:t>PC</w:t>
            </w:r>
            <w:r w:rsidRPr="00655246">
              <w:rPr>
                <w:rFonts w:eastAsia="宋体"/>
                <w:lang w:eastAsia="zh-CN"/>
              </w:rPr>
              <w:t xml:space="preserve"> and HOMO-LUMO gap change</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.[17]</w:t>
            </w:r>
            <w:r w:rsidDel="00501726">
              <w:rPr>
                <w:rFonts w:eastAsia="宋体"/>
                <w:noProof/>
                <w:lang w:eastAsia="zh-CN"/>
              </w:rPr>
              <w:t xml:space="preserve"> </w:t>
            </w:r>
          </w:p>
        </w:tc>
      </w:tr>
      <w:tr w:rsidR="00AD6737" w:rsidRPr="006E3E11" w:rsidTr="004F0715">
        <w:trPr>
          <w:trHeight w:val="683"/>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Diarylethene</w:t>
            </w:r>
          </w:p>
        </w:tc>
        <w:tc>
          <w:tcPr>
            <w:tcW w:w="1418" w:type="dxa"/>
          </w:tcPr>
          <w:p w:rsidR="00AD6737" w:rsidRPr="00655246" w:rsidRDefault="00AD6737" w:rsidP="006D05B4">
            <w:pPr>
              <w:spacing w:line="240" w:lineRule="auto"/>
              <w:ind w:firstLineChars="0" w:firstLine="0"/>
              <w:rPr>
                <w:rFonts w:eastAsia="宋体"/>
                <w:lang w:eastAsia="zh-CN"/>
              </w:rPr>
            </w:pPr>
            <w:r w:rsidRPr="00655246">
              <w:t>MCBJs</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559" w:type="dxa"/>
          </w:tcPr>
          <w:p w:rsidR="00AD6737" w:rsidRPr="00655246" w:rsidRDefault="00AD6737" w:rsidP="006D05B4">
            <w:pPr>
              <w:spacing w:line="240" w:lineRule="auto"/>
              <w:ind w:firstLineChars="0" w:firstLine="0"/>
              <w:rPr>
                <w:rFonts w:eastAsia="宋体"/>
                <w:lang w:eastAsia="zh-CN"/>
              </w:rPr>
            </w:pPr>
            <w:r w:rsidRPr="00655246">
              <w:t>38.3 ± 17.6</w:t>
            </w:r>
          </w:p>
        </w:tc>
        <w:tc>
          <w:tcPr>
            <w:tcW w:w="1276"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w:t>
            </w:r>
            <w:r>
              <w:rPr>
                <w:rFonts w:eastAsia="宋体"/>
                <w:lang w:eastAsia="zh-CN"/>
              </w:rPr>
              <w:t>C</w:t>
            </w:r>
            <w:r w:rsidRPr="00B848B2">
              <w:rPr>
                <w:rFonts w:eastAsia="宋体" w:hint="eastAsia"/>
                <w:vertAlign w:val="superscript"/>
                <w:lang w:eastAsia="zh-CN"/>
              </w:rPr>
              <w:t>d</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.[18]</w:t>
            </w:r>
            <w:r w:rsidDel="00501726">
              <w:rPr>
                <w:rFonts w:eastAsia="宋体"/>
                <w:noProof/>
                <w:lang w:eastAsia="zh-CN"/>
              </w:rPr>
              <w:t xml:space="preserve"> </w:t>
            </w:r>
          </w:p>
        </w:tc>
      </w:tr>
      <w:tr w:rsidR="00AD6737" w:rsidRPr="006E3E11" w:rsidTr="004F0715">
        <w:trPr>
          <w:trHeight w:val="386"/>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Diarylethene</w:t>
            </w:r>
          </w:p>
        </w:tc>
        <w:tc>
          <w:tcPr>
            <w:tcW w:w="1418"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S</w:t>
            </w:r>
            <w:r>
              <w:rPr>
                <w:rFonts w:eastAsia="宋体"/>
                <w:lang w:eastAsia="zh-CN"/>
              </w:rPr>
              <w:t>WNT</w:t>
            </w:r>
            <w:r>
              <w:rPr>
                <w:rFonts w:eastAsia="宋体"/>
                <w:vertAlign w:val="superscript"/>
                <w:lang w:eastAsia="zh-CN"/>
              </w:rPr>
              <w:t>c</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~20</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276"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~20min</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4</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w:t>
            </w:r>
            <w:r>
              <w:rPr>
                <w:rFonts w:eastAsia="宋体"/>
                <w:lang w:eastAsia="zh-CN"/>
              </w:rPr>
              <w:t>C</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.[19]</w:t>
            </w:r>
            <w:r w:rsidDel="00501726">
              <w:rPr>
                <w:rFonts w:eastAsia="宋体"/>
                <w:noProof/>
                <w:lang w:eastAsia="zh-CN"/>
              </w:rPr>
              <w:t xml:space="preserve"> </w:t>
            </w:r>
          </w:p>
        </w:tc>
      </w:tr>
      <w:tr w:rsidR="00AD6737" w:rsidRPr="006E3E11" w:rsidTr="004F0715">
        <w:trPr>
          <w:trHeight w:val="349"/>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 xml:space="preserve">Azobenzene </w:t>
            </w:r>
          </w:p>
        </w:tc>
        <w:tc>
          <w:tcPr>
            <w:tcW w:w="1418"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STM</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276"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3hours</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NA</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w:t>
            </w:r>
            <w:r>
              <w:rPr>
                <w:rFonts w:eastAsia="宋体"/>
                <w:lang w:eastAsia="zh-CN"/>
              </w:rPr>
              <w:t>S</w:t>
            </w:r>
            <w:r w:rsidRPr="00FC4538">
              <w:rPr>
                <w:rFonts w:eastAsia="宋体"/>
                <w:vertAlign w:val="superscript"/>
                <w:lang w:eastAsia="zh-CN"/>
              </w:rPr>
              <w:t>e</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.[20]</w:t>
            </w:r>
            <w:r w:rsidDel="00501726">
              <w:rPr>
                <w:rFonts w:eastAsia="宋体"/>
                <w:noProof/>
                <w:lang w:eastAsia="zh-CN"/>
              </w:rPr>
              <w:t xml:space="preserve"> </w:t>
            </w:r>
          </w:p>
        </w:tc>
      </w:tr>
      <w:tr w:rsidR="00AD6737" w:rsidRPr="006E3E11" w:rsidTr="004F0715">
        <w:trPr>
          <w:trHeight w:val="683"/>
        </w:trPr>
        <w:tc>
          <w:tcPr>
            <w:tcW w:w="169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Dimethyldihydropyrene</w:t>
            </w:r>
          </w:p>
        </w:tc>
        <w:tc>
          <w:tcPr>
            <w:tcW w:w="1418"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MCBJ</w:t>
            </w:r>
          </w:p>
        </w:tc>
        <w:tc>
          <w:tcPr>
            <w:tcW w:w="1276"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10</w:t>
            </w:r>
            <w:r>
              <w:rPr>
                <w:rFonts w:eastAsia="宋体"/>
                <w:lang w:eastAsia="zh-CN"/>
              </w:rPr>
              <w:t>,</w:t>
            </w:r>
            <w:r w:rsidRPr="00655246">
              <w:rPr>
                <w:rFonts w:eastAsia="宋体"/>
                <w:lang w:eastAsia="zh-CN"/>
              </w:rPr>
              <w:t>000</w:t>
            </w:r>
          </w:p>
        </w:tc>
        <w:tc>
          <w:tcPr>
            <w:tcW w:w="1559"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NA</w:t>
            </w:r>
          </w:p>
        </w:tc>
        <w:tc>
          <w:tcPr>
            <w:tcW w:w="1276" w:type="dxa"/>
          </w:tcPr>
          <w:p w:rsidR="00AD6737" w:rsidRPr="00655246" w:rsidRDefault="00AD6737" w:rsidP="006D05B4">
            <w:pPr>
              <w:spacing w:line="240" w:lineRule="auto"/>
              <w:ind w:firstLineChars="83" w:firstLine="199"/>
              <w:rPr>
                <w:rFonts w:eastAsia="宋体"/>
                <w:lang w:eastAsia="zh-CN"/>
              </w:rPr>
            </w:pPr>
            <w:r>
              <w:rPr>
                <w:rFonts w:eastAsia="宋体"/>
                <w:lang w:eastAsia="zh-CN"/>
              </w:rPr>
              <w:t>&gt;</w:t>
            </w:r>
            <w:r w:rsidRPr="00655246">
              <w:rPr>
                <w:rFonts w:eastAsia="宋体"/>
                <w:lang w:eastAsia="zh-CN"/>
              </w:rPr>
              <w:t>30min</w:t>
            </w:r>
          </w:p>
        </w:tc>
        <w:tc>
          <w:tcPr>
            <w:tcW w:w="1417" w:type="dxa"/>
          </w:tcPr>
          <w:p w:rsidR="00AD6737" w:rsidRPr="00655246" w:rsidRDefault="00AD6737" w:rsidP="006D05B4">
            <w:pPr>
              <w:spacing w:line="240" w:lineRule="auto"/>
              <w:ind w:firstLineChars="83" w:firstLine="199"/>
              <w:rPr>
                <w:rFonts w:eastAsia="宋体"/>
                <w:lang w:eastAsia="zh-CN"/>
              </w:rPr>
            </w:pPr>
            <w:r w:rsidRPr="00655246">
              <w:rPr>
                <w:rFonts w:eastAsia="宋体"/>
                <w:lang w:eastAsia="zh-CN"/>
              </w:rPr>
              <w:t>5</w:t>
            </w:r>
          </w:p>
        </w:tc>
        <w:tc>
          <w:tcPr>
            <w:tcW w:w="567"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N</w:t>
            </w:r>
          </w:p>
        </w:tc>
        <w:tc>
          <w:tcPr>
            <w:tcW w:w="2273" w:type="dxa"/>
          </w:tcPr>
          <w:p w:rsidR="00AD6737" w:rsidRPr="00655246" w:rsidRDefault="00AD6737" w:rsidP="006D05B4">
            <w:pPr>
              <w:spacing w:line="240" w:lineRule="auto"/>
              <w:ind w:firstLineChars="0" w:firstLine="0"/>
              <w:rPr>
                <w:rFonts w:eastAsia="宋体"/>
                <w:lang w:eastAsia="zh-CN"/>
              </w:rPr>
            </w:pPr>
            <w:r w:rsidRPr="00655246">
              <w:rPr>
                <w:rFonts w:eastAsia="宋体"/>
                <w:lang w:eastAsia="zh-CN"/>
              </w:rPr>
              <w:t>P</w:t>
            </w:r>
            <w:r>
              <w:rPr>
                <w:rFonts w:eastAsia="宋体"/>
                <w:lang w:eastAsia="zh-CN"/>
              </w:rPr>
              <w:t>S</w:t>
            </w:r>
          </w:p>
        </w:tc>
        <w:tc>
          <w:tcPr>
            <w:tcW w:w="1130" w:type="dxa"/>
          </w:tcPr>
          <w:p w:rsidR="00AD6737" w:rsidRPr="00655246" w:rsidRDefault="00F74265" w:rsidP="006D05B4">
            <w:pPr>
              <w:spacing w:line="240" w:lineRule="auto"/>
              <w:ind w:firstLineChars="0" w:firstLine="0"/>
              <w:rPr>
                <w:rFonts w:eastAsia="宋体"/>
                <w:lang w:eastAsia="zh-CN"/>
              </w:rPr>
            </w:pPr>
            <w:r w:rsidRPr="00655246">
              <w:rPr>
                <w:rFonts w:eastAsia="宋体"/>
                <w:lang w:eastAsia="zh-CN"/>
              </w:rPr>
              <w:t>Ref</w:t>
            </w:r>
            <w:r>
              <w:rPr>
                <w:rFonts w:eastAsia="宋体"/>
                <w:lang w:eastAsia="zh-CN"/>
              </w:rPr>
              <w:t>.[21]</w:t>
            </w:r>
            <w:r w:rsidDel="00501726">
              <w:rPr>
                <w:rFonts w:eastAsia="宋体"/>
                <w:noProof/>
                <w:lang w:eastAsia="zh-CN"/>
              </w:rPr>
              <w:t xml:space="preserve"> </w:t>
            </w:r>
          </w:p>
        </w:tc>
      </w:tr>
    </w:tbl>
    <w:p w:rsidR="00AD6737" w:rsidRDefault="00AD6737" w:rsidP="006D05B4">
      <w:pPr>
        <w:spacing w:line="360" w:lineRule="auto"/>
        <w:ind w:firstLineChars="0" w:firstLine="482"/>
      </w:pPr>
      <w:r>
        <w:t>a: STM-BJs: scanning tunneling microscopy break junction</w:t>
      </w:r>
    </w:p>
    <w:p w:rsidR="00AD6737" w:rsidRPr="00F15F93" w:rsidRDefault="00AD6737" w:rsidP="006D05B4">
      <w:pPr>
        <w:spacing w:line="360" w:lineRule="auto"/>
        <w:ind w:firstLineChars="0" w:firstLine="482"/>
        <w:rPr>
          <w:rFonts w:eastAsia="宋体"/>
          <w:lang w:eastAsia="zh-CN"/>
        </w:rPr>
      </w:pPr>
      <w:r>
        <w:rPr>
          <w:rFonts w:eastAsia="宋体"/>
          <w:lang w:eastAsia="zh-CN"/>
        </w:rPr>
        <w:t xml:space="preserve">b: DLL: </w:t>
      </w:r>
      <w:r>
        <w:rPr>
          <w:rFonts w:eastAsia="宋体" w:hint="eastAsia"/>
          <w:lang w:eastAsia="zh-CN"/>
        </w:rPr>
        <w:t>dash-line</w:t>
      </w:r>
      <w:r>
        <w:rPr>
          <w:rFonts w:eastAsia="宋体"/>
          <w:lang w:eastAsia="zh-CN"/>
        </w:rPr>
        <w:t xml:space="preserve"> </w:t>
      </w:r>
      <w:r>
        <w:rPr>
          <w:rFonts w:eastAsia="宋体" w:hint="eastAsia"/>
          <w:lang w:eastAsia="zh-CN"/>
        </w:rPr>
        <w:t>lithographic</w:t>
      </w:r>
    </w:p>
    <w:p w:rsidR="00AD6737" w:rsidRDefault="00AD6737" w:rsidP="006D05B4">
      <w:pPr>
        <w:spacing w:line="360" w:lineRule="auto"/>
        <w:ind w:firstLineChars="0" w:firstLine="482"/>
        <w:rPr>
          <w:rFonts w:eastAsia="宋体"/>
          <w:lang w:eastAsia="zh-CN"/>
        </w:rPr>
      </w:pPr>
      <w:r>
        <w:rPr>
          <w:rFonts w:eastAsia="宋体"/>
          <w:lang w:eastAsia="zh-CN"/>
        </w:rPr>
        <w:t>c: SWNTs:</w:t>
      </w:r>
      <w:r w:rsidRPr="009B37B2">
        <w:rPr>
          <w:rFonts w:eastAsia="宋体"/>
          <w:lang w:eastAsia="zh-CN"/>
        </w:rPr>
        <w:t xml:space="preserve"> single-walled carbon nanotubes</w:t>
      </w:r>
    </w:p>
    <w:p w:rsidR="00AD6737" w:rsidRDefault="00AD6737" w:rsidP="006D05B4">
      <w:pPr>
        <w:spacing w:line="360" w:lineRule="auto"/>
        <w:ind w:firstLineChars="0" w:firstLine="482"/>
        <w:rPr>
          <w:rFonts w:eastAsia="宋体"/>
          <w:lang w:eastAsia="zh-CN"/>
        </w:rPr>
      </w:pPr>
      <w:r>
        <w:rPr>
          <w:rFonts w:eastAsia="宋体"/>
          <w:lang w:eastAsia="zh-CN"/>
        </w:rPr>
        <w:t>d: PC: photocyclization</w:t>
      </w:r>
    </w:p>
    <w:p w:rsidR="00AD6737" w:rsidRDefault="00AD6737" w:rsidP="006D05B4">
      <w:pPr>
        <w:spacing w:line="360" w:lineRule="auto"/>
        <w:ind w:firstLineChars="0" w:firstLine="482"/>
        <w:rPr>
          <w:rFonts w:eastAsia="宋体"/>
          <w:lang w:eastAsia="zh-CN"/>
        </w:rPr>
      </w:pPr>
      <w:r>
        <w:rPr>
          <w:rFonts w:eastAsia="宋体"/>
          <w:lang w:eastAsia="zh-CN"/>
        </w:rPr>
        <w:t>e: PS:</w:t>
      </w:r>
      <w:r w:rsidRPr="004414EA">
        <w:rPr>
          <w:rFonts w:eastAsia="宋体"/>
          <w:lang w:eastAsia="zh-CN"/>
        </w:rPr>
        <w:t xml:space="preserve"> </w:t>
      </w:r>
      <w:r>
        <w:rPr>
          <w:rFonts w:eastAsia="宋体"/>
          <w:lang w:eastAsia="zh-CN"/>
        </w:rPr>
        <w:t>p</w:t>
      </w:r>
      <w:r w:rsidRPr="00655246">
        <w:rPr>
          <w:rFonts w:eastAsia="宋体"/>
          <w:lang w:eastAsia="zh-CN"/>
        </w:rPr>
        <w:t>hotoisomerization</w:t>
      </w:r>
    </w:p>
    <w:p w:rsidR="00AD6737" w:rsidRDefault="00AD6737" w:rsidP="006D05B4">
      <w:pPr>
        <w:spacing w:line="360" w:lineRule="auto"/>
        <w:ind w:firstLineChars="0" w:firstLine="0"/>
        <w:rPr>
          <w:rFonts w:eastAsia="宋体"/>
          <w:lang w:eastAsia="zh-CN"/>
        </w:rPr>
      </w:pPr>
    </w:p>
    <w:p w:rsidR="00AD6737" w:rsidRDefault="00AD6737" w:rsidP="006D05B4">
      <w:pPr>
        <w:spacing w:line="360" w:lineRule="auto"/>
        <w:ind w:firstLineChars="0" w:firstLine="0"/>
        <w:rPr>
          <w:rFonts w:eastAsia="宋体"/>
          <w:lang w:eastAsia="zh-CN"/>
        </w:rPr>
      </w:pPr>
    </w:p>
    <w:p w:rsidR="00AD6737" w:rsidRPr="005149FD" w:rsidRDefault="00AD6737" w:rsidP="006D05B4">
      <w:pPr>
        <w:pStyle w:val="1"/>
        <w:numPr>
          <w:ilvl w:val="0"/>
          <w:numId w:val="0"/>
        </w:numPr>
        <w:spacing w:line="360" w:lineRule="auto"/>
        <w:jc w:val="center"/>
        <w:rPr>
          <w:rFonts w:eastAsia="宋体"/>
          <w:lang w:eastAsia="zh-CN"/>
        </w:rPr>
      </w:pPr>
      <w:r w:rsidRPr="004F0715">
        <w:rPr>
          <w:rFonts w:eastAsia="宋体"/>
          <w:b/>
          <w:bCs/>
          <w:lang w:eastAsia="zh-CN"/>
        </w:rPr>
        <w:lastRenderedPageBreak/>
        <w:t>Supplementary</w:t>
      </w:r>
      <w:r w:rsidRPr="00701099">
        <w:rPr>
          <w:b/>
        </w:rPr>
        <w:t xml:space="preserve"> Table </w:t>
      </w:r>
      <w:r>
        <w:rPr>
          <w:b/>
        </w:rPr>
        <w:t>3</w:t>
      </w:r>
      <w:r w:rsidRPr="00701099">
        <w:rPr>
          <w:b/>
        </w:rPr>
        <w:t xml:space="preserve">. </w:t>
      </w:r>
      <w:r>
        <w:t>Measured on/off ratio, HOMO and LUMO energy level, work function, emission peak position, and TPE tilt angles for the Au-SC</w:t>
      </w:r>
      <w:r w:rsidRPr="00701099">
        <w:rPr>
          <w:vertAlign w:val="subscript"/>
        </w:rPr>
        <w:t>10</w:t>
      </w:r>
      <w:r>
        <w:t>-O-TPE SAMs at various bending radii.</w:t>
      </w:r>
    </w:p>
    <w:tbl>
      <w:tblPr>
        <w:tblStyle w:val="2"/>
        <w:tblW w:w="0" w:type="auto"/>
        <w:jc w:val="center"/>
        <w:tblLook w:val="04A0" w:firstRow="1" w:lastRow="0" w:firstColumn="1" w:lastColumn="0" w:noHBand="0" w:noVBand="1"/>
      </w:tblPr>
      <w:tblGrid>
        <w:gridCol w:w="1777"/>
        <w:gridCol w:w="1370"/>
        <w:gridCol w:w="1503"/>
        <w:gridCol w:w="1296"/>
        <w:gridCol w:w="2257"/>
        <w:gridCol w:w="1463"/>
        <w:gridCol w:w="1512"/>
      </w:tblGrid>
      <w:tr w:rsidR="00AD6737" w:rsidTr="004F07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277A35" w:rsidRDefault="00AD6737" w:rsidP="006D05B4">
            <w:pPr>
              <w:pStyle w:val="1"/>
              <w:numPr>
                <w:ilvl w:val="0"/>
                <w:numId w:val="0"/>
              </w:numPr>
              <w:spacing w:line="360" w:lineRule="auto"/>
              <w:jc w:val="center"/>
              <w:rPr>
                <w:rFonts w:eastAsia="宋体"/>
                <w:lang w:eastAsia="zh-CN"/>
              </w:rPr>
            </w:pPr>
            <w:r>
              <w:rPr>
                <w:rFonts w:eastAsia="宋体" w:hint="eastAsia"/>
                <w:lang w:eastAsia="zh-CN"/>
              </w:rPr>
              <w:t>Radius</w:t>
            </w:r>
            <w:r>
              <w:rPr>
                <w:rFonts w:eastAsia="宋体"/>
                <w:lang w:eastAsia="zh-CN"/>
              </w:rPr>
              <w:t xml:space="preserve"> </w:t>
            </w:r>
            <w:r w:rsidRPr="00277A35">
              <w:rPr>
                <w:rFonts w:eastAsia="宋体"/>
                <w:i/>
                <w:lang w:eastAsia="zh-CN"/>
              </w:rPr>
              <w:t>R</w:t>
            </w:r>
            <w:r>
              <w:rPr>
                <w:rFonts w:eastAsia="宋体" w:hint="eastAsia"/>
                <w:lang w:eastAsia="zh-CN"/>
              </w:rPr>
              <w:t xml:space="preserve"> </w:t>
            </w:r>
            <w:r>
              <w:rPr>
                <w:rFonts w:eastAsia="宋体"/>
                <w:lang w:eastAsia="zh-CN"/>
              </w:rPr>
              <w:t>(</w:t>
            </w:r>
            <w:r>
              <w:rPr>
                <w:rFonts w:eastAsia="宋体" w:hint="eastAsia"/>
                <w:lang w:eastAsia="zh-CN"/>
              </w:rPr>
              <w:t>mm</w:t>
            </w:r>
            <w:r>
              <w:rPr>
                <w:rFonts w:eastAsia="宋体"/>
                <w:lang w:eastAsia="zh-CN"/>
              </w:rPr>
              <w:t>)</w:t>
            </w:r>
          </w:p>
        </w:tc>
        <w:tc>
          <w:tcPr>
            <w:tcW w:w="0" w:type="auto"/>
          </w:tcPr>
          <w:p w:rsidR="00AD6737" w:rsidRPr="00ED513B"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pPr>
            <w:r w:rsidRPr="00277A35">
              <w:rPr>
                <w:rFonts w:eastAsia="宋体"/>
                <w:lang w:eastAsia="zh-CN"/>
              </w:rPr>
              <w:t>on/off ratio</w:t>
            </w:r>
          </w:p>
        </w:tc>
        <w:tc>
          <w:tcPr>
            <w:tcW w:w="0" w:type="auto"/>
          </w:tcPr>
          <w:p w:rsidR="00AD6737" w:rsidRPr="00277A35"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H</w:t>
            </w:r>
            <w:r>
              <w:rPr>
                <w:rFonts w:eastAsia="宋体"/>
                <w:lang w:eastAsia="zh-CN"/>
              </w:rPr>
              <w:t>OMO (eV)</w:t>
            </w:r>
          </w:p>
        </w:tc>
        <w:tc>
          <w:tcPr>
            <w:tcW w:w="0" w:type="auto"/>
          </w:tcPr>
          <w:p w:rsidR="00AD6737" w:rsidRPr="00277A35"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W</w:t>
            </w:r>
            <w:r>
              <w:rPr>
                <w:rFonts w:eastAsia="宋体"/>
                <w:lang w:eastAsia="zh-CN"/>
              </w:rPr>
              <w:t>F (eV)</w:t>
            </w:r>
          </w:p>
        </w:tc>
        <w:tc>
          <w:tcPr>
            <w:tcW w:w="0" w:type="auto"/>
          </w:tcPr>
          <w:p w:rsidR="00AD6737" w:rsidRPr="00277A35"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Emission peak (nm)</w:t>
            </w:r>
          </w:p>
        </w:tc>
        <w:tc>
          <w:tcPr>
            <w:tcW w:w="0" w:type="auto"/>
          </w:tcPr>
          <w:p w:rsidR="00AD6737"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L</w:t>
            </w:r>
            <w:r>
              <w:rPr>
                <w:rFonts w:eastAsia="宋体"/>
                <w:lang w:eastAsia="zh-CN"/>
              </w:rPr>
              <w:t>UMO (eV)</w:t>
            </w:r>
          </w:p>
        </w:tc>
        <w:tc>
          <w:tcPr>
            <w:tcW w:w="0" w:type="auto"/>
          </w:tcPr>
          <w:p w:rsidR="00AD6737" w:rsidRPr="00277A35" w:rsidRDefault="00AD6737" w:rsidP="006D05B4">
            <w:pPr>
              <w:pStyle w:val="1"/>
              <w:numPr>
                <w:ilvl w:val="0"/>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T</w:t>
            </w:r>
            <w:r>
              <w:rPr>
                <w:rFonts w:eastAsia="宋体"/>
                <w:lang w:eastAsia="zh-CN"/>
              </w:rPr>
              <w:t>ilt angle (°)</w:t>
            </w:r>
          </w:p>
        </w:tc>
      </w:tr>
      <w:tr w:rsidR="00AD6737" w:rsidTr="004F0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C869EC" w:rsidRDefault="00AD6737" w:rsidP="006D05B4">
            <w:pPr>
              <w:pStyle w:val="1"/>
              <w:numPr>
                <w:ilvl w:val="0"/>
                <w:numId w:val="0"/>
              </w:numPr>
              <w:spacing w:line="360" w:lineRule="auto"/>
              <w:jc w:val="center"/>
              <w:rPr>
                <w:rFonts w:eastAsia="宋体"/>
                <w:b w:val="0"/>
                <w:lang w:eastAsia="zh-CN"/>
              </w:rPr>
            </w:pPr>
            <w:r w:rsidRPr="00C869EC">
              <w:rPr>
                <w:rFonts w:eastAsia="宋体"/>
                <w:b w:val="0"/>
                <w:lang w:eastAsia="zh-CN"/>
              </w:rPr>
              <w:t>-18.3</w:t>
            </w:r>
            <w:r w:rsidRPr="00C869EC">
              <w:rPr>
                <w:rFonts w:eastAsia="宋体" w:hint="eastAsia"/>
                <w:b w:val="0"/>
                <w:lang w:eastAsia="zh-CN"/>
              </w:rPr>
              <w:t>±</w:t>
            </w:r>
            <w:r w:rsidRPr="00C869EC">
              <w:rPr>
                <w:rFonts w:eastAsia="宋体"/>
                <w:b w:val="0"/>
                <w:lang w:eastAsia="zh-CN"/>
              </w:rPr>
              <w:t>0.1</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1.0</w:t>
            </w:r>
            <w:r>
              <w:rPr>
                <w:rFonts w:eastAsia="宋体" w:hint="eastAsia"/>
                <w:lang w:eastAsia="zh-CN"/>
              </w:rPr>
              <w:t>±</w:t>
            </w:r>
            <w:r>
              <w:rPr>
                <w:rFonts w:eastAsia="宋体" w:hint="eastAsia"/>
                <w:lang w:eastAsia="zh-CN"/>
              </w:rPr>
              <w:t>0</w:t>
            </w:r>
            <w:r>
              <w:rPr>
                <w:rFonts w:eastAsia="宋体"/>
                <w:lang w:eastAsia="zh-CN"/>
              </w:rPr>
              <w:t>.4</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-5.94</w:t>
            </w:r>
            <w:r>
              <w:rPr>
                <w:rFonts w:eastAsia="宋体" w:hint="eastAsia"/>
                <w:lang w:eastAsia="zh-CN"/>
              </w:rPr>
              <w:t>±</w:t>
            </w:r>
            <w:r>
              <w:rPr>
                <w:rFonts w:eastAsia="宋体" w:hint="eastAsia"/>
                <w:lang w:eastAsia="zh-CN"/>
              </w:rPr>
              <w:t>0</w:t>
            </w:r>
            <w:r>
              <w:rPr>
                <w:rFonts w:eastAsia="宋体"/>
                <w:lang w:eastAsia="zh-CN"/>
              </w:rPr>
              <w:t>.05</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4.31</w:t>
            </w:r>
            <w:r>
              <w:rPr>
                <w:rFonts w:eastAsia="宋体" w:hint="eastAsia"/>
                <w:lang w:eastAsia="zh-CN"/>
              </w:rPr>
              <w:t>±</w:t>
            </w:r>
            <w:r>
              <w:rPr>
                <w:rFonts w:eastAsia="宋体" w:hint="eastAsia"/>
                <w:lang w:eastAsia="zh-CN"/>
              </w:rPr>
              <w:t>0</w:t>
            </w:r>
            <w:r>
              <w:rPr>
                <w:rFonts w:eastAsia="宋体"/>
                <w:lang w:eastAsia="zh-CN"/>
              </w:rPr>
              <w:t>.03</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464.0</w:t>
            </w:r>
            <w:r>
              <w:rPr>
                <w:rFonts w:eastAsia="宋体" w:hint="eastAsia"/>
                <w:lang w:eastAsia="zh-CN"/>
              </w:rPr>
              <w:t>±</w:t>
            </w:r>
            <w:r>
              <w:rPr>
                <w:rFonts w:eastAsia="宋体" w:hint="eastAsia"/>
                <w:lang w:eastAsia="zh-CN"/>
              </w:rPr>
              <w:t>0</w:t>
            </w:r>
            <w:r>
              <w:rPr>
                <w:rFonts w:eastAsia="宋体"/>
                <w:lang w:eastAsia="zh-CN"/>
              </w:rPr>
              <w:t>.3</w:t>
            </w:r>
          </w:p>
        </w:tc>
        <w:tc>
          <w:tcPr>
            <w:tcW w:w="0" w:type="auto"/>
          </w:tcPr>
          <w:p w:rsidR="00AD6737"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lang w:eastAsia="zh-CN"/>
              </w:rPr>
              <w:t>-</w:t>
            </w:r>
            <w:r>
              <w:rPr>
                <w:rFonts w:eastAsia="宋体" w:hint="eastAsia"/>
                <w:lang w:eastAsia="zh-CN"/>
              </w:rPr>
              <w:t>3</w:t>
            </w:r>
            <w:r>
              <w:rPr>
                <w:rFonts w:eastAsia="宋体"/>
                <w:lang w:eastAsia="zh-CN"/>
              </w:rPr>
              <w:t>.27</w:t>
            </w:r>
            <w:r>
              <w:rPr>
                <w:rFonts w:eastAsia="宋体" w:hint="eastAsia"/>
                <w:lang w:eastAsia="zh-CN"/>
              </w:rPr>
              <w:t>±</w:t>
            </w:r>
            <w:r>
              <w:rPr>
                <w:rFonts w:eastAsia="宋体" w:hint="eastAsia"/>
                <w:lang w:eastAsia="zh-CN"/>
              </w:rPr>
              <w:t>0</w:t>
            </w:r>
            <w:r>
              <w:rPr>
                <w:rFonts w:eastAsia="宋体"/>
                <w:lang w:eastAsia="zh-CN"/>
              </w:rPr>
              <w:t>.05</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lang w:eastAsia="zh-CN"/>
              </w:rPr>
              <w:t>56</w:t>
            </w:r>
            <w:r>
              <w:rPr>
                <w:rFonts w:eastAsia="宋体" w:hint="eastAsia"/>
                <w:lang w:eastAsia="zh-CN"/>
              </w:rPr>
              <w:t>±</w:t>
            </w:r>
            <w:r>
              <w:rPr>
                <w:rFonts w:eastAsia="宋体"/>
                <w:lang w:eastAsia="zh-CN"/>
              </w:rPr>
              <w:t>5</w:t>
            </w:r>
          </w:p>
        </w:tc>
      </w:tr>
      <w:tr w:rsidR="00AD6737" w:rsidTr="004F071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C869EC" w:rsidRDefault="00AD6737" w:rsidP="006D05B4">
            <w:pPr>
              <w:pStyle w:val="1"/>
              <w:numPr>
                <w:ilvl w:val="0"/>
                <w:numId w:val="0"/>
              </w:numPr>
              <w:spacing w:line="360" w:lineRule="auto"/>
              <w:jc w:val="center"/>
              <w:rPr>
                <w:rFonts w:eastAsia="宋体"/>
                <w:b w:val="0"/>
                <w:lang w:eastAsia="zh-CN"/>
              </w:rPr>
            </w:pPr>
            <w:r w:rsidRPr="00C869EC">
              <w:rPr>
                <w:rFonts w:eastAsia="宋体"/>
                <w:b w:val="0"/>
                <w:lang w:eastAsia="zh-CN"/>
              </w:rPr>
              <w:t>-22.7</w:t>
            </w:r>
            <w:r w:rsidRPr="00C869EC">
              <w:rPr>
                <w:rFonts w:eastAsia="宋体" w:hint="eastAsia"/>
                <w:b w:val="0"/>
                <w:lang w:eastAsia="zh-CN"/>
              </w:rPr>
              <w:t>±</w:t>
            </w:r>
            <w:r w:rsidRPr="00C869EC">
              <w:rPr>
                <w:rFonts w:eastAsia="宋体" w:hint="eastAsia"/>
                <w:b w:val="0"/>
                <w:lang w:eastAsia="zh-CN"/>
              </w:rPr>
              <w:t>0</w:t>
            </w:r>
            <w:r w:rsidRPr="00C869EC">
              <w:rPr>
                <w:rFonts w:eastAsia="宋体"/>
                <w:b w:val="0"/>
                <w:lang w:eastAsia="zh-CN"/>
              </w:rPr>
              <w:t>.2</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1.0</w:t>
            </w:r>
            <w:r>
              <w:rPr>
                <w:rFonts w:eastAsia="宋体" w:hint="eastAsia"/>
                <w:lang w:eastAsia="zh-CN"/>
              </w:rPr>
              <w:t>±</w:t>
            </w:r>
            <w:r>
              <w:rPr>
                <w:rFonts w:eastAsia="宋体" w:hint="eastAsia"/>
                <w:lang w:eastAsia="zh-CN"/>
              </w:rPr>
              <w:t>0</w:t>
            </w:r>
            <w:r>
              <w:rPr>
                <w:rFonts w:eastAsia="宋体"/>
                <w:lang w:eastAsia="zh-CN"/>
              </w:rPr>
              <w:t>.4</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-5.86</w:t>
            </w:r>
            <w:r>
              <w:rPr>
                <w:rFonts w:eastAsia="宋体" w:hint="eastAsia"/>
                <w:lang w:eastAsia="zh-CN"/>
              </w:rPr>
              <w:t>±</w:t>
            </w:r>
            <w:r>
              <w:rPr>
                <w:rFonts w:eastAsia="宋体" w:hint="eastAsia"/>
                <w:lang w:eastAsia="zh-CN"/>
              </w:rPr>
              <w:t>0</w:t>
            </w:r>
            <w:r>
              <w:rPr>
                <w:rFonts w:eastAsia="宋体"/>
                <w:lang w:eastAsia="zh-CN"/>
              </w:rPr>
              <w:t>.04</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4.26</w:t>
            </w:r>
            <w:r>
              <w:rPr>
                <w:rFonts w:eastAsia="宋体" w:hint="eastAsia"/>
                <w:lang w:eastAsia="zh-CN"/>
              </w:rPr>
              <w:t>±</w:t>
            </w:r>
            <w:r>
              <w:rPr>
                <w:rFonts w:eastAsia="宋体" w:hint="eastAsia"/>
                <w:lang w:eastAsia="zh-CN"/>
              </w:rPr>
              <w:t>0</w:t>
            </w:r>
            <w:r>
              <w:rPr>
                <w:rFonts w:eastAsia="宋体"/>
                <w:lang w:eastAsia="zh-CN"/>
              </w:rPr>
              <w:t>.04</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464.3</w:t>
            </w:r>
            <w:r>
              <w:rPr>
                <w:rFonts w:eastAsia="宋体" w:hint="eastAsia"/>
                <w:lang w:eastAsia="zh-CN"/>
              </w:rPr>
              <w:t>±</w:t>
            </w:r>
            <w:r>
              <w:rPr>
                <w:rFonts w:eastAsia="宋体" w:hint="eastAsia"/>
                <w:lang w:eastAsia="zh-CN"/>
              </w:rPr>
              <w:t>0</w:t>
            </w:r>
            <w:r>
              <w:rPr>
                <w:rFonts w:eastAsia="宋体"/>
                <w:lang w:eastAsia="zh-CN"/>
              </w:rPr>
              <w:t>.5</w:t>
            </w:r>
          </w:p>
        </w:tc>
        <w:tc>
          <w:tcPr>
            <w:tcW w:w="0" w:type="auto"/>
          </w:tcPr>
          <w:p w:rsidR="00AD6737"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w:t>
            </w:r>
            <w:r>
              <w:rPr>
                <w:rFonts w:eastAsia="宋体"/>
                <w:lang w:eastAsia="zh-CN"/>
              </w:rPr>
              <w:t>3.19</w:t>
            </w:r>
            <w:r>
              <w:rPr>
                <w:rFonts w:eastAsia="宋体" w:hint="eastAsia"/>
                <w:lang w:eastAsia="zh-CN"/>
              </w:rPr>
              <w:t>±</w:t>
            </w:r>
            <w:r>
              <w:rPr>
                <w:rFonts w:eastAsia="宋体" w:hint="eastAsia"/>
                <w:lang w:eastAsia="zh-CN"/>
              </w:rPr>
              <w:t>0</w:t>
            </w:r>
            <w:r>
              <w:rPr>
                <w:rFonts w:eastAsia="宋体"/>
                <w:lang w:eastAsia="zh-CN"/>
              </w:rPr>
              <w:t>.04</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57</w:t>
            </w:r>
            <w:r>
              <w:rPr>
                <w:rFonts w:eastAsia="宋体" w:hint="eastAsia"/>
                <w:lang w:eastAsia="zh-CN"/>
              </w:rPr>
              <w:t>±</w:t>
            </w:r>
            <w:r>
              <w:rPr>
                <w:rFonts w:eastAsia="宋体"/>
                <w:lang w:eastAsia="zh-CN"/>
              </w:rPr>
              <w:t>5</w:t>
            </w:r>
          </w:p>
        </w:tc>
      </w:tr>
      <w:tr w:rsidR="00AD6737" w:rsidTr="004F0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4B5B69" w:rsidRDefault="00AD6737" w:rsidP="006D05B4">
            <w:pPr>
              <w:pStyle w:val="1"/>
              <w:numPr>
                <w:ilvl w:val="0"/>
                <w:numId w:val="0"/>
              </w:numPr>
              <w:spacing w:line="360" w:lineRule="auto"/>
              <w:jc w:val="center"/>
              <w:rPr>
                <w:rFonts w:eastAsia="宋体"/>
                <w:b w:val="0"/>
                <w:lang w:eastAsia="zh-CN"/>
              </w:rPr>
            </w:pPr>
            <w:r w:rsidRPr="004B5B69">
              <w:rPr>
                <w:rFonts w:eastAsia="宋体"/>
                <w:b w:val="0"/>
                <w:lang w:eastAsia="zh-CN"/>
              </w:rPr>
              <w:t>∞</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26.</w:t>
            </w:r>
            <w:r>
              <w:rPr>
                <w:rFonts w:eastAsia="宋体"/>
                <w:lang w:eastAsia="zh-CN"/>
              </w:rPr>
              <w:t>4</w:t>
            </w:r>
            <w:r>
              <w:rPr>
                <w:rFonts w:eastAsia="宋体" w:hint="eastAsia"/>
                <w:lang w:eastAsia="zh-CN"/>
              </w:rPr>
              <w:t>±</w:t>
            </w:r>
            <w:r>
              <w:rPr>
                <w:rFonts w:eastAsia="宋体"/>
                <w:lang w:eastAsia="zh-CN"/>
              </w:rPr>
              <w:t>4.6</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pPr>
            <w:r w:rsidRPr="005C2B02">
              <w:rPr>
                <w:rFonts w:eastAsia="宋体"/>
                <w:lang w:eastAsia="zh-CN"/>
              </w:rPr>
              <w:t>-</w:t>
            </w:r>
            <w:r w:rsidRPr="005C2B02">
              <w:t>5.78</w:t>
            </w:r>
            <w:r>
              <w:rPr>
                <w:rFonts w:eastAsia="宋体" w:hint="eastAsia"/>
                <w:lang w:eastAsia="zh-CN"/>
              </w:rPr>
              <w:t>±</w:t>
            </w:r>
            <w:r>
              <w:rPr>
                <w:rFonts w:eastAsia="宋体" w:hint="eastAsia"/>
                <w:lang w:eastAsia="zh-CN"/>
              </w:rPr>
              <w:t>0</w:t>
            </w:r>
            <w:r>
              <w:rPr>
                <w:rFonts w:eastAsia="宋体"/>
                <w:lang w:eastAsia="zh-CN"/>
              </w:rPr>
              <w:t>.03</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4.20</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464.8</w:t>
            </w:r>
            <w:r>
              <w:rPr>
                <w:rFonts w:eastAsia="宋体" w:hint="eastAsia"/>
                <w:lang w:eastAsia="zh-CN"/>
              </w:rPr>
              <w:t>±</w:t>
            </w:r>
            <w:r>
              <w:rPr>
                <w:rFonts w:eastAsia="宋体" w:hint="eastAsia"/>
                <w:lang w:eastAsia="zh-CN"/>
              </w:rPr>
              <w:t>0</w:t>
            </w:r>
            <w:r>
              <w:rPr>
                <w:rFonts w:eastAsia="宋体"/>
                <w:lang w:eastAsia="zh-CN"/>
              </w:rPr>
              <w:t>.2</w:t>
            </w:r>
          </w:p>
        </w:tc>
        <w:tc>
          <w:tcPr>
            <w:tcW w:w="0" w:type="auto"/>
          </w:tcPr>
          <w:p w:rsidR="00AD6737"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hint="eastAsia"/>
                <w:lang w:eastAsia="zh-CN"/>
              </w:rPr>
              <w:t>-</w:t>
            </w:r>
            <w:r>
              <w:rPr>
                <w:rFonts w:eastAsia="宋体"/>
                <w:lang w:eastAsia="zh-CN"/>
              </w:rPr>
              <w:t>3.11</w:t>
            </w:r>
            <w:r>
              <w:rPr>
                <w:rFonts w:eastAsia="宋体" w:hint="eastAsia"/>
                <w:lang w:eastAsia="zh-CN"/>
              </w:rPr>
              <w:t>±</w:t>
            </w:r>
            <w:r>
              <w:rPr>
                <w:rFonts w:eastAsia="宋体" w:hint="eastAsia"/>
                <w:lang w:eastAsia="zh-CN"/>
              </w:rPr>
              <w:t>0</w:t>
            </w:r>
            <w:r>
              <w:rPr>
                <w:rFonts w:eastAsia="宋体"/>
                <w:lang w:eastAsia="zh-CN"/>
              </w:rPr>
              <w:t>.03</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lang w:eastAsia="zh-CN"/>
              </w:rPr>
              <w:t>59</w:t>
            </w:r>
            <w:r>
              <w:rPr>
                <w:rFonts w:eastAsia="宋体" w:hint="eastAsia"/>
                <w:lang w:eastAsia="zh-CN"/>
              </w:rPr>
              <w:t>±</w:t>
            </w:r>
            <w:r>
              <w:rPr>
                <w:rFonts w:eastAsia="宋体"/>
                <w:lang w:eastAsia="zh-CN"/>
              </w:rPr>
              <w:t>5</w:t>
            </w:r>
          </w:p>
        </w:tc>
      </w:tr>
      <w:tr w:rsidR="00AD6737" w:rsidTr="004F071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C869EC" w:rsidRDefault="00AD6737" w:rsidP="006D05B4">
            <w:pPr>
              <w:pStyle w:val="1"/>
              <w:numPr>
                <w:ilvl w:val="0"/>
                <w:numId w:val="0"/>
              </w:numPr>
              <w:spacing w:line="360" w:lineRule="auto"/>
              <w:jc w:val="center"/>
              <w:rPr>
                <w:rFonts w:eastAsia="宋体"/>
                <w:b w:val="0"/>
                <w:lang w:eastAsia="zh-CN"/>
              </w:rPr>
            </w:pPr>
            <w:r w:rsidRPr="00C869EC">
              <w:rPr>
                <w:rFonts w:eastAsia="宋体"/>
                <w:b w:val="0"/>
                <w:lang w:eastAsia="zh-CN"/>
              </w:rPr>
              <w:t>22.7</w:t>
            </w:r>
            <w:r w:rsidRPr="00C869EC">
              <w:rPr>
                <w:rFonts w:eastAsia="宋体" w:hint="eastAsia"/>
                <w:b w:val="0"/>
                <w:lang w:eastAsia="zh-CN"/>
              </w:rPr>
              <w:t>±</w:t>
            </w:r>
            <w:r w:rsidRPr="00C869EC">
              <w:rPr>
                <w:rFonts w:eastAsia="宋体" w:hint="eastAsia"/>
                <w:b w:val="0"/>
                <w:lang w:eastAsia="zh-CN"/>
              </w:rPr>
              <w:t>0</w:t>
            </w:r>
            <w:r w:rsidRPr="00C869EC">
              <w:rPr>
                <w:rFonts w:eastAsia="宋体"/>
                <w:b w:val="0"/>
                <w:lang w:eastAsia="zh-CN"/>
              </w:rPr>
              <w:t>.6</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40.0</w:t>
            </w:r>
            <w:r>
              <w:rPr>
                <w:rFonts w:eastAsia="宋体" w:hint="eastAsia"/>
                <w:lang w:eastAsia="zh-CN"/>
              </w:rPr>
              <w:t>±</w:t>
            </w:r>
            <w:r>
              <w:rPr>
                <w:rFonts w:eastAsia="宋体"/>
                <w:lang w:eastAsia="zh-CN"/>
              </w:rPr>
              <w:t>4.4</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pPr>
            <w:r w:rsidRPr="005C2B02">
              <w:rPr>
                <w:rFonts w:eastAsia="宋体"/>
                <w:lang w:eastAsia="zh-CN"/>
              </w:rPr>
              <w:t>-</w:t>
            </w:r>
            <w:r w:rsidRPr="005C2B02">
              <w:t>5.75</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4.09</w:t>
            </w:r>
            <w:r>
              <w:rPr>
                <w:rFonts w:eastAsia="宋体" w:hint="eastAsia"/>
                <w:lang w:eastAsia="zh-CN"/>
              </w:rPr>
              <w:t>±</w:t>
            </w:r>
            <w:r>
              <w:rPr>
                <w:rFonts w:eastAsia="宋体" w:hint="eastAsia"/>
                <w:lang w:eastAsia="zh-CN"/>
              </w:rPr>
              <w:t>0</w:t>
            </w:r>
            <w:r>
              <w:rPr>
                <w:rFonts w:eastAsia="宋体"/>
                <w:lang w:eastAsia="zh-CN"/>
              </w:rPr>
              <w:t>.03</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sidRPr="005C2B02">
              <w:rPr>
                <w:rFonts w:eastAsia="宋体"/>
                <w:lang w:eastAsia="zh-CN"/>
              </w:rPr>
              <w:t>465.6</w:t>
            </w:r>
            <w:r>
              <w:rPr>
                <w:rFonts w:eastAsia="宋体" w:hint="eastAsia"/>
                <w:lang w:eastAsia="zh-CN"/>
              </w:rPr>
              <w:t>±</w:t>
            </w:r>
            <w:r>
              <w:rPr>
                <w:rFonts w:eastAsia="宋体" w:hint="eastAsia"/>
                <w:lang w:eastAsia="zh-CN"/>
              </w:rPr>
              <w:t>0</w:t>
            </w:r>
            <w:r>
              <w:rPr>
                <w:rFonts w:eastAsia="宋体"/>
                <w:lang w:eastAsia="zh-CN"/>
              </w:rPr>
              <w:t>.4</w:t>
            </w:r>
          </w:p>
        </w:tc>
        <w:tc>
          <w:tcPr>
            <w:tcW w:w="0" w:type="auto"/>
          </w:tcPr>
          <w:p w:rsidR="00AD6737"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w:t>
            </w:r>
            <w:r>
              <w:rPr>
                <w:rFonts w:eastAsia="宋体"/>
                <w:lang w:eastAsia="zh-CN"/>
              </w:rPr>
              <w:t>3.09</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60</w:t>
            </w:r>
            <w:r>
              <w:rPr>
                <w:rFonts w:eastAsia="宋体" w:hint="eastAsia"/>
                <w:lang w:eastAsia="zh-CN"/>
              </w:rPr>
              <w:t>±</w:t>
            </w:r>
            <w:r>
              <w:rPr>
                <w:rFonts w:eastAsia="宋体"/>
                <w:lang w:eastAsia="zh-CN"/>
              </w:rPr>
              <w:t>5</w:t>
            </w:r>
          </w:p>
        </w:tc>
      </w:tr>
      <w:tr w:rsidR="00AD6737" w:rsidTr="004F0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D6737" w:rsidRPr="00C869EC" w:rsidRDefault="00AD6737" w:rsidP="006D05B4">
            <w:pPr>
              <w:pStyle w:val="1"/>
              <w:numPr>
                <w:ilvl w:val="0"/>
                <w:numId w:val="0"/>
              </w:numPr>
              <w:spacing w:line="360" w:lineRule="auto"/>
              <w:jc w:val="center"/>
              <w:rPr>
                <w:rFonts w:eastAsia="宋体"/>
                <w:b w:val="0"/>
                <w:lang w:eastAsia="zh-CN"/>
              </w:rPr>
            </w:pPr>
            <w:r w:rsidRPr="00C869EC">
              <w:rPr>
                <w:rFonts w:eastAsia="宋体"/>
                <w:b w:val="0"/>
                <w:lang w:eastAsia="zh-CN"/>
              </w:rPr>
              <w:t>17.0</w:t>
            </w:r>
            <w:r w:rsidRPr="00C869EC">
              <w:rPr>
                <w:rFonts w:eastAsia="宋体" w:hint="eastAsia"/>
                <w:b w:val="0"/>
                <w:lang w:eastAsia="zh-CN"/>
              </w:rPr>
              <w:t>±</w:t>
            </w:r>
            <w:r w:rsidRPr="00C869EC">
              <w:rPr>
                <w:rFonts w:eastAsia="宋体" w:hint="eastAsia"/>
                <w:b w:val="0"/>
                <w:lang w:eastAsia="zh-CN"/>
              </w:rPr>
              <w:t>0</w:t>
            </w:r>
            <w:r w:rsidRPr="00C869EC">
              <w:rPr>
                <w:rFonts w:eastAsia="宋体"/>
                <w:b w:val="0"/>
                <w:lang w:eastAsia="zh-CN"/>
              </w:rPr>
              <w:t>.1</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3</w:t>
            </w:r>
            <w:r>
              <w:rPr>
                <w:rFonts w:eastAsia="宋体"/>
                <w:lang w:eastAsia="zh-CN"/>
              </w:rPr>
              <w:t>800</w:t>
            </w:r>
            <w:r>
              <w:rPr>
                <w:rFonts w:eastAsia="宋体" w:hint="eastAsia"/>
                <w:lang w:eastAsia="zh-CN"/>
              </w:rPr>
              <w:t>±</w:t>
            </w:r>
            <w:r>
              <w:rPr>
                <w:rFonts w:eastAsia="宋体"/>
                <w:lang w:eastAsia="zh-CN"/>
              </w:rPr>
              <w:t>100</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pPr>
            <w:r w:rsidRPr="005C2B02">
              <w:rPr>
                <w:rFonts w:eastAsia="宋体"/>
                <w:lang w:eastAsia="zh-CN"/>
              </w:rPr>
              <w:t>-</w:t>
            </w:r>
            <w:r w:rsidRPr="005C2B02">
              <w:t>5.62</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4.03</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5C2B02">
              <w:rPr>
                <w:rFonts w:eastAsia="宋体"/>
                <w:lang w:eastAsia="zh-CN"/>
              </w:rPr>
              <w:t>466.2</w:t>
            </w:r>
            <w:r>
              <w:rPr>
                <w:rFonts w:eastAsia="宋体" w:hint="eastAsia"/>
                <w:lang w:eastAsia="zh-CN"/>
              </w:rPr>
              <w:t>±</w:t>
            </w:r>
            <w:r>
              <w:rPr>
                <w:rFonts w:eastAsia="宋体" w:hint="eastAsia"/>
                <w:lang w:eastAsia="zh-CN"/>
              </w:rPr>
              <w:t>0</w:t>
            </w:r>
            <w:r>
              <w:rPr>
                <w:rFonts w:eastAsia="宋体"/>
                <w:lang w:eastAsia="zh-CN"/>
              </w:rPr>
              <w:t>.3</w:t>
            </w:r>
          </w:p>
        </w:tc>
        <w:tc>
          <w:tcPr>
            <w:tcW w:w="0" w:type="auto"/>
          </w:tcPr>
          <w:p w:rsidR="00AD6737"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hint="eastAsia"/>
                <w:lang w:eastAsia="zh-CN"/>
              </w:rPr>
              <w:t>-</w:t>
            </w:r>
            <w:r>
              <w:rPr>
                <w:rFonts w:eastAsia="宋体"/>
                <w:lang w:eastAsia="zh-CN"/>
              </w:rPr>
              <w:t>2.96</w:t>
            </w:r>
            <w:r>
              <w:rPr>
                <w:rFonts w:eastAsia="宋体" w:hint="eastAsia"/>
                <w:lang w:eastAsia="zh-CN"/>
              </w:rPr>
              <w:t>±</w:t>
            </w:r>
            <w:r>
              <w:rPr>
                <w:rFonts w:eastAsia="宋体" w:hint="eastAsia"/>
                <w:lang w:eastAsia="zh-CN"/>
              </w:rPr>
              <w:t>0</w:t>
            </w:r>
            <w:r>
              <w:rPr>
                <w:rFonts w:eastAsia="宋体"/>
                <w:lang w:eastAsia="zh-CN"/>
              </w:rPr>
              <w:t>.02</w:t>
            </w:r>
          </w:p>
        </w:tc>
        <w:tc>
          <w:tcPr>
            <w:tcW w:w="0" w:type="auto"/>
          </w:tcPr>
          <w:p w:rsidR="00AD6737" w:rsidRPr="005C2B02" w:rsidRDefault="00AD6737" w:rsidP="006D05B4">
            <w:pPr>
              <w:pStyle w:val="1"/>
              <w:numPr>
                <w:ilvl w:val="0"/>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Pr>
                <w:rFonts w:eastAsia="宋体"/>
                <w:lang w:eastAsia="zh-CN"/>
              </w:rPr>
              <w:t>69</w:t>
            </w:r>
            <w:r>
              <w:rPr>
                <w:rFonts w:eastAsia="宋体" w:hint="eastAsia"/>
                <w:lang w:eastAsia="zh-CN"/>
              </w:rPr>
              <w:t>±</w:t>
            </w:r>
            <w:r>
              <w:rPr>
                <w:rFonts w:eastAsia="宋体"/>
                <w:lang w:eastAsia="zh-CN"/>
              </w:rPr>
              <w:t>5</w:t>
            </w:r>
          </w:p>
        </w:tc>
      </w:tr>
    </w:tbl>
    <w:p w:rsidR="00630D8B" w:rsidRDefault="00630D8B" w:rsidP="006D05B4">
      <w:pPr>
        <w:spacing w:line="360" w:lineRule="auto"/>
        <w:ind w:firstLineChars="0" w:firstLine="0"/>
        <w:jc w:val="left"/>
        <w:rPr>
          <w:rFonts w:eastAsia="宋体" w:hint="eastAsia"/>
          <w:lang w:eastAsia="zh-CN"/>
        </w:rPr>
        <w:sectPr w:rsidR="00630D8B" w:rsidSect="004F0715">
          <w:endnotePr>
            <w:numFmt w:val="decimal"/>
          </w:endnotePr>
          <w:pgSz w:w="15840" w:h="12240" w:orient="landscape" w:code="1"/>
          <w:pgMar w:top="1440" w:right="1440" w:bottom="1440" w:left="1440" w:header="720" w:footer="720" w:gutter="0"/>
          <w:cols w:space="720"/>
          <w:docGrid w:linePitch="360"/>
        </w:sectPr>
      </w:pPr>
    </w:p>
    <w:p w:rsidR="00AD6737" w:rsidRPr="00F253ED" w:rsidRDefault="00F253ED" w:rsidP="006D05B4">
      <w:pPr>
        <w:pStyle w:val="EndNoteBibliography"/>
        <w:spacing w:line="360" w:lineRule="auto"/>
        <w:ind w:firstLineChars="0" w:firstLine="0"/>
        <w:jc w:val="left"/>
        <w:rPr>
          <w:b/>
        </w:rPr>
      </w:pPr>
      <w:bookmarkStart w:id="4" w:name="_GoBack"/>
      <w:bookmarkEnd w:id="3"/>
      <w:bookmarkEnd w:id="4"/>
      <w:r w:rsidRPr="00F253ED">
        <w:rPr>
          <w:b/>
        </w:rPr>
        <w:lastRenderedPageBreak/>
        <w:t>Supplementary References:</w:t>
      </w:r>
    </w:p>
    <w:p w:rsidR="00F253ED" w:rsidRDefault="00F253ED" w:rsidP="006D05B4">
      <w:pPr>
        <w:pStyle w:val="EndNoteBibliography"/>
        <w:spacing w:line="360" w:lineRule="auto"/>
        <w:ind w:firstLineChars="0" w:firstLine="0"/>
        <w:jc w:val="left"/>
      </w:pPr>
    </w:p>
    <w:p w:rsidR="00D23EE2" w:rsidRDefault="00F253ED" w:rsidP="006D05B4">
      <w:pPr>
        <w:pStyle w:val="EndNoteBibliography"/>
        <w:spacing w:line="360" w:lineRule="auto"/>
        <w:ind w:left="480" w:hangingChars="200" w:hanging="480"/>
        <w:jc w:val="left"/>
      </w:pPr>
      <w:r>
        <w:t>S</w:t>
      </w:r>
      <w:r w:rsidR="00AD6737" w:rsidRPr="00E357FD">
        <w:t>1</w:t>
      </w:r>
      <w:r w:rsidR="00AD6737" w:rsidRPr="00E357FD">
        <w:tab/>
        <w:t>Xu, B.</w:t>
      </w:r>
      <w:r w:rsidR="00AD6737" w:rsidRPr="00E357FD">
        <w:rPr>
          <w:i/>
        </w:rPr>
        <w:t xml:space="preserve"> et al.</w:t>
      </w:r>
      <w:r w:rsidR="00AD6737" w:rsidRPr="00E357FD">
        <w:t xml:space="preserve"> High-performance two-photon absorption luminophores: large action cross sections, free from fluorescence quenching and tunable emission of efficient non-doped organic light-emitting diodes. </w:t>
      </w:r>
      <w:r w:rsidR="00D23EE2" w:rsidRPr="00F7794B">
        <w:rPr>
          <w:i/>
        </w:rPr>
        <w:t>J</w:t>
      </w:r>
      <w:r w:rsidR="00D23EE2">
        <w:rPr>
          <w:i/>
        </w:rPr>
        <w:t>. Mater. Chem.</w:t>
      </w:r>
      <w:r w:rsidR="00D23EE2" w:rsidRPr="00F7794B">
        <w:rPr>
          <w:i/>
        </w:rPr>
        <w:t xml:space="preserve"> C</w:t>
      </w:r>
      <w:r w:rsidR="00D23EE2" w:rsidRPr="00F7794B">
        <w:t xml:space="preserve"> </w:t>
      </w:r>
      <w:r w:rsidR="00D23EE2" w:rsidRPr="00F7794B">
        <w:rPr>
          <w:b/>
        </w:rPr>
        <w:t>2</w:t>
      </w:r>
      <w:r w:rsidR="00D23EE2" w:rsidRPr="00F7794B">
        <w:t>, 3416-3428 (2014).</w:t>
      </w:r>
    </w:p>
    <w:p w:rsidR="00AD6737" w:rsidRPr="00E357FD" w:rsidRDefault="00F253ED" w:rsidP="006D05B4">
      <w:pPr>
        <w:pStyle w:val="EndNoteBibliography"/>
        <w:spacing w:line="360" w:lineRule="auto"/>
        <w:ind w:left="480" w:hangingChars="200" w:hanging="480"/>
        <w:jc w:val="left"/>
      </w:pPr>
      <w:r>
        <w:t>S</w:t>
      </w:r>
      <w:r w:rsidR="00AD6737" w:rsidRPr="00E357FD">
        <w:t>2</w:t>
      </w:r>
      <w:r w:rsidR="00AD6737" w:rsidRPr="00E357FD">
        <w:tab/>
        <w:t xml:space="preserve">Cao, T., Li, D., Yao, X., Xu, Y. &amp; Ma, X. Preparation and properties of organo-soluble tetraphenylethylene monolayer-protected gold nanorods. </w:t>
      </w:r>
      <w:r w:rsidR="00D23EE2" w:rsidRPr="00F94B1F">
        <w:rPr>
          <w:i/>
        </w:rPr>
        <w:t>Dyes Pigm.</w:t>
      </w:r>
      <w:r w:rsidR="00D23EE2" w:rsidRPr="00F7794B">
        <w:t xml:space="preserve"> </w:t>
      </w:r>
      <w:r w:rsidR="00D23EE2" w:rsidRPr="00F7794B">
        <w:rPr>
          <w:b/>
        </w:rPr>
        <w:t>124</w:t>
      </w:r>
      <w:r w:rsidR="00D23EE2" w:rsidRPr="00F7794B">
        <w:t>, 1-5 (2016).</w:t>
      </w:r>
    </w:p>
    <w:p w:rsidR="00AD6737" w:rsidRPr="00E357FD" w:rsidRDefault="00F253ED" w:rsidP="006D05B4">
      <w:pPr>
        <w:pStyle w:val="EndNoteBibliography"/>
        <w:spacing w:line="360" w:lineRule="auto"/>
        <w:ind w:left="480" w:hangingChars="200" w:hanging="480"/>
        <w:jc w:val="left"/>
      </w:pPr>
      <w:r>
        <w:t>S</w:t>
      </w:r>
      <w:r w:rsidR="00AD6737" w:rsidRPr="00E357FD">
        <w:t>3</w:t>
      </w:r>
      <w:r w:rsidR="00AD6737" w:rsidRPr="00E357FD">
        <w:tab/>
        <w:t>Yuan, L.</w:t>
      </w:r>
      <w:r w:rsidR="00AD6737" w:rsidRPr="00E357FD">
        <w:rPr>
          <w:i/>
        </w:rPr>
        <w:t xml:space="preserve"> et al.</w:t>
      </w:r>
      <w:r w:rsidR="00AD6737" w:rsidRPr="00E357FD">
        <w:t xml:space="preserve"> Transition from direct to inverted charge transport Marcus regions in molecular junctions via molecular orbital gating. </w:t>
      </w:r>
      <w:r w:rsidR="00D23EE2">
        <w:rPr>
          <w:i/>
        </w:rPr>
        <w:t>Nat.</w:t>
      </w:r>
      <w:r w:rsidR="00D23EE2" w:rsidRPr="00F7794B">
        <w:rPr>
          <w:i/>
        </w:rPr>
        <w:t xml:space="preserve"> Nanotechnol</w:t>
      </w:r>
      <w:r w:rsidR="00D23EE2">
        <w:rPr>
          <w:i/>
        </w:rPr>
        <w:t>.</w:t>
      </w:r>
      <w:r w:rsidR="00D23EE2" w:rsidRPr="00F7794B">
        <w:t xml:space="preserve"> </w:t>
      </w:r>
      <w:r w:rsidR="00D23EE2" w:rsidRPr="00F7794B">
        <w:rPr>
          <w:b/>
        </w:rPr>
        <w:t>13</w:t>
      </w:r>
      <w:r w:rsidR="00D23EE2" w:rsidRPr="00F7794B">
        <w:t>, 322-329 (2018).</w:t>
      </w:r>
    </w:p>
    <w:p w:rsidR="00AD6737" w:rsidRPr="00E357FD" w:rsidRDefault="00F253ED" w:rsidP="006D05B4">
      <w:pPr>
        <w:pStyle w:val="EndNoteBibliography"/>
        <w:spacing w:line="360" w:lineRule="auto"/>
        <w:ind w:left="480" w:hangingChars="200" w:hanging="480"/>
        <w:jc w:val="left"/>
      </w:pPr>
      <w:r>
        <w:t>S</w:t>
      </w:r>
      <w:r w:rsidR="00AD6737" w:rsidRPr="00E357FD">
        <w:t>4</w:t>
      </w:r>
      <w:r w:rsidR="00AD6737" w:rsidRPr="00E357FD">
        <w:tab/>
        <w:t xml:space="preserve">Nijhuis, C. A., Reus, W. F. &amp; Whitesides, G. M. </w:t>
      </w:r>
      <w:r w:rsidR="00D23EE2" w:rsidRPr="00F7794B">
        <w:t xml:space="preserve">Mechanism of </w:t>
      </w:r>
      <w:r w:rsidR="00D23EE2">
        <w:t>r</w:t>
      </w:r>
      <w:r w:rsidR="00D23EE2" w:rsidRPr="00F7794B">
        <w:t xml:space="preserve">ectification in </w:t>
      </w:r>
      <w:r w:rsidR="00D23EE2">
        <w:t>t</w:t>
      </w:r>
      <w:r w:rsidR="00D23EE2" w:rsidRPr="00F7794B">
        <w:t xml:space="preserve">unneling </w:t>
      </w:r>
      <w:r w:rsidR="00D23EE2">
        <w:t>j</w:t>
      </w:r>
      <w:r w:rsidR="00D23EE2" w:rsidRPr="00F7794B">
        <w:t xml:space="preserve">unctions </w:t>
      </w:r>
      <w:r w:rsidR="00D23EE2">
        <w:t>b</w:t>
      </w:r>
      <w:r w:rsidR="00D23EE2" w:rsidRPr="00F7794B">
        <w:t xml:space="preserve">ased on </w:t>
      </w:r>
      <w:r w:rsidR="00D23EE2">
        <w:t>m</w:t>
      </w:r>
      <w:r w:rsidR="00D23EE2" w:rsidRPr="00F7794B">
        <w:t xml:space="preserve">olecules with </w:t>
      </w:r>
      <w:r w:rsidR="00D23EE2">
        <w:t>a</w:t>
      </w:r>
      <w:r w:rsidR="00D23EE2" w:rsidRPr="00F7794B">
        <w:t xml:space="preserve">symmetric </w:t>
      </w:r>
      <w:r w:rsidR="00D23EE2">
        <w:t>p</w:t>
      </w:r>
      <w:r w:rsidR="00D23EE2" w:rsidRPr="00F7794B">
        <w:t xml:space="preserve">otential </w:t>
      </w:r>
      <w:r w:rsidR="00D23EE2">
        <w:t>d</w:t>
      </w:r>
      <w:r w:rsidR="00D23EE2" w:rsidRPr="00F7794B">
        <w:t xml:space="preserve">rops. </w:t>
      </w:r>
      <w:r w:rsidR="00D23EE2" w:rsidRPr="004A37E6">
        <w:rPr>
          <w:i/>
        </w:rPr>
        <w:t>J</w:t>
      </w:r>
      <w:r w:rsidR="00D23EE2">
        <w:rPr>
          <w:i/>
        </w:rPr>
        <w:t>.</w:t>
      </w:r>
      <w:r w:rsidR="00D23EE2" w:rsidRPr="004A37E6">
        <w:rPr>
          <w:i/>
        </w:rPr>
        <w:t xml:space="preserve"> Am</w:t>
      </w:r>
      <w:r w:rsidR="00D23EE2">
        <w:rPr>
          <w:i/>
        </w:rPr>
        <w:t>.</w:t>
      </w:r>
      <w:r w:rsidR="00D23EE2" w:rsidRPr="004A37E6">
        <w:rPr>
          <w:i/>
        </w:rPr>
        <w:t xml:space="preserve"> Chem</w:t>
      </w:r>
      <w:r w:rsidR="00D23EE2">
        <w:rPr>
          <w:i/>
        </w:rPr>
        <w:t>.</w:t>
      </w:r>
      <w:r w:rsidR="00D23EE2" w:rsidRPr="004A37E6">
        <w:rPr>
          <w:i/>
        </w:rPr>
        <w:t xml:space="preserve"> Soc</w:t>
      </w:r>
      <w:r w:rsidR="00D23EE2">
        <w:rPr>
          <w:i/>
        </w:rPr>
        <w:t>.</w:t>
      </w:r>
      <w:r w:rsidR="00D23EE2" w:rsidRPr="00F7794B">
        <w:t xml:space="preserve"> </w:t>
      </w:r>
      <w:r w:rsidR="00D23EE2" w:rsidRPr="00F7794B">
        <w:rPr>
          <w:b/>
        </w:rPr>
        <w:t>132</w:t>
      </w:r>
      <w:r w:rsidR="00D23EE2" w:rsidRPr="00F7794B">
        <w:t>, 18386-18401 (2010).</w:t>
      </w:r>
    </w:p>
    <w:p w:rsidR="00AD6737" w:rsidRPr="00E357FD" w:rsidRDefault="00F253ED" w:rsidP="006D05B4">
      <w:pPr>
        <w:pStyle w:val="EndNoteBibliography"/>
        <w:spacing w:line="360" w:lineRule="auto"/>
        <w:ind w:left="480" w:hangingChars="200" w:hanging="480"/>
        <w:jc w:val="left"/>
      </w:pPr>
      <w:r>
        <w:t>S</w:t>
      </w:r>
      <w:r w:rsidR="00AD6737" w:rsidRPr="00E357FD">
        <w:t>5</w:t>
      </w:r>
      <w:r w:rsidR="00AD6737" w:rsidRPr="00E357FD">
        <w:tab/>
        <w:t>Nerngchamnong, N.</w:t>
      </w:r>
      <w:r w:rsidR="00AD6737" w:rsidRPr="00E357FD">
        <w:rPr>
          <w:i/>
        </w:rPr>
        <w:t xml:space="preserve"> et al.</w:t>
      </w:r>
      <w:r w:rsidR="00AD6737" w:rsidRPr="00E357FD">
        <w:t xml:space="preserve"> </w:t>
      </w:r>
      <w:r w:rsidR="002D1343" w:rsidRPr="00B84B3B">
        <w:t xml:space="preserve">The role of van der Waals forces in the performance of molecular diodes. </w:t>
      </w:r>
      <w:r w:rsidR="002D1343" w:rsidRPr="00B84B3B">
        <w:rPr>
          <w:i/>
        </w:rPr>
        <w:t>Nat</w:t>
      </w:r>
      <w:r w:rsidR="002D1343">
        <w:rPr>
          <w:i/>
        </w:rPr>
        <w:t>.</w:t>
      </w:r>
      <w:r w:rsidR="002D1343" w:rsidRPr="00B84B3B">
        <w:rPr>
          <w:i/>
        </w:rPr>
        <w:t xml:space="preserve"> Nanotechnol</w:t>
      </w:r>
      <w:r w:rsidR="002D1343">
        <w:rPr>
          <w:i/>
        </w:rPr>
        <w:t>.</w:t>
      </w:r>
      <w:r w:rsidR="002D1343" w:rsidRPr="00B84B3B">
        <w:t xml:space="preserve"> </w:t>
      </w:r>
      <w:r w:rsidR="002D1343" w:rsidRPr="00B84B3B">
        <w:rPr>
          <w:b/>
        </w:rPr>
        <w:t>8</w:t>
      </w:r>
      <w:r w:rsidR="002D1343" w:rsidRPr="00B84B3B">
        <w:t>, 113-118 (2013).</w:t>
      </w:r>
    </w:p>
    <w:p w:rsidR="00AD6737" w:rsidRPr="00E357FD" w:rsidRDefault="00F253ED" w:rsidP="006D05B4">
      <w:pPr>
        <w:pStyle w:val="EndNoteBibliography"/>
        <w:spacing w:line="360" w:lineRule="auto"/>
        <w:ind w:left="480" w:hangingChars="200" w:hanging="480"/>
        <w:jc w:val="left"/>
      </w:pPr>
      <w:r>
        <w:t>S</w:t>
      </w:r>
      <w:r w:rsidR="00AD6737" w:rsidRPr="00E357FD">
        <w:t>6</w:t>
      </w:r>
      <w:r w:rsidR="00AD6737" w:rsidRPr="00E357FD">
        <w:tab/>
        <w:t>Yuan, L.</w:t>
      </w:r>
      <w:r w:rsidR="00AD6737" w:rsidRPr="00E357FD">
        <w:rPr>
          <w:i/>
        </w:rPr>
        <w:t xml:space="preserve"> et al.</w:t>
      </w:r>
      <w:r w:rsidR="00AD6737" w:rsidRPr="00E357FD">
        <w:t xml:space="preserve"> Controlling the direction of rectification in a molecular diode. </w:t>
      </w:r>
      <w:r w:rsidR="00D57FE6" w:rsidRPr="00F7794B">
        <w:rPr>
          <w:i/>
        </w:rPr>
        <w:t>Nat</w:t>
      </w:r>
      <w:r w:rsidR="00D57FE6">
        <w:rPr>
          <w:i/>
        </w:rPr>
        <w:t>.</w:t>
      </w:r>
      <w:r w:rsidR="00D57FE6" w:rsidRPr="00F7794B">
        <w:rPr>
          <w:i/>
        </w:rPr>
        <w:t xml:space="preserve"> Commun</w:t>
      </w:r>
      <w:r w:rsidR="00D57FE6">
        <w:rPr>
          <w:i/>
        </w:rPr>
        <w:t>.</w:t>
      </w:r>
      <w:r w:rsidR="00D57FE6" w:rsidRPr="00F7794B">
        <w:t xml:space="preserve"> </w:t>
      </w:r>
      <w:r w:rsidR="00D57FE6" w:rsidRPr="00F7794B">
        <w:rPr>
          <w:b/>
        </w:rPr>
        <w:t>6</w:t>
      </w:r>
      <w:r w:rsidR="00D57FE6" w:rsidRPr="00F7794B">
        <w:t>, 6324 (2015).</w:t>
      </w:r>
    </w:p>
    <w:p w:rsidR="00AD6737" w:rsidRPr="00E357FD" w:rsidRDefault="00F253ED" w:rsidP="006D05B4">
      <w:pPr>
        <w:pStyle w:val="EndNoteBibliography"/>
        <w:spacing w:line="360" w:lineRule="auto"/>
        <w:ind w:left="480" w:hangingChars="200" w:hanging="480"/>
        <w:jc w:val="left"/>
      </w:pPr>
      <w:r>
        <w:t>S</w:t>
      </w:r>
      <w:r w:rsidR="00AD6737" w:rsidRPr="00E357FD">
        <w:t>7</w:t>
      </w:r>
      <w:r w:rsidR="00AD6737" w:rsidRPr="00E357FD">
        <w:tab/>
        <w:t>Qi, Y.</w:t>
      </w:r>
      <w:r w:rsidR="00AD6737" w:rsidRPr="00E357FD">
        <w:rPr>
          <w:i/>
        </w:rPr>
        <w:t xml:space="preserve"> et al.</w:t>
      </w:r>
      <w:r w:rsidR="00AD6737" w:rsidRPr="00E357FD">
        <w:t xml:space="preserve"> Filled and empty states of alkanethiol monolayer on Au (111): Fermi level asymmetry and implications for electron transport. </w:t>
      </w:r>
      <w:r w:rsidR="00D57FE6">
        <w:rPr>
          <w:i/>
        </w:rPr>
        <w:t>Chem. Phys. Lett.</w:t>
      </w:r>
      <w:r w:rsidR="00D57FE6" w:rsidRPr="00F7794B">
        <w:t xml:space="preserve"> </w:t>
      </w:r>
      <w:r w:rsidR="00D57FE6" w:rsidRPr="00F7794B">
        <w:rPr>
          <w:b/>
        </w:rPr>
        <w:t>511</w:t>
      </w:r>
      <w:r w:rsidR="00D57FE6" w:rsidRPr="00F7794B">
        <w:t>, 344-347 (2011).</w:t>
      </w:r>
    </w:p>
    <w:p w:rsidR="00AD6737" w:rsidRPr="00E357FD" w:rsidRDefault="00F253ED" w:rsidP="006D05B4">
      <w:pPr>
        <w:pStyle w:val="EndNoteBibliography"/>
        <w:spacing w:line="360" w:lineRule="auto"/>
        <w:ind w:left="480" w:hangingChars="200" w:hanging="480"/>
        <w:jc w:val="left"/>
      </w:pPr>
      <w:r>
        <w:t>S</w:t>
      </w:r>
      <w:r w:rsidR="00AD6737" w:rsidRPr="00E357FD">
        <w:t>8</w:t>
      </w:r>
      <w:r w:rsidR="00AD6737" w:rsidRPr="00E357FD">
        <w:tab/>
        <w:t xml:space="preserve">Yuan, L., Jiang, L. &amp; Nijhuis, C. A. The Drive Force of Electrical Breakdown of Large-Area Molecular Tunnel Junctions. </w:t>
      </w:r>
      <w:r w:rsidR="00D57FE6">
        <w:rPr>
          <w:i/>
        </w:rPr>
        <w:t>Adv. Funct. Mater.</w:t>
      </w:r>
      <w:r w:rsidR="00D57FE6" w:rsidRPr="00F7794B">
        <w:t xml:space="preserve"> </w:t>
      </w:r>
      <w:r w:rsidR="00D57FE6" w:rsidRPr="00F7794B">
        <w:rPr>
          <w:b/>
        </w:rPr>
        <w:t>28</w:t>
      </w:r>
      <w:r w:rsidR="00D57FE6" w:rsidRPr="00F7794B">
        <w:t xml:space="preserve">, </w:t>
      </w:r>
      <w:r w:rsidR="00D57FE6" w:rsidRPr="00F94B1F">
        <w:t>1801710</w:t>
      </w:r>
      <w:r w:rsidR="00D57FE6">
        <w:t xml:space="preserve"> (2018).</w:t>
      </w:r>
    </w:p>
    <w:p w:rsidR="00AD6737" w:rsidRPr="00E357FD" w:rsidRDefault="00F253ED" w:rsidP="006D05B4">
      <w:pPr>
        <w:pStyle w:val="EndNoteBibliography"/>
        <w:spacing w:line="360" w:lineRule="auto"/>
        <w:ind w:left="480" w:hangingChars="200" w:hanging="480"/>
        <w:jc w:val="left"/>
      </w:pPr>
      <w:r>
        <w:t>S</w:t>
      </w:r>
      <w:r w:rsidR="00AD6737" w:rsidRPr="00E357FD">
        <w:t>9</w:t>
      </w:r>
      <w:r w:rsidR="00AD6737" w:rsidRPr="00E357FD">
        <w:tab/>
        <w:t xml:space="preserve">Hnid, I., Frath, D., Lafolet, F., Sun, X. &amp; Lacroix, J.-C. </w:t>
      </w:r>
      <w:r w:rsidR="00605EB6" w:rsidRPr="00B84B3B">
        <w:t xml:space="preserve">Highly </w:t>
      </w:r>
      <w:r w:rsidR="00605EB6">
        <w:t>e</w:t>
      </w:r>
      <w:r w:rsidR="00605EB6" w:rsidRPr="00B84B3B">
        <w:t xml:space="preserve">fficient </w:t>
      </w:r>
      <w:r w:rsidR="00605EB6">
        <w:t>p</w:t>
      </w:r>
      <w:r w:rsidR="00605EB6" w:rsidRPr="00B84B3B">
        <w:t xml:space="preserve">hotoswitch in </w:t>
      </w:r>
      <w:r w:rsidR="00605EB6">
        <w:t>d</w:t>
      </w:r>
      <w:r w:rsidR="00605EB6" w:rsidRPr="00B84B3B">
        <w:t>iarylethene-</w:t>
      </w:r>
      <w:r w:rsidR="00605EB6">
        <w:t>b</w:t>
      </w:r>
      <w:r w:rsidR="00605EB6" w:rsidRPr="00B84B3B">
        <w:t xml:space="preserve">ased </w:t>
      </w:r>
      <w:r w:rsidR="00605EB6">
        <w:t>m</w:t>
      </w:r>
      <w:r w:rsidR="00605EB6" w:rsidRPr="00B84B3B">
        <w:t xml:space="preserve">olecular </w:t>
      </w:r>
      <w:r w:rsidR="00605EB6">
        <w:t>j</w:t>
      </w:r>
      <w:r w:rsidR="00605EB6" w:rsidRPr="00B84B3B">
        <w:t xml:space="preserve">unctions. </w:t>
      </w:r>
      <w:r w:rsidR="00605EB6" w:rsidRPr="00B84B3B">
        <w:rPr>
          <w:i/>
        </w:rPr>
        <w:t>J</w:t>
      </w:r>
      <w:r w:rsidR="00605EB6">
        <w:rPr>
          <w:i/>
        </w:rPr>
        <w:t>.</w:t>
      </w:r>
      <w:r w:rsidR="00605EB6" w:rsidRPr="00B84B3B">
        <w:rPr>
          <w:i/>
        </w:rPr>
        <w:t xml:space="preserve"> Am</w:t>
      </w:r>
      <w:r w:rsidR="00605EB6">
        <w:rPr>
          <w:i/>
        </w:rPr>
        <w:t>.</w:t>
      </w:r>
      <w:r w:rsidR="00605EB6" w:rsidRPr="00B84B3B">
        <w:rPr>
          <w:i/>
        </w:rPr>
        <w:t xml:space="preserve"> Chem</w:t>
      </w:r>
      <w:r w:rsidR="00605EB6">
        <w:rPr>
          <w:i/>
        </w:rPr>
        <w:t>.</w:t>
      </w:r>
      <w:r w:rsidR="00605EB6" w:rsidRPr="00B84B3B">
        <w:rPr>
          <w:i/>
        </w:rPr>
        <w:t xml:space="preserve"> Soc</w:t>
      </w:r>
      <w:r w:rsidR="00605EB6">
        <w:rPr>
          <w:i/>
        </w:rPr>
        <w:t>.</w:t>
      </w:r>
      <w:r w:rsidR="00605EB6" w:rsidRPr="00B84B3B">
        <w:t xml:space="preserve"> </w:t>
      </w:r>
      <w:r w:rsidR="00605EB6" w:rsidRPr="00B84B3B">
        <w:rPr>
          <w:b/>
        </w:rPr>
        <w:t>142</w:t>
      </w:r>
      <w:r w:rsidR="00605EB6" w:rsidRPr="00B84B3B">
        <w:t>, 7732-7736 (2020).</w:t>
      </w:r>
    </w:p>
    <w:p w:rsidR="00AD6737" w:rsidRPr="00E357FD" w:rsidRDefault="00F253ED" w:rsidP="006D05B4">
      <w:pPr>
        <w:pStyle w:val="EndNoteBibliography"/>
        <w:spacing w:line="360" w:lineRule="auto"/>
        <w:ind w:left="480" w:hangingChars="200" w:hanging="480"/>
        <w:jc w:val="left"/>
      </w:pPr>
      <w:r>
        <w:t>S</w:t>
      </w:r>
      <w:r w:rsidR="00AD6737" w:rsidRPr="00E357FD">
        <w:t>10</w:t>
      </w:r>
      <w:r w:rsidR="00AD6737" w:rsidRPr="00E357FD">
        <w:tab/>
        <w:t xml:space="preserve">Berson, J., Moosmann, M., Walheim, S. &amp; Schimmel, T. </w:t>
      </w:r>
      <w:r w:rsidR="00A676FB" w:rsidRPr="00F7794B">
        <w:t xml:space="preserve">Mechanically </w:t>
      </w:r>
      <w:r w:rsidR="00A676FB">
        <w:t>i</w:t>
      </w:r>
      <w:r w:rsidR="00A676FB" w:rsidRPr="00F7794B">
        <w:t xml:space="preserve">nduced </w:t>
      </w:r>
      <w:r w:rsidR="00A676FB">
        <w:t>s</w:t>
      </w:r>
      <w:r w:rsidR="00A676FB" w:rsidRPr="00F7794B">
        <w:t xml:space="preserve">witching of </w:t>
      </w:r>
      <w:r w:rsidR="00A676FB">
        <w:t>m</w:t>
      </w:r>
      <w:r w:rsidR="00A676FB" w:rsidRPr="00F7794B">
        <w:t xml:space="preserve">olecular </w:t>
      </w:r>
      <w:r w:rsidR="00A676FB">
        <w:t>l</w:t>
      </w:r>
      <w:r w:rsidR="00A676FB" w:rsidRPr="00F7794B">
        <w:t xml:space="preserve">ayers. </w:t>
      </w:r>
      <w:r w:rsidR="00A676FB" w:rsidRPr="00F7794B">
        <w:rPr>
          <w:i/>
        </w:rPr>
        <w:t>Nano Lett</w:t>
      </w:r>
      <w:r w:rsidR="00A676FB">
        <w:rPr>
          <w:i/>
        </w:rPr>
        <w:t>.</w:t>
      </w:r>
      <w:r w:rsidR="00A676FB" w:rsidRPr="00F7794B">
        <w:t xml:space="preserve"> </w:t>
      </w:r>
      <w:r w:rsidR="00A676FB" w:rsidRPr="00F7794B">
        <w:rPr>
          <w:b/>
        </w:rPr>
        <w:t>19</w:t>
      </w:r>
      <w:r w:rsidR="00A676FB" w:rsidRPr="00F7794B">
        <w:t>, 816-822 (2019).</w:t>
      </w:r>
    </w:p>
    <w:p w:rsidR="00AD6737" w:rsidRPr="00E357FD" w:rsidRDefault="00F253ED" w:rsidP="006D05B4">
      <w:pPr>
        <w:pStyle w:val="EndNoteBibliography"/>
        <w:spacing w:line="360" w:lineRule="auto"/>
        <w:ind w:left="480" w:hangingChars="200" w:hanging="480"/>
        <w:jc w:val="left"/>
      </w:pPr>
      <w:r>
        <w:t>S</w:t>
      </w:r>
      <w:r w:rsidR="00AD6737" w:rsidRPr="00E357FD">
        <w:t>11</w:t>
      </w:r>
      <w:r w:rsidR="00AD6737" w:rsidRPr="00E357FD">
        <w:tab/>
        <w:t xml:space="preserve">Pourhossein, P., Vijayaraghavan, R. K., Meskers, S. C. J. &amp; Chiechi, R. C. </w:t>
      </w:r>
      <w:r w:rsidR="00A676FB" w:rsidRPr="00B84B3B">
        <w:t xml:space="preserve">Optical modulation of nano-gap tunnelling junctions comprising self-assembled monolayers of hemicyanine dyes. </w:t>
      </w:r>
      <w:r w:rsidR="00A676FB" w:rsidRPr="00B84B3B">
        <w:rPr>
          <w:i/>
        </w:rPr>
        <w:t>Nat</w:t>
      </w:r>
      <w:r w:rsidR="00A676FB">
        <w:rPr>
          <w:i/>
        </w:rPr>
        <w:t>.</w:t>
      </w:r>
      <w:r w:rsidR="00A676FB" w:rsidRPr="00B84B3B">
        <w:rPr>
          <w:i/>
        </w:rPr>
        <w:t xml:space="preserve"> Commun</w:t>
      </w:r>
      <w:r w:rsidR="00A676FB">
        <w:rPr>
          <w:i/>
        </w:rPr>
        <w:t>.</w:t>
      </w:r>
      <w:r w:rsidR="00A676FB" w:rsidRPr="00B84B3B">
        <w:t xml:space="preserve"> </w:t>
      </w:r>
      <w:r w:rsidR="00A676FB" w:rsidRPr="00B84B3B">
        <w:rPr>
          <w:b/>
        </w:rPr>
        <w:t>7</w:t>
      </w:r>
      <w:r w:rsidR="00A676FB" w:rsidRPr="00B84B3B">
        <w:t>, 11749 (2016).</w:t>
      </w:r>
    </w:p>
    <w:p w:rsidR="00AD6737" w:rsidRPr="00E357FD" w:rsidRDefault="00F253ED" w:rsidP="006D05B4">
      <w:pPr>
        <w:pStyle w:val="EndNoteBibliography"/>
        <w:spacing w:line="360" w:lineRule="auto"/>
        <w:ind w:left="480" w:hangingChars="200" w:hanging="480"/>
        <w:jc w:val="left"/>
      </w:pPr>
      <w:r>
        <w:t>S</w:t>
      </w:r>
      <w:r w:rsidR="00AD6737" w:rsidRPr="00E357FD">
        <w:t>12</w:t>
      </w:r>
      <w:r w:rsidR="00AD6737" w:rsidRPr="00E357FD">
        <w:tab/>
        <w:t>Kim, D.</w:t>
      </w:r>
      <w:r w:rsidR="00AD6737" w:rsidRPr="00E357FD">
        <w:rPr>
          <w:i/>
        </w:rPr>
        <w:t xml:space="preserve"> et al.</w:t>
      </w:r>
      <w:r w:rsidR="00AD6737" w:rsidRPr="00E357FD">
        <w:t xml:space="preserve"> </w:t>
      </w:r>
      <w:r w:rsidR="00A64D8F" w:rsidRPr="00F7794B">
        <w:t xml:space="preserve">Flexible molecular-scale electronic devices composed of diarylethene photoswitching molecules. </w:t>
      </w:r>
      <w:r w:rsidR="00A64D8F" w:rsidRPr="00F7794B">
        <w:rPr>
          <w:i/>
        </w:rPr>
        <w:t>Adv</w:t>
      </w:r>
      <w:r w:rsidR="00A64D8F">
        <w:rPr>
          <w:i/>
        </w:rPr>
        <w:t>.</w:t>
      </w:r>
      <w:r w:rsidR="00A64D8F" w:rsidRPr="00F7794B">
        <w:rPr>
          <w:i/>
        </w:rPr>
        <w:t xml:space="preserve"> Mater</w:t>
      </w:r>
      <w:r w:rsidR="00A64D8F">
        <w:rPr>
          <w:i/>
        </w:rPr>
        <w:t>.</w:t>
      </w:r>
      <w:r w:rsidR="00A64D8F" w:rsidRPr="00F7794B">
        <w:t xml:space="preserve"> </w:t>
      </w:r>
      <w:r w:rsidR="00A64D8F" w:rsidRPr="00F7794B">
        <w:rPr>
          <w:b/>
        </w:rPr>
        <w:t>26</w:t>
      </w:r>
      <w:r w:rsidR="00A64D8F" w:rsidRPr="00F7794B">
        <w:t>, 3968-3973 (2014)</w:t>
      </w:r>
    </w:p>
    <w:p w:rsidR="00AD6737" w:rsidRPr="00E357FD" w:rsidRDefault="00F253ED" w:rsidP="006D05B4">
      <w:pPr>
        <w:pStyle w:val="EndNoteBibliography"/>
        <w:spacing w:line="360" w:lineRule="auto"/>
        <w:ind w:left="480" w:hangingChars="200" w:hanging="480"/>
        <w:jc w:val="left"/>
      </w:pPr>
      <w:r>
        <w:lastRenderedPageBreak/>
        <w:t>S</w:t>
      </w:r>
      <w:r w:rsidR="00AD6737" w:rsidRPr="00E357FD">
        <w:t>13</w:t>
      </w:r>
      <w:r w:rsidR="00AD6737" w:rsidRPr="00E357FD">
        <w:tab/>
        <w:t>Smaali, K.</w:t>
      </w:r>
      <w:r w:rsidR="00AD6737" w:rsidRPr="00E357FD">
        <w:rPr>
          <w:i/>
        </w:rPr>
        <w:t xml:space="preserve"> et al.</w:t>
      </w:r>
      <w:r w:rsidR="00AD6737" w:rsidRPr="00E357FD">
        <w:t xml:space="preserve"> </w:t>
      </w:r>
      <w:r w:rsidR="0012151E" w:rsidRPr="00B84B3B">
        <w:t xml:space="preserve">High </w:t>
      </w:r>
      <w:r w:rsidR="0012151E">
        <w:t>o</w:t>
      </w:r>
      <w:r w:rsidR="0012151E" w:rsidRPr="00B84B3B">
        <w:t>n-</w:t>
      </w:r>
      <w:r w:rsidR="0012151E">
        <w:t>o</w:t>
      </w:r>
      <w:r w:rsidR="0012151E" w:rsidRPr="00B84B3B">
        <w:t xml:space="preserve">ff </w:t>
      </w:r>
      <w:r w:rsidR="0012151E">
        <w:t>c</w:t>
      </w:r>
      <w:r w:rsidR="0012151E" w:rsidRPr="00B84B3B">
        <w:t xml:space="preserve">onductance </w:t>
      </w:r>
      <w:r w:rsidR="0012151E">
        <w:t>s</w:t>
      </w:r>
      <w:r w:rsidR="0012151E" w:rsidRPr="00B84B3B">
        <w:t xml:space="preserve">witching </w:t>
      </w:r>
      <w:r w:rsidR="0012151E">
        <w:t>r</w:t>
      </w:r>
      <w:r w:rsidR="0012151E" w:rsidRPr="00B84B3B">
        <w:t xml:space="preserve">atio in </w:t>
      </w:r>
      <w:r w:rsidR="0012151E">
        <w:t>o</w:t>
      </w:r>
      <w:r w:rsidR="0012151E" w:rsidRPr="00B84B3B">
        <w:t>ptically-</w:t>
      </w:r>
      <w:r w:rsidR="0012151E">
        <w:t>d</w:t>
      </w:r>
      <w:r w:rsidR="0012151E" w:rsidRPr="00B84B3B">
        <w:t xml:space="preserve">riven </w:t>
      </w:r>
      <w:r w:rsidR="0012151E">
        <w:t>s</w:t>
      </w:r>
      <w:r w:rsidR="0012151E" w:rsidRPr="00B84B3B">
        <w:t>elf-</w:t>
      </w:r>
      <w:r w:rsidR="0012151E">
        <w:t>a</w:t>
      </w:r>
      <w:r w:rsidR="0012151E" w:rsidRPr="00B84B3B">
        <w:t xml:space="preserve">ssembled </w:t>
      </w:r>
      <w:r w:rsidR="0012151E">
        <w:t>c</w:t>
      </w:r>
      <w:r w:rsidR="0012151E" w:rsidRPr="00B84B3B">
        <w:t xml:space="preserve">onjugated </w:t>
      </w:r>
      <w:r w:rsidR="0012151E">
        <w:t>m</w:t>
      </w:r>
      <w:r w:rsidR="0012151E" w:rsidRPr="00B84B3B">
        <w:t xml:space="preserve">olecular </w:t>
      </w:r>
      <w:r w:rsidR="0012151E">
        <w:t>s</w:t>
      </w:r>
      <w:r w:rsidR="0012151E" w:rsidRPr="00B84B3B">
        <w:t xml:space="preserve">ystems. </w:t>
      </w:r>
      <w:r w:rsidR="0012151E" w:rsidRPr="00B84B3B">
        <w:rPr>
          <w:i/>
        </w:rPr>
        <w:t>A</w:t>
      </w:r>
      <w:r w:rsidR="0012151E">
        <w:rPr>
          <w:i/>
        </w:rPr>
        <w:t>CS</w:t>
      </w:r>
      <w:r w:rsidR="0012151E" w:rsidRPr="00B84B3B">
        <w:rPr>
          <w:i/>
        </w:rPr>
        <w:t xml:space="preserve"> Nano</w:t>
      </w:r>
      <w:r w:rsidR="0012151E" w:rsidRPr="00B84B3B">
        <w:t xml:space="preserve"> </w:t>
      </w:r>
      <w:r w:rsidR="0012151E" w:rsidRPr="00B84B3B">
        <w:rPr>
          <w:b/>
        </w:rPr>
        <w:t>4</w:t>
      </w:r>
      <w:r w:rsidR="0012151E" w:rsidRPr="00B84B3B">
        <w:t>, 2411-2421 (2010).</w:t>
      </w:r>
    </w:p>
    <w:p w:rsidR="00AD6737" w:rsidRPr="00E357FD" w:rsidRDefault="00F253ED" w:rsidP="006D05B4">
      <w:pPr>
        <w:pStyle w:val="EndNoteBibliography"/>
        <w:spacing w:line="360" w:lineRule="auto"/>
        <w:ind w:left="480" w:hangingChars="200" w:hanging="480"/>
        <w:jc w:val="left"/>
      </w:pPr>
      <w:r>
        <w:t>S</w:t>
      </w:r>
      <w:r w:rsidR="00AD6737" w:rsidRPr="00E357FD">
        <w:t>14</w:t>
      </w:r>
      <w:r w:rsidR="00AD6737" w:rsidRPr="00E357FD">
        <w:tab/>
        <w:t>Hnid, I.</w:t>
      </w:r>
      <w:r w:rsidR="00AD6737" w:rsidRPr="00E357FD">
        <w:rPr>
          <w:i/>
        </w:rPr>
        <w:t xml:space="preserve"> et al.</w:t>
      </w:r>
      <w:r w:rsidR="00AD6737" w:rsidRPr="00E357FD">
        <w:t xml:space="preserve"> </w:t>
      </w:r>
      <w:r w:rsidR="009C17C7" w:rsidRPr="00B84B3B">
        <w:t xml:space="preserve">Unprecedented </w:t>
      </w:r>
      <w:r w:rsidR="009C17C7">
        <w:t>on</w:t>
      </w:r>
      <w:r w:rsidR="009C17C7" w:rsidRPr="00B84B3B">
        <w:t>/</w:t>
      </w:r>
      <w:r w:rsidR="009C17C7">
        <w:t>off</w:t>
      </w:r>
      <w:r w:rsidR="009C17C7" w:rsidRPr="00B84B3B">
        <w:t xml:space="preserve"> </w:t>
      </w:r>
      <w:r w:rsidR="009C17C7">
        <w:t>r</w:t>
      </w:r>
      <w:r w:rsidR="009C17C7" w:rsidRPr="00B84B3B">
        <w:t xml:space="preserve">atios in </w:t>
      </w:r>
      <w:r w:rsidR="009C17C7">
        <w:t>p</w:t>
      </w:r>
      <w:r w:rsidR="009C17C7" w:rsidRPr="00B84B3B">
        <w:t xml:space="preserve">hotoactive </w:t>
      </w:r>
      <w:r w:rsidR="009C17C7">
        <w:t>d</w:t>
      </w:r>
      <w:r w:rsidR="009C17C7" w:rsidRPr="00B84B3B">
        <w:t>iarylethene-</w:t>
      </w:r>
      <w:r w:rsidR="009C17C7">
        <w:t>b</w:t>
      </w:r>
      <w:r w:rsidR="009C17C7" w:rsidRPr="00B84B3B">
        <w:t xml:space="preserve">isthienylbenzene </w:t>
      </w:r>
      <w:r w:rsidR="009C17C7">
        <w:t>m</w:t>
      </w:r>
      <w:r w:rsidR="009C17C7" w:rsidRPr="00B84B3B">
        <w:t xml:space="preserve">olecular </w:t>
      </w:r>
      <w:r w:rsidR="009C17C7">
        <w:t>j</w:t>
      </w:r>
      <w:r w:rsidR="009C17C7" w:rsidRPr="00B84B3B">
        <w:t xml:space="preserve">unctions. </w:t>
      </w:r>
      <w:r w:rsidR="009C17C7" w:rsidRPr="00B84B3B">
        <w:rPr>
          <w:i/>
        </w:rPr>
        <w:t>Nano Lett</w:t>
      </w:r>
      <w:r w:rsidR="009C17C7">
        <w:rPr>
          <w:i/>
        </w:rPr>
        <w:t>.</w:t>
      </w:r>
      <w:r w:rsidR="009C17C7" w:rsidRPr="00B84B3B">
        <w:t xml:space="preserve"> </w:t>
      </w:r>
      <w:r w:rsidR="009C17C7" w:rsidRPr="00B84B3B">
        <w:rPr>
          <w:b/>
        </w:rPr>
        <w:t>21</w:t>
      </w:r>
      <w:r w:rsidR="009C17C7" w:rsidRPr="00B84B3B">
        <w:t>, 7555-7560 (2021).</w:t>
      </w:r>
    </w:p>
    <w:p w:rsidR="00AD6737" w:rsidRPr="00E357FD" w:rsidRDefault="00F253ED" w:rsidP="006D05B4">
      <w:pPr>
        <w:pStyle w:val="EndNoteBibliography"/>
        <w:spacing w:line="360" w:lineRule="auto"/>
        <w:ind w:left="480" w:hangingChars="200" w:hanging="480"/>
        <w:jc w:val="left"/>
      </w:pPr>
      <w:r>
        <w:t>S</w:t>
      </w:r>
      <w:r w:rsidR="00AD6737" w:rsidRPr="00E357FD">
        <w:t>15</w:t>
      </w:r>
      <w:r w:rsidR="00AD6737" w:rsidRPr="00E357FD">
        <w:tab/>
        <w:t xml:space="preserve">Zhou, J., Wang, K., Xu, B. &amp; Dubi, Y. </w:t>
      </w:r>
      <w:r w:rsidR="009C17C7" w:rsidRPr="00B84B3B">
        <w:t xml:space="preserve">Photoconductance from </w:t>
      </w:r>
      <w:r w:rsidR="009C17C7">
        <w:t>e</w:t>
      </w:r>
      <w:r w:rsidR="009C17C7" w:rsidRPr="00B84B3B">
        <w:t xml:space="preserve">xciton </w:t>
      </w:r>
      <w:r w:rsidR="009C17C7">
        <w:t>b</w:t>
      </w:r>
      <w:r w:rsidR="009C17C7" w:rsidRPr="00B84B3B">
        <w:t xml:space="preserve">inding in </w:t>
      </w:r>
      <w:r w:rsidR="009C17C7">
        <w:t>m</w:t>
      </w:r>
      <w:r w:rsidR="009C17C7" w:rsidRPr="00B84B3B">
        <w:t xml:space="preserve">olecular </w:t>
      </w:r>
      <w:r w:rsidR="009C17C7">
        <w:t>j</w:t>
      </w:r>
      <w:r w:rsidR="009C17C7" w:rsidRPr="00B84B3B">
        <w:t xml:space="preserve">unctions. </w:t>
      </w:r>
      <w:r w:rsidR="009C17C7" w:rsidRPr="00B84B3B">
        <w:rPr>
          <w:i/>
        </w:rPr>
        <w:t>J</w:t>
      </w:r>
      <w:r w:rsidR="009C17C7">
        <w:rPr>
          <w:i/>
        </w:rPr>
        <w:t>.</w:t>
      </w:r>
      <w:r w:rsidR="009C17C7" w:rsidRPr="00B84B3B">
        <w:rPr>
          <w:i/>
        </w:rPr>
        <w:t xml:space="preserve"> Am</w:t>
      </w:r>
      <w:r w:rsidR="009C17C7">
        <w:rPr>
          <w:i/>
        </w:rPr>
        <w:t>.</w:t>
      </w:r>
      <w:r w:rsidR="009C17C7" w:rsidRPr="00B84B3B">
        <w:rPr>
          <w:i/>
        </w:rPr>
        <w:t xml:space="preserve"> Chem</w:t>
      </w:r>
      <w:r w:rsidR="009C17C7">
        <w:rPr>
          <w:i/>
        </w:rPr>
        <w:t>.</w:t>
      </w:r>
      <w:r w:rsidR="009C17C7" w:rsidRPr="00B84B3B">
        <w:rPr>
          <w:i/>
        </w:rPr>
        <w:t xml:space="preserve"> Soc</w:t>
      </w:r>
      <w:r w:rsidR="009C17C7">
        <w:rPr>
          <w:i/>
        </w:rPr>
        <w:t>.</w:t>
      </w:r>
      <w:r w:rsidR="009C17C7" w:rsidRPr="00B84B3B">
        <w:t xml:space="preserve"> </w:t>
      </w:r>
      <w:r w:rsidR="009C17C7" w:rsidRPr="00B84B3B">
        <w:rPr>
          <w:b/>
        </w:rPr>
        <w:t>140</w:t>
      </w:r>
      <w:r w:rsidR="009C17C7" w:rsidRPr="00B84B3B">
        <w:t>, 70-73 (2018).</w:t>
      </w:r>
    </w:p>
    <w:p w:rsidR="00AD6737" w:rsidRPr="00E357FD" w:rsidRDefault="00F253ED" w:rsidP="006D05B4">
      <w:pPr>
        <w:pStyle w:val="EndNoteBibliography"/>
        <w:spacing w:line="360" w:lineRule="auto"/>
        <w:ind w:left="480" w:hangingChars="200" w:hanging="480"/>
        <w:jc w:val="left"/>
      </w:pPr>
      <w:r>
        <w:t>S</w:t>
      </w:r>
      <w:r w:rsidR="00AD6737" w:rsidRPr="00E357FD">
        <w:t>16</w:t>
      </w:r>
      <w:r w:rsidR="00AD6737" w:rsidRPr="00E357FD">
        <w:tab/>
        <w:t xml:space="preserve">Fung, E. D., Adak, O., Lovat, G., Scarabelli, D. &amp; Venkataraman, L. </w:t>
      </w:r>
      <w:r w:rsidR="009C17C7" w:rsidRPr="00F7794B">
        <w:t xml:space="preserve">Too </w:t>
      </w:r>
      <w:r w:rsidR="009C17C7">
        <w:t>h</w:t>
      </w:r>
      <w:r w:rsidR="009C17C7" w:rsidRPr="00F7794B">
        <w:t xml:space="preserve">ot for </w:t>
      </w:r>
      <w:r w:rsidR="009C17C7">
        <w:t>p</w:t>
      </w:r>
      <w:r w:rsidR="009C17C7" w:rsidRPr="00F7794B">
        <w:t>hoton-</w:t>
      </w:r>
      <w:r w:rsidR="009C17C7">
        <w:t>a</w:t>
      </w:r>
      <w:r w:rsidR="009C17C7" w:rsidRPr="00F7794B">
        <w:t xml:space="preserve">ssisted </w:t>
      </w:r>
      <w:r w:rsidR="009C17C7">
        <w:t>t</w:t>
      </w:r>
      <w:r w:rsidR="009C17C7" w:rsidRPr="00F7794B">
        <w:t xml:space="preserve">ransport: </w:t>
      </w:r>
      <w:r w:rsidR="009C17C7">
        <w:t>h</w:t>
      </w:r>
      <w:r w:rsidR="009C17C7" w:rsidRPr="00F7794B">
        <w:t>ot-</w:t>
      </w:r>
      <w:r w:rsidR="009C17C7">
        <w:t>e</w:t>
      </w:r>
      <w:r w:rsidR="009C17C7" w:rsidRPr="00F7794B">
        <w:t xml:space="preserve">lectrons </w:t>
      </w:r>
      <w:r w:rsidR="009C17C7">
        <w:t>d</w:t>
      </w:r>
      <w:r w:rsidR="009C17C7" w:rsidRPr="00F7794B">
        <w:t xml:space="preserve">ominate </w:t>
      </w:r>
      <w:r w:rsidR="009C17C7">
        <w:t>c</w:t>
      </w:r>
      <w:r w:rsidR="009C17C7" w:rsidRPr="00F7794B">
        <w:t xml:space="preserve">onductance </w:t>
      </w:r>
      <w:r w:rsidR="009C17C7">
        <w:t>e</w:t>
      </w:r>
      <w:r w:rsidR="009C17C7" w:rsidRPr="00F7794B">
        <w:t xml:space="preserve">nhancement in </w:t>
      </w:r>
      <w:r w:rsidR="009C17C7">
        <w:t>i</w:t>
      </w:r>
      <w:r w:rsidR="009C17C7" w:rsidRPr="00F7794B">
        <w:t xml:space="preserve">lluminated </w:t>
      </w:r>
      <w:r w:rsidR="009C17C7">
        <w:t>s</w:t>
      </w:r>
      <w:r w:rsidR="009C17C7" w:rsidRPr="00F7794B">
        <w:t>ingle-</w:t>
      </w:r>
      <w:r w:rsidR="009C17C7">
        <w:t>m</w:t>
      </w:r>
      <w:r w:rsidR="009C17C7" w:rsidRPr="00F7794B">
        <w:t xml:space="preserve">olecule </w:t>
      </w:r>
      <w:r w:rsidR="009C17C7">
        <w:t>j</w:t>
      </w:r>
      <w:r w:rsidR="009C17C7" w:rsidRPr="00F7794B">
        <w:t xml:space="preserve">unctions. </w:t>
      </w:r>
      <w:r w:rsidR="009C17C7" w:rsidRPr="00F7794B">
        <w:rPr>
          <w:i/>
        </w:rPr>
        <w:t>Nano Lett</w:t>
      </w:r>
      <w:r w:rsidR="009C17C7">
        <w:rPr>
          <w:i/>
        </w:rPr>
        <w:t>.</w:t>
      </w:r>
      <w:r w:rsidR="009C17C7" w:rsidRPr="00F7794B">
        <w:t xml:space="preserve"> </w:t>
      </w:r>
      <w:r w:rsidR="009C17C7" w:rsidRPr="00F7794B">
        <w:rPr>
          <w:b/>
        </w:rPr>
        <w:t>17</w:t>
      </w:r>
      <w:r w:rsidR="009C17C7" w:rsidRPr="00F7794B">
        <w:t>, 1255-1261 (2017).</w:t>
      </w:r>
    </w:p>
    <w:p w:rsidR="00AD6737" w:rsidRPr="00E357FD" w:rsidRDefault="00F253ED" w:rsidP="006D05B4">
      <w:pPr>
        <w:pStyle w:val="EndNoteBibliography"/>
        <w:spacing w:line="360" w:lineRule="auto"/>
        <w:ind w:left="480" w:hangingChars="200" w:hanging="480"/>
        <w:jc w:val="left"/>
      </w:pPr>
      <w:r>
        <w:t>S</w:t>
      </w:r>
      <w:r w:rsidR="00AD6737" w:rsidRPr="00E357FD">
        <w:t>17</w:t>
      </w:r>
      <w:r w:rsidR="00AD6737" w:rsidRPr="00E357FD">
        <w:tab/>
        <w:t>Jia, C.</w:t>
      </w:r>
      <w:r w:rsidR="00AD6737" w:rsidRPr="00E357FD">
        <w:rPr>
          <w:i/>
        </w:rPr>
        <w:t xml:space="preserve"> et al.</w:t>
      </w:r>
      <w:r w:rsidR="00AD6737" w:rsidRPr="00E357FD">
        <w:t xml:space="preserve"> Covalently bonded single-molecule junctions with stable and reversible photoswitched conductivity. </w:t>
      </w:r>
      <w:r w:rsidR="00AD6737" w:rsidRPr="00E357FD">
        <w:rPr>
          <w:i/>
        </w:rPr>
        <w:t>Science</w:t>
      </w:r>
      <w:r w:rsidR="00AD6737" w:rsidRPr="00E357FD">
        <w:t xml:space="preserve"> </w:t>
      </w:r>
      <w:r w:rsidR="00AD6737" w:rsidRPr="00E357FD">
        <w:rPr>
          <w:b/>
        </w:rPr>
        <w:t>352</w:t>
      </w:r>
      <w:r w:rsidR="00AD6737" w:rsidRPr="00E357FD">
        <w:t>, 1443-1445 (2016).</w:t>
      </w:r>
    </w:p>
    <w:p w:rsidR="00AD6737" w:rsidRPr="00E357FD" w:rsidRDefault="00F253ED" w:rsidP="006D05B4">
      <w:pPr>
        <w:pStyle w:val="EndNoteBibliography"/>
        <w:spacing w:line="360" w:lineRule="auto"/>
        <w:ind w:left="480" w:hangingChars="200" w:hanging="480"/>
        <w:jc w:val="left"/>
      </w:pPr>
      <w:r>
        <w:t>S</w:t>
      </w:r>
      <w:r w:rsidR="00AD6737" w:rsidRPr="00E357FD">
        <w:t>18</w:t>
      </w:r>
      <w:r w:rsidR="00AD6737" w:rsidRPr="00E357FD">
        <w:tab/>
        <w:t>Kim, Y.</w:t>
      </w:r>
      <w:r w:rsidR="00AD6737" w:rsidRPr="00E357FD">
        <w:rPr>
          <w:i/>
        </w:rPr>
        <w:t xml:space="preserve"> et al.</w:t>
      </w:r>
      <w:r w:rsidR="00AD6737" w:rsidRPr="00E357FD">
        <w:t xml:space="preserve"> </w:t>
      </w:r>
      <w:r w:rsidR="009C17C7" w:rsidRPr="00F7794B">
        <w:t xml:space="preserve">Charge transport characteristics of diarylethene photoswitching single-molecule junctions. </w:t>
      </w:r>
      <w:r w:rsidR="009C17C7" w:rsidRPr="00F7794B">
        <w:rPr>
          <w:i/>
        </w:rPr>
        <w:t>Nano Lett</w:t>
      </w:r>
      <w:r w:rsidR="009C17C7">
        <w:rPr>
          <w:i/>
        </w:rPr>
        <w:t>.</w:t>
      </w:r>
      <w:r w:rsidR="009C17C7" w:rsidRPr="00F7794B">
        <w:t xml:space="preserve"> </w:t>
      </w:r>
      <w:r w:rsidR="009C17C7" w:rsidRPr="00F7794B">
        <w:rPr>
          <w:b/>
        </w:rPr>
        <w:t>12</w:t>
      </w:r>
      <w:r w:rsidR="009C17C7" w:rsidRPr="00F7794B">
        <w:t>, 3736-3742 (2012).</w:t>
      </w:r>
    </w:p>
    <w:p w:rsidR="00AD6737" w:rsidRPr="00E357FD" w:rsidRDefault="00F253ED" w:rsidP="006D05B4">
      <w:pPr>
        <w:pStyle w:val="EndNoteBibliography"/>
        <w:spacing w:line="360" w:lineRule="auto"/>
        <w:ind w:left="480" w:hangingChars="200" w:hanging="480"/>
        <w:jc w:val="left"/>
      </w:pPr>
      <w:r>
        <w:t>S</w:t>
      </w:r>
      <w:r w:rsidR="00AD6737" w:rsidRPr="00E357FD">
        <w:t>19</w:t>
      </w:r>
      <w:r w:rsidR="00AD6737" w:rsidRPr="00E357FD">
        <w:tab/>
        <w:t xml:space="preserve">Whalley, A. C., Steigerwald, M. L., Guo, X. &amp; Nuckolls, C. </w:t>
      </w:r>
      <w:r w:rsidR="009C17C7" w:rsidRPr="00F7794B">
        <w:t xml:space="preserve">Reversible switching in molecular electronic devices. </w:t>
      </w:r>
      <w:r w:rsidR="009C17C7" w:rsidRPr="004A37E6">
        <w:rPr>
          <w:i/>
        </w:rPr>
        <w:t>J</w:t>
      </w:r>
      <w:r w:rsidR="009C17C7">
        <w:rPr>
          <w:i/>
        </w:rPr>
        <w:t>.</w:t>
      </w:r>
      <w:r w:rsidR="009C17C7" w:rsidRPr="004A37E6">
        <w:rPr>
          <w:i/>
        </w:rPr>
        <w:t xml:space="preserve"> Am</w:t>
      </w:r>
      <w:r w:rsidR="009C17C7">
        <w:rPr>
          <w:i/>
        </w:rPr>
        <w:t>.</w:t>
      </w:r>
      <w:r w:rsidR="009C17C7" w:rsidRPr="004A37E6">
        <w:rPr>
          <w:i/>
        </w:rPr>
        <w:t xml:space="preserve"> Chem</w:t>
      </w:r>
      <w:r w:rsidR="009C17C7">
        <w:rPr>
          <w:i/>
        </w:rPr>
        <w:t>.</w:t>
      </w:r>
      <w:r w:rsidR="009C17C7" w:rsidRPr="004A37E6">
        <w:rPr>
          <w:i/>
        </w:rPr>
        <w:t xml:space="preserve"> Soc</w:t>
      </w:r>
      <w:r w:rsidR="009C17C7">
        <w:rPr>
          <w:i/>
        </w:rPr>
        <w:t>.</w:t>
      </w:r>
      <w:r w:rsidR="009C17C7" w:rsidRPr="00F7794B">
        <w:t xml:space="preserve"> </w:t>
      </w:r>
      <w:r w:rsidR="009C17C7" w:rsidRPr="00F7794B">
        <w:rPr>
          <w:b/>
        </w:rPr>
        <w:t>129</w:t>
      </w:r>
      <w:r w:rsidR="009C17C7" w:rsidRPr="00F7794B">
        <w:t>, 12590-</w:t>
      </w:r>
      <w:r w:rsidR="009C17C7">
        <w:t>12591</w:t>
      </w:r>
      <w:r w:rsidR="009C17C7" w:rsidRPr="00F7794B">
        <w:t xml:space="preserve"> (2007)</w:t>
      </w:r>
    </w:p>
    <w:p w:rsidR="00AD6737" w:rsidRPr="00E357FD" w:rsidRDefault="00F253ED" w:rsidP="006D05B4">
      <w:pPr>
        <w:pStyle w:val="EndNoteBibliography"/>
        <w:spacing w:line="360" w:lineRule="auto"/>
        <w:ind w:left="480" w:hangingChars="200" w:hanging="480"/>
        <w:jc w:val="left"/>
      </w:pPr>
      <w:r>
        <w:t>S</w:t>
      </w:r>
      <w:r w:rsidR="00AD6737" w:rsidRPr="00E357FD">
        <w:t>20</w:t>
      </w:r>
      <w:r w:rsidR="00AD6737" w:rsidRPr="00E357FD">
        <w:tab/>
        <w:t>Comstock, M. J.</w:t>
      </w:r>
      <w:r w:rsidR="00AD6737" w:rsidRPr="00E357FD">
        <w:rPr>
          <w:i/>
        </w:rPr>
        <w:t xml:space="preserve"> et al.</w:t>
      </w:r>
      <w:r w:rsidR="00AD6737" w:rsidRPr="00E357FD">
        <w:t xml:space="preserve"> </w:t>
      </w:r>
      <w:r w:rsidR="009C17C7" w:rsidRPr="00B84B3B">
        <w:t xml:space="preserve">Reversible photomechanical switching of individual engineered molecules at a metallic surface. </w:t>
      </w:r>
      <w:r w:rsidR="009C17C7" w:rsidRPr="00B84B3B">
        <w:rPr>
          <w:i/>
        </w:rPr>
        <w:t>Phys</w:t>
      </w:r>
      <w:r w:rsidR="009C17C7">
        <w:rPr>
          <w:i/>
        </w:rPr>
        <w:t>.</w:t>
      </w:r>
      <w:r w:rsidR="009C17C7" w:rsidRPr="00B84B3B">
        <w:rPr>
          <w:i/>
        </w:rPr>
        <w:t xml:space="preserve"> Rev</w:t>
      </w:r>
      <w:r w:rsidR="009C17C7">
        <w:rPr>
          <w:i/>
        </w:rPr>
        <w:t>.</w:t>
      </w:r>
      <w:r w:rsidR="009C17C7" w:rsidRPr="00B84B3B">
        <w:rPr>
          <w:i/>
        </w:rPr>
        <w:t xml:space="preserve"> Lett</w:t>
      </w:r>
      <w:r w:rsidR="009C17C7">
        <w:rPr>
          <w:i/>
        </w:rPr>
        <w:t>.</w:t>
      </w:r>
      <w:r w:rsidR="009C17C7" w:rsidRPr="00B84B3B">
        <w:t xml:space="preserve"> </w:t>
      </w:r>
      <w:r w:rsidR="009C17C7" w:rsidRPr="00B84B3B">
        <w:rPr>
          <w:b/>
        </w:rPr>
        <w:t>99</w:t>
      </w:r>
      <w:r w:rsidR="009C17C7" w:rsidRPr="00B84B3B">
        <w:t>, 038301 (2007).</w:t>
      </w:r>
    </w:p>
    <w:p w:rsidR="00AD6737" w:rsidRPr="00E357FD" w:rsidRDefault="00F253ED" w:rsidP="006D05B4">
      <w:pPr>
        <w:pStyle w:val="EndNoteBibliography"/>
        <w:spacing w:line="360" w:lineRule="auto"/>
        <w:ind w:left="480" w:hangingChars="200" w:hanging="480"/>
        <w:jc w:val="left"/>
      </w:pPr>
      <w:r>
        <w:t>S</w:t>
      </w:r>
      <w:r w:rsidR="00AD6737" w:rsidRPr="00E357FD">
        <w:t>21</w:t>
      </w:r>
      <w:r w:rsidR="00AD6737" w:rsidRPr="00E357FD">
        <w:tab/>
        <w:t>Roldan, D.</w:t>
      </w:r>
      <w:r w:rsidR="00AD6737" w:rsidRPr="00E357FD">
        <w:rPr>
          <w:i/>
        </w:rPr>
        <w:t xml:space="preserve"> et al.</w:t>
      </w:r>
      <w:r w:rsidR="00AD6737" w:rsidRPr="00E357FD">
        <w:t xml:space="preserve"> </w:t>
      </w:r>
      <w:r w:rsidR="009C17C7" w:rsidRPr="00B84B3B">
        <w:t xml:space="preserve">Charge transport in photoswitchable dimethyldihydropyrene-type single-molecule junctions. </w:t>
      </w:r>
      <w:r w:rsidR="009C17C7" w:rsidRPr="00B84B3B">
        <w:rPr>
          <w:i/>
        </w:rPr>
        <w:t>J</w:t>
      </w:r>
      <w:r w:rsidR="009C17C7">
        <w:rPr>
          <w:i/>
        </w:rPr>
        <w:t>.</w:t>
      </w:r>
      <w:r w:rsidR="009C17C7" w:rsidRPr="00B84B3B">
        <w:rPr>
          <w:i/>
        </w:rPr>
        <w:t xml:space="preserve"> Am</w:t>
      </w:r>
      <w:r w:rsidR="009C17C7">
        <w:rPr>
          <w:i/>
        </w:rPr>
        <w:t>.</w:t>
      </w:r>
      <w:r w:rsidR="009C17C7" w:rsidRPr="00B84B3B">
        <w:rPr>
          <w:i/>
        </w:rPr>
        <w:t xml:space="preserve"> Chem</w:t>
      </w:r>
      <w:r w:rsidR="009C17C7">
        <w:rPr>
          <w:i/>
        </w:rPr>
        <w:t>.</w:t>
      </w:r>
      <w:r w:rsidR="009C17C7" w:rsidRPr="00B84B3B">
        <w:rPr>
          <w:i/>
        </w:rPr>
        <w:t xml:space="preserve"> Soc</w:t>
      </w:r>
      <w:r w:rsidR="009C17C7">
        <w:rPr>
          <w:i/>
        </w:rPr>
        <w:t>.</w:t>
      </w:r>
      <w:r w:rsidR="009C17C7" w:rsidRPr="00B84B3B">
        <w:t xml:space="preserve"> </w:t>
      </w:r>
      <w:r w:rsidR="009C17C7" w:rsidRPr="00B84B3B">
        <w:rPr>
          <w:b/>
        </w:rPr>
        <w:t>135</w:t>
      </w:r>
      <w:r w:rsidR="009C17C7" w:rsidRPr="00B84B3B">
        <w:t>, 5974-5977 (2013).</w:t>
      </w:r>
    </w:p>
    <w:p w:rsidR="00AD6737" w:rsidRPr="005D0EFA" w:rsidRDefault="00AD6737" w:rsidP="006D05B4">
      <w:pPr>
        <w:pStyle w:val="EndNoteBibliography"/>
        <w:spacing w:line="360" w:lineRule="auto"/>
        <w:ind w:firstLineChars="0" w:firstLine="0"/>
        <w:jc w:val="left"/>
      </w:pPr>
    </w:p>
    <w:p w:rsidR="009100D7" w:rsidRDefault="009100D7" w:rsidP="006D05B4">
      <w:pPr>
        <w:spacing w:line="360" w:lineRule="auto"/>
        <w:ind w:firstLine="480"/>
        <w:jc w:val="left"/>
      </w:pPr>
    </w:p>
    <w:sectPr w:rsidR="009100D7" w:rsidSect="004F0715">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F7B" w:rsidRDefault="00A22F7B">
      <w:pPr>
        <w:spacing w:line="240" w:lineRule="auto"/>
        <w:ind w:firstLine="480"/>
      </w:pPr>
      <w:r>
        <w:separator/>
      </w:r>
    </w:p>
  </w:endnote>
  <w:endnote w:type="continuationSeparator" w:id="0">
    <w:p w:rsidR="00A22F7B" w:rsidRDefault="00A22F7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715" w:rsidRDefault="004F0715">
    <w:pPr>
      <w:pStyle w:val="a8"/>
      <w:ind w:firstLine="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952356"/>
      <w:docPartObj>
        <w:docPartGallery w:val="Page Numbers (Bottom of Page)"/>
        <w:docPartUnique/>
      </w:docPartObj>
    </w:sdtPr>
    <w:sdtEndPr/>
    <w:sdtContent>
      <w:p w:rsidR="00B6582A" w:rsidRDefault="00B6582A">
        <w:pPr>
          <w:pStyle w:val="a8"/>
          <w:ind w:firstLine="480"/>
          <w:jc w:val="center"/>
        </w:pPr>
        <w:r>
          <w:t>S</w:t>
        </w:r>
        <w:r>
          <w:fldChar w:fldCharType="begin"/>
        </w:r>
        <w:r>
          <w:instrText>PAGE   \* MERGEFORMAT</w:instrText>
        </w:r>
        <w:r>
          <w:fldChar w:fldCharType="separate"/>
        </w:r>
        <w:r w:rsidR="006D05B4" w:rsidRPr="006D05B4">
          <w:rPr>
            <w:rFonts w:asciiTheme="minorEastAsia" w:eastAsiaTheme="minorEastAsia" w:hAnsiTheme="minorEastAsia"/>
            <w:noProof/>
            <w:lang w:val="zh-CN" w:eastAsia="zh-CN"/>
          </w:rPr>
          <w:t>37</w:t>
        </w:r>
        <w:r>
          <w:fldChar w:fldCharType="end"/>
        </w:r>
      </w:p>
    </w:sdtContent>
  </w:sdt>
  <w:p w:rsidR="004F0715" w:rsidRDefault="004F0715">
    <w:pPr>
      <w:pStyle w:val="a8"/>
      <w:ind w:firstLine="48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715" w:rsidRDefault="004F0715">
    <w:pPr>
      <w:pStyle w:val="a8"/>
      <w:ind w:firstLine="48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F7B" w:rsidRDefault="00A22F7B">
      <w:pPr>
        <w:spacing w:line="240" w:lineRule="auto"/>
        <w:ind w:firstLine="480"/>
      </w:pPr>
      <w:r>
        <w:separator/>
      </w:r>
    </w:p>
  </w:footnote>
  <w:footnote w:type="continuationSeparator" w:id="0">
    <w:p w:rsidR="00A22F7B" w:rsidRDefault="00A22F7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715" w:rsidRDefault="004F0715">
    <w:pPr>
      <w:pStyle w:val="afc"/>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715" w:rsidRDefault="004F0715">
    <w:pPr>
      <w:pStyle w:val="afc"/>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715" w:rsidRDefault="004F0715">
    <w:pPr>
      <w:pStyle w:val="afc"/>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1C2C"/>
    <w:multiLevelType w:val="hybridMultilevel"/>
    <w:tmpl w:val="C262D5FA"/>
    <w:lvl w:ilvl="0" w:tplc="81B8F6C0">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700EC5"/>
    <w:multiLevelType w:val="hybridMultilevel"/>
    <w:tmpl w:val="BE6C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02BCD"/>
    <w:multiLevelType w:val="hybridMultilevel"/>
    <w:tmpl w:val="1D0A7586"/>
    <w:lvl w:ilvl="0" w:tplc="1444C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331013"/>
    <w:multiLevelType w:val="hybridMultilevel"/>
    <w:tmpl w:val="C9F2D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4F79F3"/>
    <w:multiLevelType w:val="hybridMultilevel"/>
    <w:tmpl w:val="8C146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B90A52"/>
    <w:multiLevelType w:val="hybridMultilevel"/>
    <w:tmpl w:val="9FCA8074"/>
    <w:lvl w:ilvl="0" w:tplc="086EAFC4">
      <w:start w:val="2"/>
      <w:numFmt w:val="lowerLetter"/>
      <w:lvlText w:val="%1."/>
      <w:lvlJc w:val="left"/>
      <w:pPr>
        <w:ind w:left="1197" w:hanging="360"/>
      </w:pPr>
      <w:rPr>
        <w:rFonts w:eastAsia="宋体" w:hint="default"/>
      </w:rPr>
    </w:lvl>
    <w:lvl w:ilvl="1" w:tplc="04090019" w:tentative="1">
      <w:start w:val="1"/>
      <w:numFmt w:val="lowerLetter"/>
      <w:lvlText w:val="%2)"/>
      <w:lvlJc w:val="left"/>
      <w:pPr>
        <w:ind w:left="1677" w:hanging="420"/>
      </w:pPr>
    </w:lvl>
    <w:lvl w:ilvl="2" w:tplc="0409001B" w:tentative="1">
      <w:start w:val="1"/>
      <w:numFmt w:val="lowerRoman"/>
      <w:lvlText w:val="%3."/>
      <w:lvlJc w:val="right"/>
      <w:pPr>
        <w:ind w:left="2097" w:hanging="420"/>
      </w:pPr>
    </w:lvl>
    <w:lvl w:ilvl="3" w:tplc="0409000F" w:tentative="1">
      <w:start w:val="1"/>
      <w:numFmt w:val="decimal"/>
      <w:lvlText w:val="%4."/>
      <w:lvlJc w:val="left"/>
      <w:pPr>
        <w:ind w:left="2517" w:hanging="420"/>
      </w:pPr>
    </w:lvl>
    <w:lvl w:ilvl="4" w:tplc="04090019" w:tentative="1">
      <w:start w:val="1"/>
      <w:numFmt w:val="lowerLetter"/>
      <w:lvlText w:val="%5)"/>
      <w:lvlJc w:val="left"/>
      <w:pPr>
        <w:ind w:left="2937" w:hanging="420"/>
      </w:pPr>
    </w:lvl>
    <w:lvl w:ilvl="5" w:tplc="0409001B" w:tentative="1">
      <w:start w:val="1"/>
      <w:numFmt w:val="lowerRoman"/>
      <w:lvlText w:val="%6."/>
      <w:lvlJc w:val="right"/>
      <w:pPr>
        <w:ind w:left="3357" w:hanging="420"/>
      </w:pPr>
    </w:lvl>
    <w:lvl w:ilvl="6" w:tplc="0409000F" w:tentative="1">
      <w:start w:val="1"/>
      <w:numFmt w:val="decimal"/>
      <w:lvlText w:val="%7."/>
      <w:lvlJc w:val="left"/>
      <w:pPr>
        <w:ind w:left="3777" w:hanging="420"/>
      </w:pPr>
    </w:lvl>
    <w:lvl w:ilvl="7" w:tplc="04090019" w:tentative="1">
      <w:start w:val="1"/>
      <w:numFmt w:val="lowerLetter"/>
      <w:lvlText w:val="%8)"/>
      <w:lvlJc w:val="left"/>
      <w:pPr>
        <w:ind w:left="4197" w:hanging="420"/>
      </w:pPr>
    </w:lvl>
    <w:lvl w:ilvl="8" w:tplc="0409001B" w:tentative="1">
      <w:start w:val="1"/>
      <w:numFmt w:val="lowerRoman"/>
      <w:lvlText w:val="%9."/>
      <w:lvlJc w:val="right"/>
      <w:pPr>
        <w:ind w:left="4617" w:hanging="420"/>
      </w:pPr>
    </w:lvl>
  </w:abstractNum>
  <w:abstractNum w:abstractNumId="6" w15:restartNumberingAfterBreak="0">
    <w:nsid w:val="1E9854F6"/>
    <w:multiLevelType w:val="hybridMultilevel"/>
    <w:tmpl w:val="AF364CDE"/>
    <w:lvl w:ilvl="0" w:tplc="363AE158">
      <w:start w:val="1"/>
      <w:numFmt w:val="bullet"/>
      <w:pStyle w:va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83E3D"/>
    <w:multiLevelType w:val="hybridMultilevel"/>
    <w:tmpl w:val="D94CC39A"/>
    <w:lvl w:ilvl="0" w:tplc="7B8652FA">
      <w:start w:val="1"/>
      <w:numFmt w:val="bullet"/>
      <w:lvlText w:val="§"/>
      <w:lvlJc w:val="left"/>
      <w:pPr>
        <w:tabs>
          <w:tab w:val="num" w:pos="720"/>
        </w:tabs>
        <w:ind w:left="720" w:hanging="360"/>
      </w:pPr>
      <w:rPr>
        <w:rFonts w:ascii="Wingdings" w:hAnsi="Wingdings" w:hint="default"/>
      </w:rPr>
    </w:lvl>
    <w:lvl w:ilvl="1" w:tplc="A54CEB10" w:tentative="1">
      <w:start w:val="1"/>
      <w:numFmt w:val="bullet"/>
      <w:lvlText w:val="§"/>
      <w:lvlJc w:val="left"/>
      <w:pPr>
        <w:tabs>
          <w:tab w:val="num" w:pos="1440"/>
        </w:tabs>
        <w:ind w:left="1440" w:hanging="360"/>
      </w:pPr>
      <w:rPr>
        <w:rFonts w:ascii="Wingdings" w:hAnsi="Wingdings" w:hint="default"/>
      </w:rPr>
    </w:lvl>
    <w:lvl w:ilvl="2" w:tplc="692AD11E" w:tentative="1">
      <w:start w:val="1"/>
      <w:numFmt w:val="bullet"/>
      <w:lvlText w:val="§"/>
      <w:lvlJc w:val="left"/>
      <w:pPr>
        <w:tabs>
          <w:tab w:val="num" w:pos="2160"/>
        </w:tabs>
        <w:ind w:left="2160" w:hanging="360"/>
      </w:pPr>
      <w:rPr>
        <w:rFonts w:ascii="Wingdings" w:hAnsi="Wingdings" w:hint="default"/>
      </w:rPr>
    </w:lvl>
    <w:lvl w:ilvl="3" w:tplc="20FEF0A0" w:tentative="1">
      <w:start w:val="1"/>
      <w:numFmt w:val="bullet"/>
      <w:lvlText w:val="§"/>
      <w:lvlJc w:val="left"/>
      <w:pPr>
        <w:tabs>
          <w:tab w:val="num" w:pos="2880"/>
        </w:tabs>
        <w:ind w:left="2880" w:hanging="360"/>
      </w:pPr>
      <w:rPr>
        <w:rFonts w:ascii="Wingdings" w:hAnsi="Wingdings" w:hint="default"/>
      </w:rPr>
    </w:lvl>
    <w:lvl w:ilvl="4" w:tplc="E2E4FADA" w:tentative="1">
      <w:start w:val="1"/>
      <w:numFmt w:val="bullet"/>
      <w:lvlText w:val="§"/>
      <w:lvlJc w:val="left"/>
      <w:pPr>
        <w:tabs>
          <w:tab w:val="num" w:pos="3600"/>
        </w:tabs>
        <w:ind w:left="3600" w:hanging="360"/>
      </w:pPr>
      <w:rPr>
        <w:rFonts w:ascii="Wingdings" w:hAnsi="Wingdings" w:hint="default"/>
      </w:rPr>
    </w:lvl>
    <w:lvl w:ilvl="5" w:tplc="2D347A7A" w:tentative="1">
      <w:start w:val="1"/>
      <w:numFmt w:val="bullet"/>
      <w:lvlText w:val="§"/>
      <w:lvlJc w:val="left"/>
      <w:pPr>
        <w:tabs>
          <w:tab w:val="num" w:pos="4320"/>
        </w:tabs>
        <w:ind w:left="4320" w:hanging="360"/>
      </w:pPr>
      <w:rPr>
        <w:rFonts w:ascii="Wingdings" w:hAnsi="Wingdings" w:hint="default"/>
      </w:rPr>
    </w:lvl>
    <w:lvl w:ilvl="6" w:tplc="196A4344" w:tentative="1">
      <w:start w:val="1"/>
      <w:numFmt w:val="bullet"/>
      <w:lvlText w:val="§"/>
      <w:lvlJc w:val="left"/>
      <w:pPr>
        <w:tabs>
          <w:tab w:val="num" w:pos="5040"/>
        </w:tabs>
        <w:ind w:left="5040" w:hanging="360"/>
      </w:pPr>
      <w:rPr>
        <w:rFonts w:ascii="Wingdings" w:hAnsi="Wingdings" w:hint="default"/>
      </w:rPr>
    </w:lvl>
    <w:lvl w:ilvl="7" w:tplc="F95CEC82" w:tentative="1">
      <w:start w:val="1"/>
      <w:numFmt w:val="bullet"/>
      <w:lvlText w:val="§"/>
      <w:lvlJc w:val="left"/>
      <w:pPr>
        <w:tabs>
          <w:tab w:val="num" w:pos="5760"/>
        </w:tabs>
        <w:ind w:left="5760" w:hanging="360"/>
      </w:pPr>
      <w:rPr>
        <w:rFonts w:ascii="Wingdings" w:hAnsi="Wingdings" w:hint="default"/>
      </w:rPr>
    </w:lvl>
    <w:lvl w:ilvl="8" w:tplc="BC105B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31D27"/>
    <w:multiLevelType w:val="hybridMultilevel"/>
    <w:tmpl w:val="492A5C6A"/>
    <w:lvl w:ilvl="0" w:tplc="9A006280">
      <w:start w:val="1"/>
      <w:numFmt w:val="bullet"/>
      <w:lvlText w:val="­"/>
      <w:lvlJc w:val="left"/>
      <w:pPr>
        <w:ind w:left="180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D27C77"/>
    <w:multiLevelType w:val="hybridMultilevel"/>
    <w:tmpl w:val="01B6F068"/>
    <w:lvl w:ilvl="0" w:tplc="FE6E8782">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34276A48"/>
    <w:multiLevelType w:val="hybridMultilevel"/>
    <w:tmpl w:val="2A7C2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1B66E81"/>
    <w:multiLevelType w:val="multilevel"/>
    <w:tmpl w:val="29AC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0C42F2"/>
    <w:multiLevelType w:val="hybridMultilevel"/>
    <w:tmpl w:val="D22A2E72"/>
    <w:lvl w:ilvl="0" w:tplc="5A0CE064">
      <w:start w:val="1"/>
      <w:numFmt w:val="lowerLetter"/>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0863B07"/>
    <w:multiLevelType w:val="hybridMultilevel"/>
    <w:tmpl w:val="3C18C20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27324E9"/>
    <w:multiLevelType w:val="hybridMultilevel"/>
    <w:tmpl w:val="345E6B8A"/>
    <w:lvl w:ilvl="0" w:tplc="7F42829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664F1FA3"/>
    <w:multiLevelType w:val="hybridMultilevel"/>
    <w:tmpl w:val="E0407C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8BC5051"/>
    <w:multiLevelType w:val="hybridMultilevel"/>
    <w:tmpl w:val="E6EEE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A908ED"/>
    <w:multiLevelType w:val="hybridMultilevel"/>
    <w:tmpl w:val="2BE41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17"/>
  </w:num>
  <w:num w:numId="5">
    <w:abstractNumId w:val="13"/>
  </w:num>
  <w:num w:numId="6">
    <w:abstractNumId w:val="16"/>
  </w:num>
  <w:num w:numId="7">
    <w:abstractNumId w:val="10"/>
  </w:num>
  <w:num w:numId="8">
    <w:abstractNumId w:val="3"/>
  </w:num>
  <w:num w:numId="9">
    <w:abstractNumId w:val="14"/>
  </w:num>
  <w:num w:numId="10">
    <w:abstractNumId w:val="15"/>
  </w:num>
  <w:num w:numId="11">
    <w:abstractNumId w:val="4"/>
  </w:num>
  <w:num w:numId="12">
    <w:abstractNumId w:val="2"/>
  </w:num>
  <w:num w:numId="13">
    <w:abstractNumId w:val="12"/>
  </w:num>
  <w:num w:numId="14">
    <w:abstractNumId w:val="0"/>
  </w:num>
  <w:num w:numId="15">
    <w:abstractNumId w:val="9"/>
  </w:num>
  <w:num w:numId="16">
    <w:abstractNumId w:val="5"/>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D6737"/>
    <w:rsid w:val="0012151E"/>
    <w:rsid w:val="001B34A4"/>
    <w:rsid w:val="00210D27"/>
    <w:rsid w:val="002D1343"/>
    <w:rsid w:val="004F0715"/>
    <w:rsid w:val="00605EB6"/>
    <w:rsid w:val="00630D8B"/>
    <w:rsid w:val="00657DDD"/>
    <w:rsid w:val="006D05B4"/>
    <w:rsid w:val="0086556E"/>
    <w:rsid w:val="008C3AC5"/>
    <w:rsid w:val="009100D7"/>
    <w:rsid w:val="00982E32"/>
    <w:rsid w:val="009C17C7"/>
    <w:rsid w:val="00A22F7B"/>
    <w:rsid w:val="00A64D8F"/>
    <w:rsid w:val="00A676FB"/>
    <w:rsid w:val="00AD6737"/>
    <w:rsid w:val="00B6582A"/>
    <w:rsid w:val="00D23EE2"/>
    <w:rsid w:val="00D57FE6"/>
    <w:rsid w:val="00D875E4"/>
    <w:rsid w:val="00E5702F"/>
    <w:rsid w:val="00F253ED"/>
    <w:rsid w:val="00F66D36"/>
    <w:rsid w:val="00F74265"/>
    <w:rsid w:val="00F957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22282"/>
  <w15:chartTrackingRefBased/>
  <w15:docId w15:val="{6130FAE3-11ED-4411-B8F0-65B19804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737"/>
    <w:pPr>
      <w:spacing w:line="480" w:lineRule="auto"/>
      <w:ind w:firstLineChars="200" w:firstLine="200"/>
      <w:jc w:val="both"/>
    </w:pPr>
    <w:rPr>
      <w:rFonts w:ascii="Times New Roman" w:eastAsia="Times New Roman" w:hAnsi="Times New Roman" w:cs="Times New Roman"/>
      <w:kern w:val="0"/>
      <w:sz w:val="24"/>
      <w:szCs w:val="24"/>
      <w:lang w:eastAsia="en-US"/>
    </w:rPr>
  </w:style>
  <w:style w:type="paragraph" w:styleId="10">
    <w:name w:val="heading 1"/>
    <w:basedOn w:val="a"/>
    <w:next w:val="a"/>
    <w:link w:val="11"/>
    <w:qFormat/>
    <w:rsid w:val="00AD6737"/>
    <w:pPr>
      <w:keepNex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rsid w:val="00AD6737"/>
    <w:rPr>
      <w:rFonts w:ascii="Times New Roman" w:eastAsia="Times New Roman" w:hAnsi="Times New Roman" w:cs="Times New Roman"/>
      <w:b/>
      <w:bCs/>
      <w:kern w:val="0"/>
      <w:sz w:val="24"/>
      <w:szCs w:val="24"/>
      <w:lang w:eastAsia="en-US"/>
    </w:rPr>
  </w:style>
  <w:style w:type="paragraph" w:customStyle="1" w:styleId="AFTitleRunningHead">
    <w:name w:val="AF_Title_Running_Head"/>
    <w:basedOn w:val="a"/>
    <w:next w:val="a"/>
    <w:rsid w:val="00AD6737"/>
  </w:style>
  <w:style w:type="paragraph" w:customStyle="1" w:styleId="AIReceivedDate">
    <w:name w:val="AI_Received_Date"/>
    <w:basedOn w:val="a"/>
    <w:next w:val="a"/>
    <w:rsid w:val="00AD6737"/>
    <w:pPr>
      <w:spacing w:after="240"/>
    </w:pPr>
    <w:rPr>
      <w:b/>
    </w:rPr>
  </w:style>
  <w:style w:type="paragraph" w:customStyle="1" w:styleId="BATitle">
    <w:name w:val="BA_Title"/>
    <w:basedOn w:val="a"/>
    <w:next w:val="a"/>
    <w:rsid w:val="00AD6737"/>
    <w:pPr>
      <w:spacing w:before="720" w:after="360"/>
      <w:jc w:val="center"/>
    </w:pPr>
    <w:rPr>
      <w:sz w:val="44"/>
    </w:rPr>
  </w:style>
  <w:style w:type="paragraph" w:styleId="a3">
    <w:name w:val="Balloon Text"/>
    <w:basedOn w:val="a"/>
    <w:link w:val="a4"/>
    <w:semiHidden/>
    <w:rsid w:val="00AD6737"/>
    <w:rPr>
      <w:rFonts w:ascii="Tahoma" w:hAnsi="Tahoma" w:cs="Tahoma"/>
      <w:sz w:val="16"/>
      <w:szCs w:val="16"/>
    </w:rPr>
  </w:style>
  <w:style w:type="character" w:customStyle="1" w:styleId="a4">
    <w:name w:val="批注框文本 字符"/>
    <w:basedOn w:val="a0"/>
    <w:link w:val="a3"/>
    <w:semiHidden/>
    <w:rsid w:val="00AD6737"/>
    <w:rPr>
      <w:rFonts w:ascii="Tahoma" w:eastAsia="Times New Roman" w:hAnsi="Tahoma" w:cs="Tahoma"/>
      <w:kern w:val="0"/>
      <w:sz w:val="16"/>
      <w:szCs w:val="16"/>
      <w:lang w:eastAsia="en-US"/>
    </w:rPr>
  </w:style>
  <w:style w:type="paragraph" w:customStyle="1" w:styleId="BBAuthorName">
    <w:name w:val="BB_Author_Name"/>
    <w:basedOn w:val="a"/>
    <w:next w:val="a"/>
    <w:rsid w:val="00AD6737"/>
    <w:pPr>
      <w:spacing w:after="240"/>
      <w:jc w:val="center"/>
    </w:pPr>
    <w:rPr>
      <w:i/>
    </w:rPr>
  </w:style>
  <w:style w:type="paragraph" w:customStyle="1" w:styleId="BCAuthorAddress">
    <w:name w:val="BC_Author_Address"/>
    <w:basedOn w:val="a"/>
    <w:next w:val="a"/>
    <w:rsid w:val="00AD6737"/>
    <w:pPr>
      <w:spacing w:after="240"/>
      <w:jc w:val="center"/>
    </w:pPr>
  </w:style>
  <w:style w:type="paragraph" w:customStyle="1" w:styleId="BDAbstract">
    <w:name w:val="BD_Abstract"/>
    <w:basedOn w:val="a"/>
    <w:next w:val="a"/>
    <w:rsid w:val="00AD6737"/>
    <w:pPr>
      <w:spacing w:before="360" w:after="360"/>
    </w:pPr>
  </w:style>
  <w:style w:type="paragraph" w:customStyle="1" w:styleId="BEAuthorBiography">
    <w:name w:val="BE_Author_Biography"/>
    <w:basedOn w:val="a"/>
    <w:rsid w:val="00AD6737"/>
  </w:style>
  <w:style w:type="paragraph" w:customStyle="1" w:styleId="BGKeywords">
    <w:name w:val="BG_Keywords"/>
    <w:basedOn w:val="a"/>
    <w:rsid w:val="00AD6737"/>
  </w:style>
  <w:style w:type="paragraph" w:customStyle="1" w:styleId="BHBriefs">
    <w:name w:val="BH_Briefs"/>
    <w:basedOn w:val="a"/>
    <w:rsid w:val="00AD6737"/>
  </w:style>
  <w:style w:type="paragraph" w:customStyle="1" w:styleId="BIEmailAddress">
    <w:name w:val="BI_Email_Address"/>
    <w:basedOn w:val="a"/>
    <w:next w:val="AIReceivedDate"/>
    <w:rsid w:val="00AD6737"/>
  </w:style>
  <w:style w:type="paragraph" w:styleId="a5">
    <w:name w:val="Body Text"/>
    <w:basedOn w:val="a"/>
    <w:link w:val="a6"/>
    <w:rsid w:val="00AD6737"/>
    <w:pPr>
      <w:jc w:val="center"/>
    </w:pPr>
    <w:rPr>
      <w:b/>
      <w:sz w:val="40"/>
    </w:rPr>
  </w:style>
  <w:style w:type="character" w:customStyle="1" w:styleId="a6">
    <w:name w:val="正文文本 字符"/>
    <w:basedOn w:val="a0"/>
    <w:link w:val="a5"/>
    <w:rsid w:val="00AD6737"/>
    <w:rPr>
      <w:rFonts w:ascii="Times New Roman" w:eastAsia="Times New Roman" w:hAnsi="Times New Roman" w:cs="Times New Roman"/>
      <w:b/>
      <w:kern w:val="0"/>
      <w:sz w:val="40"/>
      <w:szCs w:val="24"/>
      <w:lang w:eastAsia="en-US"/>
    </w:rPr>
  </w:style>
  <w:style w:type="paragraph" w:customStyle="1" w:styleId="FAAuthorInfoSubtitle">
    <w:name w:val="FA_Author_Info_Subtitle"/>
    <w:basedOn w:val="a"/>
    <w:link w:val="FAAuthorInfoSubtitleChar"/>
    <w:autoRedefine/>
    <w:rsid w:val="00AD6737"/>
    <w:pPr>
      <w:spacing w:before="120" w:after="60"/>
    </w:pPr>
    <w:rPr>
      <w:b/>
    </w:rPr>
  </w:style>
  <w:style w:type="character" w:customStyle="1" w:styleId="FAAuthorInfoSubtitleChar">
    <w:name w:val="FA_Author_Info_Subtitle Char"/>
    <w:link w:val="FAAuthorInfoSubtitle"/>
    <w:rsid w:val="00AD6737"/>
    <w:rPr>
      <w:rFonts w:ascii="Times New Roman" w:eastAsia="Times New Roman" w:hAnsi="Times New Roman" w:cs="Times New Roman"/>
      <w:b/>
      <w:kern w:val="0"/>
      <w:sz w:val="24"/>
      <w:szCs w:val="24"/>
      <w:lang w:eastAsia="en-US"/>
    </w:rPr>
  </w:style>
  <w:style w:type="paragraph" w:customStyle="1" w:styleId="FACorrespondingAuthorFootnote">
    <w:name w:val="FA_Corresponding_Author_Footnote"/>
    <w:basedOn w:val="a"/>
    <w:next w:val="a"/>
    <w:rsid w:val="00AD6737"/>
  </w:style>
  <w:style w:type="paragraph" w:customStyle="1" w:styleId="FCChartFootnote">
    <w:name w:val="FC_Chart_Footnote"/>
    <w:basedOn w:val="a"/>
    <w:next w:val="a"/>
    <w:rsid w:val="00AD6737"/>
    <w:pPr>
      <w:ind w:firstLine="187"/>
    </w:pPr>
  </w:style>
  <w:style w:type="paragraph" w:customStyle="1" w:styleId="FDSchemeFootnote">
    <w:name w:val="FD_Scheme_Footnote"/>
    <w:basedOn w:val="a"/>
    <w:next w:val="a"/>
    <w:rsid w:val="00AD6737"/>
    <w:pPr>
      <w:ind w:firstLine="187"/>
    </w:pPr>
  </w:style>
  <w:style w:type="paragraph" w:customStyle="1" w:styleId="FETableFootnote">
    <w:name w:val="FE_Table_Footnote"/>
    <w:basedOn w:val="a"/>
    <w:next w:val="a"/>
    <w:rsid w:val="00AD6737"/>
    <w:pPr>
      <w:ind w:firstLine="187"/>
    </w:pPr>
  </w:style>
  <w:style w:type="character" w:styleId="a7">
    <w:name w:val="FollowedHyperlink"/>
    <w:rsid w:val="00AD6737"/>
    <w:rPr>
      <w:color w:val="800080"/>
      <w:u w:val="single"/>
    </w:rPr>
  </w:style>
  <w:style w:type="paragraph" w:styleId="a8">
    <w:name w:val="footer"/>
    <w:basedOn w:val="a"/>
    <w:link w:val="a9"/>
    <w:uiPriority w:val="99"/>
    <w:rsid w:val="00AD6737"/>
    <w:pPr>
      <w:tabs>
        <w:tab w:val="center" w:pos="4320"/>
        <w:tab w:val="right" w:pos="8640"/>
      </w:tabs>
    </w:pPr>
  </w:style>
  <w:style w:type="character" w:customStyle="1" w:styleId="a9">
    <w:name w:val="页脚 字符"/>
    <w:basedOn w:val="a0"/>
    <w:link w:val="a8"/>
    <w:uiPriority w:val="99"/>
    <w:rsid w:val="00AD6737"/>
    <w:rPr>
      <w:rFonts w:ascii="Times New Roman" w:eastAsia="Times New Roman" w:hAnsi="Times New Roman" w:cs="Times New Roman"/>
      <w:kern w:val="0"/>
      <w:sz w:val="24"/>
      <w:szCs w:val="24"/>
      <w:lang w:eastAsia="en-US"/>
    </w:rPr>
  </w:style>
  <w:style w:type="paragraph" w:styleId="aa">
    <w:name w:val="footnote text"/>
    <w:basedOn w:val="a"/>
    <w:next w:val="a"/>
    <w:link w:val="ab"/>
    <w:semiHidden/>
    <w:rsid w:val="00AD6737"/>
  </w:style>
  <w:style w:type="character" w:customStyle="1" w:styleId="ab">
    <w:name w:val="脚注文本 字符"/>
    <w:basedOn w:val="a0"/>
    <w:link w:val="aa"/>
    <w:semiHidden/>
    <w:rsid w:val="00AD6737"/>
    <w:rPr>
      <w:rFonts w:ascii="Times New Roman" w:eastAsia="Times New Roman" w:hAnsi="Times New Roman" w:cs="Times New Roman"/>
      <w:kern w:val="0"/>
      <w:sz w:val="24"/>
      <w:szCs w:val="24"/>
      <w:lang w:eastAsia="en-US"/>
    </w:rPr>
  </w:style>
  <w:style w:type="character" w:styleId="ac">
    <w:name w:val="Hyperlink"/>
    <w:rsid w:val="00AD6737"/>
    <w:rPr>
      <w:color w:val="0000FF"/>
      <w:u w:val="single"/>
    </w:rPr>
  </w:style>
  <w:style w:type="character" w:styleId="ad">
    <w:name w:val="page number"/>
    <w:basedOn w:val="a0"/>
    <w:rsid w:val="00AD6737"/>
  </w:style>
  <w:style w:type="paragraph" w:customStyle="1" w:styleId="SNSynopsisTOC">
    <w:name w:val="SN_Synopsis_TOC"/>
    <w:basedOn w:val="a"/>
    <w:rsid w:val="00AD6737"/>
  </w:style>
  <w:style w:type="paragraph" w:customStyle="1" w:styleId="StyleFACorrespondingAuthorFootnote7pt">
    <w:name w:val="Style FA_Corresponding_Author_Footnote + 7 pt"/>
    <w:basedOn w:val="a"/>
    <w:next w:val="BGKeywords"/>
    <w:link w:val="StyleFACorrespondingAuthorFootnote7ptChar"/>
    <w:autoRedefine/>
    <w:rsid w:val="00AD6737"/>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AD6737"/>
    <w:rPr>
      <w:rFonts w:ascii="Arno Pro" w:eastAsia="Times New Roman" w:hAnsi="Arno Pro" w:cs="Times New Roman"/>
      <w:kern w:val="20"/>
      <w:sz w:val="18"/>
      <w:szCs w:val="24"/>
      <w:lang w:eastAsia="en-US"/>
    </w:rPr>
  </w:style>
  <w:style w:type="paragraph" w:customStyle="1" w:styleId="TAMainText">
    <w:name w:val="TA_Main_Text"/>
    <w:basedOn w:val="a"/>
    <w:rsid w:val="00AD6737"/>
    <w:pPr>
      <w:ind w:firstLine="202"/>
    </w:pPr>
  </w:style>
  <w:style w:type="paragraph" w:customStyle="1" w:styleId="TCTableBody">
    <w:name w:val="TC_Table_Body"/>
    <w:basedOn w:val="a"/>
    <w:rsid w:val="00AD6737"/>
  </w:style>
  <w:style w:type="paragraph" w:customStyle="1" w:styleId="TDAcknowledgments">
    <w:name w:val="TD_Acknowledgments"/>
    <w:basedOn w:val="a"/>
    <w:next w:val="a"/>
    <w:rsid w:val="00AD6737"/>
    <w:pPr>
      <w:spacing w:before="200"/>
      <w:ind w:firstLine="202"/>
    </w:pPr>
  </w:style>
  <w:style w:type="paragraph" w:customStyle="1" w:styleId="TESupportingInformation">
    <w:name w:val="TE_Supporting_Information"/>
    <w:basedOn w:val="a"/>
    <w:next w:val="a"/>
    <w:rsid w:val="00AD6737"/>
    <w:pPr>
      <w:ind w:firstLine="187"/>
    </w:pPr>
  </w:style>
  <w:style w:type="paragraph" w:customStyle="1" w:styleId="TFReferencesSection">
    <w:name w:val="TF_References_Section"/>
    <w:basedOn w:val="a"/>
    <w:rsid w:val="00AD6737"/>
    <w:pPr>
      <w:ind w:firstLine="187"/>
    </w:pPr>
  </w:style>
  <w:style w:type="paragraph" w:customStyle="1" w:styleId="VAFigureCaption">
    <w:name w:val="VA_Figure_Caption"/>
    <w:basedOn w:val="a"/>
    <w:next w:val="a"/>
    <w:rsid w:val="00AD6737"/>
  </w:style>
  <w:style w:type="paragraph" w:customStyle="1" w:styleId="VBChartTitle">
    <w:name w:val="VB_Chart_Title"/>
    <w:basedOn w:val="a"/>
    <w:next w:val="a"/>
    <w:rsid w:val="00AD6737"/>
  </w:style>
  <w:style w:type="paragraph" w:customStyle="1" w:styleId="VCSchemeTitle">
    <w:name w:val="VC_Scheme_Title"/>
    <w:basedOn w:val="a"/>
    <w:next w:val="a"/>
    <w:rsid w:val="00AD6737"/>
  </w:style>
  <w:style w:type="paragraph" w:customStyle="1" w:styleId="VDTableTitle">
    <w:name w:val="VD_Table_Title"/>
    <w:basedOn w:val="a"/>
    <w:next w:val="a"/>
    <w:rsid w:val="00AD6737"/>
  </w:style>
  <w:style w:type="character" w:styleId="ae">
    <w:name w:val="Strong"/>
    <w:basedOn w:val="a0"/>
    <w:uiPriority w:val="22"/>
    <w:qFormat/>
    <w:rsid w:val="00AD6737"/>
    <w:rPr>
      <w:b/>
      <w:bCs/>
    </w:rPr>
  </w:style>
  <w:style w:type="paragraph" w:styleId="af">
    <w:name w:val="List Paragraph"/>
    <w:basedOn w:val="a"/>
    <w:link w:val="af0"/>
    <w:uiPriority w:val="34"/>
    <w:qFormat/>
    <w:rsid w:val="00AD6737"/>
    <w:pPr>
      <w:ind w:left="720"/>
      <w:contextualSpacing/>
    </w:pPr>
  </w:style>
  <w:style w:type="character" w:customStyle="1" w:styleId="af0">
    <w:name w:val="列出段落 字符"/>
    <w:basedOn w:val="a0"/>
    <w:link w:val="af"/>
    <w:uiPriority w:val="34"/>
    <w:rsid w:val="00AD6737"/>
    <w:rPr>
      <w:rFonts w:ascii="Times New Roman" w:eastAsia="Times New Roman" w:hAnsi="Times New Roman" w:cs="Times New Roman"/>
      <w:kern w:val="0"/>
      <w:sz w:val="24"/>
      <w:szCs w:val="24"/>
      <w:lang w:eastAsia="en-US"/>
    </w:rPr>
  </w:style>
  <w:style w:type="paragraph" w:styleId="af1">
    <w:name w:val="Title"/>
    <w:basedOn w:val="a"/>
    <w:link w:val="af2"/>
    <w:qFormat/>
    <w:rsid w:val="00AD6737"/>
    <w:pPr>
      <w:jc w:val="center"/>
    </w:pPr>
    <w:rPr>
      <w:sz w:val="28"/>
    </w:rPr>
  </w:style>
  <w:style w:type="character" w:customStyle="1" w:styleId="af2">
    <w:name w:val="标题 字符"/>
    <w:basedOn w:val="a0"/>
    <w:link w:val="af1"/>
    <w:rsid w:val="00AD6737"/>
    <w:rPr>
      <w:rFonts w:ascii="Times New Roman" w:eastAsia="Times New Roman" w:hAnsi="Times New Roman" w:cs="Times New Roman"/>
      <w:kern w:val="0"/>
      <w:sz w:val="28"/>
      <w:szCs w:val="24"/>
      <w:lang w:eastAsia="en-US"/>
    </w:rPr>
  </w:style>
  <w:style w:type="paragraph" w:styleId="af3">
    <w:name w:val="endnote text"/>
    <w:basedOn w:val="a"/>
    <w:link w:val="af4"/>
    <w:uiPriority w:val="99"/>
    <w:unhideWhenUsed/>
    <w:rsid w:val="00AD6737"/>
    <w:rPr>
      <w:sz w:val="20"/>
      <w:szCs w:val="20"/>
    </w:rPr>
  </w:style>
  <w:style w:type="character" w:customStyle="1" w:styleId="af4">
    <w:name w:val="尾注文本 字符"/>
    <w:basedOn w:val="a0"/>
    <w:link w:val="af3"/>
    <w:uiPriority w:val="99"/>
    <w:rsid w:val="00AD6737"/>
    <w:rPr>
      <w:rFonts w:ascii="Times New Roman" w:eastAsia="Times New Roman" w:hAnsi="Times New Roman" w:cs="Times New Roman"/>
      <w:kern w:val="0"/>
      <w:sz w:val="20"/>
      <w:szCs w:val="20"/>
      <w:lang w:eastAsia="en-US"/>
    </w:rPr>
  </w:style>
  <w:style w:type="character" w:styleId="af5">
    <w:name w:val="endnote reference"/>
    <w:basedOn w:val="a0"/>
    <w:uiPriority w:val="99"/>
    <w:semiHidden/>
    <w:unhideWhenUsed/>
    <w:rsid w:val="00AD6737"/>
    <w:rPr>
      <w:vertAlign w:val="superscript"/>
    </w:rPr>
  </w:style>
  <w:style w:type="table" w:styleId="af6">
    <w:name w:val="Table Grid"/>
    <w:basedOn w:val="a1"/>
    <w:uiPriority w:val="59"/>
    <w:rsid w:val="00AD6737"/>
    <w:pPr>
      <w:spacing w:line="480" w:lineRule="auto"/>
      <w:ind w:firstLineChars="200" w:firstLine="200"/>
    </w:pPr>
    <w:rPr>
      <w:rFonts w:eastAsia="宋体"/>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a"/>
    <w:uiPriority w:val="34"/>
    <w:qFormat/>
    <w:rsid w:val="00AD6737"/>
    <w:pPr>
      <w:spacing w:after="200" w:line="276" w:lineRule="auto"/>
      <w:ind w:left="720"/>
      <w:contextualSpacing/>
    </w:pPr>
    <w:rPr>
      <w:rFonts w:ascii="Calibri" w:hAnsi="Calibri"/>
      <w:sz w:val="22"/>
      <w:szCs w:val="22"/>
    </w:rPr>
  </w:style>
  <w:style w:type="character" w:styleId="af7">
    <w:name w:val="annotation reference"/>
    <w:basedOn w:val="a0"/>
    <w:uiPriority w:val="99"/>
    <w:semiHidden/>
    <w:unhideWhenUsed/>
    <w:rsid w:val="00AD6737"/>
    <w:rPr>
      <w:sz w:val="16"/>
      <w:szCs w:val="16"/>
    </w:rPr>
  </w:style>
  <w:style w:type="paragraph" w:styleId="af8">
    <w:name w:val="annotation text"/>
    <w:basedOn w:val="a"/>
    <w:link w:val="af9"/>
    <w:uiPriority w:val="99"/>
    <w:unhideWhenUsed/>
    <w:rsid w:val="00AD6737"/>
    <w:rPr>
      <w:sz w:val="20"/>
      <w:szCs w:val="20"/>
    </w:rPr>
  </w:style>
  <w:style w:type="character" w:customStyle="1" w:styleId="af9">
    <w:name w:val="批注文字 字符"/>
    <w:basedOn w:val="a0"/>
    <w:link w:val="af8"/>
    <w:uiPriority w:val="99"/>
    <w:rsid w:val="00AD6737"/>
    <w:rPr>
      <w:rFonts w:ascii="Times New Roman" w:eastAsia="Times New Roman" w:hAnsi="Times New Roman" w:cs="Times New Roman"/>
      <w:kern w:val="0"/>
      <w:sz w:val="20"/>
      <w:szCs w:val="20"/>
      <w:lang w:eastAsia="en-US"/>
    </w:rPr>
  </w:style>
  <w:style w:type="paragraph" w:styleId="afa">
    <w:name w:val="annotation subject"/>
    <w:basedOn w:val="af8"/>
    <w:next w:val="af8"/>
    <w:link w:val="afb"/>
    <w:uiPriority w:val="99"/>
    <w:semiHidden/>
    <w:unhideWhenUsed/>
    <w:rsid w:val="00AD6737"/>
    <w:rPr>
      <w:b/>
      <w:bCs/>
    </w:rPr>
  </w:style>
  <w:style w:type="character" w:customStyle="1" w:styleId="afb">
    <w:name w:val="批注主题 字符"/>
    <w:basedOn w:val="af9"/>
    <w:link w:val="afa"/>
    <w:uiPriority w:val="99"/>
    <w:semiHidden/>
    <w:rsid w:val="00AD6737"/>
    <w:rPr>
      <w:rFonts w:ascii="Times New Roman" w:eastAsia="Times New Roman" w:hAnsi="Times New Roman" w:cs="Times New Roman"/>
      <w:b/>
      <w:bCs/>
      <w:kern w:val="0"/>
      <w:sz w:val="20"/>
      <w:szCs w:val="20"/>
      <w:lang w:eastAsia="en-US"/>
    </w:rPr>
  </w:style>
  <w:style w:type="paragraph" w:customStyle="1" w:styleId="EndNoteBibliographyTitle">
    <w:name w:val="EndNote Bibliography Title"/>
    <w:basedOn w:val="a"/>
    <w:link w:val="EndNoteBibliographyTitleChar"/>
    <w:rsid w:val="00AD6737"/>
    <w:pPr>
      <w:jc w:val="center"/>
    </w:pPr>
    <w:rPr>
      <w:noProof/>
    </w:rPr>
  </w:style>
  <w:style w:type="character" w:customStyle="1" w:styleId="EndNoteBibliographyTitleChar">
    <w:name w:val="EndNote Bibliography Title Char"/>
    <w:basedOn w:val="af0"/>
    <w:link w:val="EndNoteBibliographyTitle"/>
    <w:rsid w:val="00AD6737"/>
    <w:rPr>
      <w:rFonts w:ascii="Times New Roman" w:eastAsia="Times New Roman" w:hAnsi="Times New Roman" w:cs="Times New Roman"/>
      <w:noProof/>
      <w:kern w:val="0"/>
      <w:sz w:val="24"/>
      <w:szCs w:val="24"/>
      <w:lang w:eastAsia="en-US"/>
    </w:rPr>
  </w:style>
  <w:style w:type="paragraph" w:customStyle="1" w:styleId="EndNoteBibliography">
    <w:name w:val="EndNote Bibliography"/>
    <w:basedOn w:val="a"/>
    <w:link w:val="EndNoteBibliographyChar"/>
    <w:rsid w:val="00AD6737"/>
    <w:pPr>
      <w:spacing w:line="240" w:lineRule="auto"/>
    </w:pPr>
    <w:rPr>
      <w:noProof/>
    </w:rPr>
  </w:style>
  <w:style w:type="character" w:customStyle="1" w:styleId="EndNoteBibliographyChar">
    <w:name w:val="EndNote Bibliography Char"/>
    <w:basedOn w:val="af0"/>
    <w:link w:val="EndNoteBibliography"/>
    <w:rsid w:val="00AD6737"/>
    <w:rPr>
      <w:rFonts w:ascii="Times New Roman" w:eastAsia="Times New Roman" w:hAnsi="Times New Roman" w:cs="Times New Roman"/>
      <w:noProof/>
      <w:kern w:val="0"/>
      <w:sz w:val="24"/>
      <w:szCs w:val="24"/>
      <w:lang w:eastAsia="en-US"/>
    </w:rPr>
  </w:style>
  <w:style w:type="paragraph" w:styleId="afc">
    <w:name w:val="header"/>
    <w:basedOn w:val="a"/>
    <w:link w:val="afd"/>
    <w:uiPriority w:val="99"/>
    <w:unhideWhenUsed/>
    <w:rsid w:val="00AD6737"/>
    <w:pPr>
      <w:pBdr>
        <w:bottom w:val="single" w:sz="6" w:space="1" w:color="auto"/>
      </w:pBdr>
      <w:tabs>
        <w:tab w:val="center" w:pos="4153"/>
        <w:tab w:val="right" w:pos="8306"/>
      </w:tabs>
      <w:snapToGrid w:val="0"/>
      <w:jc w:val="center"/>
    </w:pPr>
    <w:rPr>
      <w:sz w:val="18"/>
      <w:szCs w:val="18"/>
    </w:rPr>
  </w:style>
  <w:style w:type="character" w:customStyle="1" w:styleId="afd">
    <w:name w:val="页眉 字符"/>
    <w:basedOn w:val="a0"/>
    <w:link w:val="afc"/>
    <w:uiPriority w:val="99"/>
    <w:rsid w:val="00AD6737"/>
    <w:rPr>
      <w:rFonts w:ascii="Times New Roman" w:eastAsia="Times New Roman" w:hAnsi="Times New Roman" w:cs="Times New Roman"/>
      <w:kern w:val="0"/>
      <w:sz w:val="18"/>
      <w:szCs w:val="18"/>
      <w:lang w:eastAsia="en-US"/>
    </w:rPr>
  </w:style>
  <w:style w:type="paragraph" w:customStyle="1" w:styleId="1">
    <w:name w:val="正文1"/>
    <w:basedOn w:val="af"/>
    <w:link w:val="12"/>
    <w:qFormat/>
    <w:rsid w:val="00AD6737"/>
    <w:pPr>
      <w:numPr>
        <w:numId w:val="1"/>
      </w:numPr>
    </w:pPr>
  </w:style>
  <w:style w:type="character" w:customStyle="1" w:styleId="12">
    <w:name w:val="正文1 字符"/>
    <w:basedOn w:val="af0"/>
    <w:link w:val="1"/>
    <w:rsid w:val="00AD6737"/>
    <w:rPr>
      <w:rFonts w:ascii="Times New Roman" w:eastAsia="Times New Roman" w:hAnsi="Times New Roman" w:cs="Times New Roman"/>
      <w:kern w:val="0"/>
      <w:sz w:val="24"/>
      <w:szCs w:val="24"/>
      <w:lang w:eastAsia="en-US"/>
    </w:rPr>
  </w:style>
  <w:style w:type="paragraph" w:styleId="afe">
    <w:name w:val="Normal (Web)"/>
    <w:basedOn w:val="a"/>
    <w:uiPriority w:val="99"/>
    <w:unhideWhenUsed/>
    <w:rsid w:val="00AD6737"/>
    <w:pPr>
      <w:spacing w:before="100" w:beforeAutospacing="1" w:after="100" w:afterAutospacing="1"/>
    </w:pPr>
    <w:rPr>
      <w:rFonts w:ascii="宋体" w:eastAsia="宋体" w:hAnsi="宋体" w:cs="宋体"/>
      <w:lang w:eastAsia="zh-CN"/>
    </w:rPr>
  </w:style>
  <w:style w:type="table" w:styleId="aff">
    <w:name w:val="Grid Table Light"/>
    <w:basedOn w:val="a1"/>
    <w:uiPriority w:val="40"/>
    <w:rsid w:val="00AD6737"/>
    <w:pPr>
      <w:spacing w:line="480" w:lineRule="auto"/>
      <w:ind w:firstLineChars="200" w:firstLine="200"/>
    </w:pPr>
    <w:rPr>
      <w:rFonts w:eastAsia="宋体"/>
      <w:kern w:val="0"/>
      <w:sz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1"/>
    <w:uiPriority w:val="42"/>
    <w:rsid w:val="00AD6737"/>
    <w:pPr>
      <w:spacing w:line="480" w:lineRule="auto"/>
      <w:ind w:firstLineChars="200" w:firstLine="200"/>
    </w:pPr>
    <w:rPr>
      <w:rFonts w:eastAsia="宋体"/>
      <w:kern w:val="0"/>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AD6737"/>
    <w:pPr>
      <w:spacing w:line="480" w:lineRule="auto"/>
      <w:ind w:firstLineChars="200" w:firstLine="200"/>
    </w:pPr>
    <w:rPr>
      <w:rFonts w:eastAsia="宋体"/>
      <w:kern w:val="0"/>
      <w:sz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3">
    <w:name w:val="Grid Table 1 Light"/>
    <w:basedOn w:val="a1"/>
    <w:uiPriority w:val="46"/>
    <w:rsid w:val="00AD6737"/>
    <w:pPr>
      <w:spacing w:line="480" w:lineRule="auto"/>
      <w:ind w:firstLineChars="200" w:firstLine="200"/>
    </w:pPr>
    <w:rPr>
      <w:rFonts w:eastAsia="宋体"/>
      <w:kern w:val="0"/>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5-3">
    <w:name w:val="Grid Table 5 Dark Accent 3"/>
    <w:basedOn w:val="a1"/>
    <w:uiPriority w:val="50"/>
    <w:rsid w:val="00AD6737"/>
    <w:pPr>
      <w:spacing w:line="480" w:lineRule="auto"/>
      <w:ind w:firstLineChars="200" w:firstLine="200"/>
    </w:pPr>
    <w:rPr>
      <w:rFonts w:eastAsia="宋体"/>
      <w:kern w:val="0"/>
      <w:sz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ff0">
    <w:name w:val="Revision"/>
    <w:hidden/>
    <w:uiPriority w:val="99"/>
    <w:semiHidden/>
    <w:rsid w:val="00AD6737"/>
    <w:pPr>
      <w:spacing w:line="480" w:lineRule="auto"/>
      <w:ind w:firstLineChars="200" w:firstLine="200"/>
    </w:pPr>
    <w:rPr>
      <w:rFonts w:ascii="Times New Roman" w:eastAsia="Times New Roman" w:hAnsi="Times New Roman" w:cs="Times New Roman"/>
      <w:kern w:val="0"/>
      <w:sz w:val="24"/>
      <w:szCs w:val="24"/>
      <w:lang w:eastAsia="en-US"/>
    </w:rPr>
  </w:style>
  <w:style w:type="paragraph" w:customStyle="1" w:styleId="EndNoteCategoryHeading">
    <w:name w:val="EndNote Category Heading"/>
    <w:basedOn w:val="a"/>
    <w:link w:val="EndNoteCategoryHeading0"/>
    <w:rsid w:val="00AD6737"/>
    <w:pPr>
      <w:spacing w:before="120" w:after="120"/>
    </w:pPr>
    <w:rPr>
      <w:b/>
      <w:noProof/>
    </w:rPr>
  </w:style>
  <w:style w:type="character" w:customStyle="1" w:styleId="EndNoteCategoryHeading0">
    <w:name w:val="EndNote Category Heading 字符"/>
    <w:basedOn w:val="a0"/>
    <w:link w:val="EndNoteCategoryHeading"/>
    <w:rsid w:val="00AD6737"/>
    <w:rPr>
      <w:rFonts w:ascii="Times New Roman" w:eastAsia="Times New Roman" w:hAnsi="Times New Roman" w:cs="Times New Roman"/>
      <w:b/>
      <w:noProof/>
      <w:kern w:val="0"/>
      <w:sz w:val="24"/>
      <w:szCs w:val="24"/>
      <w:lang w:eastAsia="en-US"/>
    </w:rPr>
  </w:style>
  <w:style w:type="table" w:styleId="4">
    <w:name w:val="Plain Table 4"/>
    <w:basedOn w:val="a1"/>
    <w:uiPriority w:val="44"/>
    <w:rsid w:val="00AD6737"/>
    <w:pPr>
      <w:spacing w:line="480" w:lineRule="auto"/>
      <w:ind w:firstLineChars="200" w:firstLine="200"/>
    </w:pPr>
    <w:rPr>
      <w:rFonts w:eastAsia="宋体"/>
      <w:kern w:val="0"/>
      <w:sz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4">
    <w:name w:val="Plain Table 1"/>
    <w:basedOn w:val="a1"/>
    <w:uiPriority w:val="41"/>
    <w:rsid w:val="00AD6737"/>
    <w:pPr>
      <w:ind w:firstLineChars="200" w:firstLine="200"/>
    </w:pPr>
    <w:rPr>
      <w:rFonts w:eastAsia="宋体"/>
      <w:kern w:val="0"/>
      <w:sz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1">
    <w:name w:val="line number"/>
    <w:basedOn w:val="a0"/>
    <w:uiPriority w:val="99"/>
    <w:semiHidden/>
    <w:unhideWhenUsed/>
    <w:rsid w:val="00AD6737"/>
  </w:style>
  <w:style w:type="character" w:styleId="aff2">
    <w:name w:val="Placeholder Text"/>
    <w:basedOn w:val="a0"/>
    <w:uiPriority w:val="99"/>
    <w:semiHidden/>
    <w:rsid w:val="00AD6737"/>
    <w:rPr>
      <w:color w:val="808080"/>
    </w:rPr>
  </w:style>
  <w:style w:type="character" w:customStyle="1" w:styleId="identifier">
    <w:name w:val="identifier"/>
    <w:basedOn w:val="a0"/>
    <w:rsid w:val="00AD6737"/>
  </w:style>
  <w:style w:type="character" w:customStyle="1" w:styleId="id-label">
    <w:name w:val="id-label"/>
    <w:basedOn w:val="a0"/>
    <w:rsid w:val="00AD6737"/>
  </w:style>
  <w:style w:type="paragraph" w:customStyle="1" w:styleId="Acknowledgement">
    <w:name w:val="Acknowledgement"/>
    <w:basedOn w:val="a"/>
    <w:rsid w:val="00AD6737"/>
    <w:pPr>
      <w:spacing w:before="120" w:line="240" w:lineRule="auto"/>
      <w:ind w:left="720" w:firstLineChars="0" w:hanging="720"/>
    </w:pPr>
  </w:style>
  <w:style w:type="character" w:customStyle="1" w:styleId="bibsurname">
    <w:name w:val="bib_surname"/>
    <w:basedOn w:val="a0"/>
    <w:rsid w:val="00AD6737"/>
    <w:rPr>
      <w:sz w:val="24"/>
      <w:bdr w:val="none" w:sz="0" w:space="0" w:color="auto"/>
      <w:shd w:val="clear" w:color="auto" w:fill="FFFF00"/>
    </w:rPr>
  </w:style>
  <w:style w:type="paragraph" w:customStyle="1" w:styleId="acknowledgement0">
    <w:name w:val="acknowledgement"/>
    <w:basedOn w:val="a"/>
    <w:rsid w:val="00AD6737"/>
    <w:pPr>
      <w:spacing w:before="100" w:beforeAutospacing="1" w:after="100" w:afterAutospacing="1" w:line="240" w:lineRule="auto"/>
      <w:ind w:firstLineChars="0" w:firstLine="0"/>
    </w:pPr>
  </w:style>
  <w:style w:type="character" w:customStyle="1" w:styleId="hgkelc">
    <w:name w:val="hgkelc"/>
    <w:basedOn w:val="a0"/>
    <w:rsid w:val="00AD6737"/>
  </w:style>
  <w:style w:type="character" w:customStyle="1" w:styleId="15">
    <w:name w:val="未处理的提及1"/>
    <w:basedOn w:val="a0"/>
    <w:uiPriority w:val="99"/>
    <w:semiHidden/>
    <w:unhideWhenUsed/>
    <w:rsid w:val="00AD6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6.jpeg"/><Relationship Id="rId21" Type="http://schemas.openxmlformats.org/officeDocument/2006/relationships/image" Target="media/image10.emf"/><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mailto:damien.thompson@ul.ie"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yperlink" Target="mailto:yuanli_thu@tsinghua.edu.cn"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37</Pages>
  <Words>4045</Words>
  <Characters>23059</Characters>
  <Application>Microsoft Office Word</Application>
  <DocSecurity>0</DocSecurity>
  <Lines>192</Lines>
  <Paragraphs>54</Paragraphs>
  <ScaleCrop>false</ScaleCrop>
  <Company/>
  <LinksUpToDate>false</LinksUpToDate>
  <CharactersWithSpaces>27050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Jin-Liang Lin</dc:creator>
  <cp:keywords/>
  <dc:description/>
  <cp:lastModifiedBy>Zhenyu Yang</cp:lastModifiedBy>
  <cp:revision>5</cp:revision>
  <dcterms:created xsi:type="dcterms:W3CDTF">2023-02-06T07:20:00Z</dcterms:created>
  <dcterms:modified xsi:type="dcterms:W3CDTF">2023-02-07T02:18:00Z</dcterms:modified>
</cp:coreProperties>
</file>