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02AA7640" w:rsidR="00D04BCF" w:rsidRPr="003D2956" w:rsidRDefault="00BB2D2A" w:rsidP="00E31F01">
      <w:pPr>
        <w:jc w:val="center"/>
        <w:rPr>
          <w:b/>
          <w:szCs w:val="32"/>
        </w:rPr>
      </w:pPr>
      <w:r w:rsidRPr="003D2956">
        <w:rPr>
          <w:b/>
          <w:szCs w:val="32"/>
        </w:rPr>
        <w:t>Supp</w:t>
      </w:r>
      <w:r w:rsidR="001414D8" w:rsidRPr="003D2956">
        <w:rPr>
          <w:b/>
          <w:szCs w:val="32"/>
        </w:rPr>
        <w:t>orting</w:t>
      </w:r>
      <w:r w:rsidRPr="003D2956">
        <w:rPr>
          <w:b/>
          <w:szCs w:val="32"/>
        </w:rPr>
        <w:t xml:space="preserve"> </w:t>
      </w:r>
      <w:r w:rsidR="001A1D69" w:rsidRPr="003D2956">
        <w:rPr>
          <w:b/>
          <w:szCs w:val="32"/>
        </w:rPr>
        <w:t>Information</w:t>
      </w:r>
    </w:p>
    <w:p w14:paraId="29411C5A" w14:textId="77777777" w:rsidR="005001AC" w:rsidRPr="003D2956" w:rsidRDefault="005001AC">
      <w:pPr>
        <w:rPr>
          <w:sz w:val="28"/>
          <w:szCs w:val="32"/>
        </w:rPr>
      </w:pPr>
    </w:p>
    <w:p w14:paraId="53D426FB" w14:textId="77777777" w:rsidR="00124104" w:rsidRPr="00387F2C" w:rsidRDefault="00124104" w:rsidP="00124104">
      <w:pPr>
        <w:autoSpaceDE w:val="0"/>
        <w:autoSpaceDN w:val="0"/>
        <w:adjustRightInd w:val="0"/>
        <w:spacing w:line="480" w:lineRule="auto"/>
        <w:rPr>
          <w:rFonts w:cstheme="minorBidi"/>
          <w:b/>
          <w:sz w:val="28"/>
          <w:szCs w:val="28"/>
          <w:lang w:val="en-SG"/>
        </w:rPr>
      </w:pPr>
      <w:r w:rsidRPr="00C43272">
        <w:rPr>
          <w:b/>
          <w:sz w:val="28"/>
          <w:szCs w:val="28"/>
        </w:rPr>
        <w:t>Fluorine-Doped M-N-C Catalysts for Efficient Oxygen Reduction Reaction</w:t>
      </w:r>
    </w:p>
    <w:p w14:paraId="03CC946F" w14:textId="712B3B3E" w:rsidR="002C3DCE" w:rsidRPr="00A7697B" w:rsidRDefault="002C3DCE" w:rsidP="002C3DCE">
      <w:pPr>
        <w:widowControl w:val="0"/>
        <w:spacing w:line="480" w:lineRule="auto"/>
        <w:rPr>
          <w:vertAlign w:val="superscript"/>
        </w:rPr>
      </w:pPr>
      <w:bookmarkStart w:id="0" w:name="_Hlk123466357"/>
      <w:proofErr w:type="spellStart"/>
      <w:r>
        <w:t>Z</w:t>
      </w:r>
      <w:r>
        <w:rPr>
          <w:rFonts w:hint="eastAsia"/>
        </w:rPr>
        <w:t>hi</w:t>
      </w:r>
      <w:r>
        <w:t>chuan</w:t>
      </w:r>
      <w:proofErr w:type="spellEnd"/>
      <w:r>
        <w:t xml:space="preserve"> Zheng</w:t>
      </w:r>
      <w:r w:rsidRPr="00EC465A">
        <w:rPr>
          <w:vertAlign w:val="superscript"/>
        </w:rPr>
        <w:t>1</w:t>
      </w:r>
      <w:r>
        <w:rPr>
          <w:vertAlign w:val="superscript"/>
        </w:rPr>
        <w:t>,2</w:t>
      </w:r>
      <w:r w:rsidRPr="00EC465A">
        <w:t>,</w:t>
      </w:r>
      <w:r>
        <w:t xml:space="preserve"> </w:t>
      </w:r>
      <w:proofErr w:type="spellStart"/>
      <w:r w:rsidR="00A81B2A" w:rsidRPr="00A81B2A">
        <w:t>Xuekun</w:t>
      </w:r>
      <w:proofErr w:type="spellEnd"/>
      <w:r w:rsidR="00A81B2A" w:rsidRPr="00A81B2A">
        <w:t xml:space="preserve"> Hong</w:t>
      </w:r>
      <w:proofErr w:type="gramStart"/>
      <w:r w:rsidR="00A81B2A" w:rsidRPr="00A81B2A">
        <w:rPr>
          <w:vertAlign w:val="superscript"/>
        </w:rPr>
        <w:t>1,*</w:t>
      </w:r>
      <w:proofErr w:type="gramEnd"/>
      <w:r w:rsidR="00A81B2A" w:rsidRPr="00A81B2A">
        <w:rPr>
          <w:vertAlign w:val="superscript"/>
        </w:rPr>
        <w:t xml:space="preserve"> </w:t>
      </w:r>
      <w:r w:rsidR="00A81B2A">
        <w:t xml:space="preserve">, </w:t>
      </w:r>
      <w:proofErr w:type="spellStart"/>
      <w:r w:rsidRPr="00A7697B">
        <w:t>Dajun</w:t>
      </w:r>
      <w:proofErr w:type="spellEnd"/>
      <w:r w:rsidRPr="00A7697B">
        <w:t xml:space="preserve"> Wu</w:t>
      </w:r>
      <w:r w:rsidRPr="00A7697B">
        <w:rPr>
          <w:vertAlign w:val="superscript"/>
        </w:rPr>
        <w:t>1</w:t>
      </w:r>
      <w:r>
        <w:t>,</w:t>
      </w:r>
      <w:r w:rsidRPr="00A7697B">
        <w:t xml:space="preserve"> </w:t>
      </w:r>
      <w:r>
        <w:t>Ning Sun</w:t>
      </w:r>
      <w:r w:rsidRPr="00A7697B">
        <w:rPr>
          <w:vertAlign w:val="superscript"/>
        </w:rPr>
        <w:t>2</w:t>
      </w:r>
      <w:r>
        <w:t xml:space="preserve">, </w:t>
      </w:r>
      <w:proofErr w:type="spellStart"/>
      <w:r w:rsidRPr="00A7697B">
        <w:t>Yawei</w:t>
      </w:r>
      <w:proofErr w:type="spellEnd"/>
      <w:r w:rsidRPr="00A7697B">
        <w:t xml:space="preserve"> Kuang</w:t>
      </w:r>
      <w:r w:rsidRPr="00A7697B">
        <w:rPr>
          <w:vertAlign w:val="superscript"/>
        </w:rPr>
        <w:t>1</w:t>
      </w:r>
      <w:r w:rsidRPr="00A7697B">
        <w:t xml:space="preserve">, </w:t>
      </w:r>
      <w:proofErr w:type="spellStart"/>
      <w:r w:rsidRPr="00A7697B">
        <w:t>Debao</w:t>
      </w:r>
      <w:proofErr w:type="spellEnd"/>
      <w:r w:rsidRPr="00A7697B">
        <w:t xml:space="preserve"> Zhang</w:t>
      </w:r>
      <w:r w:rsidRPr="00A7697B">
        <w:rPr>
          <w:vertAlign w:val="superscript"/>
        </w:rPr>
        <w:t>1</w:t>
      </w:r>
      <w:r w:rsidRPr="00A81B2A">
        <w:t xml:space="preserve">, </w:t>
      </w:r>
      <w:proofErr w:type="spellStart"/>
      <w:r w:rsidRPr="00A7697B">
        <w:t>Xiaxi</w:t>
      </w:r>
      <w:proofErr w:type="spellEnd"/>
      <w:r w:rsidRPr="00A7697B">
        <w:t xml:space="preserve"> Yao</w:t>
      </w:r>
      <w:r>
        <w:rPr>
          <w:vertAlign w:val="superscript"/>
        </w:rPr>
        <w:t>3,*</w:t>
      </w:r>
      <w:r w:rsidRPr="00A7697B">
        <w:t xml:space="preserve"> , </w:t>
      </w:r>
      <w:r>
        <w:t>Peng Du</w:t>
      </w:r>
      <w:r>
        <w:rPr>
          <w:vertAlign w:val="superscript"/>
        </w:rPr>
        <w:t>2,*</w:t>
      </w:r>
      <w:r>
        <w:t>, Kai huang</w:t>
      </w:r>
      <w:r>
        <w:rPr>
          <w:vertAlign w:val="superscript"/>
        </w:rPr>
        <w:t>2</w:t>
      </w:r>
      <w:r>
        <w:t>, Ming Lei</w:t>
      </w:r>
      <w:r>
        <w:rPr>
          <w:vertAlign w:val="superscript"/>
        </w:rPr>
        <w:t>2</w:t>
      </w:r>
    </w:p>
    <w:bookmarkEnd w:id="0"/>
    <w:p w14:paraId="5A670AD0" w14:textId="77777777" w:rsidR="002C3DCE" w:rsidRDefault="002C3DCE" w:rsidP="002C3DCE">
      <w:pPr>
        <w:widowControl w:val="0"/>
        <w:spacing w:beforeLines="50" w:before="120" w:line="360" w:lineRule="auto"/>
        <w:jc w:val="both"/>
        <w:rPr>
          <w:sz w:val="21"/>
          <w:szCs w:val="21"/>
          <w:lang w:val="en-GB"/>
        </w:rPr>
      </w:pPr>
      <w:r w:rsidRPr="00A7697B">
        <w:rPr>
          <w:sz w:val="21"/>
          <w:szCs w:val="21"/>
          <w:vertAlign w:val="superscript"/>
          <w:lang w:val="en-GB"/>
        </w:rPr>
        <w:t>1</w:t>
      </w:r>
      <w:r w:rsidRPr="00A7697B">
        <w:rPr>
          <w:sz w:val="21"/>
          <w:szCs w:val="21"/>
          <w:lang w:val="en-GB"/>
        </w:rPr>
        <w:t xml:space="preserve"> School of Electronic and Information Engineering, Changshu Institute of Technology, Changshu, Jiangsu 215500, P. R. China </w:t>
      </w:r>
    </w:p>
    <w:p w14:paraId="3E16B903" w14:textId="77777777" w:rsidR="002C3DCE" w:rsidRPr="00A7697B" w:rsidRDefault="002C3DCE" w:rsidP="002C3DCE">
      <w:pPr>
        <w:widowControl w:val="0"/>
        <w:spacing w:beforeLines="50" w:before="120" w:line="360" w:lineRule="auto"/>
        <w:jc w:val="both"/>
        <w:rPr>
          <w:rFonts w:hint="eastAsia"/>
          <w:sz w:val="21"/>
          <w:szCs w:val="21"/>
          <w:lang w:val="en-GB"/>
        </w:rPr>
      </w:pPr>
      <w:r>
        <w:rPr>
          <w:sz w:val="21"/>
          <w:szCs w:val="21"/>
          <w:vertAlign w:val="superscript"/>
          <w:lang w:val="en-GB"/>
        </w:rPr>
        <w:t xml:space="preserve">2 </w:t>
      </w:r>
      <w:r w:rsidRPr="00C64DC5">
        <w:rPr>
          <w:sz w:val="21"/>
          <w:szCs w:val="21"/>
        </w:rPr>
        <w:t>State Key Laboratory of Information Photonics and Optical Communications,</w:t>
      </w:r>
      <w:r w:rsidRPr="00C64DC5">
        <w:rPr>
          <w:rFonts w:hint="eastAsia"/>
          <w:sz w:val="21"/>
          <w:szCs w:val="21"/>
        </w:rPr>
        <w:t xml:space="preserve"> </w:t>
      </w:r>
      <w:r w:rsidRPr="00C64DC5">
        <w:rPr>
          <w:sz w:val="21"/>
          <w:szCs w:val="21"/>
          <w:lang w:val="en-GB"/>
        </w:rPr>
        <w:t>School of Science, Beijing University of Posts and Telecommunications, Beijing 100876, PR China</w:t>
      </w:r>
      <w:r w:rsidRPr="00CD0B1F">
        <w:rPr>
          <w:sz w:val="21"/>
          <w:szCs w:val="21"/>
          <w:lang w:val="en-GB"/>
        </w:rPr>
        <w:t xml:space="preserve"> </w:t>
      </w:r>
    </w:p>
    <w:p w14:paraId="08C46DB4" w14:textId="77777777" w:rsidR="002C3DCE" w:rsidRPr="00CD0B1F" w:rsidRDefault="002C3DCE" w:rsidP="002C3DCE">
      <w:pPr>
        <w:widowControl w:val="0"/>
        <w:spacing w:beforeLines="50" w:before="120" w:line="360" w:lineRule="auto"/>
        <w:jc w:val="both"/>
        <w:rPr>
          <w:sz w:val="21"/>
          <w:szCs w:val="21"/>
          <w:lang w:val="en-GB"/>
        </w:rPr>
      </w:pPr>
      <w:r w:rsidRPr="00A7697B">
        <w:rPr>
          <w:sz w:val="21"/>
          <w:szCs w:val="21"/>
          <w:vertAlign w:val="superscript"/>
          <w:lang w:val="en-GB"/>
        </w:rPr>
        <w:t>3</w:t>
      </w:r>
      <w:r w:rsidRPr="00A7697B">
        <w:rPr>
          <w:sz w:val="21"/>
          <w:szCs w:val="21"/>
          <w:lang w:val="en-GB"/>
        </w:rPr>
        <w:t xml:space="preserve"> School of Materials Engineering, Changshu Institute of Technology, Changshu, Jiangsu 215500, P. R. China</w:t>
      </w:r>
    </w:p>
    <w:p w14:paraId="72B13C0C" w14:textId="69CE126E" w:rsidR="002C3DCE" w:rsidRDefault="002C3DCE" w:rsidP="002C3DCE">
      <w:pPr>
        <w:widowControl w:val="0"/>
        <w:adjustRightInd w:val="0"/>
        <w:spacing w:beforeLines="50" w:before="120" w:line="360" w:lineRule="auto"/>
        <w:rPr>
          <w:kern w:val="2"/>
          <w:lang w:val="en-GB"/>
        </w:rPr>
      </w:pPr>
      <w:r w:rsidRPr="00EC465A">
        <w:rPr>
          <w:sz w:val="21"/>
          <w:szCs w:val="21"/>
          <w:lang w:val="en-GB"/>
        </w:rPr>
        <w:t xml:space="preserve">Email: </w:t>
      </w:r>
      <w:hyperlink r:id="rId7" w:history="1">
        <w:r w:rsidRPr="00A7697B">
          <w:rPr>
            <w:sz w:val="21"/>
            <w:szCs w:val="21"/>
            <w:lang w:val="en-GB"/>
          </w:rPr>
          <w:t>xkhong@cslg.edu.cn</w:t>
        </w:r>
      </w:hyperlink>
      <w:r>
        <w:rPr>
          <w:sz w:val="21"/>
          <w:szCs w:val="21"/>
          <w:lang w:val="en-GB"/>
        </w:rPr>
        <w:t xml:space="preserve">; </w:t>
      </w:r>
      <w:r w:rsidRPr="00A7697B">
        <w:rPr>
          <w:sz w:val="21"/>
          <w:szCs w:val="21"/>
          <w:lang w:val="en-GB"/>
        </w:rPr>
        <w:t>xiaxiyao@cslg.edu.cn</w:t>
      </w:r>
      <w:r>
        <w:rPr>
          <w:sz w:val="21"/>
          <w:szCs w:val="21"/>
          <w:lang w:val="en-GB"/>
        </w:rPr>
        <w:t>;</w:t>
      </w:r>
      <w:r w:rsidRPr="00A7697B">
        <w:rPr>
          <w:rFonts w:hint="eastAsia"/>
          <w:sz w:val="21"/>
          <w:szCs w:val="21"/>
          <w:lang w:val="en-GB"/>
        </w:rPr>
        <w:t xml:space="preserve"> </w:t>
      </w:r>
      <w:r>
        <w:rPr>
          <w:rFonts w:hint="eastAsia"/>
          <w:iCs/>
          <w:sz w:val="21"/>
          <w:szCs w:val="21"/>
        </w:rPr>
        <w:t>pengdu</w:t>
      </w:r>
      <w:r w:rsidRPr="00F67409">
        <w:rPr>
          <w:iCs/>
          <w:sz w:val="21"/>
          <w:szCs w:val="21"/>
        </w:rPr>
        <w:t>@bupt.edu.cn</w:t>
      </w:r>
    </w:p>
    <w:p w14:paraId="4E1F306D" w14:textId="1D91971F" w:rsidR="002C3DCE" w:rsidRDefault="002C3DCE" w:rsidP="002C3DCE">
      <w:pPr>
        <w:widowControl w:val="0"/>
        <w:adjustRightInd w:val="0"/>
        <w:spacing w:beforeLines="50" w:before="120" w:line="360" w:lineRule="auto"/>
        <w:rPr>
          <w:kern w:val="2"/>
          <w:lang w:val="en-GB"/>
        </w:rPr>
      </w:pPr>
    </w:p>
    <w:p w14:paraId="755F4BB6" w14:textId="21A5E6EC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7498A0DB" w14:textId="1E5FE972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608B85DD" w14:textId="639B6C1D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5C8F85E6" w14:textId="0910C1F1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62ECF7EA" w14:textId="37EFC325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041E34F1" w14:textId="15E1B481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0ED68020" w14:textId="55FDF522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0AB20B52" w14:textId="6B6906D4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3737DC24" w14:textId="750524EC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61665563" w14:textId="2DE6A749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04AC59B7" w14:textId="62FA6BD0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3C06FC74" w14:textId="730FCB93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4001B3A6" w14:textId="1C55BADA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1FEE04FB" w14:textId="0941C51D" w:rsidR="002C3DCE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7D2EFC1D" w14:textId="77777777" w:rsidR="002C3DCE" w:rsidRPr="005E6FB8" w:rsidRDefault="002C3DCE" w:rsidP="002C3DCE">
      <w:pPr>
        <w:widowControl w:val="0"/>
        <w:adjustRightInd w:val="0"/>
        <w:spacing w:beforeLines="50" w:before="120" w:line="360" w:lineRule="auto"/>
        <w:rPr>
          <w:sz w:val="21"/>
          <w:szCs w:val="21"/>
          <w:lang w:val="en-GB"/>
        </w:rPr>
      </w:pPr>
    </w:p>
    <w:p w14:paraId="1367F4C4" w14:textId="0ED78BF4" w:rsidR="000B1C36" w:rsidRPr="003D2956" w:rsidRDefault="000B1C36" w:rsidP="00331742">
      <w:pPr>
        <w:pStyle w:val="afff2"/>
        <w:spacing w:line="480" w:lineRule="auto"/>
        <w:jc w:val="both"/>
        <w:rPr>
          <w:rFonts w:eastAsia="宋体"/>
          <w:b/>
          <w:bCs/>
        </w:rPr>
      </w:pPr>
      <w:r w:rsidRPr="003D2956">
        <w:rPr>
          <w:rFonts w:eastAsia="宋体"/>
          <w:b/>
          <w:bCs/>
        </w:rPr>
        <w:lastRenderedPageBreak/>
        <w:t>Supplementary Figures</w:t>
      </w:r>
    </w:p>
    <w:p w14:paraId="0B5638CA" w14:textId="1906EA19" w:rsidR="00324107" w:rsidRPr="003D2956" w:rsidRDefault="004C6FE3" w:rsidP="004777F1">
      <w:pPr>
        <w:pStyle w:val="SMcaption"/>
        <w:jc w:val="center"/>
      </w:pPr>
      <w:r>
        <w:rPr>
          <w:noProof/>
        </w:rPr>
        <w:drawing>
          <wp:inline distT="0" distB="0" distL="0" distR="0" wp14:anchorId="1C7C4786" wp14:editId="4EB6F8C1">
            <wp:extent cx="5988050" cy="3992033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4" t="13295" r="37928" b="28585"/>
                    <a:stretch/>
                  </pic:blipFill>
                  <pic:spPr bwMode="auto">
                    <a:xfrm>
                      <a:off x="0" y="0"/>
                      <a:ext cx="5990825" cy="399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6AAB4" w14:textId="1927B76E" w:rsidR="00812109" w:rsidRPr="003D2956" w:rsidRDefault="009278D6" w:rsidP="00124104">
      <w:pPr>
        <w:pStyle w:val="SMHeading"/>
        <w:spacing w:line="480" w:lineRule="auto"/>
        <w:rPr>
          <w:bCs w:val="0"/>
        </w:rPr>
      </w:pPr>
      <w:bookmarkStart w:id="1" w:name="_Hlk110198727"/>
      <w:r w:rsidRPr="003D2956">
        <w:t>Figure</w:t>
      </w:r>
      <w:r w:rsidR="00E31F01" w:rsidRPr="003D2956">
        <w:t xml:space="preserve"> S</w:t>
      </w:r>
      <w:r w:rsidR="007C3E0E" w:rsidRPr="003D2956">
        <w:t>1</w:t>
      </w:r>
      <w:r w:rsidR="00E31F01" w:rsidRPr="003D2956">
        <w:t xml:space="preserve">. </w:t>
      </w:r>
      <w:bookmarkEnd w:id="1"/>
      <w:r w:rsidR="00124104" w:rsidRPr="003D2956">
        <w:rPr>
          <w:rFonts w:hint="eastAsia"/>
          <w:b w:val="0"/>
        </w:rPr>
        <w:t>(a</w:t>
      </w:r>
      <w:r w:rsidR="00124104">
        <w:rPr>
          <w:b w:val="0"/>
        </w:rPr>
        <w:t>-</w:t>
      </w:r>
      <w:r w:rsidR="00124104">
        <w:rPr>
          <w:b w:val="0"/>
          <w:lang w:eastAsia="zh-CN"/>
        </w:rPr>
        <w:t>c</w:t>
      </w:r>
      <w:r w:rsidR="00124104" w:rsidRPr="003D2956">
        <w:rPr>
          <w:rFonts w:hint="eastAsia"/>
          <w:b w:val="0"/>
        </w:rPr>
        <w:t>)</w:t>
      </w:r>
      <w:r w:rsidR="00124104" w:rsidRPr="003D2956">
        <w:rPr>
          <w:b w:val="0"/>
        </w:rPr>
        <w:t xml:space="preserve"> SEM images</w:t>
      </w:r>
      <w:r w:rsidR="00124104" w:rsidRPr="003D2956">
        <w:rPr>
          <w:rFonts w:hint="eastAsia"/>
          <w:b w:val="0"/>
        </w:rPr>
        <w:t xml:space="preserve"> of </w:t>
      </w:r>
      <w:proofErr w:type="spellStart"/>
      <w:r w:rsidR="00124104" w:rsidRPr="00925E45">
        <w:rPr>
          <w:b w:val="0"/>
        </w:rPr>
        <w:t>MnPc</w:t>
      </w:r>
      <w:proofErr w:type="spellEnd"/>
      <w:r w:rsidR="00124104" w:rsidRPr="00925E45">
        <w:rPr>
          <w:b w:val="0"/>
        </w:rPr>
        <w:t>/FCNT800</w:t>
      </w:r>
      <w:r w:rsidR="00124104">
        <w:rPr>
          <w:b w:val="0"/>
        </w:rPr>
        <w:t>,</w:t>
      </w:r>
      <w:r w:rsidR="00124104" w:rsidRPr="003D2956">
        <w:rPr>
          <w:rFonts w:hint="eastAsia"/>
          <w:b w:val="0"/>
        </w:rPr>
        <w:t xml:space="preserve"> (</w:t>
      </w:r>
      <w:r w:rsidR="00124104">
        <w:rPr>
          <w:b w:val="0"/>
        </w:rPr>
        <w:t>d</w:t>
      </w:r>
      <w:r w:rsidR="00E62D92">
        <w:rPr>
          <w:b w:val="0"/>
        </w:rPr>
        <w:t>-</w:t>
      </w:r>
      <w:proofErr w:type="spellStart"/>
      <w:r w:rsidR="00E62D92">
        <w:rPr>
          <w:b w:val="0"/>
        </w:rPr>
        <w:t>i</w:t>
      </w:r>
      <w:proofErr w:type="spellEnd"/>
      <w:r w:rsidR="00124104" w:rsidRPr="003D2956">
        <w:rPr>
          <w:rFonts w:hint="eastAsia"/>
          <w:b w:val="0"/>
        </w:rPr>
        <w:t xml:space="preserve">) </w:t>
      </w:r>
      <w:bookmarkStart w:id="2" w:name="_Hlk123482531"/>
      <w:r w:rsidR="00124104" w:rsidRPr="00925E45">
        <w:rPr>
          <w:b w:val="0"/>
        </w:rPr>
        <w:t>EDS elemental mapping images of</w:t>
      </w:r>
      <w:bookmarkEnd w:id="2"/>
      <w:r w:rsidR="00124104" w:rsidRPr="00925E45">
        <w:rPr>
          <w:b w:val="0"/>
        </w:rPr>
        <w:t xml:space="preserve"> </w:t>
      </w:r>
      <w:r w:rsidR="00124104">
        <w:rPr>
          <w:b w:val="0"/>
        </w:rPr>
        <w:t>F</w:t>
      </w:r>
      <w:r w:rsidR="00124104" w:rsidRPr="00925E45">
        <w:rPr>
          <w:b w:val="0"/>
        </w:rPr>
        <w:t xml:space="preserve">, </w:t>
      </w:r>
      <w:r w:rsidR="00124104">
        <w:rPr>
          <w:b w:val="0"/>
        </w:rPr>
        <w:t>Mn</w:t>
      </w:r>
      <w:r w:rsidR="00124104" w:rsidRPr="00925E45">
        <w:rPr>
          <w:b w:val="0"/>
        </w:rPr>
        <w:t xml:space="preserve">, </w:t>
      </w:r>
      <w:r w:rsidR="00124104">
        <w:rPr>
          <w:b w:val="0"/>
        </w:rPr>
        <w:t xml:space="preserve">C </w:t>
      </w:r>
      <w:r w:rsidR="00124104" w:rsidRPr="00925E45">
        <w:rPr>
          <w:b w:val="0"/>
        </w:rPr>
        <w:t xml:space="preserve">and </w:t>
      </w:r>
      <w:r w:rsidR="00124104">
        <w:rPr>
          <w:b w:val="0"/>
        </w:rPr>
        <w:t xml:space="preserve">N </w:t>
      </w:r>
      <w:r w:rsidR="00124104" w:rsidRPr="00925E45">
        <w:rPr>
          <w:b w:val="0"/>
          <w:bCs w:val="0"/>
          <w:color w:val="000000" w:themeColor="text1"/>
          <w:lang w:val="de-DE"/>
        </w:rPr>
        <w:t xml:space="preserve">(scale bar: </w:t>
      </w:r>
      <w:r w:rsidR="00124104">
        <w:rPr>
          <w:b w:val="0"/>
          <w:bCs w:val="0"/>
          <w:color w:val="000000" w:themeColor="text1"/>
          <w:lang w:val="de-DE"/>
        </w:rPr>
        <w:t>2</w:t>
      </w:r>
      <w:r w:rsidR="00124104" w:rsidRPr="00925E45">
        <w:rPr>
          <w:b w:val="0"/>
          <w:bCs w:val="0"/>
          <w:color w:val="000000" w:themeColor="text1"/>
          <w:lang w:val="de-DE"/>
        </w:rPr>
        <w:t>00 nm)</w:t>
      </w:r>
      <w:r w:rsidR="00124104">
        <w:rPr>
          <w:b w:val="0"/>
        </w:rPr>
        <w:t>.</w:t>
      </w:r>
      <w:r w:rsidR="00124104" w:rsidRPr="00925E45">
        <w:rPr>
          <w:b w:val="0"/>
        </w:rPr>
        <w:t xml:space="preserve"> </w:t>
      </w:r>
      <w:r w:rsidR="00812109" w:rsidRPr="003D2956">
        <w:br w:type="page"/>
      </w:r>
    </w:p>
    <w:p w14:paraId="47CF8618" w14:textId="4AF942D4" w:rsidR="00812109" w:rsidRPr="003D2956" w:rsidRDefault="001C558C" w:rsidP="00812109">
      <w:pPr>
        <w:pStyle w:val="SMcaption"/>
        <w:jc w:val="center"/>
      </w:pPr>
      <w:r>
        <w:rPr>
          <w:noProof/>
        </w:rPr>
        <w:lastRenderedPageBreak/>
        <w:drawing>
          <wp:inline distT="0" distB="0" distL="0" distR="0" wp14:anchorId="5F2CAA23" wp14:editId="79485D03">
            <wp:extent cx="5980236" cy="403860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7" t="15955" r="36004" b="24786"/>
                    <a:stretch/>
                  </pic:blipFill>
                  <pic:spPr bwMode="auto">
                    <a:xfrm>
                      <a:off x="0" y="0"/>
                      <a:ext cx="5984261" cy="404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5FEB0" w14:textId="366C2E24" w:rsidR="00324107" w:rsidRPr="003D2956" w:rsidRDefault="00812109" w:rsidP="00124104">
      <w:pPr>
        <w:pStyle w:val="SMHeading"/>
        <w:spacing w:line="480" w:lineRule="auto"/>
      </w:pPr>
      <w:r w:rsidRPr="003D2956">
        <w:t xml:space="preserve">Figure S2. </w:t>
      </w:r>
      <w:r w:rsidR="00124104" w:rsidRPr="003D2956">
        <w:rPr>
          <w:rFonts w:hint="eastAsia"/>
          <w:b w:val="0"/>
        </w:rPr>
        <w:t>(a</w:t>
      </w:r>
      <w:r w:rsidR="00124104">
        <w:rPr>
          <w:b w:val="0"/>
        </w:rPr>
        <w:t>-</w:t>
      </w:r>
      <w:r w:rsidR="00124104">
        <w:rPr>
          <w:b w:val="0"/>
          <w:lang w:eastAsia="zh-CN"/>
        </w:rPr>
        <w:t>c</w:t>
      </w:r>
      <w:r w:rsidR="00124104" w:rsidRPr="003D2956">
        <w:rPr>
          <w:rFonts w:hint="eastAsia"/>
          <w:b w:val="0"/>
        </w:rPr>
        <w:t>)</w:t>
      </w:r>
      <w:r w:rsidR="00124104" w:rsidRPr="003D2956">
        <w:rPr>
          <w:b w:val="0"/>
        </w:rPr>
        <w:t xml:space="preserve"> SEM images</w:t>
      </w:r>
      <w:r w:rsidR="00124104" w:rsidRPr="003D2956">
        <w:rPr>
          <w:rFonts w:hint="eastAsia"/>
          <w:b w:val="0"/>
        </w:rPr>
        <w:t xml:space="preserve"> of </w:t>
      </w:r>
      <w:proofErr w:type="spellStart"/>
      <w:r w:rsidR="00124104">
        <w:rPr>
          <w:b w:val="0"/>
        </w:rPr>
        <w:t>Co</w:t>
      </w:r>
      <w:r w:rsidR="00124104" w:rsidRPr="00925E45">
        <w:rPr>
          <w:b w:val="0"/>
        </w:rPr>
        <w:t>Pc</w:t>
      </w:r>
      <w:proofErr w:type="spellEnd"/>
      <w:r w:rsidR="00124104" w:rsidRPr="00925E45">
        <w:rPr>
          <w:b w:val="0"/>
        </w:rPr>
        <w:t>/FCNT800</w:t>
      </w:r>
      <w:r w:rsidR="00124104">
        <w:rPr>
          <w:b w:val="0"/>
        </w:rPr>
        <w:t>,</w:t>
      </w:r>
      <w:r w:rsidR="00124104" w:rsidRPr="003D2956">
        <w:rPr>
          <w:rFonts w:hint="eastAsia"/>
          <w:b w:val="0"/>
        </w:rPr>
        <w:t xml:space="preserve"> (</w:t>
      </w:r>
      <w:r w:rsidR="00124104">
        <w:rPr>
          <w:b w:val="0"/>
        </w:rPr>
        <w:t>d</w:t>
      </w:r>
      <w:r w:rsidR="00E62D92">
        <w:rPr>
          <w:b w:val="0"/>
        </w:rPr>
        <w:t>-</w:t>
      </w:r>
      <w:proofErr w:type="spellStart"/>
      <w:r w:rsidR="00E62D92">
        <w:rPr>
          <w:b w:val="0"/>
        </w:rPr>
        <w:t>i</w:t>
      </w:r>
      <w:proofErr w:type="spellEnd"/>
      <w:r w:rsidR="00124104" w:rsidRPr="003D2956">
        <w:rPr>
          <w:rFonts w:hint="eastAsia"/>
          <w:b w:val="0"/>
        </w:rPr>
        <w:t xml:space="preserve">) </w:t>
      </w:r>
      <w:r w:rsidR="00124104" w:rsidRPr="00925E45">
        <w:rPr>
          <w:b w:val="0"/>
        </w:rPr>
        <w:t xml:space="preserve">EDS elemental mapping images of </w:t>
      </w:r>
      <w:r w:rsidR="00124104">
        <w:rPr>
          <w:b w:val="0"/>
        </w:rPr>
        <w:t>F</w:t>
      </w:r>
      <w:r w:rsidR="00124104" w:rsidRPr="00925E45">
        <w:rPr>
          <w:b w:val="0"/>
        </w:rPr>
        <w:t xml:space="preserve">, </w:t>
      </w:r>
      <w:r w:rsidR="00124104">
        <w:rPr>
          <w:b w:val="0"/>
        </w:rPr>
        <w:t>Co</w:t>
      </w:r>
      <w:r w:rsidR="00124104" w:rsidRPr="00925E45">
        <w:rPr>
          <w:b w:val="0"/>
        </w:rPr>
        <w:t xml:space="preserve">, </w:t>
      </w:r>
      <w:r w:rsidR="00124104">
        <w:rPr>
          <w:b w:val="0"/>
        </w:rPr>
        <w:t xml:space="preserve">C </w:t>
      </w:r>
      <w:r w:rsidR="00124104" w:rsidRPr="00925E45">
        <w:rPr>
          <w:b w:val="0"/>
        </w:rPr>
        <w:t xml:space="preserve">and </w:t>
      </w:r>
      <w:r w:rsidR="00124104">
        <w:rPr>
          <w:b w:val="0"/>
        </w:rPr>
        <w:t xml:space="preserve">N </w:t>
      </w:r>
      <w:r w:rsidR="00124104" w:rsidRPr="00925E45">
        <w:rPr>
          <w:b w:val="0"/>
          <w:bCs w:val="0"/>
          <w:color w:val="000000" w:themeColor="text1"/>
          <w:lang w:val="de-DE"/>
        </w:rPr>
        <w:t xml:space="preserve">(scale bar: </w:t>
      </w:r>
      <w:r w:rsidR="00124104">
        <w:rPr>
          <w:b w:val="0"/>
          <w:bCs w:val="0"/>
          <w:color w:val="000000" w:themeColor="text1"/>
          <w:lang w:val="de-DE"/>
        </w:rPr>
        <w:t>2</w:t>
      </w:r>
      <w:r w:rsidR="00124104" w:rsidRPr="00925E45">
        <w:rPr>
          <w:b w:val="0"/>
          <w:bCs w:val="0"/>
          <w:color w:val="000000" w:themeColor="text1"/>
          <w:lang w:val="de-DE"/>
        </w:rPr>
        <w:t>00 nm)</w:t>
      </w:r>
      <w:r w:rsidR="00124104">
        <w:rPr>
          <w:b w:val="0"/>
        </w:rPr>
        <w:t>.</w:t>
      </w:r>
      <w:r w:rsidR="00324107" w:rsidRPr="003D2956">
        <w:br w:type="page"/>
      </w:r>
    </w:p>
    <w:p w14:paraId="3BC8A6BD" w14:textId="1FC6E7C4" w:rsidR="00324107" w:rsidRPr="003D2956" w:rsidRDefault="00E62D92" w:rsidP="004777F1">
      <w:pPr>
        <w:pStyle w:val="SMcaption"/>
        <w:jc w:val="center"/>
      </w:pPr>
      <w:r>
        <w:rPr>
          <w:noProof/>
        </w:rPr>
        <w:lastRenderedPageBreak/>
        <w:drawing>
          <wp:inline distT="0" distB="0" distL="0" distR="0" wp14:anchorId="5DE12DCD" wp14:editId="78FA2286">
            <wp:extent cx="5982447" cy="3962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t="16714" r="35257" b="25166"/>
                    <a:stretch/>
                  </pic:blipFill>
                  <pic:spPr bwMode="auto">
                    <a:xfrm>
                      <a:off x="0" y="0"/>
                      <a:ext cx="5990105" cy="39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985D0" w14:textId="65F716D8" w:rsidR="00324107" w:rsidRPr="007D7D12" w:rsidRDefault="009278D6" w:rsidP="00D1224E">
      <w:pPr>
        <w:pStyle w:val="SMHeading"/>
        <w:spacing w:line="480" w:lineRule="auto"/>
        <w:rPr>
          <w:b w:val="0"/>
        </w:rPr>
      </w:pPr>
      <w:r w:rsidRPr="003D2956">
        <w:t>Figure</w:t>
      </w:r>
      <w:r w:rsidR="00E31F01" w:rsidRPr="003D2956">
        <w:t xml:space="preserve"> S</w:t>
      </w:r>
      <w:r w:rsidR="00E173D6" w:rsidRPr="003D2956">
        <w:t>3</w:t>
      </w:r>
      <w:r w:rsidR="00E31F01" w:rsidRPr="003D2956">
        <w:t xml:space="preserve">. </w:t>
      </w:r>
      <w:r w:rsidR="00124104" w:rsidRPr="003D2956">
        <w:rPr>
          <w:rFonts w:hint="eastAsia"/>
          <w:b w:val="0"/>
        </w:rPr>
        <w:t>(a</w:t>
      </w:r>
      <w:r w:rsidR="00124104">
        <w:rPr>
          <w:b w:val="0"/>
        </w:rPr>
        <w:t>-</w:t>
      </w:r>
      <w:r w:rsidR="00124104">
        <w:rPr>
          <w:b w:val="0"/>
          <w:lang w:eastAsia="zh-CN"/>
        </w:rPr>
        <w:t>c</w:t>
      </w:r>
      <w:r w:rsidR="00124104" w:rsidRPr="003D2956">
        <w:rPr>
          <w:rFonts w:hint="eastAsia"/>
          <w:b w:val="0"/>
        </w:rPr>
        <w:t>)</w:t>
      </w:r>
      <w:r w:rsidR="00124104" w:rsidRPr="003D2956">
        <w:rPr>
          <w:b w:val="0"/>
        </w:rPr>
        <w:t xml:space="preserve"> SEM images</w:t>
      </w:r>
      <w:r w:rsidR="00124104" w:rsidRPr="003D2956">
        <w:rPr>
          <w:rFonts w:hint="eastAsia"/>
          <w:b w:val="0"/>
        </w:rPr>
        <w:t xml:space="preserve"> of </w:t>
      </w:r>
      <w:proofErr w:type="spellStart"/>
      <w:r w:rsidR="00124104">
        <w:rPr>
          <w:b w:val="0"/>
        </w:rPr>
        <w:t>Ni</w:t>
      </w:r>
      <w:r w:rsidR="00124104" w:rsidRPr="00925E45">
        <w:rPr>
          <w:b w:val="0"/>
        </w:rPr>
        <w:t>Pc</w:t>
      </w:r>
      <w:proofErr w:type="spellEnd"/>
      <w:r w:rsidR="00124104" w:rsidRPr="00925E45">
        <w:rPr>
          <w:b w:val="0"/>
        </w:rPr>
        <w:t>/FCNT800</w:t>
      </w:r>
      <w:r w:rsidR="00124104">
        <w:rPr>
          <w:b w:val="0"/>
        </w:rPr>
        <w:t>,</w:t>
      </w:r>
      <w:r w:rsidR="00124104" w:rsidRPr="003D2956">
        <w:rPr>
          <w:rFonts w:hint="eastAsia"/>
          <w:b w:val="0"/>
        </w:rPr>
        <w:t xml:space="preserve"> (</w:t>
      </w:r>
      <w:r w:rsidR="00124104">
        <w:rPr>
          <w:b w:val="0"/>
        </w:rPr>
        <w:t>d</w:t>
      </w:r>
      <w:r w:rsidR="00E62D92">
        <w:rPr>
          <w:b w:val="0"/>
        </w:rPr>
        <w:t>-</w:t>
      </w:r>
      <w:proofErr w:type="spellStart"/>
      <w:r w:rsidR="00E62D92">
        <w:rPr>
          <w:b w:val="0"/>
        </w:rPr>
        <w:t>i</w:t>
      </w:r>
      <w:proofErr w:type="spellEnd"/>
      <w:r w:rsidR="00124104" w:rsidRPr="003D2956">
        <w:rPr>
          <w:rFonts w:hint="eastAsia"/>
          <w:b w:val="0"/>
        </w:rPr>
        <w:t xml:space="preserve">) </w:t>
      </w:r>
      <w:r w:rsidR="00124104" w:rsidRPr="00925E45">
        <w:rPr>
          <w:b w:val="0"/>
        </w:rPr>
        <w:t xml:space="preserve">EDS elemental mapping images of </w:t>
      </w:r>
      <w:r w:rsidR="00124104">
        <w:rPr>
          <w:b w:val="0"/>
        </w:rPr>
        <w:t>F</w:t>
      </w:r>
      <w:r w:rsidR="00124104" w:rsidRPr="00925E45">
        <w:rPr>
          <w:b w:val="0"/>
        </w:rPr>
        <w:t xml:space="preserve">, </w:t>
      </w:r>
      <w:r w:rsidR="00124104">
        <w:rPr>
          <w:b w:val="0"/>
        </w:rPr>
        <w:t>Ni</w:t>
      </w:r>
      <w:r w:rsidR="00124104" w:rsidRPr="00925E45">
        <w:rPr>
          <w:b w:val="0"/>
        </w:rPr>
        <w:t xml:space="preserve">, </w:t>
      </w:r>
      <w:r w:rsidR="00124104">
        <w:rPr>
          <w:b w:val="0"/>
        </w:rPr>
        <w:t xml:space="preserve">C </w:t>
      </w:r>
      <w:r w:rsidR="00124104" w:rsidRPr="00925E45">
        <w:rPr>
          <w:b w:val="0"/>
        </w:rPr>
        <w:t xml:space="preserve">and </w:t>
      </w:r>
      <w:r w:rsidR="00124104">
        <w:rPr>
          <w:b w:val="0"/>
        </w:rPr>
        <w:t xml:space="preserve">N </w:t>
      </w:r>
      <w:r w:rsidR="00124104" w:rsidRPr="00925E45">
        <w:rPr>
          <w:b w:val="0"/>
          <w:bCs w:val="0"/>
          <w:color w:val="000000" w:themeColor="text1"/>
          <w:lang w:val="de-DE"/>
        </w:rPr>
        <w:t xml:space="preserve">(scale bar: </w:t>
      </w:r>
      <w:r w:rsidR="00124104">
        <w:rPr>
          <w:b w:val="0"/>
          <w:bCs w:val="0"/>
          <w:color w:val="000000" w:themeColor="text1"/>
          <w:lang w:val="de-DE"/>
        </w:rPr>
        <w:t>2</w:t>
      </w:r>
      <w:r w:rsidR="00124104" w:rsidRPr="00925E45">
        <w:rPr>
          <w:b w:val="0"/>
          <w:bCs w:val="0"/>
          <w:color w:val="000000" w:themeColor="text1"/>
          <w:lang w:val="de-DE"/>
        </w:rPr>
        <w:t>00 nm)</w:t>
      </w:r>
      <w:r w:rsidR="00124104">
        <w:rPr>
          <w:b w:val="0"/>
        </w:rPr>
        <w:t>.</w:t>
      </w:r>
      <w:r w:rsidR="00427894" w:rsidRPr="003D2956">
        <w:br w:type="page"/>
      </w:r>
    </w:p>
    <w:p w14:paraId="125B2220" w14:textId="37563AA8" w:rsidR="00124104" w:rsidRPr="007D7D12" w:rsidRDefault="00124104" w:rsidP="007D7D12">
      <w:pPr>
        <w:spacing w:afterLines="50" w:after="120" w:line="480" w:lineRule="auto"/>
        <w:ind w:left="241" w:hangingChars="100" w:hanging="241"/>
        <w:jc w:val="both"/>
        <w:rPr>
          <w:b/>
        </w:rPr>
      </w:pPr>
      <w:r w:rsidRPr="007D2D81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Pr="007D2D81">
        <w:rPr>
          <w:b/>
          <w:bCs/>
        </w:rPr>
        <w:t>1.</w:t>
      </w:r>
      <w:r w:rsidRPr="007D2D81">
        <w:t xml:space="preserve"> Comparison of the electrochemical performances with various reported catalysts.</w:t>
      </w:r>
    </w:p>
    <w:tbl>
      <w:tblPr>
        <w:tblStyle w:val="39"/>
        <w:tblW w:w="98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1637"/>
        <w:gridCol w:w="1638"/>
        <w:gridCol w:w="1638"/>
        <w:gridCol w:w="1638"/>
        <w:gridCol w:w="1638"/>
      </w:tblGrid>
      <w:tr w:rsidR="00124104" w:rsidRPr="00124104" w14:paraId="3E35DD01" w14:textId="77777777" w:rsidTr="007D7D12">
        <w:trPr>
          <w:jc w:val="center"/>
        </w:trPr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D38DD85" w14:textId="77777777" w:rsidR="00124104" w:rsidRPr="007D7D12" w:rsidRDefault="00124104" w:rsidP="00124104">
            <w:pPr>
              <w:spacing w:line="480" w:lineRule="auto"/>
              <w:jc w:val="center"/>
              <w:rPr>
                <w:rFonts w:eastAsia="等线"/>
                <w:b/>
                <w:bCs/>
                <w:sz w:val="22"/>
              </w:rPr>
            </w:pPr>
            <w:r w:rsidRPr="007D7D12">
              <w:rPr>
                <w:rFonts w:eastAsia="等线"/>
                <w:b/>
                <w:bCs/>
                <w:sz w:val="22"/>
              </w:rPr>
              <w:t>Catalyst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997247D" w14:textId="77777777" w:rsidR="00124104" w:rsidRPr="007D7D12" w:rsidRDefault="00124104" w:rsidP="00124104">
            <w:pPr>
              <w:spacing w:line="480" w:lineRule="auto"/>
              <w:jc w:val="center"/>
              <w:rPr>
                <w:rFonts w:eastAsia="等线"/>
                <w:b/>
                <w:bCs/>
                <w:sz w:val="22"/>
              </w:rPr>
            </w:pPr>
            <w:r w:rsidRPr="007D7D12">
              <w:rPr>
                <w:rFonts w:eastAsia="ScalaSansPro-Regular"/>
                <w:b/>
                <w:bCs/>
                <w:szCs w:val="24"/>
              </w:rPr>
              <w:t>Electrolyte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65F9BD6" w14:textId="77777777" w:rsidR="00124104" w:rsidRPr="007D7D12" w:rsidRDefault="00124104" w:rsidP="00124104">
            <w:pPr>
              <w:spacing w:line="480" w:lineRule="auto"/>
              <w:jc w:val="center"/>
              <w:rPr>
                <w:rFonts w:eastAsia="等线"/>
                <w:b/>
                <w:bCs/>
                <w:sz w:val="22"/>
              </w:rPr>
            </w:pPr>
            <w:r w:rsidRPr="007D7D12">
              <w:rPr>
                <w:rFonts w:eastAsia="等线"/>
                <w:b/>
                <w:bCs/>
                <w:sz w:val="22"/>
              </w:rPr>
              <w:t>Onset potential (V)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CEA4513" w14:textId="77777777" w:rsidR="00124104" w:rsidRPr="007D7D12" w:rsidRDefault="00124104" w:rsidP="00124104">
            <w:pPr>
              <w:spacing w:line="480" w:lineRule="auto"/>
              <w:jc w:val="center"/>
              <w:rPr>
                <w:rFonts w:eastAsia="等线"/>
                <w:b/>
                <w:bCs/>
                <w:sz w:val="22"/>
              </w:rPr>
            </w:pPr>
            <w:r w:rsidRPr="007D7D12">
              <w:rPr>
                <w:rFonts w:eastAsia="等线"/>
                <w:b/>
                <w:bCs/>
                <w:color w:val="000000"/>
                <w:szCs w:val="30"/>
              </w:rPr>
              <w:t>Half-wave potential (</w:t>
            </w:r>
            <w:r w:rsidRPr="007D7D12">
              <w:rPr>
                <w:rFonts w:eastAsia="等线"/>
                <w:b/>
                <w:bCs/>
                <w:sz w:val="22"/>
              </w:rPr>
              <w:t>V</w:t>
            </w:r>
            <w:r w:rsidRPr="007D7D12">
              <w:rPr>
                <w:rFonts w:eastAsia="等线"/>
                <w:b/>
                <w:bCs/>
                <w:color w:val="000000"/>
                <w:szCs w:val="30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268A5B2" w14:textId="77777777" w:rsidR="00124104" w:rsidRPr="007D7D12" w:rsidRDefault="00124104" w:rsidP="00124104">
            <w:pPr>
              <w:spacing w:line="480" w:lineRule="auto"/>
              <w:jc w:val="center"/>
              <w:rPr>
                <w:rFonts w:eastAsia="等线"/>
                <w:b/>
                <w:bCs/>
                <w:szCs w:val="24"/>
              </w:rPr>
            </w:pPr>
            <w:r w:rsidRPr="007D7D12">
              <w:rPr>
                <w:rFonts w:eastAsia="ScalaSansPro-Regular"/>
                <w:b/>
                <w:bCs/>
                <w:szCs w:val="24"/>
              </w:rPr>
              <w:t>Tafel Slope (mV dec</w:t>
            </w:r>
            <w:r w:rsidRPr="007D7D12">
              <w:rPr>
                <w:rFonts w:eastAsia="ScalaSansPro-Regular"/>
                <w:b/>
                <w:bCs/>
                <w:szCs w:val="24"/>
                <w:vertAlign w:val="superscript"/>
              </w:rPr>
              <w:t>-1</w:t>
            </w:r>
            <w:r w:rsidRPr="007D7D12">
              <w:rPr>
                <w:rFonts w:eastAsia="ScalaSansPro-Regular"/>
                <w:b/>
                <w:bCs/>
                <w:szCs w:val="24"/>
              </w:rPr>
              <w:t>)</w:t>
            </w:r>
          </w:p>
          <w:p w14:paraId="73A9758D" w14:textId="77777777" w:rsidR="00124104" w:rsidRPr="007D7D12" w:rsidRDefault="00124104" w:rsidP="00124104">
            <w:pPr>
              <w:spacing w:line="480" w:lineRule="auto"/>
              <w:jc w:val="center"/>
              <w:rPr>
                <w:rFonts w:eastAsia="等线"/>
                <w:b/>
                <w:bCs/>
                <w:sz w:val="22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70FA4E6" w14:textId="77777777" w:rsidR="00124104" w:rsidRPr="007D7D12" w:rsidRDefault="00124104" w:rsidP="00124104">
            <w:pPr>
              <w:spacing w:line="480" w:lineRule="auto"/>
              <w:jc w:val="center"/>
              <w:rPr>
                <w:rFonts w:eastAsia="等线"/>
                <w:b/>
                <w:bCs/>
                <w:sz w:val="22"/>
              </w:rPr>
            </w:pPr>
            <w:r w:rsidRPr="007D7D12">
              <w:rPr>
                <w:rFonts w:eastAsia="等线"/>
                <w:b/>
                <w:bCs/>
                <w:sz w:val="22"/>
              </w:rPr>
              <w:t>Reference</w:t>
            </w:r>
          </w:p>
        </w:tc>
      </w:tr>
      <w:tr w:rsidR="00124104" w:rsidRPr="00124104" w14:paraId="1ECA8261" w14:textId="77777777" w:rsidTr="007D7D12">
        <w:trPr>
          <w:trHeight w:val="539"/>
          <w:jc w:val="center"/>
        </w:trPr>
        <w:tc>
          <w:tcPr>
            <w:tcW w:w="17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6C33D9" w14:textId="77777777" w:rsidR="00124104" w:rsidRPr="00124104" w:rsidRDefault="00124104" w:rsidP="007D7D12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微软雅黑"/>
                <w:color w:val="000000"/>
                <w:szCs w:val="24"/>
              </w:rPr>
              <w:t>MnPc/FCNT800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0DE66B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 M KOH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4D87DE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0.996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61FFD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0.90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A039F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60.4</w:t>
            </w: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DD6DC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This work</w:t>
            </w:r>
          </w:p>
        </w:tc>
      </w:tr>
      <w:tr w:rsidR="00124104" w:rsidRPr="00124104" w14:paraId="710A539D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59F89775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微软雅黑"/>
                <w:color w:val="000000"/>
                <w:szCs w:val="24"/>
              </w:rPr>
              <w:t>CoPc/FCNT800</w:t>
            </w:r>
          </w:p>
        </w:tc>
        <w:tc>
          <w:tcPr>
            <w:tcW w:w="1758" w:type="dxa"/>
            <w:vAlign w:val="center"/>
          </w:tcPr>
          <w:p w14:paraId="30D743A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 M KOH</w:t>
            </w:r>
          </w:p>
        </w:tc>
        <w:tc>
          <w:tcPr>
            <w:tcW w:w="1758" w:type="dxa"/>
            <w:vAlign w:val="center"/>
          </w:tcPr>
          <w:p w14:paraId="4D4A9FC7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0.977</w:t>
            </w:r>
          </w:p>
        </w:tc>
        <w:tc>
          <w:tcPr>
            <w:tcW w:w="1758" w:type="dxa"/>
            <w:vAlign w:val="center"/>
          </w:tcPr>
          <w:p w14:paraId="42E06DC9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0.88</w:t>
            </w:r>
          </w:p>
        </w:tc>
        <w:tc>
          <w:tcPr>
            <w:tcW w:w="1758" w:type="dxa"/>
            <w:vAlign w:val="center"/>
          </w:tcPr>
          <w:p w14:paraId="36E07F5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91.1</w:t>
            </w:r>
          </w:p>
        </w:tc>
        <w:tc>
          <w:tcPr>
            <w:tcW w:w="1758" w:type="dxa"/>
            <w:vAlign w:val="center"/>
          </w:tcPr>
          <w:p w14:paraId="5D827689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This work</w:t>
            </w:r>
          </w:p>
        </w:tc>
      </w:tr>
      <w:tr w:rsidR="00124104" w:rsidRPr="00124104" w14:paraId="25282694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343692D1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P</w:t>
            </w:r>
            <w:r w:rsidRPr="00124104">
              <w:rPr>
                <w:rFonts w:eastAsia="等线" w:hint="eastAsia"/>
                <w:color w:val="000000"/>
                <w:szCs w:val="24"/>
                <w:lang w:eastAsia="zh-CN"/>
              </w:rPr>
              <w:t>t</w:t>
            </w:r>
            <w:r w:rsidRPr="00124104">
              <w:rPr>
                <w:rFonts w:eastAsia="等线"/>
                <w:color w:val="000000"/>
                <w:szCs w:val="24"/>
              </w:rPr>
              <w:t>/C</w:t>
            </w:r>
          </w:p>
        </w:tc>
        <w:tc>
          <w:tcPr>
            <w:tcW w:w="1758" w:type="dxa"/>
            <w:vAlign w:val="center"/>
          </w:tcPr>
          <w:p w14:paraId="2CAB1B3E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 M KOH</w:t>
            </w:r>
          </w:p>
        </w:tc>
        <w:tc>
          <w:tcPr>
            <w:tcW w:w="1758" w:type="dxa"/>
            <w:vAlign w:val="center"/>
          </w:tcPr>
          <w:p w14:paraId="3B40DFA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0.961</w:t>
            </w:r>
          </w:p>
        </w:tc>
        <w:tc>
          <w:tcPr>
            <w:tcW w:w="1758" w:type="dxa"/>
            <w:vAlign w:val="center"/>
          </w:tcPr>
          <w:p w14:paraId="42D10A7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0.87</w:t>
            </w:r>
          </w:p>
        </w:tc>
        <w:tc>
          <w:tcPr>
            <w:tcW w:w="1758" w:type="dxa"/>
            <w:vAlign w:val="center"/>
          </w:tcPr>
          <w:p w14:paraId="688B80A6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129.8</w:t>
            </w:r>
          </w:p>
        </w:tc>
        <w:tc>
          <w:tcPr>
            <w:tcW w:w="1758" w:type="dxa"/>
            <w:vAlign w:val="center"/>
          </w:tcPr>
          <w:p w14:paraId="4AD33F17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This work</w:t>
            </w:r>
          </w:p>
        </w:tc>
      </w:tr>
      <w:tr w:rsidR="00124104" w:rsidRPr="00124104" w14:paraId="2FC1CC5A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105CD1B6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微软雅黑"/>
                <w:color w:val="000000"/>
                <w:szCs w:val="24"/>
              </w:rPr>
              <w:t>NiPc/FCNT800</w:t>
            </w:r>
          </w:p>
        </w:tc>
        <w:tc>
          <w:tcPr>
            <w:tcW w:w="1758" w:type="dxa"/>
            <w:vAlign w:val="center"/>
          </w:tcPr>
          <w:p w14:paraId="53E5F3B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 M KOH</w:t>
            </w:r>
          </w:p>
        </w:tc>
        <w:tc>
          <w:tcPr>
            <w:tcW w:w="1758" w:type="dxa"/>
            <w:vAlign w:val="center"/>
          </w:tcPr>
          <w:p w14:paraId="37C33042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0.952</w:t>
            </w:r>
          </w:p>
        </w:tc>
        <w:tc>
          <w:tcPr>
            <w:tcW w:w="1758" w:type="dxa"/>
            <w:vAlign w:val="center"/>
          </w:tcPr>
          <w:p w14:paraId="561F351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0.859</w:t>
            </w:r>
          </w:p>
        </w:tc>
        <w:tc>
          <w:tcPr>
            <w:tcW w:w="1758" w:type="dxa"/>
            <w:vAlign w:val="center"/>
          </w:tcPr>
          <w:p w14:paraId="0644500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116.9</w:t>
            </w:r>
          </w:p>
        </w:tc>
        <w:tc>
          <w:tcPr>
            <w:tcW w:w="1758" w:type="dxa"/>
            <w:vAlign w:val="center"/>
          </w:tcPr>
          <w:p w14:paraId="05BFF25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This work</w:t>
            </w:r>
          </w:p>
        </w:tc>
      </w:tr>
      <w:tr w:rsidR="00124104" w:rsidRPr="00124104" w14:paraId="20CBF556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21AC356B" w14:textId="6FEA264D" w:rsidR="00124104" w:rsidRPr="007D7D12" w:rsidRDefault="00124104" w:rsidP="007D7D12">
            <w:pPr>
              <w:jc w:val="center"/>
              <w:rPr>
                <w:rFonts w:eastAsia="等线"/>
                <w:spacing w:val="15"/>
                <w:szCs w:val="24"/>
              </w:rPr>
            </w:pPr>
            <w:r w:rsidRPr="00124104">
              <w:rPr>
                <w:rFonts w:eastAsia="等线"/>
                <w:spacing w:val="15"/>
                <w:szCs w:val="24"/>
              </w:rPr>
              <w:t>Co</w:t>
            </w:r>
            <w:r w:rsidRPr="00124104">
              <w:rPr>
                <w:rFonts w:eastAsia="等线"/>
                <w:spacing w:val="15"/>
                <w:szCs w:val="24"/>
                <w:vertAlign w:val="subscript"/>
              </w:rPr>
              <w:t>3</w:t>
            </w:r>
            <w:r w:rsidRPr="00124104">
              <w:rPr>
                <w:rFonts w:eastAsia="等线"/>
                <w:spacing w:val="15"/>
                <w:szCs w:val="24"/>
              </w:rPr>
              <w:t>N/C</w:t>
            </w:r>
          </w:p>
        </w:tc>
        <w:tc>
          <w:tcPr>
            <w:tcW w:w="1758" w:type="dxa"/>
            <w:vAlign w:val="center"/>
          </w:tcPr>
          <w:p w14:paraId="668A20A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 M KOH</w:t>
            </w:r>
          </w:p>
        </w:tc>
        <w:tc>
          <w:tcPr>
            <w:tcW w:w="1758" w:type="dxa"/>
            <w:vAlign w:val="center"/>
          </w:tcPr>
          <w:p w14:paraId="5C12F417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</w:tcPr>
          <w:p w14:paraId="5E2AFF41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0.862</w:t>
            </w:r>
          </w:p>
        </w:tc>
        <w:tc>
          <w:tcPr>
            <w:tcW w:w="1758" w:type="dxa"/>
            <w:vAlign w:val="center"/>
          </w:tcPr>
          <w:p w14:paraId="328F45D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37</w:t>
            </w:r>
          </w:p>
        </w:tc>
        <w:tc>
          <w:tcPr>
            <w:tcW w:w="1758" w:type="dxa"/>
            <w:vAlign w:val="center"/>
          </w:tcPr>
          <w:p w14:paraId="3D773228" w14:textId="3D0195B9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753B3958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4B8F9EB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N−Co−Mo−</w:t>
            </w:r>
          </w:p>
          <w:p w14:paraId="5FC7937D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GF/CNT</w:t>
            </w:r>
          </w:p>
        </w:tc>
        <w:tc>
          <w:tcPr>
            <w:tcW w:w="1758" w:type="dxa"/>
            <w:vAlign w:val="center"/>
          </w:tcPr>
          <w:p w14:paraId="0671FC2E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</w:tcPr>
          <w:p w14:paraId="5DE4150D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</w:t>
            </w:r>
          </w:p>
        </w:tc>
        <w:tc>
          <w:tcPr>
            <w:tcW w:w="1758" w:type="dxa"/>
            <w:vAlign w:val="center"/>
          </w:tcPr>
          <w:p w14:paraId="1208713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0.83</w:t>
            </w:r>
          </w:p>
        </w:tc>
        <w:tc>
          <w:tcPr>
            <w:tcW w:w="1758" w:type="dxa"/>
            <w:vAlign w:val="center"/>
          </w:tcPr>
          <w:p w14:paraId="68ECD8A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27</w:t>
            </w:r>
          </w:p>
        </w:tc>
        <w:tc>
          <w:tcPr>
            <w:tcW w:w="1758" w:type="dxa"/>
            <w:vAlign w:val="center"/>
          </w:tcPr>
          <w:p w14:paraId="61402794" w14:textId="1A805EE4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2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4A7F43DE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7C13EA56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spacing w:val="15"/>
                <w:szCs w:val="24"/>
              </w:rPr>
              <w:t>Co-NCS-2</w:t>
            </w:r>
          </w:p>
        </w:tc>
        <w:tc>
          <w:tcPr>
            <w:tcW w:w="1758" w:type="dxa"/>
            <w:vAlign w:val="center"/>
          </w:tcPr>
          <w:p w14:paraId="2311F1B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</w:tcPr>
          <w:p w14:paraId="027382F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0.96</w:t>
            </w:r>
          </w:p>
        </w:tc>
        <w:tc>
          <w:tcPr>
            <w:tcW w:w="1758" w:type="dxa"/>
            <w:vAlign w:val="center"/>
          </w:tcPr>
          <w:p w14:paraId="2473935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0.90</w:t>
            </w:r>
          </w:p>
        </w:tc>
        <w:tc>
          <w:tcPr>
            <w:tcW w:w="1758" w:type="dxa"/>
            <w:vAlign w:val="center"/>
          </w:tcPr>
          <w:p w14:paraId="00E791F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60</w:t>
            </w:r>
          </w:p>
        </w:tc>
        <w:tc>
          <w:tcPr>
            <w:tcW w:w="1758" w:type="dxa"/>
            <w:vAlign w:val="center"/>
          </w:tcPr>
          <w:p w14:paraId="4ED7DE7D" w14:textId="28ACFA34" w:rsidR="00124104" w:rsidRPr="00124104" w:rsidRDefault="00124104" w:rsidP="00124104">
            <w:pPr>
              <w:jc w:val="center"/>
              <w:rPr>
                <w:rFonts w:eastAsia="等线"/>
                <w:noProof/>
                <w:color w:val="000000"/>
                <w:sz w:val="20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3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611A4F71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0F5B7484" w14:textId="77777777" w:rsidR="00124104" w:rsidRPr="00124104" w:rsidRDefault="00124104" w:rsidP="00124104">
            <w:pPr>
              <w:jc w:val="center"/>
              <w:rPr>
                <w:rFonts w:eastAsia="等线"/>
                <w:spacing w:val="15"/>
                <w:sz w:val="20"/>
              </w:rPr>
            </w:pPr>
            <w:r w:rsidRPr="00124104">
              <w:rPr>
                <w:rFonts w:eastAsia="等线"/>
                <w:spacing w:val="15"/>
                <w:szCs w:val="24"/>
              </w:rPr>
              <w:t>FeCo-N-HCN</w:t>
            </w:r>
          </w:p>
        </w:tc>
        <w:tc>
          <w:tcPr>
            <w:tcW w:w="1758" w:type="dxa"/>
            <w:vAlign w:val="center"/>
          </w:tcPr>
          <w:p w14:paraId="4291AFC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</w:tcPr>
          <w:p w14:paraId="6A10B47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0.98</w:t>
            </w:r>
          </w:p>
        </w:tc>
        <w:tc>
          <w:tcPr>
            <w:tcW w:w="1758" w:type="dxa"/>
            <w:vAlign w:val="center"/>
          </w:tcPr>
          <w:p w14:paraId="1DE71C6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0.86</w:t>
            </w:r>
          </w:p>
        </w:tc>
        <w:tc>
          <w:tcPr>
            <w:tcW w:w="1758" w:type="dxa"/>
            <w:vAlign w:val="center"/>
          </w:tcPr>
          <w:p w14:paraId="463994F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52.1</w:t>
            </w:r>
          </w:p>
        </w:tc>
        <w:tc>
          <w:tcPr>
            <w:tcW w:w="1758" w:type="dxa"/>
            <w:vAlign w:val="center"/>
          </w:tcPr>
          <w:p w14:paraId="2A141FF2" w14:textId="2BC49CB8" w:rsidR="00124104" w:rsidRPr="00124104" w:rsidRDefault="00124104" w:rsidP="00124104">
            <w:pPr>
              <w:jc w:val="center"/>
              <w:rPr>
                <w:rFonts w:eastAsia="等线"/>
                <w:noProof/>
                <w:color w:val="000000"/>
                <w:sz w:val="20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4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22892138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49669BA9" w14:textId="77777777" w:rsidR="00124104" w:rsidRPr="00124104" w:rsidRDefault="00124104" w:rsidP="00124104">
            <w:pPr>
              <w:jc w:val="center"/>
              <w:rPr>
                <w:rFonts w:eastAsia="等线"/>
                <w:spacing w:val="15"/>
                <w:sz w:val="20"/>
              </w:rPr>
            </w:pPr>
            <w:r w:rsidRPr="00124104">
              <w:rPr>
                <w:rFonts w:eastAsia="等线"/>
                <w:spacing w:val="15"/>
                <w:szCs w:val="24"/>
              </w:rPr>
              <w:t>FeNCS</w:t>
            </w:r>
          </w:p>
        </w:tc>
        <w:tc>
          <w:tcPr>
            <w:tcW w:w="1758" w:type="dxa"/>
            <w:vAlign w:val="center"/>
          </w:tcPr>
          <w:p w14:paraId="006E74A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</w:tcPr>
          <w:p w14:paraId="287E888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</w:tcPr>
          <w:p w14:paraId="19489D0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0.882</w:t>
            </w:r>
          </w:p>
        </w:tc>
        <w:tc>
          <w:tcPr>
            <w:tcW w:w="1758" w:type="dxa"/>
            <w:vAlign w:val="center"/>
          </w:tcPr>
          <w:p w14:paraId="11BCEFC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</w:tcPr>
          <w:p w14:paraId="18482391" w14:textId="60D06A19" w:rsidR="00124104" w:rsidRPr="00124104" w:rsidRDefault="00124104" w:rsidP="00124104">
            <w:pPr>
              <w:jc w:val="center"/>
              <w:rPr>
                <w:rFonts w:eastAsia="等线"/>
                <w:noProof/>
                <w:color w:val="000000"/>
                <w:sz w:val="20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5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23F47A5B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01CC31A2" w14:textId="77777777" w:rsidR="00124104" w:rsidRPr="00124104" w:rsidRDefault="00124104" w:rsidP="00124104">
            <w:pPr>
              <w:jc w:val="center"/>
              <w:rPr>
                <w:rFonts w:eastAsia="等线"/>
                <w:spacing w:val="15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FeNC-D0.5</w:t>
            </w:r>
          </w:p>
        </w:tc>
        <w:tc>
          <w:tcPr>
            <w:tcW w:w="1758" w:type="dxa"/>
            <w:vAlign w:val="center"/>
          </w:tcPr>
          <w:p w14:paraId="1198CC3D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</w:tcPr>
          <w:p w14:paraId="2DDFFAB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</w:tcPr>
          <w:p w14:paraId="04A240A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0.866</w:t>
            </w:r>
          </w:p>
        </w:tc>
        <w:tc>
          <w:tcPr>
            <w:tcW w:w="1758" w:type="dxa"/>
            <w:vAlign w:val="center"/>
          </w:tcPr>
          <w:p w14:paraId="5F97BDD1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55</w:t>
            </w:r>
          </w:p>
        </w:tc>
        <w:tc>
          <w:tcPr>
            <w:tcW w:w="1758" w:type="dxa"/>
            <w:vAlign w:val="center"/>
          </w:tcPr>
          <w:p w14:paraId="5B59ED61" w14:textId="6297D445" w:rsidR="00124104" w:rsidRPr="00124104" w:rsidRDefault="00124104" w:rsidP="00124104">
            <w:pPr>
              <w:jc w:val="center"/>
              <w:rPr>
                <w:rFonts w:eastAsia="等线"/>
                <w:noProof/>
                <w:color w:val="000000"/>
                <w:sz w:val="20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6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28AE807C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7506BFE9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Mn SAs-N</w:t>
            </w:r>
            <w:r w:rsidRPr="00124104">
              <w:rPr>
                <w:rFonts w:eastAsia="等线"/>
                <w:color w:val="000000"/>
                <w:szCs w:val="24"/>
                <w:vertAlign w:val="subscript"/>
              </w:rPr>
              <w:t>4</w:t>
            </w:r>
          </w:p>
        </w:tc>
        <w:tc>
          <w:tcPr>
            <w:tcW w:w="1758" w:type="dxa"/>
            <w:vAlign w:val="center"/>
            <w:hideMark/>
          </w:tcPr>
          <w:p w14:paraId="1EFD391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73841379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2CEC0D48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0.90</w:t>
            </w:r>
          </w:p>
        </w:tc>
        <w:tc>
          <w:tcPr>
            <w:tcW w:w="1758" w:type="dxa"/>
            <w:vAlign w:val="center"/>
            <w:hideMark/>
          </w:tcPr>
          <w:p w14:paraId="76C6549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69</w:t>
            </w:r>
          </w:p>
        </w:tc>
        <w:tc>
          <w:tcPr>
            <w:tcW w:w="1758" w:type="dxa"/>
            <w:vAlign w:val="center"/>
            <w:hideMark/>
          </w:tcPr>
          <w:p w14:paraId="31A882CB" w14:textId="135278FA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7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5F5C09C9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4983ED9D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FeN</w:t>
            </w:r>
            <w:r w:rsidRPr="00124104">
              <w:rPr>
                <w:rFonts w:eastAsia="等线"/>
                <w:color w:val="000000"/>
                <w:szCs w:val="24"/>
                <w:vertAlign w:val="subscript"/>
              </w:rPr>
              <w:t>4</w:t>
            </w:r>
            <w:r w:rsidRPr="00124104">
              <w:rPr>
                <w:rFonts w:eastAsia="等线"/>
                <w:color w:val="000000"/>
                <w:szCs w:val="24"/>
              </w:rPr>
              <w:t>-PN</w:t>
            </w:r>
          </w:p>
        </w:tc>
        <w:tc>
          <w:tcPr>
            <w:tcW w:w="1758" w:type="dxa"/>
            <w:vAlign w:val="center"/>
          </w:tcPr>
          <w:p w14:paraId="653F6E5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</w:tcPr>
          <w:p w14:paraId="4D78ABF6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</w:tcPr>
          <w:p w14:paraId="2969EA97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0.91</w:t>
            </w:r>
          </w:p>
        </w:tc>
        <w:tc>
          <w:tcPr>
            <w:tcW w:w="1758" w:type="dxa"/>
            <w:vAlign w:val="center"/>
          </w:tcPr>
          <w:p w14:paraId="5F595DB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 w:val="20"/>
              </w:rPr>
            </w:pPr>
            <w:r w:rsidRPr="00124104">
              <w:rPr>
                <w:rFonts w:eastAsia="等线"/>
                <w:color w:val="000000"/>
                <w:szCs w:val="24"/>
              </w:rPr>
              <w:t>58</w:t>
            </w:r>
          </w:p>
        </w:tc>
        <w:tc>
          <w:tcPr>
            <w:tcW w:w="1758" w:type="dxa"/>
            <w:vAlign w:val="center"/>
          </w:tcPr>
          <w:p w14:paraId="026E5FC0" w14:textId="085547B6" w:rsidR="00124104" w:rsidRPr="00124104" w:rsidRDefault="00124104" w:rsidP="00124104">
            <w:pPr>
              <w:jc w:val="center"/>
              <w:rPr>
                <w:rFonts w:eastAsia="等线"/>
                <w:noProof/>
                <w:color w:val="000000"/>
                <w:sz w:val="20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8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5B0F0344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68F05756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Fe-ISA/SNC</w:t>
            </w:r>
          </w:p>
        </w:tc>
        <w:tc>
          <w:tcPr>
            <w:tcW w:w="1758" w:type="dxa"/>
            <w:vAlign w:val="center"/>
            <w:hideMark/>
          </w:tcPr>
          <w:p w14:paraId="67535DA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043BA5B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7F51D24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0.896</w:t>
            </w:r>
          </w:p>
        </w:tc>
        <w:tc>
          <w:tcPr>
            <w:tcW w:w="1758" w:type="dxa"/>
            <w:vAlign w:val="center"/>
            <w:hideMark/>
          </w:tcPr>
          <w:p w14:paraId="00FC8B0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44</w:t>
            </w:r>
          </w:p>
        </w:tc>
        <w:tc>
          <w:tcPr>
            <w:tcW w:w="1758" w:type="dxa"/>
            <w:vAlign w:val="center"/>
            <w:hideMark/>
          </w:tcPr>
          <w:p w14:paraId="736DEC4C" w14:textId="61AB4521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9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19E70B2B" w14:textId="77777777" w:rsidTr="007D7D12">
        <w:trPr>
          <w:trHeight w:val="539"/>
          <w:jc w:val="center"/>
        </w:trPr>
        <w:tc>
          <w:tcPr>
            <w:tcW w:w="1758" w:type="dxa"/>
            <w:vAlign w:val="center"/>
          </w:tcPr>
          <w:p w14:paraId="2E502AEE" w14:textId="04CC52DC" w:rsidR="00124104" w:rsidRPr="007D7D12" w:rsidRDefault="00124104" w:rsidP="007D7D12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FePc-HCNTs</w:t>
            </w:r>
          </w:p>
        </w:tc>
        <w:tc>
          <w:tcPr>
            <w:tcW w:w="1758" w:type="dxa"/>
            <w:vAlign w:val="center"/>
            <w:hideMark/>
          </w:tcPr>
          <w:p w14:paraId="548BB092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0E01AF27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0.937</w:t>
            </w:r>
          </w:p>
        </w:tc>
        <w:tc>
          <w:tcPr>
            <w:tcW w:w="1758" w:type="dxa"/>
            <w:vAlign w:val="center"/>
            <w:hideMark/>
          </w:tcPr>
          <w:p w14:paraId="71A92409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0.858</w:t>
            </w:r>
          </w:p>
        </w:tc>
        <w:tc>
          <w:tcPr>
            <w:tcW w:w="1758" w:type="dxa"/>
            <w:vAlign w:val="center"/>
            <w:hideMark/>
          </w:tcPr>
          <w:p w14:paraId="00D8684E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32</w:t>
            </w:r>
          </w:p>
        </w:tc>
        <w:tc>
          <w:tcPr>
            <w:tcW w:w="1758" w:type="dxa"/>
            <w:vAlign w:val="center"/>
            <w:hideMark/>
          </w:tcPr>
          <w:p w14:paraId="092635B5" w14:textId="472C70EF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10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28DB1B94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4FA42841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FeCl1N4/CNS</w:t>
            </w:r>
          </w:p>
        </w:tc>
        <w:tc>
          <w:tcPr>
            <w:tcW w:w="1758" w:type="dxa"/>
            <w:vAlign w:val="center"/>
            <w:hideMark/>
          </w:tcPr>
          <w:p w14:paraId="67A92D9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60464E6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043A6B69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0.921</w:t>
            </w:r>
          </w:p>
        </w:tc>
        <w:tc>
          <w:tcPr>
            <w:tcW w:w="1758" w:type="dxa"/>
            <w:vAlign w:val="center"/>
            <w:hideMark/>
          </w:tcPr>
          <w:p w14:paraId="5037522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53</w:t>
            </w:r>
          </w:p>
        </w:tc>
        <w:tc>
          <w:tcPr>
            <w:tcW w:w="1758" w:type="dxa"/>
            <w:vAlign w:val="center"/>
            <w:hideMark/>
          </w:tcPr>
          <w:p w14:paraId="7557155A" w14:textId="44E4B9B2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11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117F5966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78BDB63C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SACs-Mn-1000@g-C</w:t>
            </w:r>
            <w:r w:rsidRPr="00124104">
              <w:rPr>
                <w:rFonts w:eastAsia="等线"/>
                <w:color w:val="000000"/>
                <w:szCs w:val="24"/>
                <w:vertAlign w:val="subscript"/>
              </w:rPr>
              <w:t>3</w:t>
            </w:r>
            <w:r w:rsidRPr="00124104">
              <w:rPr>
                <w:rFonts w:eastAsia="等线"/>
                <w:color w:val="000000"/>
                <w:szCs w:val="24"/>
              </w:rPr>
              <w:t>N</w:t>
            </w:r>
            <w:r w:rsidRPr="00124104">
              <w:rPr>
                <w:rFonts w:eastAsia="等线"/>
                <w:color w:val="000000"/>
                <w:szCs w:val="24"/>
                <w:vertAlign w:val="subscript"/>
              </w:rPr>
              <w:t>4</w:t>
            </w:r>
          </w:p>
        </w:tc>
        <w:tc>
          <w:tcPr>
            <w:tcW w:w="1758" w:type="dxa"/>
            <w:vAlign w:val="center"/>
            <w:hideMark/>
          </w:tcPr>
          <w:p w14:paraId="210501D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5824CAF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0.95</w:t>
            </w:r>
          </w:p>
        </w:tc>
        <w:tc>
          <w:tcPr>
            <w:tcW w:w="1758" w:type="dxa"/>
            <w:vAlign w:val="center"/>
            <w:hideMark/>
          </w:tcPr>
          <w:p w14:paraId="168AECC7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0.863</w:t>
            </w:r>
          </w:p>
        </w:tc>
        <w:tc>
          <w:tcPr>
            <w:tcW w:w="1758" w:type="dxa"/>
            <w:vAlign w:val="center"/>
            <w:hideMark/>
          </w:tcPr>
          <w:p w14:paraId="6AAA449D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79</w:t>
            </w:r>
          </w:p>
        </w:tc>
        <w:tc>
          <w:tcPr>
            <w:tcW w:w="1758" w:type="dxa"/>
            <w:vAlign w:val="center"/>
            <w:hideMark/>
          </w:tcPr>
          <w:p w14:paraId="21172F53" w14:textId="4F4DB7B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12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3124C3EF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5D955427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FePc–Py–CNTs</w:t>
            </w:r>
          </w:p>
        </w:tc>
        <w:tc>
          <w:tcPr>
            <w:tcW w:w="1758" w:type="dxa"/>
            <w:vAlign w:val="center"/>
            <w:hideMark/>
          </w:tcPr>
          <w:p w14:paraId="44CA3B8D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1D5B72D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58510A5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0.915</w:t>
            </w:r>
          </w:p>
        </w:tc>
        <w:tc>
          <w:tcPr>
            <w:tcW w:w="1758" w:type="dxa"/>
            <w:vAlign w:val="center"/>
            <w:hideMark/>
          </w:tcPr>
          <w:p w14:paraId="380708A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27</w:t>
            </w:r>
          </w:p>
        </w:tc>
        <w:tc>
          <w:tcPr>
            <w:tcW w:w="1758" w:type="dxa"/>
            <w:vAlign w:val="center"/>
            <w:hideMark/>
          </w:tcPr>
          <w:p w14:paraId="00E375A4" w14:textId="5085DF1B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13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4653743D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6A7D79DF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p-FePc/CNTs</w:t>
            </w:r>
          </w:p>
        </w:tc>
        <w:tc>
          <w:tcPr>
            <w:tcW w:w="1758" w:type="dxa"/>
            <w:vAlign w:val="center"/>
            <w:hideMark/>
          </w:tcPr>
          <w:p w14:paraId="6AB94161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600E14D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0.98</w:t>
            </w:r>
          </w:p>
        </w:tc>
        <w:tc>
          <w:tcPr>
            <w:tcW w:w="1758" w:type="dxa"/>
            <w:vAlign w:val="center"/>
            <w:hideMark/>
          </w:tcPr>
          <w:p w14:paraId="17420D1E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0.88</w:t>
            </w:r>
          </w:p>
        </w:tc>
        <w:tc>
          <w:tcPr>
            <w:tcW w:w="1758" w:type="dxa"/>
            <w:vAlign w:val="center"/>
            <w:hideMark/>
          </w:tcPr>
          <w:p w14:paraId="5BFDF44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31</w:t>
            </w:r>
          </w:p>
        </w:tc>
        <w:tc>
          <w:tcPr>
            <w:tcW w:w="1758" w:type="dxa"/>
            <w:vAlign w:val="center"/>
            <w:hideMark/>
          </w:tcPr>
          <w:p w14:paraId="3891A428" w14:textId="180F89D4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14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1099C76D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0A9F1C9C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FePc@CNT</w:t>
            </w:r>
          </w:p>
        </w:tc>
        <w:tc>
          <w:tcPr>
            <w:tcW w:w="1758" w:type="dxa"/>
            <w:vAlign w:val="center"/>
            <w:hideMark/>
          </w:tcPr>
          <w:p w14:paraId="151934FC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031276C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0.98</w:t>
            </w:r>
          </w:p>
        </w:tc>
        <w:tc>
          <w:tcPr>
            <w:tcW w:w="1758" w:type="dxa"/>
            <w:vAlign w:val="center"/>
            <w:hideMark/>
          </w:tcPr>
          <w:p w14:paraId="766256F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0.91</w:t>
            </w:r>
          </w:p>
        </w:tc>
        <w:tc>
          <w:tcPr>
            <w:tcW w:w="1758" w:type="dxa"/>
            <w:vAlign w:val="center"/>
            <w:hideMark/>
          </w:tcPr>
          <w:p w14:paraId="35B07E22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4EE3B4BE" w14:textId="0640CCD0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15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53445747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7684515F" w14:textId="4596083C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PcCu–O</w:t>
            </w:r>
            <w:r w:rsidRPr="00124104">
              <w:rPr>
                <w:rFonts w:eastAsia="等线"/>
                <w:color w:val="000000"/>
                <w:szCs w:val="24"/>
                <w:vertAlign w:val="subscript"/>
              </w:rPr>
              <w:t>8</w:t>
            </w:r>
            <w:r w:rsidRPr="00124104">
              <w:rPr>
                <w:rFonts w:eastAsia="等线"/>
                <w:color w:val="000000"/>
                <w:szCs w:val="24"/>
              </w:rPr>
              <w:t>–Co/CNT</w:t>
            </w:r>
          </w:p>
        </w:tc>
        <w:tc>
          <w:tcPr>
            <w:tcW w:w="1758" w:type="dxa"/>
            <w:vAlign w:val="center"/>
            <w:hideMark/>
          </w:tcPr>
          <w:p w14:paraId="4D32B33B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2D12B2E1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4165306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0.83</w:t>
            </w:r>
          </w:p>
        </w:tc>
        <w:tc>
          <w:tcPr>
            <w:tcW w:w="1758" w:type="dxa"/>
            <w:vAlign w:val="center"/>
            <w:hideMark/>
          </w:tcPr>
          <w:p w14:paraId="61FF21B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60</w:t>
            </w:r>
          </w:p>
        </w:tc>
        <w:tc>
          <w:tcPr>
            <w:tcW w:w="1758" w:type="dxa"/>
            <w:vAlign w:val="center"/>
            <w:hideMark/>
          </w:tcPr>
          <w:p w14:paraId="13BCF65F" w14:textId="6A9DDEC0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16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28543FFF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7FD5248B" w14:textId="27C6B3A6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lastRenderedPageBreak/>
              <w:t>FeAzPc–4N–DMSO/oxMWCNT</w:t>
            </w:r>
          </w:p>
        </w:tc>
        <w:tc>
          <w:tcPr>
            <w:tcW w:w="1758" w:type="dxa"/>
            <w:vAlign w:val="center"/>
            <w:hideMark/>
          </w:tcPr>
          <w:p w14:paraId="2EE7DBF6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0FEE42C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1.02</w:t>
            </w:r>
          </w:p>
        </w:tc>
        <w:tc>
          <w:tcPr>
            <w:tcW w:w="1758" w:type="dxa"/>
            <w:vAlign w:val="center"/>
            <w:hideMark/>
          </w:tcPr>
          <w:p w14:paraId="4283F6E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0.913</w:t>
            </w:r>
          </w:p>
        </w:tc>
        <w:tc>
          <w:tcPr>
            <w:tcW w:w="1758" w:type="dxa"/>
            <w:vAlign w:val="center"/>
            <w:hideMark/>
          </w:tcPr>
          <w:p w14:paraId="5BA2C68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29.1</w:t>
            </w:r>
          </w:p>
        </w:tc>
        <w:tc>
          <w:tcPr>
            <w:tcW w:w="1758" w:type="dxa"/>
            <w:vAlign w:val="center"/>
            <w:hideMark/>
          </w:tcPr>
          <w:p w14:paraId="0EA69950" w14:textId="6C6E60E1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17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5D65DBA3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4327DA6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UiO–66–NO</w:t>
            </w:r>
            <w:r w:rsidRPr="00124104">
              <w:rPr>
                <w:rFonts w:eastAsia="等线"/>
                <w:color w:val="000000"/>
                <w:szCs w:val="24"/>
                <w:vertAlign w:val="subscript"/>
              </w:rPr>
              <w:t>2</w:t>
            </w:r>
            <w:r w:rsidRPr="00124104">
              <w:rPr>
                <w:rFonts w:eastAsia="等线"/>
                <w:color w:val="000000"/>
                <w:szCs w:val="24"/>
              </w:rPr>
              <w:t>@CoCNT</w:t>
            </w:r>
          </w:p>
        </w:tc>
        <w:tc>
          <w:tcPr>
            <w:tcW w:w="1758" w:type="dxa"/>
            <w:vAlign w:val="center"/>
            <w:hideMark/>
          </w:tcPr>
          <w:p w14:paraId="6AF16C5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4AD5384A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70DD593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0.865</w:t>
            </w:r>
          </w:p>
        </w:tc>
        <w:tc>
          <w:tcPr>
            <w:tcW w:w="1758" w:type="dxa"/>
            <w:vAlign w:val="center"/>
            <w:hideMark/>
          </w:tcPr>
          <w:p w14:paraId="76B4166D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75CD3B38" w14:textId="45BEDC3C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18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38DA09B5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27A7E5A4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1/CNT</w:t>
            </w:r>
          </w:p>
        </w:tc>
        <w:tc>
          <w:tcPr>
            <w:tcW w:w="1758" w:type="dxa"/>
            <w:vAlign w:val="center"/>
            <w:hideMark/>
          </w:tcPr>
          <w:p w14:paraId="6F218DDB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754BFD1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0.930</w:t>
            </w:r>
          </w:p>
        </w:tc>
        <w:tc>
          <w:tcPr>
            <w:tcW w:w="1758" w:type="dxa"/>
            <w:vAlign w:val="center"/>
            <w:hideMark/>
          </w:tcPr>
          <w:p w14:paraId="7F3A841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0.840</w:t>
            </w:r>
          </w:p>
        </w:tc>
        <w:tc>
          <w:tcPr>
            <w:tcW w:w="1758" w:type="dxa"/>
            <w:vAlign w:val="center"/>
            <w:hideMark/>
          </w:tcPr>
          <w:p w14:paraId="02EB8ED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84</w:t>
            </w:r>
          </w:p>
        </w:tc>
        <w:tc>
          <w:tcPr>
            <w:tcW w:w="1758" w:type="dxa"/>
            <w:vAlign w:val="center"/>
            <w:hideMark/>
          </w:tcPr>
          <w:p w14:paraId="21D30E58" w14:textId="4DEF9881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19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7CF7D57C" w14:textId="77777777" w:rsidTr="007D7D12">
        <w:trPr>
          <w:trHeight w:val="539"/>
          <w:jc w:val="center"/>
        </w:trPr>
        <w:tc>
          <w:tcPr>
            <w:tcW w:w="1758" w:type="dxa"/>
            <w:vAlign w:val="center"/>
            <w:hideMark/>
          </w:tcPr>
          <w:p w14:paraId="1FB33707" w14:textId="77777777" w:rsidR="00124104" w:rsidRPr="00124104" w:rsidRDefault="00124104" w:rsidP="00124104">
            <w:pPr>
              <w:jc w:val="center"/>
              <w:rPr>
                <w:rFonts w:eastAsia="等线"/>
                <w:b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1/CNTs</w:t>
            </w:r>
          </w:p>
        </w:tc>
        <w:tc>
          <w:tcPr>
            <w:tcW w:w="1758" w:type="dxa"/>
            <w:vAlign w:val="center"/>
            <w:hideMark/>
          </w:tcPr>
          <w:p w14:paraId="3952CBF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vAlign w:val="center"/>
            <w:hideMark/>
          </w:tcPr>
          <w:p w14:paraId="3867234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vAlign w:val="center"/>
            <w:hideMark/>
          </w:tcPr>
          <w:p w14:paraId="67C09016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0.810</w:t>
            </w:r>
          </w:p>
        </w:tc>
        <w:tc>
          <w:tcPr>
            <w:tcW w:w="1758" w:type="dxa"/>
            <w:vAlign w:val="center"/>
            <w:hideMark/>
          </w:tcPr>
          <w:p w14:paraId="6164988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36.9</w:t>
            </w:r>
          </w:p>
        </w:tc>
        <w:tc>
          <w:tcPr>
            <w:tcW w:w="1758" w:type="dxa"/>
            <w:vAlign w:val="center"/>
            <w:hideMark/>
          </w:tcPr>
          <w:p w14:paraId="6B3C222C" w14:textId="0C4C717A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20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61F668B3" w14:textId="77777777" w:rsidTr="007D7D12">
        <w:trPr>
          <w:trHeight w:val="539"/>
          <w:jc w:val="center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5FEA4" w14:textId="2D937134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 w:hint="eastAsia"/>
                <w:color w:val="000000"/>
                <w:szCs w:val="24"/>
              </w:rPr>
              <w:t>(CoP)</w:t>
            </w:r>
            <w:r w:rsidRPr="00124104">
              <w:rPr>
                <w:rFonts w:eastAsia="等线" w:hint="eastAsia"/>
                <w:color w:val="000000"/>
                <w:szCs w:val="24"/>
                <w:vertAlign w:val="subscript"/>
              </w:rPr>
              <w:t>0.5</w:t>
            </w:r>
            <w:r w:rsidRPr="00124104">
              <w:rPr>
                <w:rFonts w:eastAsia="等线" w:hint="eastAsia"/>
                <w:color w:val="000000"/>
                <w:szCs w:val="24"/>
              </w:rPr>
              <w:t>(FeP)</w:t>
            </w:r>
            <w:r w:rsidRPr="00124104">
              <w:rPr>
                <w:rFonts w:eastAsia="等线" w:hint="eastAsia"/>
                <w:szCs w:val="24"/>
                <w:vertAlign w:val="subscript"/>
              </w:rPr>
              <w:t>0.5</w:t>
            </w:r>
            <w:r w:rsidRPr="00124104">
              <w:rPr>
                <w:rFonts w:eastAsia="等线" w:hint="eastAsia"/>
                <w:szCs w:val="24"/>
              </w:rPr>
              <w:t>@CNT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6B88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158BF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N/A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68B7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0.80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0A27B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70.1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60B25" w14:textId="655A7D5A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21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  <w:tr w:rsidR="00124104" w:rsidRPr="00124104" w14:paraId="64B579C6" w14:textId="77777777" w:rsidTr="007D7D12">
        <w:trPr>
          <w:trHeight w:val="539"/>
          <w:jc w:val="center"/>
        </w:trPr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1B8833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FePc–RCNTs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44D8F4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color w:val="000000"/>
                <w:szCs w:val="24"/>
              </w:rPr>
              <w:t>0.1 M KOH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43ECF9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  <w:lang w:eastAsia="zh-CN"/>
              </w:rPr>
            </w:pPr>
            <w:r w:rsidRPr="00124104">
              <w:rPr>
                <w:rFonts w:eastAsia="等线" w:hint="eastAsia"/>
                <w:color w:val="000000"/>
                <w:szCs w:val="24"/>
                <w:lang w:eastAsia="zh-CN"/>
              </w:rPr>
              <w:t>0</w:t>
            </w:r>
            <w:r w:rsidRPr="00124104">
              <w:rPr>
                <w:rFonts w:eastAsia="等线"/>
                <w:color w:val="000000"/>
                <w:szCs w:val="24"/>
                <w:lang w:eastAsia="zh-CN"/>
              </w:rPr>
              <w:t>.951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E6C840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  <w:lang w:eastAsia="zh-CN"/>
              </w:rPr>
            </w:pPr>
            <w:r w:rsidRPr="00124104">
              <w:rPr>
                <w:rFonts w:eastAsia="等线" w:hint="eastAsia"/>
                <w:color w:val="000000"/>
                <w:szCs w:val="24"/>
                <w:lang w:eastAsia="zh-CN"/>
              </w:rPr>
              <w:t>0</w:t>
            </w:r>
            <w:r w:rsidRPr="00124104">
              <w:rPr>
                <w:rFonts w:eastAsia="等线"/>
                <w:color w:val="000000"/>
                <w:szCs w:val="24"/>
                <w:lang w:eastAsia="zh-CN"/>
              </w:rPr>
              <w:t>.86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9D1725" w14:textId="77777777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  <w:lang w:eastAsia="zh-CN"/>
              </w:rPr>
            </w:pPr>
            <w:r w:rsidRPr="00124104">
              <w:rPr>
                <w:rFonts w:eastAsia="等线" w:hint="eastAsia"/>
                <w:color w:val="000000"/>
                <w:szCs w:val="24"/>
                <w:lang w:eastAsia="zh-CN"/>
              </w:rPr>
              <w:t>3</w:t>
            </w:r>
            <w:r w:rsidRPr="00124104">
              <w:rPr>
                <w:rFonts w:eastAsia="等线"/>
                <w:color w:val="000000"/>
                <w:szCs w:val="24"/>
                <w:lang w:eastAsia="zh-CN"/>
              </w:rPr>
              <w:t>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8D9C64" w14:textId="01B1BE4B" w:rsidR="00124104" w:rsidRPr="00124104" w:rsidRDefault="00124104" w:rsidP="00124104">
            <w:pPr>
              <w:jc w:val="center"/>
              <w:rPr>
                <w:rFonts w:eastAsia="等线"/>
                <w:color w:val="000000"/>
                <w:szCs w:val="24"/>
              </w:rPr>
            </w:pPr>
            <w:r w:rsidRPr="00124104">
              <w:rPr>
                <w:rFonts w:eastAsia="等线"/>
                <w:noProof/>
                <w:color w:val="000000"/>
                <w:szCs w:val="24"/>
              </w:rPr>
              <w:t>[</w:t>
            </w:r>
            <w:r w:rsidR="004C59DC">
              <w:rPr>
                <w:rFonts w:eastAsia="等线"/>
                <w:noProof/>
                <w:color w:val="000000"/>
                <w:szCs w:val="24"/>
              </w:rPr>
              <w:t>22</w:t>
            </w:r>
            <w:r w:rsidRPr="00124104">
              <w:rPr>
                <w:rFonts w:eastAsia="等线"/>
                <w:noProof/>
                <w:color w:val="000000"/>
                <w:szCs w:val="24"/>
              </w:rPr>
              <w:t>]</w:t>
            </w:r>
          </w:p>
        </w:tc>
      </w:tr>
    </w:tbl>
    <w:p w14:paraId="210D8BC8" w14:textId="77777777" w:rsidR="00124104" w:rsidRPr="00124104" w:rsidRDefault="00124104" w:rsidP="00124104">
      <w:pPr>
        <w:spacing w:line="480" w:lineRule="auto"/>
        <w:jc w:val="both"/>
        <w:rPr>
          <w:rFonts w:eastAsia="等线"/>
          <w:color w:val="000000"/>
          <w:szCs w:val="24"/>
          <w:lang w:val="en-SG" w:eastAsia="zh-CN"/>
        </w:rPr>
      </w:pPr>
    </w:p>
    <w:p w14:paraId="4C233122" w14:textId="3935A6CB" w:rsidR="003767F0" w:rsidRPr="003D2956" w:rsidRDefault="003767F0">
      <w:pPr>
        <w:rPr>
          <w:bCs/>
          <w:vanish/>
          <w:kern w:val="32"/>
          <w:szCs w:val="24"/>
        </w:rPr>
      </w:pPr>
      <w:r w:rsidRPr="003D2956">
        <w:rPr>
          <w:b/>
          <w:vanish/>
        </w:rPr>
        <w:br w:type="page"/>
      </w:r>
    </w:p>
    <w:p w14:paraId="7D20C6C1" w14:textId="77777777" w:rsidR="003767F0" w:rsidRPr="003D2956" w:rsidRDefault="003767F0" w:rsidP="003767F0">
      <w:pPr>
        <w:spacing w:beforeLines="50" w:before="120" w:afterLines="50" w:after="120" w:line="480" w:lineRule="auto"/>
        <w:rPr>
          <w:b/>
          <w:szCs w:val="24"/>
        </w:rPr>
      </w:pPr>
      <w:r w:rsidRPr="003D2956">
        <w:rPr>
          <w:b/>
          <w:szCs w:val="24"/>
        </w:rPr>
        <w:t>Reference</w:t>
      </w:r>
    </w:p>
    <w:p w14:paraId="6D75DF69" w14:textId="07FC61B8" w:rsidR="003767F0" w:rsidRPr="004C59DC" w:rsidRDefault="003767F0" w:rsidP="00A9429C">
      <w:pPr>
        <w:spacing w:line="480" w:lineRule="auto"/>
        <w:jc w:val="both"/>
        <w:rPr>
          <w:rFonts w:eastAsia="等线"/>
          <w:noProof/>
          <w:szCs w:val="24"/>
        </w:rPr>
      </w:pPr>
      <w:r w:rsidRPr="004C59DC">
        <w:rPr>
          <w:rFonts w:eastAsia="等线" w:hint="eastAsia"/>
          <w:noProof/>
          <w:szCs w:val="24"/>
        </w:rPr>
        <w:t>[</w:t>
      </w:r>
      <w:r w:rsidRPr="004C59DC">
        <w:rPr>
          <w:rFonts w:eastAsia="等线"/>
          <w:noProof/>
          <w:szCs w:val="24"/>
        </w:rPr>
        <w:t>S1]</w:t>
      </w:r>
      <w:r w:rsidRPr="004C59DC">
        <w:rPr>
          <w:rFonts w:ascii="Segoe UI" w:hAnsi="Segoe UI" w:cs="Segoe UI"/>
          <w:sz w:val="22"/>
        </w:rPr>
        <w:t xml:space="preserve"> </w:t>
      </w:r>
      <w:r w:rsidR="007D7D12" w:rsidRPr="004C59DC">
        <w:rPr>
          <w:rFonts w:eastAsia="等线"/>
          <w:noProof/>
          <w:color w:val="000000"/>
          <w:szCs w:val="24"/>
          <w:lang w:val="en-SG" w:eastAsia="zh-CN"/>
        </w:rPr>
        <w:t>Zeng R, Yang Y, Feng X R, Li H Q, Gibbs L M, DiSalvo F J, Abruna H D (2022) Nonprecious transition metal nitrides as efficient oxygen reduction electrocatalysts for alkaline fuel cells. Sci. Adv. 8 (5): eahj1584.</w:t>
      </w:r>
    </w:p>
    <w:p w14:paraId="5E089E60" w14:textId="783D97EC" w:rsidR="003767F0" w:rsidRPr="004C59DC" w:rsidRDefault="003767F0" w:rsidP="00A9429C">
      <w:pPr>
        <w:spacing w:line="480" w:lineRule="auto"/>
        <w:jc w:val="both"/>
        <w:rPr>
          <w:szCs w:val="24"/>
          <w:lang w:val="en-SG"/>
        </w:rPr>
      </w:pPr>
      <w:r w:rsidRPr="004C59DC">
        <w:rPr>
          <w:rFonts w:eastAsia="等线" w:hint="eastAsia"/>
          <w:noProof/>
          <w:szCs w:val="24"/>
        </w:rPr>
        <w:t>[</w:t>
      </w:r>
      <w:r w:rsidRPr="004C59DC">
        <w:rPr>
          <w:rFonts w:eastAsia="等线"/>
          <w:noProof/>
          <w:szCs w:val="24"/>
        </w:rPr>
        <w:t xml:space="preserve">S2] </w:t>
      </w:r>
      <w:proofErr w:type="spellStart"/>
      <w:r w:rsidR="00A9429C" w:rsidRPr="004C59DC">
        <w:rPr>
          <w:szCs w:val="24"/>
          <w:lang w:val="en-SG"/>
        </w:rPr>
        <w:t>Tavakkoli</w:t>
      </w:r>
      <w:proofErr w:type="spellEnd"/>
      <w:r w:rsidR="00A9429C" w:rsidRPr="004C59DC">
        <w:rPr>
          <w:szCs w:val="24"/>
          <w:lang w:val="en-SG"/>
        </w:rPr>
        <w:t xml:space="preserve"> M, </w:t>
      </w:r>
      <w:proofErr w:type="spellStart"/>
      <w:r w:rsidR="00A9429C" w:rsidRPr="004C59DC">
        <w:rPr>
          <w:szCs w:val="24"/>
          <w:lang w:val="en-SG"/>
        </w:rPr>
        <w:t>Flahaut</w:t>
      </w:r>
      <w:proofErr w:type="spellEnd"/>
      <w:r w:rsidR="00A9429C" w:rsidRPr="004C59DC">
        <w:rPr>
          <w:szCs w:val="24"/>
          <w:lang w:val="en-SG"/>
        </w:rPr>
        <w:t xml:space="preserve"> E, </w:t>
      </w:r>
      <w:proofErr w:type="spellStart"/>
      <w:r w:rsidR="00A9429C" w:rsidRPr="004C59DC">
        <w:rPr>
          <w:szCs w:val="24"/>
          <w:lang w:val="en-SG"/>
        </w:rPr>
        <w:t>Peljo</w:t>
      </w:r>
      <w:proofErr w:type="spellEnd"/>
      <w:r w:rsidR="00A9429C" w:rsidRPr="004C59DC">
        <w:rPr>
          <w:szCs w:val="24"/>
          <w:lang w:val="en-SG"/>
        </w:rPr>
        <w:t xml:space="preserve"> P, </w:t>
      </w:r>
      <w:proofErr w:type="spellStart"/>
      <w:r w:rsidR="00A9429C" w:rsidRPr="004C59DC">
        <w:rPr>
          <w:szCs w:val="24"/>
          <w:lang w:val="en-SG"/>
        </w:rPr>
        <w:t>Sainio</w:t>
      </w:r>
      <w:proofErr w:type="spellEnd"/>
      <w:r w:rsidR="00A9429C" w:rsidRPr="004C59DC">
        <w:rPr>
          <w:szCs w:val="24"/>
          <w:lang w:val="en-SG"/>
        </w:rPr>
        <w:t xml:space="preserve"> J, </w:t>
      </w:r>
      <w:proofErr w:type="spellStart"/>
      <w:r w:rsidR="00A9429C" w:rsidRPr="004C59DC">
        <w:rPr>
          <w:szCs w:val="24"/>
          <w:lang w:val="en-SG"/>
        </w:rPr>
        <w:t>Davodi</w:t>
      </w:r>
      <w:proofErr w:type="spellEnd"/>
      <w:r w:rsidR="00A9429C" w:rsidRPr="004C59DC">
        <w:rPr>
          <w:szCs w:val="24"/>
          <w:lang w:val="en-SG"/>
        </w:rPr>
        <w:t xml:space="preserve"> F, </w:t>
      </w:r>
      <w:proofErr w:type="spellStart"/>
      <w:r w:rsidR="00A9429C" w:rsidRPr="004C59DC">
        <w:rPr>
          <w:szCs w:val="24"/>
          <w:lang w:val="en-SG"/>
        </w:rPr>
        <w:t>Lobiak</w:t>
      </w:r>
      <w:proofErr w:type="spellEnd"/>
      <w:r w:rsidR="00A9429C" w:rsidRPr="004C59DC">
        <w:rPr>
          <w:szCs w:val="24"/>
          <w:lang w:val="en-SG"/>
        </w:rPr>
        <w:t xml:space="preserve"> E V, Mustonen K, Kauppinen E I (2020) Mesoporous single-atom-doped graphene–carbon nanotube hybrid: Synthesis and </w:t>
      </w:r>
      <w:proofErr w:type="spellStart"/>
      <w:r w:rsidR="00A9429C" w:rsidRPr="004C59DC">
        <w:rPr>
          <w:szCs w:val="24"/>
          <w:lang w:val="en-SG"/>
        </w:rPr>
        <w:t>tunable</w:t>
      </w:r>
      <w:proofErr w:type="spellEnd"/>
      <w:r w:rsidR="00A9429C" w:rsidRPr="004C59DC">
        <w:rPr>
          <w:szCs w:val="24"/>
          <w:lang w:val="en-SG"/>
        </w:rPr>
        <w:t xml:space="preserve"> electrocatalytic activity for oxygen evolution and reduction reactions. ACS </w:t>
      </w:r>
      <w:proofErr w:type="spellStart"/>
      <w:r w:rsidR="00A9429C" w:rsidRPr="004C59DC">
        <w:rPr>
          <w:szCs w:val="24"/>
          <w:lang w:val="en-SG"/>
        </w:rPr>
        <w:t>Catal</w:t>
      </w:r>
      <w:proofErr w:type="spellEnd"/>
      <w:r w:rsidR="00A9429C" w:rsidRPr="004C59DC">
        <w:rPr>
          <w:szCs w:val="24"/>
          <w:lang w:val="en-SG"/>
        </w:rPr>
        <w:t xml:space="preserve">. 10 (8): 4647-4658. </w:t>
      </w:r>
    </w:p>
    <w:p w14:paraId="0BB0C3FC" w14:textId="25E75949" w:rsidR="003767F0" w:rsidRPr="004C59DC" w:rsidRDefault="003767F0" w:rsidP="00A9429C">
      <w:pPr>
        <w:spacing w:line="480" w:lineRule="auto"/>
        <w:jc w:val="both"/>
        <w:rPr>
          <w:rFonts w:eastAsia="等线"/>
          <w:noProof/>
          <w:szCs w:val="24"/>
          <w:lang w:val="en-SG"/>
        </w:rPr>
      </w:pPr>
      <w:r w:rsidRPr="004C59DC">
        <w:rPr>
          <w:rFonts w:eastAsia="等线" w:hint="eastAsia"/>
          <w:noProof/>
          <w:szCs w:val="24"/>
        </w:rPr>
        <w:t>[</w:t>
      </w:r>
      <w:r w:rsidRPr="004C59DC">
        <w:rPr>
          <w:rFonts w:eastAsia="等线"/>
          <w:noProof/>
          <w:szCs w:val="24"/>
        </w:rPr>
        <w:t xml:space="preserve">S3] </w:t>
      </w:r>
      <w:r w:rsidR="00A9429C" w:rsidRPr="004C59DC">
        <w:rPr>
          <w:rFonts w:eastAsia="等线"/>
          <w:noProof/>
          <w:szCs w:val="24"/>
          <w:lang w:val="en-SG"/>
        </w:rPr>
        <w:t xml:space="preserve">Shi C, Liu Y, Qi R, Li J, Zhu J, Yu R, Li S, Hong X, Wu J, Xi S, Zhou L, Mai L (2021) Hierarchical N-doped carbon spheres anchored with cobalt nanocrystals and single atoms for oxygen reduction reaction. Nano Energy 87: 106153. </w:t>
      </w:r>
    </w:p>
    <w:p w14:paraId="175B5EBC" w14:textId="31A7E416" w:rsidR="003767F0" w:rsidRPr="004C59DC" w:rsidRDefault="003767F0" w:rsidP="00A9429C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59DC">
        <w:rPr>
          <w:rFonts w:ascii="Times New Roman" w:hAnsi="Times New Roman" w:cs="Times New Roman"/>
          <w:sz w:val="24"/>
          <w:szCs w:val="24"/>
        </w:rPr>
        <w:t xml:space="preserve">[S4] 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>Li H, Wen Y, Jiang M, Yao Y, Zhou H, Huang Z, Li J, Jiao S, Kuang Y, Luo S (2021) Understanding of neighboring Fe‐N</w:t>
      </w:r>
      <w:r w:rsidR="00A9429C" w:rsidRPr="004C59DC">
        <w:rPr>
          <w:rFonts w:ascii="Times New Roman" w:hAnsi="Times New Roman" w:cs="Times New Roman"/>
          <w:sz w:val="24"/>
          <w:szCs w:val="24"/>
          <w:vertAlign w:val="subscript"/>
          <w:lang w:val="en-SG"/>
        </w:rPr>
        <w:t>4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>‐C and Co‐N</w:t>
      </w:r>
      <w:r w:rsidR="00A9429C" w:rsidRPr="004C59DC">
        <w:rPr>
          <w:rFonts w:ascii="Times New Roman" w:hAnsi="Times New Roman" w:cs="Times New Roman"/>
          <w:sz w:val="24"/>
          <w:szCs w:val="24"/>
          <w:vertAlign w:val="subscript"/>
          <w:lang w:val="en-SG"/>
        </w:rPr>
        <w:t>4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>‐C dual active centers for oxygen reduction reaction. Adv. Funct. Mater. 31 (22): 2011289.</w:t>
      </w:r>
    </w:p>
    <w:p w14:paraId="1C9135B2" w14:textId="77777777" w:rsidR="00A9429C" w:rsidRPr="004C59DC" w:rsidRDefault="003767F0" w:rsidP="00A9429C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  <w:lang w:val="en-SG"/>
        </w:rPr>
      </w:pPr>
      <w:r w:rsidRPr="004C59DC">
        <w:rPr>
          <w:rFonts w:ascii="Times New Roman" w:hAnsi="Times New Roman" w:cs="Times New Roman" w:hint="eastAsia"/>
          <w:sz w:val="24"/>
          <w:szCs w:val="24"/>
        </w:rPr>
        <w:t>[</w:t>
      </w:r>
      <w:r w:rsidRPr="004C59DC">
        <w:rPr>
          <w:rFonts w:ascii="Times New Roman" w:hAnsi="Times New Roman" w:cs="Times New Roman"/>
          <w:sz w:val="24"/>
          <w:szCs w:val="24"/>
        </w:rPr>
        <w:t>S5]</w:t>
      </w:r>
      <w:r w:rsidRPr="004C59DC">
        <w:rPr>
          <w:rFonts w:ascii="Times New Roman" w:eastAsiaTheme="minorEastAsia" w:hAnsi="Times New Roman" w:cs="Times New Roman"/>
          <w:noProof w:val="0"/>
          <w:sz w:val="24"/>
          <w:szCs w:val="24"/>
        </w:rPr>
        <w:t xml:space="preserve"> 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>Li F, Han G F, Bu Y, Noh H J, Jeon J P, Shin T J, Kim S J, Wu Y, Jeong H Y, Fu Z, Lu Y, Baek J B (2020) Revealing isolated M-N</w:t>
      </w:r>
      <w:r w:rsidR="00A9429C" w:rsidRPr="004C59DC">
        <w:rPr>
          <w:rFonts w:ascii="Times New Roman" w:hAnsi="Times New Roman" w:cs="Times New Roman"/>
          <w:sz w:val="24"/>
          <w:szCs w:val="24"/>
          <w:vertAlign w:val="subscript"/>
          <w:lang w:val="en-SG"/>
        </w:rPr>
        <w:t>3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>C</w:t>
      </w:r>
      <w:r w:rsidR="00A9429C" w:rsidRPr="004C59DC">
        <w:rPr>
          <w:rFonts w:ascii="Times New Roman" w:hAnsi="Times New Roman" w:cs="Times New Roman"/>
          <w:sz w:val="24"/>
          <w:szCs w:val="24"/>
          <w:vertAlign w:val="subscript"/>
          <w:lang w:val="en-SG"/>
        </w:rPr>
        <w:t>1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 xml:space="preserve"> active sites for efficient collaborative oxygen reduction 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lastRenderedPageBreak/>
        <w:t xml:space="preserve">catalysis. Angew. Chem. Int. Ed. Engl. 59 (52): 23678-23683. </w:t>
      </w:r>
    </w:p>
    <w:p w14:paraId="7319B237" w14:textId="5BD42A0A" w:rsidR="00A9429C" w:rsidRPr="004C59DC" w:rsidRDefault="003767F0" w:rsidP="00A9429C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  <w:lang w:val="en-SG"/>
        </w:rPr>
      </w:pPr>
      <w:r w:rsidRPr="004C59DC">
        <w:rPr>
          <w:rFonts w:ascii="Times New Roman" w:hAnsi="Times New Roman" w:cs="Times New Roman"/>
          <w:sz w:val="24"/>
          <w:szCs w:val="24"/>
        </w:rPr>
        <w:t>[</w:t>
      </w:r>
      <w:r w:rsidRPr="004C59DC">
        <w:rPr>
          <w:rFonts w:ascii="Times New Roman" w:hAnsi="Times New Roman" w:cs="Times New Roman" w:hint="eastAsia"/>
          <w:sz w:val="24"/>
          <w:szCs w:val="24"/>
        </w:rPr>
        <w:t>S</w:t>
      </w:r>
      <w:r w:rsidRPr="004C59DC">
        <w:rPr>
          <w:rFonts w:ascii="Times New Roman" w:hAnsi="Times New Roman" w:cs="Times New Roman"/>
          <w:sz w:val="24"/>
          <w:szCs w:val="24"/>
        </w:rPr>
        <w:t xml:space="preserve">6] 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>Shao C, Zhuang S, Zhang H, Jiang Q, Xu X, Ye J, Li B, Wang X (2021) Enhancement of mass transport for oxygen reduction reaction using petal-like porous Fe-NC nanosheet. Small 17 (6): 2006178.</w:t>
      </w:r>
    </w:p>
    <w:p w14:paraId="16564EF0" w14:textId="1EC8E551" w:rsidR="003767F0" w:rsidRPr="004C59DC" w:rsidRDefault="003767F0" w:rsidP="00A9429C">
      <w:pPr>
        <w:pStyle w:val="EndNoteBibliography"/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SG"/>
        </w:rPr>
      </w:pPr>
      <w:r w:rsidRPr="004C59DC">
        <w:rPr>
          <w:rFonts w:ascii="Times New Roman" w:hAnsi="Times New Roman" w:cs="Times New Roman" w:hint="eastAsia"/>
          <w:sz w:val="24"/>
          <w:szCs w:val="24"/>
        </w:rPr>
        <w:t>[</w:t>
      </w:r>
      <w:r w:rsidRPr="004C59DC">
        <w:rPr>
          <w:rFonts w:ascii="Times New Roman" w:hAnsi="Times New Roman" w:cs="Times New Roman"/>
          <w:sz w:val="24"/>
          <w:szCs w:val="24"/>
        </w:rPr>
        <w:t>S7]</w:t>
      </w:r>
      <w:r w:rsidRPr="004C59DC">
        <w:rPr>
          <w:rFonts w:ascii="Segoe UI" w:eastAsiaTheme="minorEastAsia" w:hAnsi="Segoe UI" w:cs="Segoe UI"/>
          <w:noProof w:val="0"/>
          <w:kern w:val="0"/>
          <w:sz w:val="22"/>
        </w:rPr>
        <w:t xml:space="preserve"> </w:t>
      </w:r>
      <w:r w:rsidR="00A9429C" w:rsidRPr="004C59DC">
        <w:rPr>
          <w:rFonts w:ascii="Times New Roman" w:hAnsi="Times New Roman" w:cs="Times New Roman"/>
          <w:color w:val="000000"/>
          <w:sz w:val="24"/>
          <w:szCs w:val="24"/>
          <w:lang w:val="en-SG"/>
        </w:rPr>
        <w:t>Yang Z, Wang X, Zhu M, Leng X, Chen W, Wang W, Xu Q, Yang L-M, Wu Y (2021) Structural revolution of atomically dispersed Mn sites dictates oxygen reduction performance. Nano Res. 14 (12): 4512-4519.</w:t>
      </w:r>
    </w:p>
    <w:p w14:paraId="081F06F6" w14:textId="3A93F910" w:rsidR="003767F0" w:rsidRPr="004C59DC" w:rsidRDefault="003767F0" w:rsidP="00280FF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C59DC">
        <w:rPr>
          <w:rFonts w:ascii="Times New Roman" w:hAnsi="Times New Roman" w:cs="Times New Roman"/>
          <w:sz w:val="24"/>
          <w:szCs w:val="24"/>
        </w:rPr>
        <w:t xml:space="preserve">[S8] 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>Lin Y, Liu K, Chen K, Xu Y, Li H, Hu J, Lu Y-R, Chan T-S, Qiu X, Fu J, Liu M (2021) Tuning charge distribution of FeN</w:t>
      </w:r>
      <w:r w:rsidR="00A9429C" w:rsidRPr="004C59DC">
        <w:rPr>
          <w:rFonts w:ascii="Times New Roman" w:hAnsi="Times New Roman" w:cs="Times New Roman"/>
          <w:sz w:val="24"/>
          <w:szCs w:val="24"/>
          <w:vertAlign w:val="subscript"/>
          <w:lang w:val="en-SG"/>
        </w:rPr>
        <w:t>4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 xml:space="preserve"> via external N for enhanced oxygen reduction reaction. ACS Catal.  11 (10): 6304-6315.</w:t>
      </w:r>
    </w:p>
    <w:p w14:paraId="478C9712" w14:textId="77777777" w:rsidR="00A9429C" w:rsidRPr="004C59DC" w:rsidRDefault="003767F0" w:rsidP="00280FF1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  <w:lang w:val="en-SG"/>
        </w:rPr>
      </w:pPr>
      <w:r w:rsidRPr="004C59DC">
        <w:rPr>
          <w:rFonts w:ascii="Times New Roman" w:hAnsi="Times New Roman" w:cs="Times New Roman" w:hint="eastAsia"/>
          <w:sz w:val="24"/>
          <w:szCs w:val="24"/>
        </w:rPr>
        <w:t>[</w:t>
      </w:r>
      <w:r w:rsidRPr="004C59DC">
        <w:rPr>
          <w:rFonts w:ascii="Times New Roman" w:hAnsi="Times New Roman" w:cs="Times New Roman"/>
          <w:sz w:val="24"/>
          <w:szCs w:val="24"/>
        </w:rPr>
        <w:t xml:space="preserve">S9] 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 xml:space="preserve">Li Q, Chen W, Xiao H, Gong Y, Li Z, Zheng L, Zheng X, Yan W, Cheong W C, Shen R, Fu N, Gu L, Zhuang Z, Chen C, Wang D, Peng Q, Li J, Li Y (2018) Fe isolated single atoms on S, N codoped carbon by copolymer pyrolysis strategy for highly efficient oxygen reduction reaction. Adv. Mater. 30 (25): 1800588. </w:t>
      </w:r>
    </w:p>
    <w:p w14:paraId="609EA6B9" w14:textId="77777777" w:rsidR="00A9429C" w:rsidRPr="004C59DC" w:rsidRDefault="003767F0" w:rsidP="00A9429C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  <w:lang w:val="en-SG"/>
        </w:rPr>
      </w:pPr>
      <w:r w:rsidRPr="004C59DC">
        <w:rPr>
          <w:rFonts w:ascii="Times New Roman" w:hAnsi="Times New Roman" w:cs="Times New Roman" w:hint="eastAsia"/>
          <w:sz w:val="24"/>
          <w:szCs w:val="24"/>
        </w:rPr>
        <w:t>[</w:t>
      </w:r>
      <w:r w:rsidRPr="004C59DC">
        <w:rPr>
          <w:rFonts w:ascii="Times New Roman" w:hAnsi="Times New Roman" w:cs="Times New Roman"/>
          <w:sz w:val="24"/>
          <w:szCs w:val="24"/>
        </w:rPr>
        <w:t>S10]</w:t>
      </w:r>
      <w:r w:rsidRPr="004C59DC">
        <w:rPr>
          <w:rFonts w:ascii="Segoe UI" w:eastAsiaTheme="minorEastAsia" w:hAnsi="Segoe UI" w:cs="Segoe UI"/>
          <w:noProof w:val="0"/>
          <w:kern w:val="0"/>
          <w:sz w:val="22"/>
        </w:rPr>
        <w:t xml:space="preserve"> </w:t>
      </w:r>
      <w:r w:rsidR="00A9429C" w:rsidRPr="004C59DC">
        <w:rPr>
          <w:rFonts w:ascii="Times New Roman" w:hAnsi="Times New Roman" w:cs="Times New Roman"/>
          <w:sz w:val="24"/>
          <w:szCs w:val="24"/>
          <w:lang w:val="en-SG"/>
        </w:rPr>
        <w:t xml:space="preserve">Yan X, Xu X, Zhong Z, Liu J, Tian X, Kang L, Yao J (2018) The effect of oxygen content of carbon nanotubes on the catalytic activity of carbon-based iron phthalocyanine for oxygen reduction reaction. Electrochim. Acta 281: 562-570. </w:t>
      </w:r>
    </w:p>
    <w:p w14:paraId="497FAEB6" w14:textId="77777777" w:rsidR="00A9429C" w:rsidRPr="004C59DC" w:rsidRDefault="003767F0" w:rsidP="00A9429C">
      <w:pPr>
        <w:pStyle w:val="EndNoteBibliography"/>
        <w:spacing w:line="480" w:lineRule="auto"/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</w:pPr>
      <w:r w:rsidRPr="004C59DC">
        <w:rPr>
          <w:rFonts w:ascii="Times New Roman" w:eastAsiaTheme="minorEastAsia" w:hAnsi="Times New Roman" w:cs="Times New Roman" w:hint="eastAsia"/>
          <w:noProof w:val="0"/>
          <w:kern w:val="0"/>
          <w:sz w:val="24"/>
          <w:szCs w:val="24"/>
          <w:lang w:eastAsia="en-US"/>
        </w:rPr>
        <w:t>[</w:t>
      </w:r>
      <w:r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eastAsia="en-US"/>
        </w:rPr>
        <w:t xml:space="preserve">S11] 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Han Y, Wang Y, Xu R, Chen W, Zheng L, Han A, Zhu Y, Zhang J, Zhang H, Luo J, Chen C, Peng Q, Wang D, Li Y (2018) Electronic structure engineering to boost oxygen reduction activity by controlling the coordination of the central metal. Energy Environ. Sci. 11 (9): 2348-2352. </w:t>
      </w:r>
    </w:p>
    <w:p w14:paraId="6548E31F" w14:textId="77777777" w:rsidR="00A9429C" w:rsidRPr="004C59DC" w:rsidRDefault="003767F0" w:rsidP="00A9429C">
      <w:pPr>
        <w:pStyle w:val="EndNoteBibliography"/>
        <w:spacing w:line="480" w:lineRule="auto"/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</w:pPr>
      <w:r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[S12] 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Qin Y, </w:t>
      </w:r>
      <w:proofErr w:type="spellStart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Ou</w:t>
      </w:r>
      <w:proofErr w:type="spellEnd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 Z, Xu C, Liu J, Lan Q, </w:t>
      </w:r>
      <w:proofErr w:type="spellStart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Jin</w:t>
      </w:r>
      <w:proofErr w:type="spellEnd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 R, Xu X, Guo C, Li H, Si Y (2022) Highly accessible single Mn-N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vertAlign w:val="subscript"/>
          <w:lang w:val="en-SG" w:eastAsia="en-US"/>
        </w:rPr>
        <w:t>3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 sites-enriched porous graphene structure via a confined thermal-erosion strategy for 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lastRenderedPageBreak/>
        <w:t xml:space="preserve">catalysis of oxygen reduction. Chem. Eng. J. 440: 135850. </w:t>
      </w:r>
    </w:p>
    <w:p w14:paraId="4FBBAA63" w14:textId="77777777" w:rsidR="00A9429C" w:rsidRPr="004C59DC" w:rsidRDefault="003767F0" w:rsidP="00A9429C">
      <w:pPr>
        <w:pStyle w:val="EndNoteBibliography"/>
        <w:spacing w:line="480" w:lineRule="auto"/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</w:pPr>
      <w:r w:rsidRPr="004C59DC">
        <w:rPr>
          <w:rFonts w:ascii="Times New Roman" w:eastAsiaTheme="minorEastAsia" w:hAnsi="Times New Roman" w:cs="Times New Roman" w:hint="eastAsia"/>
          <w:noProof w:val="0"/>
          <w:kern w:val="0"/>
          <w:sz w:val="24"/>
          <w:szCs w:val="24"/>
          <w:lang w:val="en-SG" w:eastAsia="en-US"/>
        </w:rPr>
        <w:t>[</w:t>
      </w:r>
      <w:r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S13] </w:t>
      </w:r>
      <w:proofErr w:type="spellStart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Mustain</w:t>
      </w:r>
      <w:proofErr w:type="spellEnd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 W E, </w:t>
      </w:r>
      <w:proofErr w:type="spellStart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Chatenet</w:t>
      </w:r>
      <w:proofErr w:type="spellEnd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 M, Page M, Kim Y S (2020) Durability challenges of anion exchange membrane fuel cells. Energy Environ. Sci. 13 (9): 2805-2838. </w:t>
      </w:r>
    </w:p>
    <w:p w14:paraId="689E2274" w14:textId="77777777" w:rsidR="00A9429C" w:rsidRPr="004C59DC" w:rsidRDefault="003767F0" w:rsidP="00A9429C">
      <w:pPr>
        <w:pStyle w:val="EndNoteBibliography"/>
        <w:spacing w:line="480" w:lineRule="auto"/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</w:pPr>
      <w:r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[S14] 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Xu H, Xi S, Li J, Liu S, Lyu P, Yu W, Sun T, Qi D-C, He Q, Xiao H, Lin M, Wu J, Zhang J, Lu J (2020) Chemical design and synthesis of superior single-atom electrocatalysts via in situ polymerization. J. Mater. Chem. A 8 (34): 17683-17690. </w:t>
      </w:r>
    </w:p>
    <w:p w14:paraId="46902A9C" w14:textId="2DBBF370" w:rsidR="003767F0" w:rsidRPr="004C59DC" w:rsidRDefault="003767F0" w:rsidP="00A9429C">
      <w:pPr>
        <w:pStyle w:val="EndNoteBibliography"/>
        <w:spacing w:line="480" w:lineRule="auto"/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</w:pPr>
      <w:r w:rsidRPr="004C59DC">
        <w:rPr>
          <w:rFonts w:ascii="Times New Roman" w:eastAsiaTheme="minorEastAsia" w:hAnsi="Times New Roman" w:cs="Times New Roman" w:hint="eastAsia"/>
          <w:noProof w:val="0"/>
          <w:kern w:val="0"/>
          <w:sz w:val="24"/>
          <w:szCs w:val="24"/>
          <w:lang w:val="en-SG" w:eastAsia="en-US"/>
        </w:rPr>
        <w:t>[</w:t>
      </w:r>
      <w:r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S15] 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Kumar A, Zhang Y, Jia Y, Liu W, Sun X (2021) Redox chemistry of N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vertAlign w:val="subscript"/>
          <w:lang w:val="en-SG" w:eastAsia="en-US"/>
        </w:rPr>
        <w:t>4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-Fe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vertAlign w:val="superscript"/>
          <w:lang w:val="en-SG" w:eastAsia="en-US"/>
        </w:rPr>
        <w:t>2+</w:t>
      </w:r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 xml:space="preserve"> in iron phthalocyanines for oxygen reduction reaction. Chinese J. </w:t>
      </w:r>
      <w:proofErr w:type="spellStart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Catal</w:t>
      </w:r>
      <w:proofErr w:type="spellEnd"/>
      <w:r w:rsidR="00A9429C" w:rsidRPr="004C59DC">
        <w:rPr>
          <w:rFonts w:ascii="Times New Roman" w:eastAsiaTheme="minorEastAsia" w:hAnsi="Times New Roman" w:cs="Times New Roman"/>
          <w:noProof w:val="0"/>
          <w:kern w:val="0"/>
          <w:sz w:val="24"/>
          <w:szCs w:val="24"/>
          <w:lang w:val="en-SG" w:eastAsia="en-US"/>
        </w:rPr>
        <w:t>. 42 (8): 1404-1412.</w:t>
      </w:r>
    </w:p>
    <w:p w14:paraId="22281CBD" w14:textId="77777777" w:rsidR="00A9429C" w:rsidRPr="004C59DC" w:rsidRDefault="00C66ED5" w:rsidP="00C66ED5">
      <w:pPr>
        <w:spacing w:line="480" w:lineRule="auto"/>
        <w:jc w:val="both"/>
        <w:rPr>
          <w:szCs w:val="24"/>
          <w:lang w:eastAsia="zh-CN"/>
        </w:rPr>
      </w:pPr>
      <w:r w:rsidRPr="004C59DC">
        <w:rPr>
          <w:rFonts w:hint="eastAsia"/>
          <w:szCs w:val="24"/>
          <w:lang w:eastAsia="zh-CN"/>
        </w:rPr>
        <w:t>[</w:t>
      </w:r>
      <w:r w:rsidRPr="004C59DC">
        <w:rPr>
          <w:szCs w:val="24"/>
          <w:lang w:eastAsia="zh-CN"/>
        </w:rPr>
        <w:t>S16]</w:t>
      </w:r>
      <w:r w:rsidRPr="004C59DC">
        <w:rPr>
          <w:kern w:val="2"/>
          <w:szCs w:val="24"/>
          <w:lang w:eastAsia="zh-CN"/>
        </w:rPr>
        <w:t xml:space="preserve"> </w:t>
      </w:r>
      <w:r w:rsidR="00A9429C" w:rsidRPr="004C59DC">
        <w:rPr>
          <w:szCs w:val="24"/>
          <w:lang w:val="en-SG" w:eastAsia="zh-CN"/>
        </w:rPr>
        <w:t xml:space="preserve">Zhong H, Ly K H, Wang M, Krupskaya Y, Han X, Zhang J, Zhang J, </w:t>
      </w:r>
      <w:proofErr w:type="spellStart"/>
      <w:r w:rsidR="00A9429C" w:rsidRPr="004C59DC">
        <w:rPr>
          <w:szCs w:val="24"/>
          <w:lang w:val="en-SG" w:eastAsia="zh-CN"/>
        </w:rPr>
        <w:t>Kataev</w:t>
      </w:r>
      <w:proofErr w:type="spellEnd"/>
      <w:r w:rsidR="00A9429C" w:rsidRPr="004C59DC">
        <w:rPr>
          <w:szCs w:val="24"/>
          <w:lang w:val="en-SG" w:eastAsia="zh-CN"/>
        </w:rPr>
        <w:t xml:space="preserve"> V, Buchner B, Weidinger I M, Kaskel S, Liu P, Chen M, Dong R, Feng X (2019) A phthalocyanine-based layered two-dimensional conjugated metal-organic framework as a highly efficient electrocatalyst for the oxygen reduction reaction. </w:t>
      </w:r>
      <w:proofErr w:type="spellStart"/>
      <w:r w:rsidR="00A9429C" w:rsidRPr="004C59DC">
        <w:rPr>
          <w:szCs w:val="24"/>
          <w:lang w:val="en-SG" w:eastAsia="zh-CN"/>
        </w:rPr>
        <w:t>Angew</w:t>
      </w:r>
      <w:proofErr w:type="spellEnd"/>
      <w:r w:rsidR="00A9429C" w:rsidRPr="004C59DC">
        <w:rPr>
          <w:szCs w:val="24"/>
          <w:lang w:val="en-SG" w:eastAsia="zh-CN"/>
        </w:rPr>
        <w:t>. Chem. Int. Ed. Engl. 58 (31): 10677-10682.</w:t>
      </w:r>
      <w:r w:rsidR="00A9429C" w:rsidRPr="004C59DC">
        <w:rPr>
          <w:rFonts w:hint="eastAsia"/>
          <w:szCs w:val="24"/>
          <w:lang w:eastAsia="zh-CN"/>
        </w:rPr>
        <w:t xml:space="preserve"> </w:t>
      </w:r>
    </w:p>
    <w:p w14:paraId="19FAB885" w14:textId="77777777" w:rsidR="00A9429C" w:rsidRPr="004C59DC" w:rsidRDefault="00C66ED5" w:rsidP="00C66ED5">
      <w:pPr>
        <w:spacing w:line="480" w:lineRule="auto"/>
        <w:jc w:val="both"/>
        <w:rPr>
          <w:szCs w:val="24"/>
          <w:lang w:eastAsia="zh-CN"/>
        </w:rPr>
      </w:pPr>
      <w:r w:rsidRPr="004C59DC">
        <w:rPr>
          <w:rFonts w:hint="eastAsia"/>
          <w:szCs w:val="24"/>
          <w:lang w:eastAsia="zh-CN"/>
        </w:rPr>
        <w:t>[</w:t>
      </w:r>
      <w:r w:rsidRPr="004C59DC">
        <w:rPr>
          <w:szCs w:val="24"/>
          <w:lang w:eastAsia="zh-CN"/>
        </w:rPr>
        <w:t>S17]</w:t>
      </w:r>
      <w:r w:rsidRPr="004C59DC">
        <w:rPr>
          <w:kern w:val="2"/>
          <w:szCs w:val="24"/>
          <w:lang w:eastAsia="zh-CN"/>
        </w:rPr>
        <w:t xml:space="preserve"> </w:t>
      </w:r>
      <w:r w:rsidR="00A9429C" w:rsidRPr="004C59DC">
        <w:rPr>
          <w:szCs w:val="24"/>
          <w:lang w:val="en-SG" w:eastAsia="zh-CN"/>
        </w:rPr>
        <w:t xml:space="preserve">Abe H, Hirai Y, Ikeda S, Matsuo Y, Matsuyama H, Nakamura J, Matsue T, Yabu H (2019) Fe </w:t>
      </w:r>
      <w:proofErr w:type="spellStart"/>
      <w:r w:rsidR="00A9429C" w:rsidRPr="004C59DC">
        <w:rPr>
          <w:szCs w:val="24"/>
          <w:lang w:val="en-SG" w:eastAsia="zh-CN"/>
        </w:rPr>
        <w:t>azaphthalocyanine</w:t>
      </w:r>
      <w:proofErr w:type="spellEnd"/>
      <w:r w:rsidR="00A9429C" w:rsidRPr="004C59DC">
        <w:rPr>
          <w:szCs w:val="24"/>
          <w:lang w:val="en-SG" w:eastAsia="zh-CN"/>
        </w:rPr>
        <w:t xml:space="preserve"> unimolecular layers (Fe </w:t>
      </w:r>
      <w:proofErr w:type="spellStart"/>
      <w:r w:rsidR="00A9429C" w:rsidRPr="004C59DC">
        <w:rPr>
          <w:szCs w:val="24"/>
          <w:lang w:val="en-SG" w:eastAsia="zh-CN"/>
        </w:rPr>
        <w:t>AzULs</w:t>
      </w:r>
      <w:proofErr w:type="spellEnd"/>
      <w:r w:rsidR="00A9429C" w:rsidRPr="004C59DC">
        <w:rPr>
          <w:szCs w:val="24"/>
          <w:lang w:val="en-SG" w:eastAsia="zh-CN"/>
        </w:rPr>
        <w:t>) on carbon nanotubes for realizing highly active oxygen reduction reaction (ORR) catalytic electrodes. NPG Asia Mater. 11 (1): 57.</w:t>
      </w:r>
      <w:r w:rsidR="00A9429C" w:rsidRPr="004C59DC">
        <w:rPr>
          <w:rFonts w:hint="eastAsia"/>
          <w:szCs w:val="24"/>
          <w:lang w:eastAsia="zh-CN"/>
        </w:rPr>
        <w:t xml:space="preserve"> </w:t>
      </w:r>
    </w:p>
    <w:p w14:paraId="4BAC4EEC" w14:textId="77777777" w:rsidR="004C59DC" w:rsidRPr="004C59DC" w:rsidRDefault="00C66ED5" w:rsidP="00C66ED5">
      <w:pPr>
        <w:spacing w:line="480" w:lineRule="auto"/>
        <w:jc w:val="both"/>
        <w:rPr>
          <w:szCs w:val="24"/>
          <w:lang w:val="en-SG" w:eastAsia="zh-CN"/>
        </w:rPr>
      </w:pPr>
      <w:r w:rsidRPr="004C59DC">
        <w:rPr>
          <w:rFonts w:hint="eastAsia"/>
          <w:szCs w:val="24"/>
          <w:lang w:eastAsia="zh-CN"/>
        </w:rPr>
        <w:t>[</w:t>
      </w:r>
      <w:r w:rsidRPr="004C59DC">
        <w:rPr>
          <w:szCs w:val="24"/>
          <w:lang w:eastAsia="zh-CN"/>
        </w:rPr>
        <w:t>S18]</w:t>
      </w:r>
      <w:r w:rsidRPr="004C59DC">
        <w:rPr>
          <w:kern w:val="2"/>
          <w:szCs w:val="24"/>
          <w:lang w:eastAsia="zh-CN"/>
        </w:rPr>
        <w:t xml:space="preserve"> </w:t>
      </w:r>
      <w:r w:rsidR="004C59DC" w:rsidRPr="004C59DC">
        <w:rPr>
          <w:szCs w:val="24"/>
          <w:lang w:val="en-SG" w:eastAsia="zh-CN"/>
        </w:rPr>
        <w:t xml:space="preserve">Zeng S, Lyu F, Sun L, Zhan Y, Ma F-X, Lu J, Li Y </w:t>
      </w:r>
      <w:proofErr w:type="spellStart"/>
      <w:r w:rsidR="004C59DC" w:rsidRPr="004C59DC">
        <w:rPr>
          <w:szCs w:val="24"/>
          <w:lang w:val="en-SG" w:eastAsia="zh-CN"/>
        </w:rPr>
        <w:t>Y</w:t>
      </w:r>
      <w:proofErr w:type="spellEnd"/>
      <w:r w:rsidR="004C59DC" w:rsidRPr="004C59DC">
        <w:rPr>
          <w:szCs w:val="24"/>
          <w:lang w:val="en-SG" w:eastAsia="zh-CN"/>
        </w:rPr>
        <w:t xml:space="preserve"> (2019) UiO-66-NO</w:t>
      </w:r>
      <w:r w:rsidR="004C59DC" w:rsidRPr="004C59DC">
        <w:rPr>
          <w:szCs w:val="24"/>
          <w:vertAlign w:val="subscript"/>
          <w:lang w:val="en-SG" w:eastAsia="zh-CN"/>
        </w:rPr>
        <w:t>2</w:t>
      </w:r>
      <w:r w:rsidR="004C59DC" w:rsidRPr="004C59DC">
        <w:rPr>
          <w:szCs w:val="24"/>
          <w:lang w:val="en-SG" w:eastAsia="zh-CN"/>
        </w:rPr>
        <w:t xml:space="preserve"> as an oxygen “pump” for enhancing oxygen reduction reaction performance. Chem. Mater. 31 (5): 1646-1654. </w:t>
      </w:r>
      <w:r w:rsidRPr="004C59DC">
        <w:rPr>
          <w:rFonts w:hint="eastAsia"/>
          <w:szCs w:val="24"/>
          <w:lang w:eastAsia="zh-CN"/>
        </w:rPr>
        <w:t>[</w:t>
      </w:r>
      <w:r w:rsidRPr="004C59DC">
        <w:rPr>
          <w:szCs w:val="24"/>
          <w:lang w:eastAsia="zh-CN"/>
        </w:rPr>
        <w:t>S19]</w:t>
      </w:r>
      <w:r w:rsidR="004C59DC" w:rsidRPr="004C59DC">
        <w:rPr>
          <w:noProof/>
          <w:color w:val="000000" w:themeColor="text1"/>
          <w:szCs w:val="24"/>
          <w:lang w:val="en-SG" w:eastAsia="zh-CN"/>
        </w:rPr>
        <w:t xml:space="preserve"> </w:t>
      </w:r>
      <w:r w:rsidR="004C59DC" w:rsidRPr="004C59DC">
        <w:rPr>
          <w:szCs w:val="24"/>
          <w:lang w:val="en-SG" w:eastAsia="zh-CN"/>
        </w:rPr>
        <w:t xml:space="preserve">Xie L, Zhang X P, Zhao B, Li P, Qi J, Guo X, Wang B, Lei H, Zhang W, Apfel U P, Cao R (2021) Enzyme-inspired iron porphyrins for improved electrocatalytic oxygen reduction and evolution reactions. </w:t>
      </w:r>
      <w:proofErr w:type="spellStart"/>
      <w:r w:rsidR="004C59DC" w:rsidRPr="004C59DC">
        <w:rPr>
          <w:szCs w:val="24"/>
          <w:lang w:val="en-SG" w:eastAsia="zh-CN"/>
        </w:rPr>
        <w:t>Angew</w:t>
      </w:r>
      <w:proofErr w:type="spellEnd"/>
      <w:r w:rsidR="004C59DC" w:rsidRPr="004C59DC">
        <w:rPr>
          <w:szCs w:val="24"/>
          <w:lang w:val="en-SG" w:eastAsia="zh-CN"/>
        </w:rPr>
        <w:t xml:space="preserve">. Chem. Int. Ed. Engl. 60 (14): 7576-7581. </w:t>
      </w:r>
    </w:p>
    <w:p w14:paraId="682A1E7D" w14:textId="0145275E" w:rsidR="00C66ED5" w:rsidRPr="004C59DC" w:rsidRDefault="00C66ED5" w:rsidP="00280FF1">
      <w:pPr>
        <w:spacing w:line="480" w:lineRule="auto"/>
        <w:jc w:val="both"/>
        <w:rPr>
          <w:szCs w:val="24"/>
          <w:lang w:val="en-SG" w:eastAsia="zh-CN"/>
        </w:rPr>
      </w:pPr>
      <w:r w:rsidRPr="004C59DC">
        <w:rPr>
          <w:rFonts w:hint="eastAsia"/>
          <w:szCs w:val="24"/>
          <w:lang w:eastAsia="zh-CN"/>
        </w:rPr>
        <w:t>[</w:t>
      </w:r>
      <w:r w:rsidRPr="004C59DC">
        <w:rPr>
          <w:szCs w:val="24"/>
          <w:lang w:eastAsia="zh-CN"/>
        </w:rPr>
        <w:t>S20]</w:t>
      </w:r>
      <w:r w:rsidRPr="004C59DC">
        <w:rPr>
          <w:kern w:val="2"/>
          <w:szCs w:val="24"/>
          <w:lang w:eastAsia="zh-CN"/>
        </w:rPr>
        <w:t xml:space="preserve"> </w:t>
      </w:r>
      <w:r w:rsidR="004C59DC" w:rsidRPr="004C59DC">
        <w:rPr>
          <w:szCs w:val="24"/>
          <w:lang w:val="en-SG" w:eastAsia="zh-CN"/>
        </w:rPr>
        <w:t>Qin H, Wang Y, Wang B, Duan X, Lei H, Zhang X, Zheng H, Zhang W, Cao R (2021) Cobalt porphyrins supported on carbon nanotubes as model catalysts of metal-N</w:t>
      </w:r>
      <w:r w:rsidR="004C59DC" w:rsidRPr="004C59DC">
        <w:rPr>
          <w:szCs w:val="24"/>
          <w:vertAlign w:val="subscript"/>
          <w:lang w:val="en-SG" w:eastAsia="zh-CN"/>
        </w:rPr>
        <w:t>4</w:t>
      </w:r>
      <w:r w:rsidR="004C59DC" w:rsidRPr="004C59DC">
        <w:rPr>
          <w:szCs w:val="24"/>
          <w:lang w:val="en-SG" w:eastAsia="zh-CN"/>
        </w:rPr>
        <w:t>/C sites for oxygen electrocatalysis. J. Energy Chem. 53: 77-81.</w:t>
      </w:r>
    </w:p>
    <w:p w14:paraId="5503E796" w14:textId="43E14FEE" w:rsidR="004C59DC" w:rsidRPr="004C59DC" w:rsidRDefault="004C59DC" w:rsidP="00280FF1">
      <w:pPr>
        <w:spacing w:line="480" w:lineRule="auto"/>
        <w:jc w:val="both"/>
        <w:rPr>
          <w:szCs w:val="24"/>
          <w:lang w:eastAsia="zh-CN"/>
        </w:rPr>
      </w:pPr>
      <w:r w:rsidRPr="004C59DC">
        <w:rPr>
          <w:rFonts w:hint="eastAsia"/>
          <w:szCs w:val="24"/>
          <w:lang w:eastAsia="zh-CN"/>
        </w:rPr>
        <w:lastRenderedPageBreak/>
        <w:t>[</w:t>
      </w:r>
      <w:r w:rsidRPr="004C59DC">
        <w:rPr>
          <w:szCs w:val="24"/>
          <w:lang w:eastAsia="zh-CN"/>
        </w:rPr>
        <w:t>S21]</w:t>
      </w:r>
      <w:r w:rsidRPr="004C59DC">
        <w:rPr>
          <w:noProof/>
          <w:color w:val="000000" w:themeColor="text1"/>
          <w:szCs w:val="24"/>
          <w:lang w:val="en-SG" w:eastAsia="zh-CN"/>
        </w:rPr>
        <w:t xml:space="preserve"> </w:t>
      </w:r>
      <w:r w:rsidRPr="004C59DC">
        <w:rPr>
          <w:szCs w:val="24"/>
          <w:lang w:val="en-SG" w:eastAsia="zh-CN"/>
        </w:rPr>
        <w:t>Lei H, Zhang Q, Wang Y, Gao Y, Wang Y, Liang Z, Zhang W, Cao R (2021) Significantly boosted oxygen electrocatalysis with cooperation between cobalt and iron porphyrins. Dalton Trans. 50 (15): 5120-5123.</w:t>
      </w:r>
    </w:p>
    <w:p w14:paraId="7A174BA7" w14:textId="4BE984F0" w:rsidR="004C59DC" w:rsidRPr="004C59DC" w:rsidRDefault="004C59DC" w:rsidP="00280FF1">
      <w:pPr>
        <w:spacing w:line="480" w:lineRule="auto"/>
        <w:jc w:val="both"/>
        <w:rPr>
          <w:szCs w:val="24"/>
          <w:lang w:eastAsia="zh-CN"/>
        </w:rPr>
      </w:pPr>
      <w:r w:rsidRPr="004C59DC">
        <w:rPr>
          <w:rFonts w:hint="eastAsia"/>
          <w:szCs w:val="24"/>
          <w:lang w:eastAsia="zh-CN"/>
        </w:rPr>
        <w:t>[</w:t>
      </w:r>
      <w:r w:rsidRPr="004C59DC">
        <w:rPr>
          <w:szCs w:val="24"/>
          <w:lang w:eastAsia="zh-CN"/>
        </w:rPr>
        <w:t>S22]</w:t>
      </w:r>
      <w:r w:rsidRPr="004C59DC">
        <w:rPr>
          <w:noProof/>
          <w:color w:val="000000" w:themeColor="text1"/>
          <w:szCs w:val="24"/>
          <w:lang w:val="en-SG" w:eastAsia="zh-CN"/>
        </w:rPr>
        <w:t xml:space="preserve"> </w:t>
      </w:r>
      <w:r w:rsidRPr="004C59DC">
        <w:rPr>
          <w:szCs w:val="24"/>
          <w:lang w:val="en-SG" w:eastAsia="zh-CN"/>
        </w:rPr>
        <w:t>Yan X, Xu X, Liu Q, Guo J, Kang L, Yao J (2018) Functionalization of multi-walled carbon nanotubes with iron phthalocyanine via a liquid chemical reaction for oxygen reduction in alkaline media. J. Power Sources 389: 260-266.</w:t>
      </w:r>
    </w:p>
    <w:sectPr w:rsidR="004C59DC" w:rsidRPr="004C59DC" w:rsidSect="00E853D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A59B4" w14:textId="77777777" w:rsidR="00983AB5" w:rsidRDefault="00983AB5">
      <w:r>
        <w:separator/>
      </w:r>
    </w:p>
  </w:endnote>
  <w:endnote w:type="continuationSeparator" w:id="0">
    <w:p w14:paraId="0570DB03" w14:textId="77777777" w:rsidR="00983AB5" w:rsidRDefault="0098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alaSansPro-Regular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64A59D8A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74A03">
      <w:rPr>
        <w:noProof/>
      </w:rPr>
      <w:t>11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005A5" w14:textId="77777777" w:rsidR="00983AB5" w:rsidRDefault="00983AB5">
      <w:r>
        <w:separator/>
      </w:r>
    </w:p>
  </w:footnote>
  <w:footnote w:type="continuationSeparator" w:id="0">
    <w:p w14:paraId="5270DD26" w14:textId="77777777" w:rsidR="00983AB5" w:rsidRDefault="00983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286583">
    <w:abstractNumId w:val="9"/>
  </w:num>
  <w:num w:numId="2" w16cid:durableId="899052679">
    <w:abstractNumId w:val="7"/>
  </w:num>
  <w:num w:numId="3" w16cid:durableId="845022416">
    <w:abstractNumId w:val="6"/>
  </w:num>
  <w:num w:numId="4" w16cid:durableId="1648706324">
    <w:abstractNumId w:val="5"/>
  </w:num>
  <w:num w:numId="5" w16cid:durableId="481775936">
    <w:abstractNumId w:val="4"/>
  </w:num>
  <w:num w:numId="6" w16cid:durableId="1718969919">
    <w:abstractNumId w:val="8"/>
  </w:num>
  <w:num w:numId="7" w16cid:durableId="1983996933">
    <w:abstractNumId w:val="3"/>
  </w:num>
  <w:num w:numId="8" w16cid:durableId="1333605683">
    <w:abstractNumId w:val="2"/>
  </w:num>
  <w:num w:numId="9" w16cid:durableId="204413704">
    <w:abstractNumId w:val="1"/>
  </w:num>
  <w:num w:numId="10" w16cid:durableId="1511723391">
    <w:abstractNumId w:val="0"/>
  </w:num>
  <w:num w:numId="11" w16cid:durableId="13008416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wMLA0s7Q0tDQ1MjVR0lEKTi0uzszPAykwNKwFAD8OE2EtAAAA"/>
  </w:docVars>
  <w:rsids>
    <w:rsidRoot w:val="002C030F"/>
    <w:rsid w:val="00004716"/>
    <w:rsid w:val="00015F74"/>
    <w:rsid w:val="00016808"/>
    <w:rsid w:val="00026B81"/>
    <w:rsid w:val="00043F26"/>
    <w:rsid w:val="00046623"/>
    <w:rsid w:val="00052AA0"/>
    <w:rsid w:val="00065EBD"/>
    <w:rsid w:val="00074F31"/>
    <w:rsid w:val="00080F6E"/>
    <w:rsid w:val="00083B44"/>
    <w:rsid w:val="000850DC"/>
    <w:rsid w:val="000A644F"/>
    <w:rsid w:val="000A65C3"/>
    <w:rsid w:val="000B1C36"/>
    <w:rsid w:val="000B72FF"/>
    <w:rsid w:val="000C0B5F"/>
    <w:rsid w:val="000C2771"/>
    <w:rsid w:val="000C4655"/>
    <w:rsid w:val="000C77F7"/>
    <w:rsid w:val="000C7801"/>
    <w:rsid w:val="000D46F4"/>
    <w:rsid w:val="000D471A"/>
    <w:rsid w:val="000E513F"/>
    <w:rsid w:val="000F0DCE"/>
    <w:rsid w:val="000F1F1C"/>
    <w:rsid w:val="000F6BE3"/>
    <w:rsid w:val="00103FFD"/>
    <w:rsid w:val="00107D83"/>
    <w:rsid w:val="0011145D"/>
    <w:rsid w:val="00112C5B"/>
    <w:rsid w:val="00114193"/>
    <w:rsid w:val="00115A38"/>
    <w:rsid w:val="0011687B"/>
    <w:rsid w:val="001226CF"/>
    <w:rsid w:val="00124104"/>
    <w:rsid w:val="00124F82"/>
    <w:rsid w:val="00125C9E"/>
    <w:rsid w:val="001311F7"/>
    <w:rsid w:val="00132275"/>
    <w:rsid w:val="001377FB"/>
    <w:rsid w:val="001414D8"/>
    <w:rsid w:val="001444B9"/>
    <w:rsid w:val="00150258"/>
    <w:rsid w:val="001520C2"/>
    <w:rsid w:val="0016337A"/>
    <w:rsid w:val="00164269"/>
    <w:rsid w:val="001644B8"/>
    <w:rsid w:val="00170A58"/>
    <w:rsid w:val="00175C4A"/>
    <w:rsid w:val="00176C4F"/>
    <w:rsid w:val="00181468"/>
    <w:rsid w:val="00182DAD"/>
    <w:rsid w:val="00185674"/>
    <w:rsid w:val="00190BB0"/>
    <w:rsid w:val="0019595B"/>
    <w:rsid w:val="001A1BDE"/>
    <w:rsid w:val="001A1D69"/>
    <w:rsid w:val="001A2322"/>
    <w:rsid w:val="001A7B73"/>
    <w:rsid w:val="001B3243"/>
    <w:rsid w:val="001C0165"/>
    <w:rsid w:val="001C3D88"/>
    <w:rsid w:val="001C558C"/>
    <w:rsid w:val="001D000F"/>
    <w:rsid w:val="001D4D0E"/>
    <w:rsid w:val="001E5163"/>
    <w:rsid w:val="001E5807"/>
    <w:rsid w:val="001F0876"/>
    <w:rsid w:val="001F167C"/>
    <w:rsid w:val="001F5E91"/>
    <w:rsid w:val="00202522"/>
    <w:rsid w:val="002077B9"/>
    <w:rsid w:val="00216525"/>
    <w:rsid w:val="00262D72"/>
    <w:rsid w:val="00263D64"/>
    <w:rsid w:val="002728E8"/>
    <w:rsid w:val="00275B1D"/>
    <w:rsid w:val="00277484"/>
    <w:rsid w:val="00280FF1"/>
    <w:rsid w:val="002826CD"/>
    <w:rsid w:val="0028555D"/>
    <w:rsid w:val="00294FBB"/>
    <w:rsid w:val="00296188"/>
    <w:rsid w:val="002A3E85"/>
    <w:rsid w:val="002B53F0"/>
    <w:rsid w:val="002C030F"/>
    <w:rsid w:val="002C3DCE"/>
    <w:rsid w:val="002C48EF"/>
    <w:rsid w:val="002D06D4"/>
    <w:rsid w:val="002D3D21"/>
    <w:rsid w:val="002D5E9E"/>
    <w:rsid w:val="002D7CEE"/>
    <w:rsid w:val="002F1BA4"/>
    <w:rsid w:val="002F2DA3"/>
    <w:rsid w:val="0030269F"/>
    <w:rsid w:val="003042FD"/>
    <w:rsid w:val="00312CB3"/>
    <w:rsid w:val="00313AEE"/>
    <w:rsid w:val="003167D0"/>
    <w:rsid w:val="0032079B"/>
    <w:rsid w:val="00320F3D"/>
    <w:rsid w:val="00324107"/>
    <w:rsid w:val="00325295"/>
    <w:rsid w:val="003261C6"/>
    <w:rsid w:val="00331742"/>
    <w:rsid w:val="00331D75"/>
    <w:rsid w:val="0033672C"/>
    <w:rsid w:val="00355362"/>
    <w:rsid w:val="00363E44"/>
    <w:rsid w:val="00366D65"/>
    <w:rsid w:val="003720CA"/>
    <w:rsid w:val="00376266"/>
    <w:rsid w:val="003767F0"/>
    <w:rsid w:val="00382151"/>
    <w:rsid w:val="00382BE0"/>
    <w:rsid w:val="0038511C"/>
    <w:rsid w:val="00387506"/>
    <w:rsid w:val="00387B64"/>
    <w:rsid w:val="00390A5E"/>
    <w:rsid w:val="00392ED7"/>
    <w:rsid w:val="00393250"/>
    <w:rsid w:val="003940FF"/>
    <w:rsid w:val="00395E86"/>
    <w:rsid w:val="003A2FD8"/>
    <w:rsid w:val="003B40E6"/>
    <w:rsid w:val="003B4308"/>
    <w:rsid w:val="003D09E7"/>
    <w:rsid w:val="003D1AF0"/>
    <w:rsid w:val="003D2956"/>
    <w:rsid w:val="003E74FB"/>
    <w:rsid w:val="003F1050"/>
    <w:rsid w:val="003F5317"/>
    <w:rsid w:val="003F6E14"/>
    <w:rsid w:val="003F7353"/>
    <w:rsid w:val="00404522"/>
    <w:rsid w:val="00405336"/>
    <w:rsid w:val="0041593A"/>
    <w:rsid w:val="00417573"/>
    <w:rsid w:val="004225BB"/>
    <w:rsid w:val="00426C5A"/>
    <w:rsid w:val="00427894"/>
    <w:rsid w:val="00435234"/>
    <w:rsid w:val="00437A81"/>
    <w:rsid w:val="004445B3"/>
    <w:rsid w:val="00450493"/>
    <w:rsid w:val="00454190"/>
    <w:rsid w:val="00455C11"/>
    <w:rsid w:val="00456AFF"/>
    <w:rsid w:val="004571D5"/>
    <w:rsid w:val="00461D66"/>
    <w:rsid w:val="00461D81"/>
    <w:rsid w:val="0046356B"/>
    <w:rsid w:val="00464BE4"/>
    <w:rsid w:val="004650A9"/>
    <w:rsid w:val="0047078B"/>
    <w:rsid w:val="00477182"/>
    <w:rsid w:val="004777F1"/>
    <w:rsid w:val="004779CB"/>
    <w:rsid w:val="004900EE"/>
    <w:rsid w:val="00496093"/>
    <w:rsid w:val="004A26F0"/>
    <w:rsid w:val="004A4517"/>
    <w:rsid w:val="004A45F9"/>
    <w:rsid w:val="004B474B"/>
    <w:rsid w:val="004B72E8"/>
    <w:rsid w:val="004B79FC"/>
    <w:rsid w:val="004C59DC"/>
    <w:rsid w:val="004C6AFE"/>
    <w:rsid w:val="004C6FE3"/>
    <w:rsid w:val="004D5126"/>
    <w:rsid w:val="004D58D4"/>
    <w:rsid w:val="004E42D8"/>
    <w:rsid w:val="004E54D0"/>
    <w:rsid w:val="004E7BA2"/>
    <w:rsid w:val="004F1292"/>
    <w:rsid w:val="004F32DB"/>
    <w:rsid w:val="004F7EDF"/>
    <w:rsid w:val="004F7EE9"/>
    <w:rsid w:val="005001AC"/>
    <w:rsid w:val="00507C43"/>
    <w:rsid w:val="00512666"/>
    <w:rsid w:val="00514B62"/>
    <w:rsid w:val="005221C1"/>
    <w:rsid w:val="00527D71"/>
    <w:rsid w:val="00531B57"/>
    <w:rsid w:val="00542309"/>
    <w:rsid w:val="0054302E"/>
    <w:rsid w:val="0054560B"/>
    <w:rsid w:val="00546F27"/>
    <w:rsid w:val="00547696"/>
    <w:rsid w:val="005520A8"/>
    <w:rsid w:val="005529EA"/>
    <w:rsid w:val="005607DD"/>
    <w:rsid w:val="00577C5F"/>
    <w:rsid w:val="00582322"/>
    <w:rsid w:val="00584983"/>
    <w:rsid w:val="00590A5B"/>
    <w:rsid w:val="005949DC"/>
    <w:rsid w:val="005A558C"/>
    <w:rsid w:val="005B0306"/>
    <w:rsid w:val="005B15FC"/>
    <w:rsid w:val="005B67F8"/>
    <w:rsid w:val="005B6F5A"/>
    <w:rsid w:val="005E28F8"/>
    <w:rsid w:val="005E6513"/>
    <w:rsid w:val="00603E0D"/>
    <w:rsid w:val="0061241F"/>
    <w:rsid w:val="006314CE"/>
    <w:rsid w:val="00640E10"/>
    <w:rsid w:val="00642BB5"/>
    <w:rsid w:val="00651114"/>
    <w:rsid w:val="00664560"/>
    <w:rsid w:val="00666851"/>
    <w:rsid w:val="00666CDE"/>
    <w:rsid w:val="00667598"/>
    <w:rsid w:val="00670299"/>
    <w:rsid w:val="006723AD"/>
    <w:rsid w:val="006725A9"/>
    <w:rsid w:val="00685447"/>
    <w:rsid w:val="00691985"/>
    <w:rsid w:val="006921B0"/>
    <w:rsid w:val="00694E19"/>
    <w:rsid w:val="0069601F"/>
    <w:rsid w:val="006A1B3C"/>
    <w:rsid w:val="006A1B64"/>
    <w:rsid w:val="006A517C"/>
    <w:rsid w:val="006A5854"/>
    <w:rsid w:val="006B2941"/>
    <w:rsid w:val="006C4ACE"/>
    <w:rsid w:val="006C6C8D"/>
    <w:rsid w:val="006D0816"/>
    <w:rsid w:val="006D1749"/>
    <w:rsid w:val="006E28F9"/>
    <w:rsid w:val="006E3491"/>
    <w:rsid w:val="006E4F2D"/>
    <w:rsid w:val="006F3680"/>
    <w:rsid w:val="006F5EAD"/>
    <w:rsid w:val="006F601E"/>
    <w:rsid w:val="006F788A"/>
    <w:rsid w:val="00706643"/>
    <w:rsid w:val="00707310"/>
    <w:rsid w:val="007108F5"/>
    <w:rsid w:val="007120FC"/>
    <w:rsid w:val="00713E5B"/>
    <w:rsid w:val="007219E9"/>
    <w:rsid w:val="00730DAC"/>
    <w:rsid w:val="00732394"/>
    <w:rsid w:val="00733636"/>
    <w:rsid w:val="007402FC"/>
    <w:rsid w:val="007411A1"/>
    <w:rsid w:val="00742690"/>
    <w:rsid w:val="00757D94"/>
    <w:rsid w:val="00767CDE"/>
    <w:rsid w:val="00771677"/>
    <w:rsid w:val="0078323E"/>
    <w:rsid w:val="0078354A"/>
    <w:rsid w:val="0078683B"/>
    <w:rsid w:val="00786ABD"/>
    <w:rsid w:val="00793072"/>
    <w:rsid w:val="00796FB1"/>
    <w:rsid w:val="007B0586"/>
    <w:rsid w:val="007B1DE9"/>
    <w:rsid w:val="007B6CDF"/>
    <w:rsid w:val="007C2809"/>
    <w:rsid w:val="007C3E0E"/>
    <w:rsid w:val="007C5308"/>
    <w:rsid w:val="007C5630"/>
    <w:rsid w:val="007D7D12"/>
    <w:rsid w:val="007E07AB"/>
    <w:rsid w:val="007E32B8"/>
    <w:rsid w:val="007E5157"/>
    <w:rsid w:val="007F5EB2"/>
    <w:rsid w:val="00801DE2"/>
    <w:rsid w:val="00803E3E"/>
    <w:rsid w:val="00807AA8"/>
    <w:rsid w:val="00807D35"/>
    <w:rsid w:val="00812109"/>
    <w:rsid w:val="008218C4"/>
    <w:rsid w:val="00822441"/>
    <w:rsid w:val="00830E64"/>
    <w:rsid w:val="008370DB"/>
    <w:rsid w:val="00837382"/>
    <w:rsid w:val="008450A7"/>
    <w:rsid w:val="00847FDE"/>
    <w:rsid w:val="00854128"/>
    <w:rsid w:val="0085611D"/>
    <w:rsid w:val="008655C4"/>
    <w:rsid w:val="00867A98"/>
    <w:rsid w:val="00870867"/>
    <w:rsid w:val="00871DC5"/>
    <w:rsid w:val="00875AE0"/>
    <w:rsid w:val="00883B34"/>
    <w:rsid w:val="00885C9B"/>
    <w:rsid w:val="0088752C"/>
    <w:rsid w:val="00896091"/>
    <w:rsid w:val="008A4381"/>
    <w:rsid w:val="008D5A55"/>
    <w:rsid w:val="008D5D2A"/>
    <w:rsid w:val="008D78B0"/>
    <w:rsid w:val="008F3685"/>
    <w:rsid w:val="008F7F1F"/>
    <w:rsid w:val="00900A52"/>
    <w:rsid w:val="00903B82"/>
    <w:rsid w:val="00912FE1"/>
    <w:rsid w:val="009139B7"/>
    <w:rsid w:val="00913C85"/>
    <w:rsid w:val="00914B63"/>
    <w:rsid w:val="00914BB0"/>
    <w:rsid w:val="00920055"/>
    <w:rsid w:val="00925DA2"/>
    <w:rsid w:val="009278D6"/>
    <w:rsid w:val="0093352B"/>
    <w:rsid w:val="009354F3"/>
    <w:rsid w:val="009447DC"/>
    <w:rsid w:val="00950E68"/>
    <w:rsid w:val="00957FEE"/>
    <w:rsid w:val="00961136"/>
    <w:rsid w:val="00961BA5"/>
    <w:rsid w:val="009743A9"/>
    <w:rsid w:val="00983AB5"/>
    <w:rsid w:val="00985C99"/>
    <w:rsid w:val="00996034"/>
    <w:rsid w:val="009960CC"/>
    <w:rsid w:val="009A2ECA"/>
    <w:rsid w:val="009A5287"/>
    <w:rsid w:val="009A5FAF"/>
    <w:rsid w:val="009B18A3"/>
    <w:rsid w:val="009B2AC5"/>
    <w:rsid w:val="009B5A6A"/>
    <w:rsid w:val="009B7984"/>
    <w:rsid w:val="009C0B0A"/>
    <w:rsid w:val="009C155B"/>
    <w:rsid w:val="009C3C14"/>
    <w:rsid w:val="009C4583"/>
    <w:rsid w:val="009D05DF"/>
    <w:rsid w:val="009F2973"/>
    <w:rsid w:val="009F4BED"/>
    <w:rsid w:val="009F59F8"/>
    <w:rsid w:val="009F7D93"/>
    <w:rsid w:val="00A019C4"/>
    <w:rsid w:val="00A03570"/>
    <w:rsid w:val="00A053AC"/>
    <w:rsid w:val="00A10F62"/>
    <w:rsid w:val="00A155D5"/>
    <w:rsid w:val="00A3403B"/>
    <w:rsid w:val="00A41CD9"/>
    <w:rsid w:val="00A4711F"/>
    <w:rsid w:val="00A51A12"/>
    <w:rsid w:val="00A51F19"/>
    <w:rsid w:val="00A57965"/>
    <w:rsid w:val="00A627D4"/>
    <w:rsid w:val="00A74DA2"/>
    <w:rsid w:val="00A81B2A"/>
    <w:rsid w:val="00A86260"/>
    <w:rsid w:val="00A922F4"/>
    <w:rsid w:val="00A9429C"/>
    <w:rsid w:val="00AA45C4"/>
    <w:rsid w:val="00AA4C54"/>
    <w:rsid w:val="00AB399E"/>
    <w:rsid w:val="00AB792E"/>
    <w:rsid w:val="00AC59D0"/>
    <w:rsid w:val="00AD16B1"/>
    <w:rsid w:val="00AD499C"/>
    <w:rsid w:val="00AE0B40"/>
    <w:rsid w:val="00AE4FA6"/>
    <w:rsid w:val="00AF29C3"/>
    <w:rsid w:val="00B0415D"/>
    <w:rsid w:val="00B06341"/>
    <w:rsid w:val="00B0796C"/>
    <w:rsid w:val="00B07EF4"/>
    <w:rsid w:val="00B109DE"/>
    <w:rsid w:val="00B16378"/>
    <w:rsid w:val="00B2163D"/>
    <w:rsid w:val="00B23328"/>
    <w:rsid w:val="00B26941"/>
    <w:rsid w:val="00B340A6"/>
    <w:rsid w:val="00B36869"/>
    <w:rsid w:val="00B43B31"/>
    <w:rsid w:val="00B47C51"/>
    <w:rsid w:val="00B47CFA"/>
    <w:rsid w:val="00B57F00"/>
    <w:rsid w:val="00B6298C"/>
    <w:rsid w:val="00B62A9C"/>
    <w:rsid w:val="00B771A8"/>
    <w:rsid w:val="00B77B2A"/>
    <w:rsid w:val="00B77B36"/>
    <w:rsid w:val="00B8095A"/>
    <w:rsid w:val="00B81176"/>
    <w:rsid w:val="00B82925"/>
    <w:rsid w:val="00B82C22"/>
    <w:rsid w:val="00B83867"/>
    <w:rsid w:val="00B84E3E"/>
    <w:rsid w:val="00B87D82"/>
    <w:rsid w:val="00B90BD5"/>
    <w:rsid w:val="00B92685"/>
    <w:rsid w:val="00B928A6"/>
    <w:rsid w:val="00B93DBA"/>
    <w:rsid w:val="00B9440A"/>
    <w:rsid w:val="00B9663F"/>
    <w:rsid w:val="00BA0BD9"/>
    <w:rsid w:val="00BA2C48"/>
    <w:rsid w:val="00BA4D5E"/>
    <w:rsid w:val="00BB2D2A"/>
    <w:rsid w:val="00BB66E3"/>
    <w:rsid w:val="00BC3E04"/>
    <w:rsid w:val="00BD4443"/>
    <w:rsid w:val="00BD506E"/>
    <w:rsid w:val="00BD58CF"/>
    <w:rsid w:val="00BD7D43"/>
    <w:rsid w:val="00BF0C92"/>
    <w:rsid w:val="00C041F6"/>
    <w:rsid w:val="00C04CC1"/>
    <w:rsid w:val="00C07094"/>
    <w:rsid w:val="00C15FDD"/>
    <w:rsid w:val="00C30C62"/>
    <w:rsid w:val="00C4096C"/>
    <w:rsid w:val="00C50C6D"/>
    <w:rsid w:val="00C56173"/>
    <w:rsid w:val="00C600D9"/>
    <w:rsid w:val="00C65345"/>
    <w:rsid w:val="00C66ED5"/>
    <w:rsid w:val="00C77A90"/>
    <w:rsid w:val="00C86F5D"/>
    <w:rsid w:val="00C90F21"/>
    <w:rsid w:val="00C92B22"/>
    <w:rsid w:val="00C95FC5"/>
    <w:rsid w:val="00CC1384"/>
    <w:rsid w:val="00CC1CDB"/>
    <w:rsid w:val="00CC5108"/>
    <w:rsid w:val="00CC55E1"/>
    <w:rsid w:val="00CC73DE"/>
    <w:rsid w:val="00CD3720"/>
    <w:rsid w:val="00CD395E"/>
    <w:rsid w:val="00CD4673"/>
    <w:rsid w:val="00CE5B19"/>
    <w:rsid w:val="00CE5E07"/>
    <w:rsid w:val="00CE6AF4"/>
    <w:rsid w:val="00CF1848"/>
    <w:rsid w:val="00CF5736"/>
    <w:rsid w:val="00CF5C2F"/>
    <w:rsid w:val="00CF7DE2"/>
    <w:rsid w:val="00D00ABB"/>
    <w:rsid w:val="00D04BCF"/>
    <w:rsid w:val="00D06088"/>
    <w:rsid w:val="00D067B9"/>
    <w:rsid w:val="00D1224E"/>
    <w:rsid w:val="00D12EAD"/>
    <w:rsid w:val="00D143D9"/>
    <w:rsid w:val="00D34F9A"/>
    <w:rsid w:val="00D36E24"/>
    <w:rsid w:val="00D51E7A"/>
    <w:rsid w:val="00D5511B"/>
    <w:rsid w:val="00D55BF7"/>
    <w:rsid w:val="00D60764"/>
    <w:rsid w:val="00D65DE4"/>
    <w:rsid w:val="00D668E3"/>
    <w:rsid w:val="00D73FE2"/>
    <w:rsid w:val="00D74A03"/>
    <w:rsid w:val="00D766F1"/>
    <w:rsid w:val="00D83906"/>
    <w:rsid w:val="00D8402E"/>
    <w:rsid w:val="00D84BEC"/>
    <w:rsid w:val="00D90497"/>
    <w:rsid w:val="00D93D78"/>
    <w:rsid w:val="00DA50D4"/>
    <w:rsid w:val="00DC394F"/>
    <w:rsid w:val="00DD1478"/>
    <w:rsid w:val="00DE236F"/>
    <w:rsid w:val="00E115B9"/>
    <w:rsid w:val="00E12454"/>
    <w:rsid w:val="00E14A8C"/>
    <w:rsid w:val="00E173D6"/>
    <w:rsid w:val="00E2042C"/>
    <w:rsid w:val="00E2238C"/>
    <w:rsid w:val="00E257C8"/>
    <w:rsid w:val="00E30C6E"/>
    <w:rsid w:val="00E31F01"/>
    <w:rsid w:val="00E33192"/>
    <w:rsid w:val="00E34232"/>
    <w:rsid w:val="00E373CF"/>
    <w:rsid w:val="00E37B42"/>
    <w:rsid w:val="00E41512"/>
    <w:rsid w:val="00E4519A"/>
    <w:rsid w:val="00E60719"/>
    <w:rsid w:val="00E62D92"/>
    <w:rsid w:val="00E65807"/>
    <w:rsid w:val="00E71D07"/>
    <w:rsid w:val="00E80CC9"/>
    <w:rsid w:val="00E853D5"/>
    <w:rsid w:val="00E878CA"/>
    <w:rsid w:val="00E92798"/>
    <w:rsid w:val="00E94104"/>
    <w:rsid w:val="00E9773B"/>
    <w:rsid w:val="00E97E5C"/>
    <w:rsid w:val="00EA53DA"/>
    <w:rsid w:val="00EA559B"/>
    <w:rsid w:val="00EA6F42"/>
    <w:rsid w:val="00EB6EFA"/>
    <w:rsid w:val="00EC13A3"/>
    <w:rsid w:val="00EC2399"/>
    <w:rsid w:val="00EC26FD"/>
    <w:rsid w:val="00EC7C85"/>
    <w:rsid w:val="00EF7EB0"/>
    <w:rsid w:val="00F125EE"/>
    <w:rsid w:val="00F12750"/>
    <w:rsid w:val="00F12E98"/>
    <w:rsid w:val="00F22029"/>
    <w:rsid w:val="00F27586"/>
    <w:rsid w:val="00F27C84"/>
    <w:rsid w:val="00F34693"/>
    <w:rsid w:val="00F34EDC"/>
    <w:rsid w:val="00F358E9"/>
    <w:rsid w:val="00F37C0F"/>
    <w:rsid w:val="00F402C5"/>
    <w:rsid w:val="00F41272"/>
    <w:rsid w:val="00F4687E"/>
    <w:rsid w:val="00F46C2D"/>
    <w:rsid w:val="00F50CD1"/>
    <w:rsid w:val="00F515FB"/>
    <w:rsid w:val="00F5388F"/>
    <w:rsid w:val="00F555E0"/>
    <w:rsid w:val="00F55D42"/>
    <w:rsid w:val="00F5791B"/>
    <w:rsid w:val="00F602BD"/>
    <w:rsid w:val="00F630EA"/>
    <w:rsid w:val="00F7007E"/>
    <w:rsid w:val="00F7233C"/>
    <w:rsid w:val="00F73193"/>
    <w:rsid w:val="00F74F95"/>
    <w:rsid w:val="00F758AD"/>
    <w:rsid w:val="00F80705"/>
    <w:rsid w:val="00F859DB"/>
    <w:rsid w:val="00F9570E"/>
    <w:rsid w:val="00F9692F"/>
    <w:rsid w:val="00FA1481"/>
    <w:rsid w:val="00FA63C1"/>
    <w:rsid w:val="00FB0017"/>
    <w:rsid w:val="00FB27BB"/>
    <w:rsid w:val="00FB3B3E"/>
    <w:rsid w:val="00FC06FC"/>
    <w:rsid w:val="00FC2ACC"/>
    <w:rsid w:val="00FE54E2"/>
    <w:rsid w:val="00FF04E3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847FDE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7C3E0E"/>
    <w:pPr>
      <w:spacing w:line="360" w:lineRule="auto"/>
      <w:jc w:val="both"/>
    </w:pPr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link w:val="SMText0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7C3E0E"/>
    <w:pPr>
      <w:spacing w:line="360" w:lineRule="auto"/>
      <w:ind w:firstLine="0"/>
      <w:jc w:val="both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f8">
    <w:name w:val="Revision"/>
    <w:hidden/>
    <w:uiPriority w:val="99"/>
    <w:semiHidden/>
    <w:rsid w:val="007B6CDF"/>
    <w:rPr>
      <w:sz w:val="24"/>
    </w:rPr>
  </w:style>
  <w:style w:type="character" w:customStyle="1" w:styleId="SMText0">
    <w:name w:val="SM Text 字符"/>
    <w:basedOn w:val="a2"/>
    <w:link w:val="SMText"/>
    <w:rsid w:val="00324107"/>
    <w:rPr>
      <w:sz w:val="24"/>
    </w:rPr>
  </w:style>
  <w:style w:type="paragraph" w:customStyle="1" w:styleId="RSCB01ARTAbstract">
    <w:name w:val="RSC B01 ART Abstract"/>
    <w:basedOn w:val="a1"/>
    <w:link w:val="RSCB01ARTAbstractChar"/>
    <w:qFormat/>
    <w:rsid w:val="00E31F01"/>
    <w:pPr>
      <w:spacing w:after="200" w:line="240" w:lineRule="exact"/>
      <w:jc w:val="both"/>
    </w:pPr>
    <w:rPr>
      <w:rFonts w:asciiTheme="minorHAnsi" w:hAnsiTheme="minorHAnsi" w:cstheme="minorBidi"/>
      <w:noProof/>
      <w:sz w:val="16"/>
      <w:szCs w:val="22"/>
      <w:lang w:val="en-GB" w:eastAsia="en-GB"/>
    </w:rPr>
  </w:style>
  <w:style w:type="character" w:customStyle="1" w:styleId="RSCB01ARTAbstractChar">
    <w:name w:val="RSC B01 ART Abstract Char"/>
    <w:basedOn w:val="a2"/>
    <w:link w:val="RSCB01ARTAbstract"/>
    <w:rsid w:val="00E31F01"/>
    <w:rPr>
      <w:rFonts w:asciiTheme="minorHAnsi" w:hAnsiTheme="minorHAnsi" w:cstheme="minorBidi"/>
      <w:noProof/>
      <w:sz w:val="16"/>
      <w:szCs w:val="22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E31F01"/>
    <w:pPr>
      <w:numPr>
        <w:numId w:val="1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asciiTheme="minorHAnsi" w:hAnsiTheme="minorHAnsi"/>
      <w:i/>
      <w:w w:val="105"/>
      <w:sz w:val="14"/>
      <w:szCs w:val="14"/>
      <w:lang w:val="en-GB"/>
    </w:rPr>
  </w:style>
  <w:style w:type="paragraph" w:customStyle="1" w:styleId="RSCF02FootnotestoTitleAuthors">
    <w:name w:val="RSC F02 Footnotes to Title/Authors"/>
    <w:basedOn w:val="a1"/>
    <w:link w:val="RSCF02FootnotestoTitleAuthorsChar"/>
    <w:qFormat/>
    <w:rsid w:val="00E31F01"/>
    <w:pPr>
      <w:tabs>
        <w:tab w:val="left" w:pos="284"/>
      </w:tabs>
      <w:suppressOverlap/>
      <w:jc w:val="both"/>
    </w:pPr>
    <w:rPr>
      <w:rFonts w:asciiTheme="minorHAnsi" w:hAnsiTheme="minorHAnsi"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a2"/>
    <w:link w:val="RSCF01FootnoteAuthorAddress"/>
    <w:rsid w:val="00E31F01"/>
    <w:rPr>
      <w:rFonts w:asciiTheme="minorHAnsi" w:hAnsiTheme="minorHAnsi"/>
      <w:i/>
      <w:w w:val="105"/>
      <w:sz w:val="14"/>
      <w:szCs w:val="14"/>
      <w:lang w:val="en-GB"/>
    </w:rPr>
  </w:style>
  <w:style w:type="character" w:customStyle="1" w:styleId="RSCF02FootnotestoTitleAuthorsChar">
    <w:name w:val="RSC F02 Footnotes to Title/Authors Char"/>
    <w:basedOn w:val="a2"/>
    <w:link w:val="RSCF02FootnotestoTitleAuthors"/>
    <w:rsid w:val="00E31F01"/>
    <w:rPr>
      <w:rFonts w:asciiTheme="minorHAnsi" w:hAnsiTheme="minorHAnsi"/>
      <w:w w:val="105"/>
      <w:sz w:val="14"/>
      <w:szCs w:val="14"/>
      <w:lang w:val="en-GB"/>
    </w:rPr>
  </w:style>
  <w:style w:type="table" w:styleId="affff9">
    <w:name w:val="Table Grid"/>
    <w:basedOn w:val="a3"/>
    <w:qFormat/>
    <w:rsid w:val="00961136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Unresolved Mention"/>
    <w:basedOn w:val="a2"/>
    <w:uiPriority w:val="99"/>
    <w:semiHidden/>
    <w:unhideWhenUsed/>
    <w:rsid w:val="00456AFF"/>
    <w:rPr>
      <w:color w:val="605E5C"/>
      <w:shd w:val="clear" w:color="auto" w:fill="E1DFDD"/>
    </w:rPr>
  </w:style>
  <w:style w:type="paragraph" w:customStyle="1" w:styleId="BBAuthorName">
    <w:name w:val="BB_Author_Name"/>
    <w:basedOn w:val="a1"/>
    <w:next w:val="BCAuthorAddress"/>
    <w:rsid w:val="002D06D4"/>
    <w:pPr>
      <w:spacing w:after="240" w:line="480" w:lineRule="auto"/>
      <w:jc w:val="center"/>
    </w:pPr>
    <w:rPr>
      <w:rFonts w:ascii="Times" w:hAnsi="Times"/>
      <w:i/>
    </w:rPr>
  </w:style>
  <w:style w:type="paragraph" w:customStyle="1" w:styleId="BCAuthorAddress">
    <w:name w:val="BC_Author_Address"/>
    <w:basedOn w:val="a1"/>
    <w:next w:val="BIEmailAddress"/>
    <w:rsid w:val="002D06D4"/>
    <w:pPr>
      <w:spacing w:after="240" w:line="480" w:lineRule="auto"/>
      <w:jc w:val="center"/>
    </w:pPr>
    <w:rPr>
      <w:rFonts w:ascii="Times" w:hAnsi="Times"/>
    </w:rPr>
  </w:style>
  <w:style w:type="paragraph" w:customStyle="1" w:styleId="BIEmailAddress">
    <w:name w:val="BI_Email_Address"/>
    <w:basedOn w:val="a1"/>
    <w:next w:val="a1"/>
    <w:rsid w:val="002D06D4"/>
    <w:pPr>
      <w:spacing w:after="200" w:line="480" w:lineRule="auto"/>
      <w:jc w:val="both"/>
    </w:pPr>
    <w:rPr>
      <w:rFonts w:ascii="Times" w:hAnsi="Times"/>
    </w:rPr>
  </w:style>
  <w:style w:type="table" w:customStyle="1" w:styleId="13">
    <w:name w:val="网格型1"/>
    <w:basedOn w:val="a3"/>
    <w:next w:val="affff9"/>
    <w:uiPriority w:val="39"/>
    <w:rsid w:val="00043F26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网格型2"/>
    <w:basedOn w:val="a3"/>
    <w:next w:val="affff9"/>
    <w:uiPriority w:val="39"/>
    <w:rsid w:val="00D93D78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1"/>
    <w:link w:val="EndNoteBibliography0"/>
    <w:rsid w:val="003767F0"/>
    <w:pPr>
      <w:widowControl w:val="0"/>
      <w:jc w:val="both"/>
    </w:pPr>
    <w:rPr>
      <w:rFonts w:ascii="等线" w:eastAsia="等线" w:hAnsi="等线" w:cstheme="minorBidi"/>
      <w:noProof/>
      <w:kern w:val="2"/>
      <w:sz w:val="20"/>
      <w:szCs w:val="22"/>
      <w:lang w:eastAsia="zh-CN"/>
    </w:rPr>
  </w:style>
  <w:style w:type="character" w:customStyle="1" w:styleId="EndNoteBibliography0">
    <w:name w:val="EndNote Bibliography 字符"/>
    <w:basedOn w:val="a2"/>
    <w:link w:val="EndNoteBibliography"/>
    <w:rsid w:val="003767F0"/>
    <w:rPr>
      <w:rFonts w:ascii="等线" w:eastAsia="等线" w:hAnsi="等线" w:cstheme="minorBidi"/>
      <w:noProof/>
      <w:kern w:val="2"/>
      <w:szCs w:val="22"/>
      <w:lang w:eastAsia="zh-CN"/>
    </w:rPr>
  </w:style>
  <w:style w:type="table" w:customStyle="1" w:styleId="39">
    <w:name w:val="网格型3"/>
    <w:basedOn w:val="a3"/>
    <w:next w:val="affff9"/>
    <w:qFormat/>
    <w:rsid w:val="00124104"/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basedOn w:val="a2"/>
    <w:rsid w:val="00A9429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khong@cslg.edu.c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9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7648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雷 鸣</cp:lastModifiedBy>
  <cp:revision>347</cp:revision>
  <cp:lastPrinted>2018-01-11T19:53:00Z</cp:lastPrinted>
  <dcterms:created xsi:type="dcterms:W3CDTF">2022-04-21T07:13:00Z</dcterms:created>
  <dcterms:modified xsi:type="dcterms:W3CDTF">2023-02-04T03:18:00Z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f9d41fbe0513342cbb0f5631f1ec5c26b74aa60d356dba0b8e99f042996c445d</vt:lpwstr>
  </property>
</Properties>
</file>