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CB480" w14:textId="77777777" w:rsidR="00F134BD" w:rsidRDefault="00F134BD" w:rsidP="00230AE1">
      <w:pPr>
        <w:spacing w:line="360" w:lineRule="auto"/>
        <w:jc w:val="both"/>
        <w:rPr>
          <w:rFonts w:ascii="Times New Roman" w:eastAsia="Times New Roman" w:hAnsi="Times New Roman" w:cs="Times New Roman"/>
          <w:b/>
          <w:bCs/>
          <w:i/>
          <w:iCs/>
          <w:lang w:val="en-US"/>
        </w:rPr>
      </w:pPr>
    </w:p>
    <w:p w14:paraId="1EC550EB" w14:textId="03AA827D" w:rsidR="00230AE1" w:rsidRPr="00AC736F" w:rsidRDefault="00230AE1" w:rsidP="00230AE1">
      <w:pPr>
        <w:spacing w:line="360" w:lineRule="auto"/>
        <w:jc w:val="both"/>
        <w:rPr>
          <w:rFonts w:ascii="Times New Roman" w:eastAsia="Times New Roman" w:hAnsi="Times New Roman" w:cs="Times New Roman"/>
          <w:b/>
          <w:bCs/>
          <w:lang w:val="en-US"/>
        </w:rPr>
      </w:pPr>
      <w:r w:rsidRPr="00AC736F">
        <w:rPr>
          <w:rFonts w:ascii="Times New Roman" w:eastAsia="Times New Roman" w:hAnsi="Times New Roman" w:cs="Times New Roman"/>
          <w:b/>
          <w:bCs/>
          <w:i/>
          <w:iCs/>
          <w:lang w:val="en-US"/>
        </w:rPr>
        <w:t>SARS-CoV-2</w:t>
      </w:r>
      <w:r w:rsidRPr="00AC736F">
        <w:rPr>
          <w:rFonts w:ascii="Times New Roman" w:eastAsia="Times New Roman" w:hAnsi="Times New Roman" w:cs="Times New Roman"/>
          <w:b/>
          <w:bCs/>
          <w:lang w:val="en-US"/>
        </w:rPr>
        <w:t xml:space="preserve"> </w:t>
      </w:r>
      <w:r>
        <w:rPr>
          <w:rFonts w:ascii="Times New Roman" w:eastAsia="Times New Roman" w:hAnsi="Times New Roman" w:cs="Times New Roman"/>
          <w:b/>
          <w:bCs/>
          <w:lang w:val="en-US"/>
        </w:rPr>
        <w:t>i</w:t>
      </w:r>
      <w:r w:rsidRPr="00AC736F">
        <w:rPr>
          <w:rFonts w:ascii="Times New Roman" w:eastAsia="Times New Roman" w:hAnsi="Times New Roman" w:cs="Times New Roman"/>
          <w:b/>
          <w:bCs/>
          <w:lang w:val="en-US"/>
        </w:rPr>
        <w:t xml:space="preserve">nfection </w:t>
      </w:r>
      <w:r>
        <w:rPr>
          <w:rFonts w:ascii="Times New Roman" w:eastAsia="Times New Roman" w:hAnsi="Times New Roman" w:cs="Times New Roman"/>
          <w:b/>
          <w:bCs/>
          <w:lang w:val="en-US"/>
        </w:rPr>
        <w:t>c</w:t>
      </w:r>
      <w:r w:rsidRPr="00AC736F">
        <w:rPr>
          <w:rFonts w:ascii="Times New Roman" w:eastAsia="Times New Roman" w:hAnsi="Times New Roman" w:cs="Times New Roman"/>
          <w:b/>
          <w:bCs/>
          <w:lang w:val="en-US"/>
        </w:rPr>
        <w:t xml:space="preserve">auses </w:t>
      </w:r>
      <w:r>
        <w:rPr>
          <w:rFonts w:ascii="Times New Roman" w:eastAsia="Times New Roman" w:hAnsi="Times New Roman" w:cs="Times New Roman"/>
          <w:b/>
          <w:bCs/>
          <w:lang w:val="en-US"/>
        </w:rPr>
        <w:t>f</w:t>
      </w:r>
      <w:r w:rsidRPr="00AC736F">
        <w:rPr>
          <w:rFonts w:ascii="Times New Roman" w:eastAsia="Times New Roman" w:hAnsi="Times New Roman" w:cs="Times New Roman"/>
          <w:b/>
          <w:bCs/>
          <w:lang w:val="en-US"/>
        </w:rPr>
        <w:t xml:space="preserve">ibrotic </w:t>
      </w:r>
      <w:r>
        <w:rPr>
          <w:rFonts w:ascii="Times New Roman" w:eastAsia="Times New Roman" w:hAnsi="Times New Roman" w:cs="Times New Roman"/>
          <w:b/>
          <w:bCs/>
          <w:lang w:val="en-US"/>
        </w:rPr>
        <w:t>p</w:t>
      </w:r>
      <w:r w:rsidRPr="00AC736F">
        <w:rPr>
          <w:rFonts w:ascii="Times New Roman" w:eastAsia="Times New Roman" w:hAnsi="Times New Roman" w:cs="Times New Roman"/>
          <w:b/>
          <w:bCs/>
          <w:lang w:val="en-US"/>
        </w:rPr>
        <w:t xml:space="preserve">athogenesis through </w:t>
      </w:r>
      <w:r>
        <w:rPr>
          <w:rFonts w:ascii="Times New Roman" w:eastAsia="Times New Roman" w:hAnsi="Times New Roman" w:cs="Times New Roman"/>
          <w:b/>
          <w:bCs/>
          <w:lang w:val="en-US"/>
        </w:rPr>
        <w:t>d</w:t>
      </w:r>
      <w:r w:rsidRPr="00AC736F">
        <w:rPr>
          <w:rFonts w:ascii="Times New Roman" w:eastAsia="Times New Roman" w:hAnsi="Times New Roman" w:cs="Times New Roman"/>
          <w:b/>
          <w:bCs/>
          <w:lang w:val="en-US"/>
        </w:rPr>
        <w:t xml:space="preserve">eregulating </w:t>
      </w:r>
      <w:r>
        <w:rPr>
          <w:rFonts w:ascii="Times New Roman" w:eastAsia="Times New Roman" w:hAnsi="Times New Roman" w:cs="Times New Roman"/>
          <w:b/>
          <w:bCs/>
          <w:lang w:val="en-US"/>
        </w:rPr>
        <w:t>m</w:t>
      </w:r>
      <w:r w:rsidRPr="00AC736F">
        <w:rPr>
          <w:rFonts w:ascii="Times New Roman" w:eastAsia="Times New Roman" w:hAnsi="Times New Roman" w:cs="Times New Roman"/>
          <w:b/>
          <w:bCs/>
          <w:lang w:val="en-US"/>
        </w:rPr>
        <w:t xml:space="preserve">itochondrial </w:t>
      </w:r>
      <w:r>
        <w:rPr>
          <w:rFonts w:ascii="Times New Roman" w:eastAsia="Times New Roman" w:hAnsi="Times New Roman" w:cs="Times New Roman"/>
          <w:b/>
          <w:bCs/>
          <w:lang w:val="en-US"/>
        </w:rPr>
        <w:t>b</w:t>
      </w:r>
      <w:r w:rsidRPr="00AC736F">
        <w:rPr>
          <w:rFonts w:ascii="Times New Roman" w:eastAsia="Times New Roman" w:hAnsi="Times New Roman" w:cs="Times New Roman"/>
          <w:b/>
          <w:bCs/>
          <w:lang w:val="en-US"/>
        </w:rPr>
        <w:t>eta-oxidation</w:t>
      </w:r>
    </w:p>
    <w:p w14:paraId="01D56382" w14:textId="77777777" w:rsidR="00B359CA" w:rsidRDefault="00B359CA" w:rsidP="00B359CA">
      <w:pPr>
        <w:spacing w:line="480" w:lineRule="auto"/>
        <w:jc w:val="both"/>
        <w:rPr>
          <w:rFonts w:ascii="Times New Roman" w:hAnsi="Times New Roman" w:cs="Times New Roman"/>
          <w:lang w:val="en-US"/>
        </w:rPr>
      </w:pPr>
    </w:p>
    <w:p w14:paraId="681C8417" w14:textId="0167AFF1" w:rsidR="00B359CA" w:rsidRPr="00B359CA" w:rsidRDefault="00B359CA" w:rsidP="00B359CA">
      <w:pPr>
        <w:spacing w:line="480" w:lineRule="auto"/>
        <w:jc w:val="both"/>
        <w:rPr>
          <w:rFonts w:ascii="Times New Roman" w:hAnsi="Times New Roman" w:cs="Times New Roman"/>
          <w:vertAlign w:val="superscript"/>
          <w:lang w:val="en-US"/>
        </w:rPr>
      </w:pPr>
      <w:r w:rsidRPr="00853268">
        <w:rPr>
          <w:rFonts w:ascii="Times New Roman" w:hAnsi="Times New Roman" w:cs="Times New Roman"/>
          <w:lang w:val="en-US"/>
        </w:rPr>
        <w:t>Yan Gao</w:t>
      </w:r>
      <w:r w:rsidRPr="00853268">
        <w:rPr>
          <w:rFonts w:ascii="Times New Roman" w:hAnsi="Times New Roman" w:cs="Times New Roman"/>
          <w:vertAlign w:val="superscript"/>
          <w:lang w:val="en-US"/>
        </w:rPr>
        <w:t>1</w:t>
      </w:r>
      <w:r w:rsidRPr="00853268">
        <w:rPr>
          <w:rFonts w:ascii="Times New Roman" w:hAnsi="Times New Roman" w:cs="Times New Roman"/>
          <w:lang w:val="en-US"/>
        </w:rPr>
        <w:t>, Wai Ling Kok</w:t>
      </w:r>
      <w:r w:rsidRPr="00853268">
        <w:rPr>
          <w:rFonts w:ascii="Times New Roman" w:hAnsi="Times New Roman" w:cs="Times New Roman"/>
          <w:vertAlign w:val="superscript"/>
          <w:lang w:val="en-US"/>
        </w:rPr>
        <w:t>1</w:t>
      </w:r>
      <w:r w:rsidRPr="00853268">
        <w:rPr>
          <w:rFonts w:ascii="Times New Roman" w:hAnsi="Times New Roman" w:cs="Times New Roman"/>
          <w:lang w:val="en-US"/>
        </w:rPr>
        <w:t>, Vikram Sharma</w:t>
      </w:r>
      <w:r w:rsidRPr="00853268">
        <w:rPr>
          <w:rFonts w:ascii="Times New Roman" w:hAnsi="Times New Roman" w:cs="Times New Roman"/>
          <w:vertAlign w:val="superscript"/>
          <w:lang w:val="en-US"/>
        </w:rPr>
        <w:t>2</w:t>
      </w:r>
      <w:r w:rsidRPr="00853268">
        <w:rPr>
          <w:rFonts w:ascii="Times New Roman" w:hAnsi="Times New Roman" w:cs="Times New Roman"/>
          <w:lang w:val="en-US"/>
        </w:rPr>
        <w:t>, Charlotte Sara Illsley</w:t>
      </w:r>
      <w:r w:rsidRPr="00853268">
        <w:rPr>
          <w:rFonts w:ascii="Times New Roman" w:hAnsi="Times New Roman" w:cs="Times New Roman"/>
          <w:vertAlign w:val="superscript"/>
          <w:lang w:val="en-US"/>
        </w:rPr>
        <w:t>1</w:t>
      </w:r>
      <w:r w:rsidRPr="00853268">
        <w:rPr>
          <w:rFonts w:ascii="Times New Roman" w:hAnsi="Times New Roman" w:cs="Times New Roman"/>
          <w:lang w:val="en-US"/>
        </w:rPr>
        <w:t>, Sally Hanks</w:t>
      </w:r>
      <w:r w:rsidRPr="00853268">
        <w:rPr>
          <w:rFonts w:ascii="Times New Roman" w:hAnsi="Times New Roman" w:cs="Times New Roman"/>
          <w:vertAlign w:val="superscript"/>
          <w:lang w:val="en-US"/>
        </w:rPr>
        <w:t>1</w:t>
      </w:r>
      <w:r w:rsidRPr="00853268">
        <w:rPr>
          <w:rFonts w:ascii="Times New Roman" w:hAnsi="Times New Roman" w:cs="Times New Roman"/>
          <w:lang w:val="en-US"/>
        </w:rPr>
        <w:t>, Christopher Tredwin</w:t>
      </w:r>
      <w:r w:rsidRPr="00853268">
        <w:rPr>
          <w:rFonts w:ascii="Times New Roman" w:hAnsi="Times New Roman" w:cs="Times New Roman"/>
          <w:vertAlign w:val="superscript"/>
          <w:lang w:val="en-US"/>
        </w:rPr>
        <w:t>1</w:t>
      </w:r>
      <w:r w:rsidRPr="00853268">
        <w:rPr>
          <w:rFonts w:ascii="Times New Roman" w:hAnsi="Times New Roman" w:cs="Times New Roman"/>
          <w:lang w:val="en-US"/>
        </w:rPr>
        <w:t>, Bing Hu</w:t>
      </w:r>
      <w:r w:rsidRPr="00853268">
        <w:rPr>
          <w:rFonts w:ascii="Times New Roman" w:hAnsi="Times New Roman" w:cs="Times New Roman"/>
          <w:vertAlign w:val="superscript"/>
          <w:lang w:val="en-US"/>
        </w:rPr>
        <w:t>1*</w:t>
      </w:r>
    </w:p>
    <w:p w14:paraId="118567A3" w14:textId="77777777" w:rsidR="00B359CA" w:rsidRDefault="00B359CA" w:rsidP="00B359CA">
      <w:pPr>
        <w:spacing w:line="480" w:lineRule="auto"/>
        <w:jc w:val="both"/>
        <w:rPr>
          <w:rFonts w:ascii="Times New Roman" w:hAnsi="Times New Roman" w:cs="Times New Roman"/>
          <w:lang w:val="en-US"/>
        </w:rPr>
      </w:pPr>
    </w:p>
    <w:p w14:paraId="29045F4B" w14:textId="7257131E" w:rsidR="00B359CA" w:rsidRPr="00853268" w:rsidRDefault="00B359CA" w:rsidP="00B359CA">
      <w:pPr>
        <w:spacing w:line="480" w:lineRule="auto"/>
        <w:jc w:val="both"/>
        <w:rPr>
          <w:rFonts w:ascii="Times New Roman" w:hAnsi="Times New Roman" w:cs="Times New Roman"/>
          <w:lang w:val="en-US"/>
        </w:rPr>
      </w:pPr>
      <w:r w:rsidRPr="00853268">
        <w:rPr>
          <w:rFonts w:ascii="Times New Roman" w:hAnsi="Times New Roman" w:cs="Times New Roman"/>
          <w:lang w:val="en-US"/>
        </w:rPr>
        <w:t>1. Stem Cells &amp; Regenerative Medicine Laboratory, Peninsula Dental School, Faculty of Health, University of Plymouth, 16 Research Way, Plymouth, PL6 8BU, UK</w:t>
      </w:r>
    </w:p>
    <w:p w14:paraId="27C87A2B" w14:textId="77777777" w:rsidR="00B359CA" w:rsidRPr="00853268" w:rsidRDefault="00B359CA" w:rsidP="00B359CA">
      <w:pPr>
        <w:spacing w:line="480" w:lineRule="auto"/>
        <w:jc w:val="both"/>
        <w:rPr>
          <w:rFonts w:ascii="Times New Roman" w:hAnsi="Times New Roman" w:cs="Times New Roman"/>
          <w:lang w:val="en-US"/>
        </w:rPr>
      </w:pPr>
      <w:r w:rsidRPr="00853268">
        <w:rPr>
          <w:rFonts w:ascii="Times New Roman" w:hAnsi="Times New Roman" w:cs="Times New Roman"/>
          <w:lang w:val="en-US"/>
        </w:rPr>
        <w:t>2. School of Biomedical Sciences, Faculty of Health, University of Plymouth, 16 Research Way, Plymouth, PL6 8BU, UK</w:t>
      </w:r>
    </w:p>
    <w:p w14:paraId="0F5590BA" w14:textId="77777777" w:rsidR="00B359CA" w:rsidRPr="00853268" w:rsidRDefault="00B359CA" w:rsidP="00B359CA">
      <w:pPr>
        <w:spacing w:line="480" w:lineRule="auto"/>
        <w:jc w:val="both"/>
        <w:rPr>
          <w:rFonts w:ascii="Times New Roman" w:hAnsi="Times New Roman" w:cs="Times New Roman"/>
          <w:lang w:val="en-US"/>
        </w:rPr>
      </w:pPr>
    </w:p>
    <w:p w14:paraId="609DF7A6" w14:textId="77777777" w:rsidR="00B359CA" w:rsidRPr="00853268" w:rsidRDefault="00B359CA" w:rsidP="00B359CA">
      <w:pPr>
        <w:spacing w:line="480" w:lineRule="auto"/>
        <w:jc w:val="both"/>
        <w:rPr>
          <w:rFonts w:ascii="Times New Roman" w:hAnsi="Times New Roman" w:cs="Times New Roman"/>
          <w:lang w:val="en-US"/>
        </w:rPr>
      </w:pPr>
      <w:r w:rsidRPr="00853268">
        <w:rPr>
          <w:rFonts w:ascii="Times New Roman" w:hAnsi="Times New Roman" w:cs="Times New Roman"/>
          <w:lang w:val="en-US"/>
        </w:rPr>
        <w:t>* Corresponding author</w:t>
      </w:r>
    </w:p>
    <w:p w14:paraId="27329178" w14:textId="77777777" w:rsidR="00B359CA" w:rsidRPr="00975217" w:rsidRDefault="00B359CA" w:rsidP="00B359CA">
      <w:pPr>
        <w:spacing w:line="480" w:lineRule="auto"/>
        <w:rPr>
          <w:rFonts w:ascii="Times New Roman" w:hAnsi="Times New Roman" w:cs="Times New Roman"/>
          <w:lang w:val="en-US"/>
        </w:rPr>
      </w:pPr>
      <w:r w:rsidRPr="00975217">
        <w:rPr>
          <w:rFonts w:ascii="Times New Roman" w:hAnsi="Times New Roman" w:cs="Times New Roman"/>
          <w:lang w:val="en-US"/>
        </w:rPr>
        <w:t>Professor Bing Hu</w:t>
      </w:r>
    </w:p>
    <w:p w14:paraId="5A036D3A" w14:textId="77777777" w:rsidR="00B359CA" w:rsidRPr="00975217" w:rsidRDefault="00B359CA" w:rsidP="00B359CA">
      <w:pPr>
        <w:spacing w:line="480" w:lineRule="auto"/>
        <w:rPr>
          <w:rFonts w:ascii="Times New Roman" w:hAnsi="Times New Roman" w:cs="Times New Roman"/>
          <w:lang w:val="en-US"/>
        </w:rPr>
      </w:pPr>
      <w:r w:rsidRPr="00975217">
        <w:rPr>
          <w:rFonts w:ascii="Times New Roman" w:hAnsi="Times New Roman" w:cs="Times New Roman"/>
          <w:lang w:val="en-US"/>
        </w:rPr>
        <w:t>Email: bing.hu@plymouth.ac.uk</w:t>
      </w:r>
    </w:p>
    <w:p w14:paraId="2961C14D" w14:textId="77777777" w:rsidR="006D1870" w:rsidRDefault="006D1870" w:rsidP="00386480">
      <w:pPr>
        <w:spacing w:line="360" w:lineRule="auto"/>
        <w:jc w:val="both"/>
        <w:rPr>
          <w:rFonts w:ascii="Times New Roman" w:hAnsi="Times New Roman" w:cs="Times New Roman"/>
          <w:b/>
          <w:bCs/>
          <w:lang w:val="en-US"/>
        </w:rPr>
      </w:pPr>
    </w:p>
    <w:p w14:paraId="35966FAC" w14:textId="25D5E7C6" w:rsidR="006D1870" w:rsidRDefault="006D1870" w:rsidP="00386480">
      <w:pPr>
        <w:spacing w:line="360" w:lineRule="auto"/>
        <w:jc w:val="both"/>
        <w:rPr>
          <w:rFonts w:ascii="Times New Roman" w:hAnsi="Times New Roman" w:cs="Times New Roman"/>
          <w:b/>
          <w:bCs/>
          <w:lang w:val="en-US"/>
        </w:rPr>
      </w:pPr>
      <w:r>
        <w:rPr>
          <w:rFonts w:ascii="Times New Roman" w:hAnsi="Times New Roman" w:cs="Times New Roman"/>
          <w:b/>
          <w:bCs/>
          <w:lang w:val="en-US"/>
        </w:rPr>
        <w:t>Appendix Materials &amp; Methods</w:t>
      </w:r>
    </w:p>
    <w:p w14:paraId="48111690" w14:textId="77211D7E" w:rsidR="006D1870" w:rsidRDefault="006D1870" w:rsidP="00386480">
      <w:pPr>
        <w:spacing w:line="360" w:lineRule="auto"/>
        <w:jc w:val="both"/>
        <w:rPr>
          <w:rFonts w:ascii="Times New Roman" w:hAnsi="Times New Roman" w:cs="Times New Roman"/>
          <w:b/>
          <w:bCs/>
          <w:lang w:val="en-US"/>
        </w:rPr>
      </w:pPr>
      <w:r>
        <w:rPr>
          <w:rFonts w:ascii="Times New Roman" w:hAnsi="Times New Roman" w:cs="Times New Roman"/>
          <w:b/>
          <w:bCs/>
          <w:lang w:val="en-US"/>
        </w:rPr>
        <w:t xml:space="preserve">Appendix Figure 1 to </w:t>
      </w:r>
      <w:r w:rsidR="007F4490">
        <w:rPr>
          <w:rFonts w:ascii="Times New Roman" w:hAnsi="Times New Roman" w:cs="Times New Roman"/>
          <w:b/>
          <w:bCs/>
          <w:lang w:val="en-US"/>
        </w:rPr>
        <w:t>7</w:t>
      </w:r>
    </w:p>
    <w:p w14:paraId="6B832787" w14:textId="23AD34CC" w:rsidR="006D1870" w:rsidRDefault="006D1870" w:rsidP="00386480">
      <w:pPr>
        <w:spacing w:line="360" w:lineRule="auto"/>
        <w:jc w:val="both"/>
        <w:rPr>
          <w:rFonts w:ascii="Times New Roman" w:hAnsi="Times New Roman" w:cs="Times New Roman"/>
          <w:b/>
          <w:bCs/>
          <w:lang w:val="en-US"/>
        </w:rPr>
      </w:pPr>
      <w:r>
        <w:rPr>
          <w:rFonts w:ascii="Times New Roman" w:hAnsi="Times New Roman" w:cs="Times New Roman"/>
          <w:b/>
          <w:bCs/>
          <w:lang w:val="en-US"/>
        </w:rPr>
        <w:t>Appendix Table 1 and 2</w:t>
      </w:r>
    </w:p>
    <w:p w14:paraId="5843843A" w14:textId="77777777" w:rsidR="005F36CB" w:rsidRDefault="005F36CB">
      <w:pPr>
        <w:rPr>
          <w:rFonts w:ascii="Times New Roman" w:hAnsi="Times New Roman" w:cs="Times New Roman"/>
          <w:b/>
          <w:bCs/>
          <w:lang w:val="en-US"/>
        </w:rPr>
      </w:pPr>
      <w:r>
        <w:rPr>
          <w:rFonts w:ascii="Times New Roman" w:hAnsi="Times New Roman" w:cs="Times New Roman"/>
          <w:b/>
          <w:bCs/>
          <w:lang w:val="en-US"/>
        </w:rPr>
        <w:br w:type="page"/>
      </w:r>
    </w:p>
    <w:p w14:paraId="13839A8A" w14:textId="77777777" w:rsidR="00C56229" w:rsidRDefault="00C56229" w:rsidP="00C56229">
      <w:pPr>
        <w:spacing w:line="360" w:lineRule="auto"/>
        <w:jc w:val="both"/>
        <w:rPr>
          <w:rFonts w:ascii="Times New Roman" w:hAnsi="Times New Roman" w:cs="Times New Roman"/>
          <w:b/>
          <w:bCs/>
          <w:lang w:val="en-US"/>
        </w:rPr>
      </w:pPr>
      <w:r>
        <w:rPr>
          <w:rFonts w:ascii="Times New Roman" w:hAnsi="Times New Roman" w:cs="Times New Roman"/>
          <w:b/>
          <w:bCs/>
          <w:lang w:val="en-US"/>
        </w:rPr>
        <w:lastRenderedPageBreak/>
        <w:t>Appendix Materials &amp; Methods</w:t>
      </w:r>
    </w:p>
    <w:p w14:paraId="6A571626" w14:textId="77777777" w:rsidR="00C56229" w:rsidRDefault="00C56229" w:rsidP="00FC779E">
      <w:pPr>
        <w:spacing w:line="480" w:lineRule="auto"/>
        <w:jc w:val="both"/>
        <w:rPr>
          <w:rFonts w:ascii="Times New Roman" w:hAnsi="Times New Roman" w:cs="Times New Roman"/>
          <w:b/>
          <w:bCs/>
          <w:lang w:val="en-US"/>
        </w:rPr>
      </w:pPr>
    </w:p>
    <w:p w14:paraId="068CF976" w14:textId="4E95F7FA" w:rsidR="00FC779E" w:rsidRPr="00853268" w:rsidRDefault="00FC779E" w:rsidP="00FC779E">
      <w:pPr>
        <w:spacing w:line="480" w:lineRule="auto"/>
        <w:jc w:val="both"/>
        <w:rPr>
          <w:rFonts w:ascii="Times New Roman" w:hAnsi="Times New Roman" w:cs="Times New Roman"/>
          <w:b/>
          <w:bCs/>
          <w:lang w:val="en-US"/>
        </w:rPr>
      </w:pPr>
      <w:r>
        <w:rPr>
          <w:rFonts w:ascii="Times New Roman" w:hAnsi="Times New Roman" w:cs="Times New Roman"/>
          <w:b/>
          <w:bCs/>
          <w:lang w:val="en-US"/>
        </w:rPr>
        <w:t>Immunostaining</w:t>
      </w:r>
    </w:p>
    <w:p w14:paraId="694AD9BD" w14:textId="77777777" w:rsidR="00FC779E" w:rsidRPr="00853268" w:rsidRDefault="00FC779E" w:rsidP="00FC779E">
      <w:pPr>
        <w:spacing w:line="480" w:lineRule="auto"/>
        <w:jc w:val="both"/>
        <w:rPr>
          <w:rFonts w:ascii="Times New Roman" w:hAnsi="Times New Roman" w:cs="Times New Roman"/>
          <w:lang w:val="en-US"/>
        </w:rPr>
      </w:pPr>
      <w:r w:rsidRPr="00853268">
        <w:rPr>
          <w:rFonts w:ascii="Times New Roman" w:hAnsi="Times New Roman" w:cs="Times New Roman"/>
          <w:lang w:val="en-US"/>
        </w:rPr>
        <w:t>Human oral cavity cancer tissue array</w:t>
      </w:r>
      <w:r>
        <w:rPr>
          <w:rFonts w:ascii="Times New Roman" w:hAnsi="Times New Roman" w:cs="Times New Roman"/>
          <w:lang w:val="en-US"/>
        </w:rPr>
        <w:t xml:space="preserve"> that contains normal human gingiva tissues</w:t>
      </w:r>
      <w:r w:rsidRPr="00853268">
        <w:rPr>
          <w:rFonts w:ascii="Times New Roman" w:hAnsi="Times New Roman" w:cs="Times New Roman"/>
          <w:lang w:val="en-US"/>
        </w:rPr>
        <w:t>, HnTMA108 was</w:t>
      </w:r>
      <w:r>
        <w:rPr>
          <w:rFonts w:ascii="Times New Roman" w:hAnsi="Times New Roman" w:cs="Times New Roman"/>
          <w:lang w:val="en-US"/>
        </w:rPr>
        <w:t xml:space="preserve"> purchased</w:t>
      </w:r>
      <w:r w:rsidRPr="00853268">
        <w:rPr>
          <w:rFonts w:ascii="Times New Roman" w:hAnsi="Times New Roman" w:cs="Times New Roman"/>
          <w:lang w:val="en-US"/>
        </w:rPr>
        <w:t xml:space="preserve"> from Creative </w:t>
      </w:r>
      <w:proofErr w:type="spellStart"/>
      <w:r w:rsidRPr="00853268">
        <w:rPr>
          <w:rFonts w:ascii="Times New Roman" w:hAnsi="Times New Roman" w:cs="Times New Roman"/>
          <w:lang w:val="en-US"/>
        </w:rPr>
        <w:t>Bioarray</w:t>
      </w:r>
      <w:proofErr w:type="spellEnd"/>
      <w:r w:rsidRPr="00853268">
        <w:rPr>
          <w:rFonts w:ascii="Times New Roman" w:hAnsi="Times New Roman" w:cs="Times New Roman"/>
          <w:lang w:val="en-US"/>
        </w:rPr>
        <w:t xml:space="preserve">. </w:t>
      </w:r>
      <w:r>
        <w:rPr>
          <w:rFonts w:ascii="Times New Roman" w:hAnsi="Times New Roman" w:cs="Times New Roman"/>
          <w:lang w:val="en-US"/>
        </w:rPr>
        <w:t>S</w:t>
      </w:r>
      <w:r w:rsidRPr="00853268">
        <w:rPr>
          <w:rFonts w:ascii="Times New Roman" w:hAnsi="Times New Roman" w:cs="Times New Roman"/>
          <w:lang w:val="en-US"/>
        </w:rPr>
        <w:t>lide</w:t>
      </w:r>
      <w:r>
        <w:rPr>
          <w:rFonts w:ascii="Times New Roman" w:hAnsi="Times New Roman" w:cs="Times New Roman"/>
          <w:lang w:val="en-US"/>
        </w:rPr>
        <w:t>s</w:t>
      </w:r>
      <w:r w:rsidRPr="00853268">
        <w:rPr>
          <w:rFonts w:ascii="Times New Roman" w:hAnsi="Times New Roman" w:cs="Times New Roman"/>
          <w:lang w:val="en-US"/>
        </w:rPr>
        <w:t xml:space="preserve"> w</w:t>
      </w:r>
      <w:r>
        <w:rPr>
          <w:rFonts w:ascii="Times New Roman" w:hAnsi="Times New Roman" w:cs="Times New Roman"/>
          <w:lang w:val="en-US"/>
        </w:rPr>
        <w:t>ere</w:t>
      </w:r>
      <w:r w:rsidRPr="00853268">
        <w:rPr>
          <w:rFonts w:ascii="Times New Roman" w:hAnsi="Times New Roman" w:cs="Times New Roman"/>
          <w:lang w:val="en-US"/>
        </w:rPr>
        <w:t xml:space="preserve"> heated to 60°C for 20 min before being twice washed in xylenes (Sigma Aldrich 534056) for 10 min</w:t>
      </w:r>
      <w:r>
        <w:rPr>
          <w:rFonts w:ascii="Times New Roman" w:hAnsi="Times New Roman" w:cs="Times New Roman"/>
          <w:lang w:val="en-US"/>
        </w:rPr>
        <w:t>s</w:t>
      </w:r>
      <w:r w:rsidRPr="00853268">
        <w:rPr>
          <w:rFonts w:ascii="Times New Roman" w:hAnsi="Times New Roman" w:cs="Times New Roman"/>
          <w:lang w:val="en-US"/>
        </w:rPr>
        <w:t xml:space="preserve">. rehydrated with 100% industrial methylated spirit (IMS) (VWR, 23684.360) for 5 min, before being washed for 2 min in 95% IMS and then 70% IMS. Antigen retrieval was performed by 95°C water bath, slide was </w:t>
      </w:r>
      <w:r>
        <w:rPr>
          <w:rFonts w:ascii="Times New Roman" w:hAnsi="Times New Roman" w:cs="Times New Roman"/>
          <w:lang w:val="en-US"/>
        </w:rPr>
        <w:t>sub</w:t>
      </w:r>
      <w:r w:rsidRPr="00853268">
        <w:rPr>
          <w:rFonts w:ascii="Times New Roman" w:hAnsi="Times New Roman" w:cs="Times New Roman"/>
          <w:lang w:val="en-US"/>
        </w:rPr>
        <w:t xml:space="preserve">merged in pre-warmed 0.01 M citrate buffer solution (citric acid (Sigma Aldrich, C2404) &amp; 0.05% Tween-20 (Sigma Aldrich, P9416)), pH 8.0 for 20 min. Slide was washed briefly in tap water before washed 3 times in phosphate buffered saline (PBS, Sigma, P4417) containing 0.1% Triton-X100, (Sigma, X100) (PBST) for 5 min per wash. Non-Specific binding was blocked by incubation for 60 min with PBST containing 5% Donkey Serum (Sigma, D9663). Primary antibodies were incubated overnight at 4°C. Slide was washed 3 times in PBST before incubation with secondary antibodies for 2 h at room temperature. Nuclei were counterstained with 2 </w:t>
      </w:r>
      <w:proofErr w:type="spellStart"/>
      <w:r w:rsidRPr="00853268">
        <w:rPr>
          <w:rFonts w:ascii="Times New Roman" w:hAnsi="Times New Roman" w:cs="Times New Roman"/>
          <w:lang w:val="en-US"/>
        </w:rPr>
        <w:t>μg</w:t>
      </w:r>
      <w:proofErr w:type="spellEnd"/>
      <w:r w:rsidRPr="00853268">
        <w:rPr>
          <w:rFonts w:ascii="Times New Roman" w:hAnsi="Times New Roman" w:cs="Times New Roman"/>
          <w:lang w:val="en-US"/>
        </w:rPr>
        <w:t xml:space="preserve">/ml DAPI (Sigma Aldrich, D9542) for 10 min then slide was mounted with </w:t>
      </w:r>
      <w:proofErr w:type="spellStart"/>
      <w:r w:rsidRPr="00853268">
        <w:rPr>
          <w:rFonts w:ascii="Times New Roman" w:hAnsi="Times New Roman" w:cs="Times New Roman"/>
          <w:lang w:val="en-US"/>
        </w:rPr>
        <w:t>Dako</w:t>
      </w:r>
      <w:proofErr w:type="spellEnd"/>
      <w:r w:rsidRPr="00853268">
        <w:rPr>
          <w:rFonts w:ascii="Times New Roman" w:hAnsi="Times New Roman" w:cs="Times New Roman"/>
          <w:lang w:val="en-US"/>
        </w:rPr>
        <w:t xml:space="preserve"> fluorescent mounting medium (</w:t>
      </w:r>
      <w:proofErr w:type="spellStart"/>
      <w:r w:rsidRPr="00853268">
        <w:rPr>
          <w:rFonts w:ascii="Times New Roman" w:hAnsi="Times New Roman" w:cs="Times New Roman"/>
          <w:lang w:val="en-US"/>
        </w:rPr>
        <w:t>Dako</w:t>
      </w:r>
      <w:proofErr w:type="spellEnd"/>
      <w:r w:rsidRPr="00853268">
        <w:rPr>
          <w:rFonts w:ascii="Times New Roman" w:hAnsi="Times New Roman" w:cs="Times New Roman"/>
          <w:lang w:val="en-US"/>
        </w:rPr>
        <w:t xml:space="preserve"> North America Inc., S3023).</w:t>
      </w:r>
      <w:r>
        <w:rPr>
          <w:rFonts w:ascii="Times New Roman" w:hAnsi="Times New Roman" w:cs="Times New Roman"/>
          <w:lang w:val="en-US"/>
        </w:rPr>
        <w:t xml:space="preserve"> </w:t>
      </w:r>
      <w:r w:rsidRPr="00853268">
        <w:rPr>
          <w:rFonts w:ascii="Times New Roman" w:hAnsi="Times New Roman" w:cs="Times New Roman"/>
          <w:lang w:val="en-US"/>
        </w:rPr>
        <w:t xml:space="preserve">IF images were captured using a Leica DMI6000 confocal microscope with a Leica TCS SP8 attachment at a scanning thickness of 1 </w:t>
      </w:r>
      <w:proofErr w:type="spellStart"/>
      <w:r w:rsidRPr="00853268">
        <w:rPr>
          <w:rFonts w:ascii="Times New Roman" w:hAnsi="Times New Roman" w:cs="Times New Roman"/>
          <w:lang w:val="en-US"/>
        </w:rPr>
        <w:t>μm</w:t>
      </w:r>
      <w:proofErr w:type="spellEnd"/>
      <w:r w:rsidRPr="00853268">
        <w:rPr>
          <w:rFonts w:ascii="Times New Roman" w:hAnsi="Times New Roman" w:cs="Times New Roman"/>
          <w:lang w:val="en-US"/>
        </w:rPr>
        <w:t xml:space="preserve"> per section. The microscope is running LAS X (Leica, Version 3.7.3.23245) software from Leica. Images for comparison were taken using the same settings and post imaging processing was conducted using Adobe Photoshop (Adobe, Version 24.0.1).</w:t>
      </w:r>
    </w:p>
    <w:p w14:paraId="77901880" w14:textId="77777777" w:rsidR="00FC779E" w:rsidRDefault="00FC779E" w:rsidP="00FC779E">
      <w:pPr>
        <w:spacing w:line="480" w:lineRule="auto"/>
        <w:ind w:firstLine="720"/>
        <w:jc w:val="both"/>
        <w:rPr>
          <w:rFonts w:ascii="Times New Roman" w:hAnsi="Times New Roman" w:cs="Times New Roman"/>
          <w:lang w:val="en-US"/>
        </w:rPr>
      </w:pPr>
      <w:r w:rsidRPr="00791212">
        <w:rPr>
          <w:rFonts w:ascii="Times New Roman" w:hAnsi="Times New Roman" w:cs="Times New Roman"/>
          <w:lang w:val="en-US"/>
        </w:rPr>
        <w:t>For frozen section</w:t>
      </w:r>
      <w:r>
        <w:rPr>
          <w:rFonts w:ascii="Times New Roman" w:hAnsi="Times New Roman" w:cs="Times New Roman"/>
          <w:lang w:val="en-US"/>
        </w:rPr>
        <w:t xml:space="preserve">, the </w:t>
      </w:r>
      <w:r w:rsidRPr="00853268">
        <w:rPr>
          <w:rFonts w:ascii="Times New Roman" w:hAnsi="Times New Roman" w:cs="Times New Roman"/>
          <w:lang w:val="en-US"/>
        </w:rPr>
        <w:t>slides were air-dr</w:t>
      </w:r>
      <w:r>
        <w:rPr>
          <w:rFonts w:ascii="Times New Roman" w:hAnsi="Times New Roman" w:cs="Times New Roman"/>
          <w:lang w:val="en-US"/>
        </w:rPr>
        <w:t>ied</w:t>
      </w:r>
      <w:r w:rsidRPr="00853268">
        <w:rPr>
          <w:rFonts w:ascii="Times New Roman" w:hAnsi="Times New Roman" w:cs="Times New Roman"/>
          <w:lang w:val="en-US"/>
        </w:rPr>
        <w:t xml:space="preserve"> for 1 h then fixed with 4% paraformaldehyde (PFA; Sigma in PBS) for 30 min, then washed </w:t>
      </w:r>
      <w:r>
        <w:rPr>
          <w:rFonts w:ascii="Times New Roman" w:hAnsi="Times New Roman" w:cs="Times New Roman"/>
          <w:lang w:val="en-US"/>
        </w:rPr>
        <w:t>twice</w:t>
      </w:r>
      <w:r w:rsidRPr="00853268">
        <w:rPr>
          <w:rFonts w:ascii="Times New Roman" w:hAnsi="Times New Roman" w:cs="Times New Roman"/>
          <w:lang w:val="en-US"/>
        </w:rPr>
        <w:t xml:space="preserve"> with PBST 5 min each. Primary antibodies were incubated overnight at 4°C. Slides were washed three times in PBST before incubation with secondary antibodies for 2 h at room temperature. Nuclei w</w:t>
      </w:r>
      <w:r>
        <w:rPr>
          <w:rFonts w:ascii="Times New Roman" w:hAnsi="Times New Roman" w:cs="Times New Roman"/>
          <w:lang w:val="en-US"/>
        </w:rPr>
        <w:t>ere</w:t>
      </w:r>
      <w:r w:rsidRPr="00853268">
        <w:rPr>
          <w:rFonts w:ascii="Times New Roman" w:hAnsi="Times New Roman" w:cs="Times New Roman"/>
          <w:lang w:val="en-US"/>
        </w:rPr>
        <w:t xml:space="preserve"> counterstained with 2 </w:t>
      </w:r>
      <w:proofErr w:type="spellStart"/>
      <w:r w:rsidRPr="00853268">
        <w:rPr>
          <w:rFonts w:ascii="Times New Roman" w:hAnsi="Times New Roman" w:cs="Times New Roman"/>
          <w:lang w:val="en-US"/>
        </w:rPr>
        <w:t>μg</w:t>
      </w:r>
      <w:proofErr w:type="spellEnd"/>
      <w:r w:rsidRPr="00853268">
        <w:rPr>
          <w:rFonts w:ascii="Times New Roman" w:hAnsi="Times New Roman" w:cs="Times New Roman"/>
          <w:lang w:val="en-US"/>
        </w:rPr>
        <w:t>/ml DAPI for 10 min.</w:t>
      </w:r>
    </w:p>
    <w:p w14:paraId="6E08D577" w14:textId="77777777" w:rsidR="00FC779E" w:rsidRPr="00853268" w:rsidRDefault="00FC779E" w:rsidP="00FC779E">
      <w:pPr>
        <w:spacing w:line="480" w:lineRule="auto"/>
        <w:ind w:firstLine="720"/>
        <w:jc w:val="both"/>
        <w:rPr>
          <w:rFonts w:ascii="Times New Roman" w:hAnsi="Times New Roman" w:cs="Times New Roman"/>
          <w:lang w:val="en-US"/>
        </w:rPr>
      </w:pPr>
      <w:r>
        <w:rPr>
          <w:rFonts w:ascii="Times New Roman" w:hAnsi="Times New Roman" w:cs="Times New Roman"/>
          <w:lang w:val="en-US"/>
        </w:rPr>
        <w:t>I</w:t>
      </w:r>
      <w:r w:rsidRPr="00853268">
        <w:rPr>
          <w:rFonts w:ascii="Times New Roman" w:hAnsi="Times New Roman" w:cs="Times New Roman"/>
          <w:lang w:val="en-US"/>
        </w:rPr>
        <w:t xml:space="preserve">mages were captured using a Leica DMI6000 confocal microscope with a Leica TCS SP8 attachment. The microscope is running LAS X (Leica, Version 3.7.3.23245) software. Images for </w:t>
      </w:r>
      <w:r w:rsidRPr="00853268">
        <w:rPr>
          <w:rFonts w:ascii="Times New Roman" w:hAnsi="Times New Roman" w:cs="Times New Roman"/>
          <w:lang w:val="en-US"/>
        </w:rPr>
        <w:lastRenderedPageBreak/>
        <w:t xml:space="preserve">comparison were taken using the same settings and post imaging processing was conducted using Adobe Photoshop (Adobe, Version 24.0.1). Images of 3D equivalents were visualized by </w:t>
      </w:r>
      <w:proofErr w:type="spellStart"/>
      <w:r w:rsidRPr="00853268">
        <w:rPr>
          <w:rFonts w:ascii="Times New Roman" w:hAnsi="Times New Roman" w:cs="Times New Roman"/>
          <w:lang w:val="en-US"/>
        </w:rPr>
        <w:t>Imaris</w:t>
      </w:r>
      <w:proofErr w:type="spellEnd"/>
      <w:r w:rsidRPr="00853268">
        <w:rPr>
          <w:rFonts w:ascii="Times New Roman" w:hAnsi="Times New Roman" w:cs="Times New Roman"/>
          <w:lang w:val="en-US"/>
        </w:rPr>
        <w:t xml:space="preserve"> software (</w:t>
      </w:r>
      <w:proofErr w:type="spellStart"/>
      <w:r w:rsidRPr="00853268">
        <w:rPr>
          <w:rFonts w:ascii="Times New Roman" w:hAnsi="Times New Roman" w:cs="Times New Roman"/>
          <w:lang w:val="en-US"/>
        </w:rPr>
        <w:t>Bitplane</w:t>
      </w:r>
      <w:proofErr w:type="spellEnd"/>
      <w:r w:rsidRPr="00853268">
        <w:rPr>
          <w:rFonts w:ascii="Times New Roman" w:hAnsi="Times New Roman" w:cs="Times New Roman"/>
          <w:lang w:val="en-US"/>
        </w:rPr>
        <w:t>, Version 9.0.2).</w:t>
      </w:r>
    </w:p>
    <w:p w14:paraId="6838993F" w14:textId="77777777" w:rsidR="00335360" w:rsidRDefault="00335360" w:rsidP="00FC779E">
      <w:pPr>
        <w:spacing w:line="480" w:lineRule="auto"/>
        <w:jc w:val="both"/>
        <w:rPr>
          <w:rFonts w:ascii="Times New Roman" w:hAnsi="Times New Roman" w:cs="Times New Roman"/>
          <w:b/>
          <w:bCs/>
          <w:lang w:val="en-US"/>
        </w:rPr>
      </w:pPr>
    </w:p>
    <w:p w14:paraId="63F236E1" w14:textId="318220FF" w:rsidR="00FC779E" w:rsidRPr="00853268" w:rsidRDefault="00FC779E" w:rsidP="00FC779E">
      <w:pPr>
        <w:spacing w:line="480" w:lineRule="auto"/>
        <w:jc w:val="both"/>
        <w:rPr>
          <w:rFonts w:ascii="Times New Roman" w:hAnsi="Times New Roman" w:cs="Times New Roman"/>
          <w:b/>
          <w:bCs/>
          <w:lang w:val="en-US"/>
        </w:rPr>
      </w:pPr>
      <w:proofErr w:type="spellStart"/>
      <w:r w:rsidRPr="00853268">
        <w:rPr>
          <w:rFonts w:ascii="Times New Roman" w:hAnsi="Times New Roman" w:cs="Times New Roman"/>
          <w:b/>
          <w:bCs/>
          <w:lang w:val="en-US"/>
        </w:rPr>
        <w:t>BrdU</w:t>
      </w:r>
      <w:proofErr w:type="spellEnd"/>
      <w:r w:rsidRPr="00853268">
        <w:rPr>
          <w:rFonts w:ascii="Times New Roman" w:hAnsi="Times New Roman" w:cs="Times New Roman"/>
          <w:b/>
          <w:bCs/>
          <w:lang w:val="en-US"/>
        </w:rPr>
        <w:t xml:space="preserve"> incorporation assay</w:t>
      </w:r>
    </w:p>
    <w:p w14:paraId="5E30514B" w14:textId="77777777" w:rsidR="00FC779E" w:rsidRPr="00853268" w:rsidRDefault="00FC779E" w:rsidP="00FC779E">
      <w:pPr>
        <w:spacing w:line="480" w:lineRule="auto"/>
        <w:jc w:val="both"/>
        <w:rPr>
          <w:rFonts w:ascii="Times New Roman" w:hAnsi="Times New Roman" w:cs="Times New Roman"/>
          <w:lang w:val="en-US"/>
        </w:rPr>
      </w:pPr>
      <w:r w:rsidRPr="00853268">
        <w:rPr>
          <w:rFonts w:ascii="Times New Roman" w:hAnsi="Times New Roman" w:cs="Times New Roman"/>
          <w:lang w:val="en-US"/>
        </w:rPr>
        <w:t>5*10^3 of HPLFs were seeded in</w:t>
      </w:r>
      <w:r>
        <w:rPr>
          <w:rFonts w:ascii="Times New Roman" w:hAnsi="Times New Roman" w:cs="Times New Roman"/>
          <w:lang w:val="en-US"/>
        </w:rPr>
        <w:t xml:space="preserve">to a black </w:t>
      </w:r>
      <w:r w:rsidRPr="00853268">
        <w:rPr>
          <w:rFonts w:ascii="Times New Roman" w:hAnsi="Times New Roman" w:cs="Times New Roman"/>
          <w:lang w:val="en-US"/>
        </w:rPr>
        <w:t>96 well plate</w:t>
      </w:r>
      <w:r>
        <w:rPr>
          <w:rFonts w:ascii="Times New Roman" w:hAnsi="Times New Roman" w:cs="Times New Roman"/>
          <w:lang w:val="en-US"/>
        </w:rPr>
        <w:t xml:space="preserve"> (GBO, 655090)</w:t>
      </w:r>
      <w:r w:rsidRPr="00853268">
        <w:rPr>
          <w:rFonts w:ascii="Times New Roman" w:hAnsi="Times New Roman" w:cs="Times New Roman"/>
          <w:lang w:val="en-US"/>
        </w:rPr>
        <w:t xml:space="preserve">. After the spike protein treatment or lentiviral infection, </w:t>
      </w:r>
      <w:proofErr w:type="spellStart"/>
      <w:r w:rsidRPr="00853268">
        <w:rPr>
          <w:rFonts w:ascii="Times New Roman" w:hAnsi="Times New Roman" w:cs="Times New Roman"/>
          <w:lang w:val="en-US"/>
        </w:rPr>
        <w:t>BrdU</w:t>
      </w:r>
      <w:proofErr w:type="spellEnd"/>
      <w:r w:rsidRPr="00853268">
        <w:rPr>
          <w:rFonts w:ascii="Times New Roman" w:hAnsi="Times New Roman" w:cs="Times New Roman"/>
          <w:lang w:val="en-US"/>
        </w:rPr>
        <w:t xml:space="preserve"> cell prolife labelling reagent (</w:t>
      </w:r>
      <w:proofErr w:type="spellStart"/>
      <w:r w:rsidRPr="00853268">
        <w:rPr>
          <w:rFonts w:ascii="Times New Roman" w:hAnsi="Times New Roman" w:cs="Times New Roman"/>
          <w:lang w:val="en-US"/>
        </w:rPr>
        <w:t>Amersham</w:t>
      </w:r>
      <w:proofErr w:type="spellEnd"/>
      <w:r w:rsidRPr="00853268">
        <w:rPr>
          <w:rFonts w:ascii="Times New Roman" w:hAnsi="Times New Roman" w:cs="Times New Roman"/>
          <w:lang w:val="en-US"/>
        </w:rPr>
        <w:t xml:space="preserve">-GE, RPN201, 1:1000) was diluted in complete cell culture medium then added into dishes for 2-3 h. Cells were washed 3 more times with PBS for 2 min each, then fixed in 4% PFA for 30 min </w:t>
      </w:r>
      <w:r>
        <w:rPr>
          <w:rFonts w:ascii="Times New Roman" w:hAnsi="Times New Roman" w:cs="Times New Roman"/>
          <w:lang w:val="en-US"/>
        </w:rPr>
        <w:t>followed by</w:t>
      </w:r>
      <w:r w:rsidRPr="00853268">
        <w:rPr>
          <w:rFonts w:ascii="Times New Roman" w:hAnsi="Times New Roman" w:cs="Times New Roman"/>
          <w:lang w:val="en-US"/>
        </w:rPr>
        <w:t xml:space="preserve"> wash</w:t>
      </w:r>
      <w:r>
        <w:rPr>
          <w:rFonts w:ascii="Times New Roman" w:hAnsi="Times New Roman" w:cs="Times New Roman"/>
          <w:lang w:val="en-US"/>
        </w:rPr>
        <w:t>ing twice</w:t>
      </w:r>
      <w:r w:rsidRPr="00853268">
        <w:rPr>
          <w:rFonts w:ascii="Times New Roman" w:hAnsi="Times New Roman" w:cs="Times New Roman"/>
          <w:lang w:val="en-US"/>
        </w:rPr>
        <w:t xml:space="preserve"> in PBS. Cells were treated with 100 </w:t>
      </w:r>
      <w:proofErr w:type="spellStart"/>
      <w:r w:rsidRPr="00853268">
        <w:rPr>
          <w:rFonts w:ascii="Times New Roman" w:hAnsi="Times New Roman" w:cs="Times New Roman"/>
          <w:lang w:val="en-US"/>
        </w:rPr>
        <w:t>μl</w:t>
      </w:r>
      <w:proofErr w:type="spellEnd"/>
      <w:r w:rsidRPr="00853268">
        <w:rPr>
          <w:rFonts w:ascii="Times New Roman" w:hAnsi="Times New Roman" w:cs="Times New Roman"/>
          <w:lang w:val="en-US"/>
        </w:rPr>
        <w:t xml:space="preserve"> 2N hydrochloric acid (HCl) (Sigma, H1758-100ml) for 30 min before they were stain</w:t>
      </w:r>
      <w:r>
        <w:rPr>
          <w:rFonts w:ascii="Times New Roman" w:hAnsi="Times New Roman" w:cs="Times New Roman"/>
          <w:lang w:val="en-US"/>
        </w:rPr>
        <w:t>ed</w:t>
      </w:r>
      <w:r w:rsidRPr="00853268">
        <w:rPr>
          <w:rFonts w:ascii="Times New Roman" w:hAnsi="Times New Roman" w:cs="Times New Roman"/>
          <w:lang w:val="en-US"/>
        </w:rPr>
        <w:t xml:space="preserve"> with anti-</w:t>
      </w:r>
      <w:proofErr w:type="spellStart"/>
      <w:r w:rsidRPr="00853268">
        <w:rPr>
          <w:rFonts w:ascii="Times New Roman" w:hAnsi="Times New Roman" w:cs="Times New Roman"/>
          <w:lang w:val="en-US"/>
        </w:rPr>
        <w:t>BrdU</w:t>
      </w:r>
      <w:proofErr w:type="spellEnd"/>
      <w:r w:rsidRPr="00853268">
        <w:rPr>
          <w:rFonts w:ascii="Times New Roman" w:hAnsi="Times New Roman" w:cs="Times New Roman"/>
          <w:lang w:val="en-US"/>
        </w:rPr>
        <w:t xml:space="preserve"> antibod</w:t>
      </w:r>
      <w:r>
        <w:rPr>
          <w:rFonts w:ascii="Times New Roman" w:hAnsi="Times New Roman" w:cs="Times New Roman"/>
          <w:lang w:val="en-US"/>
        </w:rPr>
        <w:t>y</w:t>
      </w:r>
      <w:r w:rsidRPr="00853268">
        <w:rPr>
          <w:rFonts w:ascii="Times New Roman" w:hAnsi="Times New Roman" w:cs="Times New Roman"/>
          <w:lang w:val="en-US"/>
        </w:rPr>
        <w:t xml:space="preserve"> (Abcam, ab6326, 1:500). The antibody staining procedures were exactly as above except </w:t>
      </w:r>
      <w:r>
        <w:rPr>
          <w:rFonts w:ascii="Times New Roman" w:hAnsi="Times New Roman" w:cs="Times New Roman"/>
          <w:lang w:val="en-US"/>
        </w:rPr>
        <w:t xml:space="preserve">that </w:t>
      </w:r>
      <w:r w:rsidRPr="00853268">
        <w:rPr>
          <w:rFonts w:ascii="Times New Roman" w:hAnsi="Times New Roman" w:cs="Times New Roman"/>
          <w:lang w:val="en-US"/>
        </w:rPr>
        <w:t>the blocking buffer was prepared with 2.5% bovine serum albumin (BSA) (Sigma. A2153)</w:t>
      </w:r>
      <w:r>
        <w:rPr>
          <w:rFonts w:ascii="Times New Roman" w:hAnsi="Times New Roman" w:cs="Times New Roman"/>
          <w:lang w:val="en-US"/>
        </w:rPr>
        <w:t xml:space="preserve"> in PBST</w:t>
      </w:r>
      <w:r w:rsidRPr="00853268">
        <w:rPr>
          <w:rFonts w:ascii="Times New Roman" w:hAnsi="Times New Roman" w:cs="Times New Roman"/>
          <w:lang w:val="en-US"/>
        </w:rPr>
        <w:t xml:space="preserve">. </w:t>
      </w:r>
      <w:r>
        <w:rPr>
          <w:rFonts w:ascii="Times New Roman" w:hAnsi="Times New Roman" w:cs="Times New Roman"/>
          <w:lang w:val="en-US"/>
        </w:rPr>
        <w:t>I</w:t>
      </w:r>
      <w:r w:rsidRPr="00853268">
        <w:rPr>
          <w:rFonts w:ascii="Times New Roman" w:hAnsi="Times New Roman" w:cs="Times New Roman"/>
          <w:lang w:val="en-US"/>
        </w:rPr>
        <w:t>mages were processed in Image J software (National Institutes of Health, Bethesda, MD, USA, Version 1.53k)</w:t>
      </w:r>
      <w:r>
        <w:rPr>
          <w:rFonts w:ascii="Times New Roman" w:hAnsi="Times New Roman" w:cs="Times New Roman"/>
          <w:lang w:val="en-US"/>
        </w:rPr>
        <w:t xml:space="preserve">. </w:t>
      </w:r>
      <w:proofErr w:type="spellStart"/>
      <w:r w:rsidRPr="00853268">
        <w:rPr>
          <w:rFonts w:ascii="Times New Roman" w:hAnsi="Times New Roman" w:cs="Times New Roman"/>
          <w:lang w:val="en-US"/>
        </w:rPr>
        <w:t>BrdU</w:t>
      </w:r>
      <w:proofErr w:type="spellEnd"/>
      <w:r w:rsidRPr="00853268">
        <w:rPr>
          <w:rFonts w:ascii="Times New Roman" w:hAnsi="Times New Roman" w:cs="Times New Roman"/>
          <w:lang w:val="en-US"/>
        </w:rPr>
        <w:t>-positive cells and total cell number were quantified using ‘Analyze Particles’ function.</w:t>
      </w:r>
    </w:p>
    <w:p w14:paraId="7EAB983D" w14:textId="77777777" w:rsidR="00FC779E" w:rsidRPr="00853268" w:rsidRDefault="00FC779E" w:rsidP="00FC779E">
      <w:pPr>
        <w:spacing w:line="480" w:lineRule="auto"/>
        <w:jc w:val="both"/>
        <w:rPr>
          <w:rFonts w:ascii="Times New Roman" w:hAnsi="Times New Roman" w:cs="Times New Roman"/>
          <w:lang w:val="en-US"/>
        </w:rPr>
      </w:pPr>
    </w:p>
    <w:p w14:paraId="17FC4EE1" w14:textId="77777777" w:rsidR="00FC779E" w:rsidRPr="00853268" w:rsidRDefault="00FC779E" w:rsidP="00FC779E">
      <w:pPr>
        <w:spacing w:line="480" w:lineRule="auto"/>
        <w:jc w:val="both"/>
        <w:rPr>
          <w:rFonts w:ascii="Times New Roman" w:eastAsia="Times New Roman" w:hAnsi="Times New Roman" w:cs="Times New Roman"/>
          <w:b/>
          <w:bCs/>
          <w:lang w:val="en-US"/>
        </w:rPr>
      </w:pPr>
      <w:r w:rsidRPr="00853268">
        <w:rPr>
          <w:rFonts w:ascii="Times New Roman" w:eastAsia="Times New Roman" w:hAnsi="Times New Roman" w:cs="Times New Roman"/>
          <w:b/>
          <w:bCs/>
          <w:lang w:val="en-US"/>
        </w:rPr>
        <w:t xml:space="preserve">Terminal deoxynucleotidyl transferase </w:t>
      </w:r>
      <w:proofErr w:type="spellStart"/>
      <w:r w:rsidRPr="00853268">
        <w:rPr>
          <w:rFonts w:ascii="Times New Roman" w:eastAsia="Times New Roman" w:hAnsi="Times New Roman" w:cs="Times New Roman"/>
          <w:b/>
          <w:bCs/>
          <w:lang w:val="en-US"/>
        </w:rPr>
        <w:t>dUTP</w:t>
      </w:r>
      <w:proofErr w:type="spellEnd"/>
      <w:r w:rsidRPr="00853268">
        <w:rPr>
          <w:rFonts w:ascii="Times New Roman" w:eastAsia="Times New Roman" w:hAnsi="Times New Roman" w:cs="Times New Roman"/>
          <w:b/>
          <w:bCs/>
          <w:lang w:val="en-US"/>
        </w:rPr>
        <w:t xml:space="preserve"> nick end labelling (TUNEL) assay</w:t>
      </w:r>
    </w:p>
    <w:p w14:paraId="456AC4D0" w14:textId="77777777" w:rsidR="00FC779E" w:rsidRPr="00853268" w:rsidRDefault="00FC779E" w:rsidP="00FC779E">
      <w:pPr>
        <w:spacing w:line="480" w:lineRule="auto"/>
        <w:jc w:val="both"/>
        <w:rPr>
          <w:rFonts w:ascii="Times New Roman" w:hAnsi="Times New Roman" w:cs="Times New Roman"/>
          <w:lang w:val="en-US"/>
        </w:rPr>
      </w:pPr>
      <w:r w:rsidRPr="00853268">
        <w:rPr>
          <w:rFonts w:ascii="Times New Roman" w:hAnsi="Times New Roman" w:cs="Times New Roman"/>
          <w:lang w:val="en-US"/>
        </w:rPr>
        <w:t>5*10^3 of HPLFs were seeded in</w:t>
      </w:r>
      <w:r>
        <w:rPr>
          <w:rFonts w:ascii="Times New Roman" w:hAnsi="Times New Roman" w:cs="Times New Roman"/>
          <w:lang w:val="en-US"/>
        </w:rPr>
        <w:t>to black</w:t>
      </w:r>
      <w:r w:rsidRPr="00853268">
        <w:rPr>
          <w:rFonts w:ascii="Times New Roman" w:hAnsi="Times New Roman" w:cs="Times New Roman"/>
          <w:lang w:val="en-US"/>
        </w:rPr>
        <w:t xml:space="preserve"> 96 well plate. After the spike protein treatment or lentiviral infection, cells were washed briefly</w:t>
      </w:r>
      <w:r>
        <w:rPr>
          <w:rFonts w:ascii="Times New Roman" w:hAnsi="Times New Roman" w:cs="Times New Roman"/>
          <w:lang w:val="en-US"/>
        </w:rPr>
        <w:t xml:space="preserve"> for</w:t>
      </w:r>
      <w:r w:rsidRPr="00853268">
        <w:rPr>
          <w:rFonts w:ascii="Times New Roman" w:hAnsi="Times New Roman" w:cs="Times New Roman"/>
          <w:lang w:val="en-US"/>
        </w:rPr>
        <w:t xml:space="preserve"> 5 sec in PBS twice, then fixed in 4% PFA for 30 min </w:t>
      </w:r>
      <w:r>
        <w:rPr>
          <w:rFonts w:ascii="Times New Roman" w:hAnsi="Times New Roman" w:cs="Times New Roman"/>
          <w:lang w:val="en-US"/>
        </w:rPr>
        <w:t>and</w:t>
      </w:r>
      <w:r w:rsidRPr="00853268">
        <w:rPr>
          <w:rFonts w:ascii="Times New Roman" w:hAnsi="Times New Roman" w:cs="Times New Roman"/>
          <w:lang w:val="en-US"/>
        </w:rPr>
        <w:t xml:space="preserve"> washed </w:t>
      </w:r>
      <w:r>
        <w:rPr>
          <w:rFonts w:ascii="Times New Roman" w:hAnsi="Times New Roman" w:cs="Times New Roman"/>
          <w:lang w:val="en-US"/>
        </w:rPr>
        <w:t>twice</w:t>
      </w:r>
      <w:r w:rsidRPr="00853268">
        <w:rPr>
          <w:rFonts w:ascii="Times New Roman" w:hAnsi="Times New Roman" w:cs="Times New Roman"/>
          <w:lang w:val="en-US"/>
        </w:rPr>
        <w:t xml:space="preserve"> in PBS 5 min each. Cells were permeabilized by PBST for 2 min on ice then incubated in 50 </w:t>
      </w:r>
      <w:proofErr w:type="spellStart"/>
      <w:r w:rsidRPr="00853268">
        <w:rPr>
          <w:rFonts w:ascii="Times New Roman" w:hAnsi="Times New Roman" w:cs="Times New Roman"/>
          <w:lang w:val="en-US"/>
        </w:rPr>
        <w:t>μl</w:t>
      </w:r>
      <w:proofErr w:type="spellEnd"/>
      <w:r w:rsidRPr="00853268">
        <w:rPr>
          <w:rFonts w:ascii="Times New Roman" w:hAnsi="Times New Roman" w:cs="Times New Roman"/>
          <w:lang w:val="en-US"/>
        </w:rPr>
        <w:t xml:space="preserve"> TUNEL mixture (In Situ Cell Death Detection Kit, Fluorescein, version 17, Roche) for 2 h at 37°C in humid atmosphere. After the washing and mounting, images were taken by Leica IM8 conducted using Adobe Photoshop.</w:t>
      </w:r>
    </w:p>
    <w:p w14:paraId="2C0D2672" w14:textId="77777777" w:rsidR="00FC779E" w:rsidRPr="00853268" w:rsidRDefault="00FC779E" w:rsidP="00FC779E">
      <w:pPr>
        <w:spacing w:line="480" w:lineRule="auto"/>
        <w:jc w:val="both"/>
        <w:rPr>
          <w:rFonts w:ascii="Times New Roman" w:hAnsi="Times New Roman" w:cs="Times New Roman"/>
          <w:lang w:val="en-US"/>
        </w:rPr>
      </w:pPr>
    </w:p>
    <w:p w14:paraId="0F88B6D0" w14:textId="77777777" w:rsidR="00FC779E" w:rsidRPr="00853268" w:rsidRDefault="00FC779E" w:rsidP="00FC779E">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Senescence assay</w:t>
      </w:r>
    </w:p>
    <w:p w14:paraId="0ADA0369" w14:textId="77777777" w:rsidR="00FC779E" w:rsidRDefault="00FC779E" w:rsidP="00FC779E">
      <w:pPr>
        <w:spacing w:line="480" w:lineRule="auto"/>
        <w:jc w:val="both"/>
        <w:rPr>
          <w:rFonts w:ascii="Times New Roman" w:hAnsi="Times New Roman" w:cs="Times New Roman"/>
          <w:lang w:val="en-US"/>
        </w:rPr>
      </w:pPr>
      <w:r w:rsidRPr="00853268">
        <w:rPr>
          <w:rFonts w:ascii="Times New Roman" w:hAnsi="Times New Roman" w:cs="Times New Roman"/>
          <w:lang w:val="en-US"/>
        </w:rPr>
        <w:lastRenderedPageBreak/>
        <w:t xml:space="preserve">5*10^4 of HPLFs </w:t>
      </w:r>
      <w:r>
        <w:rPr>
          <w:rFonts w:ascii="Times New Roman" w:hAnsi="Times New Roman" w:cs="Times New Roman"/>
          <w:lang w:val="en-US"/>
        </w:rPr>
        <w:t xml:space="preserve">were seeded in 24 well plate. </w:t>
      </w:r>
      <w:r w:rsidRPr="00853268">
        <w:rPr>
          <w:rFonts w:ascii="Times New Roman" w:hAnsi="Times New Roman" w:cs="Times New Roman"/>
          <w:lang w:val="en-US"/>
        </w:rPr>
        <w:t xml:space="preserve">After the spike protein treatment or lentiviral infection, cells were washed briefly with PBS, the fixative solution from the senescence kit (Senescence b-galactosidase kit, Cell </w:t>
      </w:r>
      <w:proofErr w:type="spellStart"/>
      <w:r w:rsidRPr="00853268">
        <w:rPr>
          <w:rFonts w:ascii="Times New Roman" w:hAnsi="Times New Roman" w:cs="Times New Roman"/>
          <w:lang w:val="en-US"/>
        </w:rPr>
        <w:t>Signalling</w:t>
      </w:r>
      <w:proofErr w:type="spellEnd"/>
      <w:r w:rsidRPr="00853268">
        <w:rPr>
          <w:rFonts w:ascii="Times New Roman" w:hAnsi="Times New Roman" w:cs="Times New Roman"/>
          <w:lang w:val="en-US"/>
        </w:rPr>
        <w:t>, 9860S) was added to each well for 15 min at room temperature. Cells were rinsed 2 times with PBS then β-Galactosidase Staining Solution, pH 6.0, was added into each well, and at the meantime pH 4.0 was added into spare wells as positive control. The plate was incubated at 37°C at least overnight in a dry incubator without CO</w:t>
      </w:r>
      <w:r w:rsidRPr="00853268">
        <w:rPr>
          <w:rFonts w:ascii="Times New Roman" w:hAnsi="Times New Roman" w:cs="Times New Roman"/>
          <w:vertAlign w:val="subscript"/>
          <w:lang w:val="en-US"/>
        </w:rPr>
        <w:t>2</w:t>
      </w:r>
      <w:r w:rsidRPr="00853268">
        <w:rPr>
          <w:rFonts w:ascii="Times New Roman" w:hAnsi="Times New Roman" w:cs="Times New Roman"/>
          <w:lang w:val="en-US"/>
        </w:rPr>
        <w:t>. Cells were washed twice with PBS then stained with nuclear fast red solution (Sigma, N8002) for 20 min then washed with distilled H</w:t>
      </w:r>
      <w:r w:rsidRPr="00853268">
        <w:rPr>
          <w:rFonts w:ascii="Times New Roman" w:hAnsi="Times New Roman" w:cs="Times New Roman"/>
          <w:vertAlign w:val="subscript"/>
          <w:lang w:val="en-US"/>
        </w:rPr>
        <w:t>2</w:t>
      </w:r>
      <w:r w:rsidRPr="00853268">
        <w:rPr>
          <w:rFonts w:ascii="Times New Roman" w:hAnsi="Times New Roman" w:cs="Times New Roman"/>
          <w:lang w:val="en-US"/>
        </w:rPr>
        <w:t xml:space="preserve">O. All wells were mounted with 70% glycerol (Sigma, G2025) and images were taken </w:t>
      </w:r>
      <w:r>
        <w:rPr>
          <w:rFonts w:ascii="Times New Roman" w:hAnsi="Times New Roman" w:cs="Times New Roman"/>
          <w:lang w:val="en-US"/>
        </w:rPr>
        <w:t xml:space="preserve">with </w:t>
      </w:r>
      <w:r w:rsidRPr="00853268">
        <w:rPr>
          <w:rFonts w:ascii="Times New Roman" w:hAnsi="Times New Roman" w:cs="Times New Roman"/>
          <w:lang w:val="en-US"/>
        </w:rPr>
        <w:t>Leica IM8 conducted using Adobe Photoshop.</w:t>
      </w:r>
    </w:p>
    <w:p w14:paraId="1EF42318" w14:textId="77777777" w:rsidR="0067012F" w:rsidRDefault="0067012F" w:rsidP="0067012F">
      <w:pPr>
        <w:spacing w:line="480" w:lineRule="auto"/>
        <w:jc w:val="both"/>
        <w:rPr>
          <w:rFonts w:ascii="Times New Roman" w:hAnsi="Times New Roman" w:cs="Times New Roman"/>
          <w:b/>
          <w:bCs/>
          <w:lang w:val="en-US"/>
        </w:rPr>
      </w:pPr>
    </w:p>
    <w:p w14:paraId="009C8837" w14:textId="4974BFEF" w:rsidR="0067012F" w:rsidRPr="00853268" w:rsidRDefault="0067012F" w:rsidP="0067012F">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Proteomic analysis</w:t>
      </w:r>
    </w:p>
    <w:p w14:paraId="1022471A" w14:textId="38AB9A55" w:rsidR="00C56229" w:rsidRDefault="0067012F" w:rsidP="0067012F">
      <w:pPr>
        <w:spacing w:line="480" w:lineRule="auto"/>
        <w:jc w:val="both"/>
        <w:rPr>
          <w:rFonts w:ascii="Times New Roman" w:hAnsi="Times New Roman" w:cs="Times New Roman"/>
          <w:lang w:val="en-US"/>
        </w:rPr>
      </w:pPr>
      <w:r w:rsidRPr="009B3B66">
        <w:rPr>
          <w:rFonts w:ascii="Times New Roman" w:hAnsi="Times New Roman" w:cs="Times New Roman"/>
          <w:lang w:val="en-US"/>
        </w:rPr>
        <w:t>HPLFs were seeded in 6cm dishes and performed viral infection and protein treatment for 6 h and 48 h. To collect protein after each time points, culture media was removed from the culture dishes and cells were washed in pre-cooled HBSS twice. HBSS was removed and replaced with ice-cold RIPA buffer (</w:t>
      </w:r>
      <w:proofErr w:type="spellStart"/>
      <w:r w:rsidRPr="009B3B66">
        <w:rPr>
          <w:rFonts w:ascii="Times New Roman" w:hAnsi="Times New Roman" w:cs="Times New Roman"/>
          <w:lang w:val="en-US"/>
        </w:rPr>
        <w:t>ThermoFisher</w:t>
      </w:r>
      <w:proofErr w:type="spellEnd"/>
      <w:r w:rsidRPr="009B3B66">
        <w:rPr>
          <w:rFonts w:ascii="Times New Roman" w:hAnsi="Times New Roman" w:cs="Times New Roman"/>
          <w:lang w:val="en-US"/>
        </w:rPr>
        <w:t>, 89901) supplemented with Halt™ Protease and Phosphatase Inhibitor Cocktail (</w:t>
      </w:r>
      <w:proofErr w:type="spellStart"/>
      <w:r w:rsidRPr="009B3B66">
        <w:rPr>
          <w:rFonts w:ascii="Times New Roman" w:hAnsi="Times New Roman" w:cs="Times New Roman"/>
          <w:lang w:val="en-US"/>
        </w:rPr>
        <w:t>ThermoFisher</w:t>
      </w:r>
      <w:proofErr w:type="spellEnd"/>
      <w:r w:rsidRPr="009B3B66">
        <w:rPr>
          <w:rFonts w:ascii="Times New Roman" w:hAnsi="Times New Roman" w:cs="Times New Roman"/>
          <w:lang w:val="en-US"/>
        </w:rPr>
        <w:t xml:space="preserve"> , 78440) at 1:100. The cells were detached from the dish using a cell scraper and then collected into an Eppendorf tube on ice then incubated for 30 min with frequent agitation for efficient cell lysis and </w:t>
      </w:r>
      <w:proofErr w:type="spellStart"/>
      <w:r w:rsidRPr="009B3B66">
        <w:rPr>
          <w:rFonts w:ascii="Times New Roman" w:hAnsi="Times New Roman" w:cs="Times New Roman"/>
          <w:lang w:val="en-US"/>
        </w:rPr>
        <w:t>solubilisation</w:t>
      </w:r>
      <w:proofErr w:type="spellEnd"/>
      <w:r w:rsidRPr="009B3B66">
        <w:rPr>
          <w:rFonts w:ascii="Times New Roman" w:hAnsi="Times New Roman" w:cs="Times New Roman"/>
          <w:lang w:val="en-US"/>
        </w:rPr>
        <w:t xml:space="preserve"> of proteins. Tubes were spun down at 15,000 rpm for 15 min at 4°C so the supernatant containing the protein could be collected and stored at -80°C until ready to load onto a gel. 15 µg protein samples were run on a </w:t>
      </w:r>
      <w:proofErr w:type="spellStart"/>
      <w:r w:rsidRPr="009B3B66">
        <w:rPr>
          <w:rFonts w:ascii="Times New Roman" w:hAnsi="Times New Roman" w:cs="Times New Roman"/>
          <w:lang w:val="en-US"/>
        </w:rPr>
        <w:t>Nupage</w:t>
      </w:r>
      <w:proofErr w:type="spellEnd"/>
      <w:r w:rsidRPr="009B3B66">
        <w:rPr>
          <w:rFonts w:ascii="Times New Roman" w:hAnsi="Times New Roman" w:cs="Times New Roman"/>
          <w:lang w:val="en-US"/>
        </w:rPr>
        <w:t xml:space="preserve"> 4-12% Bis-Tris protein gel at 200V for 45 min. Gel was rinsed with water before fixing in 40% ethanol and 10% acetic acid for 15 min with gentle agitation. After washing the gel twice in water, the gel was stained overnight in QC colloidal Coomassie Blue G-250 (</w:t>
      </w:r>
      <w:proofErr w:type="spellStart"/>
      <w:r w:rsidRPr="009B3B66">
        <w:rPr>
          <w:rFonts w:ascii="Times New Roman" w:hAnsi="Times New Roman" w:cs="Times New Roman"/>
          <w:lang w:val="en-US"/>
        </w:rPr>
        <w:t>Biorad</w:t>
      </w:r>
      <w:proofErr w:type="spellEnd"/>
      <w:r w:rsidRPr="009B3B66">
        <w:rPr>
          <w:rFonts w:ascii="Times New Roman" w:hAnsi="Times New Roman" w:cs="Times New Roman"/>
          <w:lang w:val="en-US"/>
        </w:rPr>
        <w:t xml:space="preserve">, 161-0803). The gel was </w:t>
      </w:r>
      <w:proofErr w:type="spellStart"/>
      <w:r w:rsidRPr="009B3B66">
        <w:rPr>
          <w:rFonts w:ascii="Times New Roman" w:hAnsi="Times New Roman" w:cs="Times New Roman"/>
          <w:lang w:val="en-US"/>
        </w:rPr>
        <w:t>destained</w:t>
      </w:r>
      <w:proofErr w:type="spellEnd"/>
      <w:r w:rsidRPr="009B3B66">
        <w:rPr>
          <w:rFonts w:ascii="Times New Roman" w:hAnsi="Times New Roman" w:cs="Times New Roman"/>
          <w:lang w:val="en-US"/>
        </w:rPr>
        <w:t xml:space="preserve"> for 1 h with changes of water every 15 min until protein bands were visible. Every sample lane was cut into 4 fractions and each fraction further cut into 1-2 mm cubes for equilibration.</w:t>
      </w:r>
      <w:r>
        <w:rPr>
          <w:rFonts w:ascii="Times New Roman" w:hAnsi="Times New Roman" w:cs="Times New Roman"/>
          <w:lang w:val="en-US"/>
        </w:rPr>
        <w:t xml:space="preserve"> In-gel digestion, sample cleanup and mass </w:t>
      </w:r>
      <w:r>
        <w:rPr>
          <w:rFonts w:ascii="Times New Roman" w:hAnsi="Times New Roman" w:cs="Times New Roman"/>
          <w:lang w:val="en-US"/>
        </w:rPr>
        <w:lastRenderedPageBreak/>
        <w:t xml:space="preserve">spectrometric analysis was carried out as described previously (Dunn, J et al, 2018). </w:t>
      </w:r>
      <w:r w:rsidRPr="009B3B66">
        <w:rPr>
          <w:rFonts w:ascii="Times New Roman" w:hAnsi="Times New Roman" w:cs="Times New Roman"/>
          <w:lang w:val="en-US"/>
        </w:rPr>
        <w:t>All samples were stored at -20°C or analyze directly using mass spectrometry.</w:t>
      </w:r>
    </w:p>
    <w:p w14:paraId="2D7150F3" w14:textId="77777777" w:rsidR="00AE6333" w:rsidRDefault="00AE6333" w:rsidP="00AE6333">
      <w:pPr>
        <w:rPr>
          <w:rFonts w:ascii="Times New Roman" w:hAnsi="Times New Roman" w:cs="Times New Roman"/>
          <w:lang w:val="en-US"/>
        </w:rPr>
      </w:pPr>
    </w:p>
    <w:p w14:paraId="23F686C2" w14:textId="77777777" w:rsidR="000D50A3" w:rsidRDefault="000D50A3">
      <w:pPr>
        <w:rPr>
          <w:rFonts w:ascii="Times New Roman" w:hAnsi="Times New Roman" w:cs="Times New Roman"/>
          <w:b/>
          <w:bCs/>
          <w:lang w:val="en-US"/>
        </w:rPr>
      </w:pPr>
      <w:r>
        <w:rPr>
          <w:rFonts w:ascii="Times New Roman" w:hAnsi="Times New Roman" w:cs="Times New Roman"/>
          <w:b/>
          <w:bCs/>
          <w:lang w:val="en-US"/>
        </w:rPr>
        <w:br w:type="page"/>
      </w:r>
    </w:p>
    <w:p w14:paraId="35177885" w14:textId="5CF710F5" w:rsidR="006D1870" w:rsidRPr="000D50A3" w:rsidRDefault="00C56229" w:rsidP="000D50A3">
      <w:pPr>
        <w:spacing w:line="480" w:lineRule="auto"/>
        <w:jc w:val="both"/>
        <w:rPr>
          <w:rFonts w:ascii="Times New Roman" w:hAnsi="Times New Roman" w:cs="Times New Roman"/>
          <w:lang w:val="en-US"/>
        </w:rPr>
      </w:pPr>
      <w:r>
        <w:rPr>
          <w:rFonts w:ascii="Times New Roman" w:hAnsi="Times New Roman" w:cs="Times New Roman"/>
          <w:b/>
          <w:bCs/>
          <w:lang w:val="en-US"/>
        </w:rPr>
        <w:lastRenderedPageBreak/>
        <w:t>Appendix Figure</w:t>
      </w:r>
      <w:r w:rsidR="000D50A3">
        <w:rPr>
          <w:rFonts w:ascii="Times New Roman" w:hAnsi="Times New Roman" w:cs="Times New Roman"/>
          <w:b/>
          <w:bCs/>
          <w:lang w:val="en-US"/>
        </w:rPr>
        <w:t xml:space="preserve"> legend</w:t>
      </w:r>
    </w:p>
    <w:p w14:paraId="7F80D929" w14:textId="5CCC22E0" w:rsidR="001221EB" w:rsidRPr="00853268" w:rsidRDefault="001221EB"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w:t>
      </w:r>
      <w:r w:rsidR="006E7BD3" w:rsidRPr="00C50B2F">
        <w:rPr>
          <w:rFonts w:ascii="Times New Roman" w:hAnsi="Times New Roman" w:cs="Times New Roman"/>
          <w:b/>
        </w:rPr>
        <w:t>Figure</w:t>
      </w:r>
      <w:r w:rsidR="006E7BD3" w:rsidRPr="00853268">
        <w:rPr>
          <w:rFonts w:ascii="Times New Roman" w:hAnsi="Times New Roman" w:cs="Times New Roman"/>
          <w:b/>
          <w:bCs/>
          <w:lang w:val="en-US"/>
        </w:rPr>
        <w:t xml:space="preserve"> </w:t>
      </w:r>
      <w:r w:rsidRPr="00853268">
        <w:rPr>
          <w:rFonts w:ascii="Times New Roman" w:hAnsi="Times New Roman" w:cs="Times New Roman"/>
          <w:b/>
          <w:bCs/>
          <w:lang w:val="en-US"/>
        </w:rPr>
        <w:t xml:space="preserve">1. Illustration of human gingiva equivalent culture and spike protein binding assay. </w:t>
      </w:r>
    </w:p>
    <w:p w14:paraId="0C20CD56" w14:textId="77777777" w:rsidR="00386480"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A. For human gingiva equivalent culture, HPLF were seeded into collagen gel supported by a cell culture insert cylinder. 4 days later human gingival epithelial cells were seeded on top of the culture. After a further 4 days, the culture were lifted to air-liquid interface to allow stratification for 14 days before further analysis.</w:t>
      </w:r>
    </w:p>
    <w:p w14:paraId="6B5B48D4" w14:textId="7CACCC26"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 xml:space="preserve">B. To test the binding of spike protein to HPLF cells, the cells were treated with His Tag conjugated spike protein first then traced using anti-His Tag APC conjugated antibodies. For control, the spike proteins were omitted. </w:t>
      </w:r>
    </w:p>
    <w:p w14:paraId="0E25F81D" w14:textId="77777777" w:rsidR="00AE6333" w:rsidRDefault="00AE6333" w:rsidP="000D50A3">
      <w:pPr>
        <w:spacing w:line="480" w:lineRule="auto"/>
        <w:jc w:val="both"/>
        <w:rPr>
          <w:rFonts w:ascii="Times New Roman" w:hAnsi="Times New Roman" w:cs="Times New Roman"/>
          <w:lang w:val="en-US"/>
        </w:rPr>
      </w:pPr>
    </w:p>
    <w:p w14:paraId="06A0ECB6" w14:textId="5DD34C60" w:rsidR="001221EB" w:rsidRPr="00853268" w:rsidRDefault="001221EB"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w:t>
      </w:r>
      <w:r w:rsidR="006E7BD3" w:rsidRPr="00C50B2F">
        <w:rPr>
          <w:rFonts w:ascii="Times New Roman" w:hAnsi="Times New Roman" w:cs="Times New Roman"/>
          <w:b/>
        </w:rPr>
        <w:t>Figure</w:t>
      </w:r>
      <w:r w:rsidR="006E7BD3" w:rsidRPr="00853268">
        <w:rPr>
          <w:rFonts w:ascii="Times New Roman" w:hAnsi="Times New Roman" w:cs="Times New Roman"/>
          <w:b/>
          <w:bCs/>
          <w:lang w:val="en-US"/>
        </w:rPr>
        <w:t xml:space="preserve"> </w:t>
      </w:r>
      <w:r w:rsidRPr="00853268">
        <w:rPr>
          <w:rFonts w:ascii="Times New Roman" w:hAnsi="Times New Roman" w:cs="Times New Roman"/>
          <w:b/>
          <w:bCs/>
          <w:lang w:val="en-US"/>
        </w:rPr>
        <w:t>2.</w:t>
      </w:r>
      <w:r w:rsidRPr="00853268">
        <w:rPr>
          <w:rFonts w:ascii="Times New Roman" w:hAnsi="Times New Roman" w:cs="Times New Roman"/>
          <w:lang w:val="en-US"/>
        </w:rPr>
        <w:t xml:space="preserve"> </w:t>
      </w:r>
      <w:r w:rsidRPr="00853268">
        <w:rPr>
          <w:rFonts w:ascii="Times New Roman" w:hAnsi="Times New Roman" w:cs="Times New Roman"/>
          <w:b/>
          <w:bCs/>
          <w:lang w:val="en-US"/>
        </w:rPr>
        <w:t>SARS-CoV-2 envelope and membrane protein could induce PDL fibroblast proliferation.</w:t>
      </w:r>
    </w:p>
    <w:p w14:paraId="66A5C181" w14:textId="77777777"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 xml:space="preserve">Representative field images of </w:t>
      </w:r>
      <w:proofErr w:type="spellStart"/>
      <w:r w:rsidRPr="00853268">
        <w:rPr>
          <w:rFonts w:ascii="Times New Roman" w:hAnsi="Times New Roman" w:cs="Times New Roman"/>
          <w:lang w:val="en-US"/>
        </w:rPr>
        <w:t>BrdU</w:t>
      </w:r>
      <w:proofErr w:type="spellEnd"/>
      <w:r w:rsidRPr="00853268">
        <w:rPr>
          <w:rFonts w:ascii="Times New Roman" w:hAnsi="Times New Roman" w:cs="Times New Roman"/>
          <w:lang w:val="en-US"/>
        </w:rPr>
        <w:t xml:space="preserve"> incorporation analysis in the indicated conditions. Quantitative analysis can be found from Figure 2 A-D. </w:t>
      </w:r>
    </w:p>
    <w:p w14:paraId="7FFD6553" w14:textId="77777777"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Bars: 100um</w:t>
      </w:r>
    </w:p>
    <w:p w14:paraId="5C2C7579" w14:textId="77777777" w:rsidR="000D50A3" w:rsidRDefault="000D50A3" w:rsidP="000D50A3">
      <w:pPr>
        <w:spacing w:line="480" w:lineRule="auto"/>
        <w:jc w:val="both"/>
        <w:rPr>
          <w:rFonts w:ascii="Times New Roman" w:hAnsi="Times New Roman" w:cs="Times New Roman"/>
          <w:lang w:val="en-US"/>
        </w:rPr>
      </w:pPr>
    </w:p>
    <w:p w14:paraId="25F657D0" w14:textId="5DCB5298" w:rsidR="001221EB" w:rsidRPr="00853268" w:rsidRDefault="001221EB"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w:t>
      </w:r>
      <w:r w:rsidR="006E7BD3" w:rsidRPr="00C50B2F">
        <w:rPr>
          <w:rFonts w:ascii="Times New Roman" w:hAnsi="Times New Roman" w:cs="Times New Roman"/>
          <w:b/>
        </w:rPr>
        <w:t>Figure</w:t>
      </w:r>
      <w:r w:rsidR="006E7BD3" w:rsidRPr="00853268">
        <w:rPr>
          <w:rFonts w:ascii="Times New Roman" w:hAnsi="Times New Roman" w:cs="Times New Roman"/>
          <w:b/>
          <w:bCs/>
          <w:lang w:val="en-US"/>
        </w:rPr>
        <w:t xml:space="preserve"> </w:t>
      </w:r>
      <w:r w:rsidRPr="00853268">
        <w:rPr>
          <w:rFonts w:ascii="Times New Roman" w:hAnsi="Times New Roman" w:cs="Times New Roman"/>
          <w:b/>
          <w:bCs/>
          <w:lang w:val="en-US"/>
        </w:rPr>
        <w:t>3.</w:t>
      </w:r>
      <w:r w:rsidRPr="00853268">
        <w:rPr>
          <w:rFonts w:ascii="Times New Roman" w:hAnsi="Times New Roman" w:cs="Times New Roman"/>
          <w:lang w:val="en-US"/>
        </w:rPr>
        <w:t xml:space="preserve"> </w:t>
      </w:r>
      <w:r w:rsidRPr="00853268">
        <w:rPr>
          <w:rFonts w:ascii="Times New Roman" w:hAnsi="Times New Roman" w:cs="Times New Roman"/>
          <w:b/>
          <w:bCs/>
          <w:lang w:val="en-US"/>
        </w:rPr>
        <w:t>SARS-CoV-2 envelope and membrane protein could induce PDL fibroblast apoptosis.</w:t>
      </w:r>
    </w:p>
    <w:p w14:paraId="76937B75" w14:textId="77777777"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 xml:space="preserve">Representative field images of TUNEL analysis in the indicated conditions. Quantitative analysis can be found from Figure 2 E-H. </w:t>
      </w:r>
    </w:p>
    <w:p w14:paraId="12F440DA" w14:textId="77777777"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Bars: 100um</w:t>
      </w:r>
    </w:p>
    <w:p w14:paraId="3F689CB9" w14:textId="77777777" w:rsidR="001221EB" w:rsidRPr="00853268" w:rsidRDefault="001221EB" w:rsidP="000D50A3">
      <w:pPr>
        <w:spacing w:line="480" w:lineRule="auto"/>
        <w:jc w:val="both"/>
        <w:rPr>
          <w:rFonts w:ascii="Times New Roman" w:hAnsi="Times New Roman" w:cs="Times New Roman"/>
          <w:b/>
          <w:bCs/>
          <w:lang w:val="en-US"/>
        </w:rPr>
      </w:pPr>
    </w:p>
    <w:p w14:paraId="2B514185" w14:textId="2F22DD90" w:rsidR="001221EB" w:rsidRPr="00853268" w:rsidRDefault="001221EB"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w:t>
      </w:r>
      <w:r w:rsidR="006E7BD3" w:rsidRPr="00C50B2F">
        <w:rPr>
          <w:rFonts w:ascii="Times New Roman" w:hAnsi="Times New Roman" w:cs="Times New Roman"/>
          <w:b/>
        </w:rPr>
        <w:t>Figure</w:t>
      </w:r>
      <w:r w:rsidR="006E7BD3" w:rsidRPr="00853268">
        <w:rPr>
          <w:rFonts w:ascii="Times New Roman" w:hAnsi="Times New Roman" w:cs="Times New Roman"/>
          <w:b/>
          <w:bCs/>
          <w:lang w:val="en-US"/>
        </w:rPr>
        <w:t xml:space="preserve"> </w:t>
      </w:r>
      <w:r w:rsidRPr="00853268">
        <w:rPr>
          <w:rFonts w:ascii="Times New Roman" w:hAnsi="Times New Roman" w:cs="Times New Roman"/>
          <w:b/>
          <w:bCs/>
          <w:lang w:val="en-US"/>
        </w:rPr>
        <w:t>4.</w:t>
      </w:r>
      <w:r w:rsidRPr="00853268">
        <w:rPr>
          <w:rFonts w:ascii="Times New Roman" w:hAnsi="Times New Roman" w:cs="Times New Roman"/>
          <w:lang w:val="en-US"/>
        </w:rPr>
        <w:t xml:space="preserve"> </w:t>
      </w:r>
      <w:r w:rsidRPr="00853268">
        <w:rPr>
          <w:rFonts w:ascii="Times New Roman" w:hAnsi="Times New Roman" w:cs="Times New Roman"/>
          <w:b/>
          <w:bCs/>
          <w:lang w:val="en-US"/>
        </w:rPr>
        <w:t>SARS-CoV-2 envelope and membrane protein could induce PDL fibroblast senescence.</w:t>
      </w:r>
    </w:p>
    <w:p w14:paraId="674B5CC3" w14:textId="736E1AD4"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lastRenderedPageBreak/>
        <w:t>Representative field images of senescence analysis in the indicated conditions. The cells were countered stained with nuclear fast red. Note increased blue staining (marking senescent cells) in the envelope and membrane groups. Quantitative analysis can be found from Figure 2 I-L.</w:t>
      </w:r>
      <w:r w:rsidR="00A64DEE">
        <w:rPr>
          <w:rFonts w:ascii="Times New Roman" w:hAnsi="Times New Roman" w:cs="Times New Roman"/>
          <w:lang w:val="en-US"/>
        </w:rPr>
        <w:t xml:space="preserve"> White arrows indicate representative positive cells.</w:t>
      </w:r>
    </w:p>
    <w:p w14:paraId="51328FB0" w14:textId="77777777" w:rsidR="001221EB" w:rsidRPr="00853268"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Bars: 100um</w:t>
      </w:r>
    </w:p>
    <w:p w14:paraId="7E98458A" w14:textId="77777777" w:rsidR="000D50A3" w:rsidRDefault="000D50A3" w:rsidP="000D50A3">
      <w:pPr>
        <w:spacing w:line="480" w:lineRule="auto"/>
        <w:jc w:val="both"/>
        <w:rPr>
          <w:rFonts w:ascii="Times New Roman" w:hAnsi="Times New Roman" w:cs="Times New Roman"/>
          <w:lang w:val="en-US"/>
        </w:rPr>
      </w:pPr>
    </w:p>
    <w:p w14:paraId="10425EAD" w14:textId="1BF0C3E7" w:rsidR="001221EB" w:rsidRPr="00853268" w:rsidRDefault="001221EB"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w:t>
      </w:r>
      <w:r w:rsidR="006E7BD3" w:rsidRPr="00C50B2F">
        <w:rPr>
          <w:rFonts w:ascii="Times New Roman" w:hAnsi="Times New Roman" w:cs="Times New Roman"/>
          <w:b/>
        </w:rPr>
        <w:t>Figure</w:t>
      </w:r>
      <w:r w:rsidR="006E7BD3" w:rsidRPr="00853268">
        <w:rPr>
          <w:rFonts w:ascii="Times New Roman" w:hAnsi="Times New Roman" w:cs="Times New Roman"/>
          <w:b/>
          <w:bCs/>
          <w:lang w:val="en-US"/>
        </w:rPr>
        <w:t xml:space="preserve"> </w:t>
      </w:r>
      <w:r w:rsidRPr="00853268">
        <w:rPr>
          <w:rFonts w:ascii="Times New Roman" w:hAnsi="Times New Roman" w:cs="Times New Roman"/>
          <w:b/>
          <w:bCs/>
          <w:lang w:val="en-US"/>
        </w:rPr>
        <w:t>5.</w:t>
      </w:r>
      <w:r w:rsidRPr="00853268">
        <w:rPr>
          <w:rFonts w:ascii="Times New Roman" w:hAnsi="Times New Roman" w:cs="Times New Roman"/>
          <w:lang w:val="en-US"/>
        </w:rPr>
        <w:t xml:space="preserve"> </w:t>
      </w:r>
      <w:r w:rsidRPr="00853268">
        <w:rPr>
          <w:rFonts w:ascii="Times New Roman" w:hAnsi="Times New Roman" w:cs="Times New Roman"/>
          <w:b/>
          <w:bCs/>
          <w:lang w:val="en-US"/>
        </w:rPr>
        <w:t xml:space="preserve">Illustration of Seahorse </w:t>
      </w:r>
      <w:proofErr w:type="spellStart"/>
      <w:r w:rsidRPr="00853268">
        <w:rPr>
          <w:rFonts w:ascii="Times New Roman" w:hAnsi="Times New Roman" w:cs="Times New Roman"/>
          <w:b/>
          <w:bCs/>
          <w:lang w:val="en-US"/>
        </w:rPr>
        <w:t>mito</w:t>
      </w:r>
      <w:proofErr w:type="spellEnd"/>
      <w:r w:rsidRPr="00853268">
        <w:rPr>
          <w:rFonts w:ascii="Times New Roman" w:hAnsi="Times New Roman" w:cs="Times New Roman"/>
          <w:b/>
          <w:bCs/>
          <w:lang w:val="en-US"/>
        </w:rPr>
        <w:t xml:space="preserve"> stress test, for which drugs were added sequentially into the cell culture and what have been measured by the machine.</w:t>
      </w:r>
    </w:p>
    <w:p w14:paraId="4DED7DFE" w14:textId="77777777" w:rsidR="000D50A3" w:rsidRDefault="000D50A3" w:rsidP="000D50A3">
      <w:pPr>
        <w:spacing w:line="480" w:lineRule="auto"/>
        <w:jc w:val="both"/>
        <w:rPr>
          <w:rFonts w:ascii="Times New Roman" w:hAnsi="Times New Roman" w:cs="Times New Roman"/>
          <w:b/>
          <w:bCs/>
          <w:lang w:val="en-US"/>
        </w:rPr>
      </w:pPr>
    </w:p>
    <w:p w14:paraId="191457DB" w14:textId="66CFD364" w:rsidR="001221EB" w:rsidRPr="000D50A3" w:rsidRDefault="001221EB"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Figure 6. Mitochondrial </w:t>
      </w:r>
      <w:r w:rsidRPr="00853268">
        <w:rPr>
          <w:rFonts w:ascii="Times New Roman" w:hAnsi="Times New Roman" w:cs="Times New Roman"/>
          <w:b/>
          <w:bCs/>
          <w:color w:val="000000"/>
          <w:spacing w:val="5"/>
          <w:lang w:val="en-US"/>
        </w:rPr>
        <w:t xml:space="preserve">fatty acid </w:t>
      </w:r>
      <w:r w:rsidRPr="00853268">
        <w:rPr>
          <w:rFonts w:ascii="Symbol" w:hAnsi="Symbol" w:cs="Times New Roman"/>
          <w:b/>
          <w:bCs/>
          <w:lang w:val="en-US"/>
        </w:rPr>
        <w:t></w:t>
      </w:r>
      <w:r w:rsidRPr="00853268">
        <w:rPr>
          <w:rFonts w:ascii="Times New Roman" w:hAnsi="Times New Roman" w:cs="Times New Roman"/>
          <w:b/>
          <w:bCs/>
          <w:color w:val="000000"/>
          <w:spacing w:val="5"/>
          <w:lang w:val="en-US"/>
        </w:rPr>
        <w:t xml:space="preserve">-oxidation inhibition mirrored fibrotic degeneration phenotypes in PDL fibroblasts. </w:t>
      </w:r>
    </w:p>
    <w:p w14:paraId="3C7B2A4D" w14:textId="77777777" w:rsidR="001221EB" w:rsidRDefault="001221EB" w:rsidP="000D50A3">
      <w:pPr>
        <w:spacing w:line="480" w:lineRule="auto"/>
        <w:jc w:val="both"/>
        <w:rPr>
          <w:rFonts w:ascii="Times New Roman" w:hAnsi="Times New Roman" w:cs="Times New Roman"/>
          <w:lang w:val="en-US"/>
        </w:rPr>
      </w:pPr>
      <w:r w:rsidRPr="00853268">
        <w:rPr>
          <w:rFonts w:ascii="Times New Roman" w:hAnsi="Times New Roman" w:cs="Times New Roman"/>
          <w:lang w:val="en-US"/>
        </w:rPr>
        <w:t xml:space="preserve">Representative field images of </w:t>
      </w:r>
      <w:proofErr w:type="spellStart"/>
      <w:r w:rsidRPr="00853268">
        <w:rPr>
          <w:rFonts w:ascii="Times New Roman" w:hAnsi="Times New Roman" w:cs="Times New Roman"/>
          <w:lang w:val="en-US"/>
        </w:rPr>
        <w:t>BrdU</w:t>
      </w:r>
      <w:proofErr w:type="spellEnd"/>
      <w:r w:rsidRPr="00853268">
        <w:rPr>
          <w:rFonts w:ascii="Times New Roman" w:hAnsi="Times New Roman" w:cs="Times New Roman"/>
          <w:lang w:val="en-US"/>
        </w:rPr>
        <w:t xml:space="preserve"> incorporation and TUNEL analysis in the indicated conditions. Quantitative analysis can be found from Figure 5 B and C.</w:t>
      </w:r>
      <w:r>
        <w:rPr>
          <w:rFonts w:ascii="Times New Roman" w:hAnsi="Times New Roman" w:cs="Times New Roman"/>
          <w:lang w:val="en-US"/>
        </w:rPr>
        <w:t xml:space="preserve"> </w:t>
      </w:r>
    </w:p>
    <w:p w14:paraId="19A18488" w14:textId="77777777" w:rsidR="007F4490" w:rsidRDefault="007F4490" w:rsidP="000D50A3">
      <w:pPr>
        <w:spacing w:line="480" w:lineRule="auto"/>
        <w:jc w:val="both"/>
        <w:rPr>
          <w:rFonts w:ascii="Times New Roman" w:hAnsi="Times New Roman" w:cs="Times New Roman"/>
          <w:lang w:val="en-US"/>
        </w:rPr>
      </w:pPr>
    </w:p>
    <w:p w14:paraId="3C18D920" w14:textId="5821E222" w:rsidR="007F4490" w:rsidRDefault="007F4490" w:rsidP="000D50A3">
      <w:pPr>
        <w:spacing w:line="480" w:lineRule="auto"/>
        <w:jc w:val="both"/>
        <w:rPr>
          <w:rFonts w:ascii="Times New Roman" w:hAnsi="Times New Roman" w:cs="Times New Roman"/>
          <w:b/>
          <w:bCs/>
          <w:lang w:val="en-US"/>
        </w:rPr>
      </w:pPr>
      <w:r w:rsidRPr="00853268">
        <w:rPr>
          <w:rFonts w:ascii="Times New Roman" w:hAnsi="Times New Roman" w:cs="Times New Roman"/>
          <w:b/>
          <w:bCs/>
          <w:lang w:val="en-US"/>
        </w:rPr>
        <w:t xml:space="preserve">Appendix Figure </w:t>
      </w:r>
      <w:r>
        <w:rPr>
          <w:rFonts w:ascii="Times New Roman" w:hAnsi="Times New Roman" w:cs="Times New Roman"/>
          <w:b/>
          <w:bCs/>
          <w:lang w:val="en-US"/>
        </w:rPr>
        <w:t>7</w:t>
      </w:r>
      <w:r w:rsidRPr="00853268">
        <w:rPr>
          <w:rFonts w:ascii="Times New Roman" w:hAnsi="Times New Roman" w:cs="Times New Roman"/>
          <w:b/>
          <w:bCs/>
          <w:lang w:val="en-US"/>
        </w:rPr>
        <w:t>.</w:t>
      </w:r>
      <w:r>
        <w:rPr>
          <w:rFonts w:ascii="Times New Roman" w:hAnsi="Times New Roman" w:cs="Times New Roman"/>
          <w:b/>
          <w:bCs/>
          <w:lang w:val="en-US"/>
        </w:rPr>
        <w:t xml:space="preserve"> Full blot images for the Western Blotting experiments used </w:t>
      </w:r>
      <w:r w:rsidR="00C27426">
        <w:rPr>
          <w:rFonts w:ascii="Times New Roman" w:hAnsi="Times New Roman" w:cs="Times New Roman"/>
          <w:b/>
          <w:bCs/>
          <w:lang w:val="en-US"/>
        </w:rPr>
        <w:t>in this study.</w:t>
      </w:r>
    </w:p>
    <w:p w14:paraId="5A1DB5CF" w14:textId="1F436CD4" w:rsidR="00BB1215" w:rsidRPr="00BB1215" w:rsidRDefault="00BB1215" w:rsidP="000D50A3">
      <w:pPr>
        <w:spacing w:line="480" w:lineRule="auto"/>
        <w:jc w:val="both"/>
        <w:rPr>
          <w:rFonts w:ascii="Times New Roman" w:hAnsi="Times New Roman" w:cs="Times New Roman"/>
          <w:lang w:val="en-US"/>
        </w:rPr>
      </w:pPr>
      <w:r>
        <w:rPr>
          <w:rFonts w:ascii="Times New Roman" w:hAnsi="Times New Roman" w:cs="Times New Roman"/>
          <w:lang w:val="en-US"/>
        </w:rPr>
        <w:t xml:space="preserve">All the membranes were first stained with </w:t>
      </w:r>
      <w:r w:rsidR="00580544">
        <w:rPr>
          <w:rFonts w:ascii="Times New Roman" w:hAnsi="Times New Roman" w:cs="Times New Roman"/>
          <w:lang w:val="en-US"/>
        </w:rPr>
        <w:t>Ponceau S then blotted with the corresponding antibodies sequentially (from left to right)</w:t>
      </w:r>
    </w:p>
    <w:p w14:paraId="72DEF898" w14:textId="1A63E6E2" w:rsidR="00C27426" w:rsidRDefault="00C27426" w:rsidP="000D50A3">
      <w:pPr>
        <w:spacing w:line="480" w:lineRule="auto"/>
        <w:jc w:val="both"/>
        <w:rPr>
          <w:rFonts w:ascii="Times New Roman" w:hAnsi="Times New Roman" w:cs="Times New Roman"/>
          <w:b/>
          <w:bCs/>
          <w:lang w:val="en-US"/>
        </w:rPr>
      </w:pPr>
      <w:r>
        <w:rPr>
          <w:rFonts w:ascii="Times New Roman" w:hAnsi="Times New Roman" w:cs="Times New Roman"/>
          <w:b/>
          <w:bCs/>
          <w:lang w:val="en-US"/>
        </w:rPr>
        <w:t>A.</w:t>
      </w:r>
      <w:r w:rsidR="00580544">
        <w:rPr>
          <w:rFonts w:ascii="Times New Roman" w:hAnsi="Times New Roman" w:cs="Times New Roman"/>
          <w:b/>
          <w:bCs/>
          <w:lang w:val="en-US"/>
        </w:rPr>
        <w:t xml:space="preserve"> </w:t>
      </w:r>
      <w:r w:rsidR="00580544" w:rsidRPr="00580544">
        <w:rPr>
          <w:rFonts w:ascii="Times New Roman" w:hAnsi="Times New Roman" w:cs="Times New Roman"/>
          <w:lang w:val="en-US"/>
        </w:rPr>
        <w:t>Corresponding to Figure 1E</w:t>
      </w:r>
      <w:r w:rsidR="00580544">
        <w:rPr>
          <w:rFonts w:ascii="Times New Roman" w:hAnsi="Times New Roman" w:cs="Times New Roman"/>
          <w:lang w:val="en-US"/>
        </w:rPr>
        <w:t>;</w:t>
      </w:r>
    </w:p>
    <w:p w14:paraId="58B1CAC6" w14:textId="7418BC15" w:rsidR="00C27426" w:rsidRDefault="00C27426" w:rsidP="000D50A3">
      <w:pPr>
        <w:spacing w:line="480" w:lineRule="auto"/>
        <w:jc w:val="both"/>
        <w:rPr>
          <w:rFonts w:ascii="Times New Roman" w:hAnsi="Times New Roman" w:cs="Times New Roman"/>
          <w:b/>
          <w:bCs/>
          <w:lang w:val="en-US"/>
        </w:rPr>
      </w:pPr>
      <w:r>
        <w:rPr>
          <w:rFonts w:ascii="Times New Roman" w:hAnsi="Times New Roman" w:cs="Times New Roman"/>
          <w:b/>
          <w:bCs/>
          <w:lang w:val="en-US"/>
        </w:rPr>
        <w:t>B.</w:t>
      </w:r>
      <w:r w:rsidR="00B638E2">
        <w:rPr>
          <w:rFonts w:ascii="Times New Roman" w:hAnsi="Times New Roman" w:cs="Times New Roman"/>
          <w:b/>
          <w:bCs/>
          <w:lang w:val="en-US"/>
        </w:rPr>
        <w:t xml:space="preserve"> </w:t>
      </w:r>
      <w:r w:rsidR="00B638E2" w:rsidRPr="00580544">
        <w:rPr>
          <w:rFonts w:ascii="Times New Roman" w:hAnsi="Times New Roman" w:cs="Times New Roman"/>
          <w:lang w:val="en-US"/>
        </w:rPr>
        <w:t xml:space="preserve">Corresponding to Figure </w:t>
      </w:r>
      <w:r w:rsidR="00B638E2">
        <w:rPr>
          <w:rFonts w:ascii="Times New Roman" w:hAnsi="Times New Roman" w:cs="Times New Roman"/>
          <w:lang w:val="en-US"/>
        </w:rPr>
        <w:t>3 A and D (which are on the same membrane)</w:t>
      </w:r>
      <w:r w:rsidR="00B638E2">
        <w:rPr>
          <w:rFonts w:ascii="Times New Roman" w:hAnsi="Times New Roman" w:cs="Times New Roman"/>
          <w:lang w:val="en-US"/>
        </w:rPr>
        <w:t>;</w:t>
      </w:r>
    </w:p>
    <w:p w14:paraId="6CE26CE1" w14:textId="32832AF6" w:rsidR="00C27426" w:rsidRDefault="00C27426" w:rsidP="000D50A3">
      <w:pPr>
        <w:spacing w:line="480" w:lineRule="auto"/>
        <w:jc w:val="both"/>
        <w:rPr>
          <w:rFonts w:ascii="Times New Roman" w:hAnsi="Times New Roman" w:cs="Times New Roman"/>
          <w:b/>
          <w:bCs/>
          <w:lang w:val="en-US"/>
        </w:rPr>
      </w:pPr>
      <w:r>
        <w:rPr>
          <w:rFonts w:ascii="Times New Roman" w:hAnsi="Times New Roman" w:cs="Times New Roman"/>
          <w:b/>
          <w:bCs/>
          <w:lang w:val="en-US"/>
        </w:rPr>
        <w:t>C.</w:t>
      </w:r>
      <w:r w:rsidR="00B638E2">
        <w:rPr>
          <w:rFonts w:ascii="Times New Roman" w:hAnsi="Times New Roman" w:cs="Times New Roman"/>
          <w:b/>
          <w:bCs/>
          <w:lang w:val="en-US"/>
        </w:rPr>
        <w:t xml:space="preserve"> </w:t>
      </w:r>
      <w:r w:rsidR="00B638E2" w:rsidRPr="00580544">
        <w:rPr>
          <w:rFonts w:ascii="Times New Roman" w:hAnsi="Times New Roman" w:cs="Times New Roman"/>
          <w:lang w:val="en-US"/>
        </w:rPr>
        <w:t xml:space="preserve">Corresponding to Figure </w:t>
      </w:r>
      <w:r w:rsidR="00B638E2">
        <w:rPr>
          <w:rFonts w:ascii="Times New Roman" w:hAnsi="Times New Roman" w:cs="Times New Roman"/>
          <w:lang w:val="en-US"/>
        </w:rPr>
        <w:t>4B</w:t>
      </w:r>
      <w:r w:rsidR="00B638E2">
        <w:rPr>
          <w:rFonts w:ascii="Times New Roman" w:hAnsi="Times New Roman" w:cs="Times New Roman"/>
          <w:lang w:val="en-US"/>
        </w:rPr>
        <w:t>;</w:t>
      </w:r>
    </w:p>
    <w:p w14:paraId="70D333B2" w14:textId="595B4AC3" w:rsidR="00C27426" w:rsidRDefault="00C27426" w:rsidP="000D50A3">
      <w:pPr>
        <w:spacing w:line="480" w:lineRule="auto"/>
        <w:jc w:val="both"/>
        <w:rPr>
          <w:rFonts w:ascii="Times New Roman" w:hAnsi="Times New Roman" w:cs="Times New Roman"/>
          <w:b/>
          <w:bCs/>
          <w:lang w:val="en-US"/>
        </w:rPr>
      </w:pPr>
      <w:r>
        <w:rPr>
          <w:rFonts w:ascii="Times New Roman" w:hAnsi="Times New Roman" w:cs="Times New Roman"/>
          <w:b/>
          <w:bCs/>
          <w:lang w:val="en-US"/>
        </w:rPr>
        <w:t>D.</w:t>
      </w:r>
      <w:r w:rsidR="00B638E2">
        <w:rPr>
          <w:rFonts w:ascii="Times New Roman" w:hAnsi="Times New Roman" w:cs="Times New Roman"/>
          <w:b/>
          <w:bCs/>
          <w:lang w:val="en-US"/>
        </w:rPr>
        <w:t xml:space="preserve"> </w:t>
      </w:r>
      <w:r w:rsidR="00B638E2" w:rsidRPr="00580544">
        <w:rPr>
          <w:rFonts w:ascii="Times New Roman" w:hAnsi="Times New Roman" w:cs="Times New Roman"/>
          <w:lang w:val="en-US"/>
        </w:rPr>
        <w:t xml:space="preserve">Corresponding to Figure </w:t>
      </w:r>
      <w:r w:rsidR="00B638E2">
        <w:rPr>
          <w:rFonts w:ascii="Times New Roman" w:hAnsi="Times New Roman" w:cs="Times New Roman"/>
          <w:lang w:val="en-US"/>
        </w:rPr>
        <w:t>4</w:t>
      </w:r>
      <w:r w:rsidR="00B638E2">
        <w:rPr>
          <w:rFonts w:ascii="Times New Roman" w:hAnsi="Times New Roman" w:cs="Times New Roman"/>
          <w:lang w:val="en-US"/>
        </w:rPr>
        <w:t>C</w:t>
      </w:r>
      <w:r w:rsidR="00B638E2">
        <w:rPr>
          <w:rFonts w:ascii="Times New Roman" w:hAnsi="Times New Roman" w:cs="Times New Roman"/>
          <w:lang w:val="en-US"/>
        </w:rPr>
        <w:t>;</w:t>
      </w:r>
    </w:p>
    <w:p w14:paraId="25FC7D3A" w14:textId="1EED62B1" w:rsidR="00C27426" w:rsidRDefault="00C27426" w:rsidP="000D50A3">
      <w:pPr>
        <w:spacing w:line="480" w:lineRule="auto"/>
        <w:jc w:val="both"/>
        <w:rPr>
          <w:rFonts w:ascii="Times New Roman" w:hAnsi="Times New Roman" w:cs="Times New Roman"/>
          <w:lang w:val="en-US"/>
        </w:rPr>
      </w:pPr>
      <w:r>
        <w:rPr>
          <w:rFonts w:ascii="Times New Roman" w:hAnsi="Times New Roman" w:cs="Times New Roman"/>
          <w:b/>
          <w:bCs/>
          <w:lang w:val="en-US"/>
        </w:rPr>
        <w:t xml:space="preserve">E. </w:t>
      </w:r>
      <w:r w:rsidR="00B638E2" w:rsidRPr="00580544">
        <w:rPr>
          <w:rFonts w:ascii="Times New Roman" w:hAnsi="Times New Roman" w:cs="Times New Roman"/>
          <w:lang w:val="en-US"/>
        </w:rPr>
        <w:t xml:space="preserve">Corresponding to Figure </w:t>
      </w:r>
      <w:r w:rsidR="00B638E2">
        <w:rPr>
          <w:rFonts w:ascii="Times New Roman" w:hAnsi="Times New Roman" w:cs="Times New Roman"/>
          <w:lang w:val="en-US"/>
        </w:rPr>
        <w:t>5F.</w:t>
      </w:r>
    </w:p>
    <w:p w14:paraId="57A1C0EC" w14:textId="77777777" w:rsidR="000D50A3" w:rsidRDefault="000D50A3" w:rsidP="000D50A3">
      <w:pPr>
        <w:spacing w:line="480" w:lineRule="auto"/>
        <w:jc w:val="both"/>
        <w:rPr>
          <w:rFonts w:ascii="Times New Roman" w:hAnsi="Times New Roman" w:cs="Times New Roman"/>
          <w:b/>
        </w:rPr>
      </w:pPr>
    </w:p>
    <w:p w14:paraId="726B6D29" w14:textId="77777777" w:rsidR="00B638E2" w:rsidRDefault="00B638E2">
      <w:pPr>
        <w:rPr>
          <w:rFonts w:ascii="Times New Roman" w:hAnsi="Times New Roman" w:cs="Times New Roman"/>
          <w:b/>
        </w:rPr>
      </w:pPr>
      <w:r>
        <w:rPr>
          <w:rFonts w:ascii="Times New Roman" w:hAnsi="Times New Roman" w:cs="Times New Roman"/>
          <w:b/>
        </w:rPr>
        <w:br w:type="page"/>
      </w:r>
    </w:p>
    <w:p w14:paraId="4659FBFB" w14:textId="13EFD281" w:rsidR="00A96DF0" w:rsidRPr="000D50A3" w:rsidRDefault="00A96DF0" w:rsidP="000D50A3">
      <w:pPr>
        <w:spacing w:line="480" w:lineRule="auto"/>
        <w:jc w:val="both"/>
        <w:rPr>
          <w:rFonts w:ascii="Times New Roman" w:hAnsi="Times New Roman" w:cs="Times New Roman"/>
          <w:b/>
        </w:rPr>
      </w:pPr>
      <w:r w:rsidRPr="00196752">
        <w:rPr>
          <w:rFonts w:ascii="Times New Roman" w:hAnsi="Times New Roman" w:cs="Times New Roman"/>
          <w:b/>
        </w:rPr>
        <w:lastRenderedPageBreak/>
        <w:t xml:space="preserve">Appendix Table </w:t>
      </w:r>
      <w:r>
        <w:rPr>
          <w:rFonts w:ascii="Times New Roman" w:hAnsi="Times New Roman" w:cs="Times New Roman"/>
          <w:b/>
        </w:rPr>
        <w:t>1</w:t>
      </w:r>
    </w:p>
    <w:p w14:paraId="72B39240" w14:textId="57D553B1" w:rsidR="00A96DF0" w:rsidRDefault="00A96DF0" w:rsidP="000D50A3">
      <w:pPr>
        <w:spacing w:line="480" w:lineRule="auto"/>
        <w:jc w:val="both"/>
        <w:rPr>
          <w:rFonts w:ascii="Times New Roman" w:hAnsi="Times New Roman" w:cs="Times New Roman"/>
        </w:rPr>
      </w:pPr>
      <w:r w:rsidRPr="00196752">
        <w:rPr>
          <w:rFonts w:ascii="Times New Roman" w:hAnsi="Times New Roman" w:cs="Times New Roman"/>
        </w:rPr>
        <w:t xml:space="preserve">The original proteomic analysis data of </w:t>
      </w:r>
      <w:r w:rsidR="007240BD">
        <w:rPr>
          <w:rFonts w:ascii="Times New Roman" w:hAnsi="Times New Roman" w:cs="Times New Roman"/>
        </w:rPr>
        <w:t xml:space="preserve">the effects of SARS-CoV-2 structural proteins, as </w:t>
      </w:r>
      <w:r w:rsidRPr="00196752">
        <w:rPr>
          <w:rFonts w:ascii="Times New Roman" w:hAnsi="Times New Roman" w:cs="Times New Roman"/>
        </w:rPr>
        <w:t>showed in Figure 4</w:t>
      </w:r>
      <w:r>
        <w:rPr>
          <w:rFonts w:ascii="Times New Roman" w:hAnsi="Times New Roman" w:cs="Times New Roman"/>
        </w:rPr>
        <w:t>A</w:t>
      </w:r>
      <w:r w:rsidRPr="00196752">
        <w:rPr>
          <w:rFonts w:ascii="Times New Roman" w:hAnsi="Times New Roman" w:cs="Times New Roman"/>
        </w:rPr>
        <w:t>.</w:t>
      </w:r>
    </w:p>
    <w:p w14:paraId="6DFE8B1F" w14:textId="77777777" w:rsidR="00A96DF0" w:rsidRDefault="00A96DF0" w:rsidP="000D50A3">
      <w:pPr>
        <w:spacing w:line="480" w:lineRule="auto"/>
        <w:jc w:val="both"/>
        <w:rPr>
          <w:rFonts w:ascii="Times New Roman" w:hAnsi="Times New Roman" w:cs="Times New Roman"/>
        </w:rPr>
      </w:pPr>
    </w:p>
    <w:p w14:paraId="13FA7D1B" w14:textId="77777777" w:rsidR="00554955" w:rsidRPr="00060062" w:rsidRDefault="00554955" w:rsidP="000D50A3">
      <w:pPr>
        <w:spacing w:line="480" w:lineRule="auto"/>
        <w:jc w:val="both"/>
        <w:rPr>
          <w:rFonts w:ascii="Times New Roman" w:hAnsi="Times New Roman" w:cs="Times New Roman"/>
        </w:rPr>
      </w:pPr>
      <w:r>
        <w:rPr>
          <w:rFonts w:ascii="Times New Roman" w:hAnsi="Times New Roman" w:cs="Times New Roman"/>
          <w:b/>
        </w:rPr>
        <w:t>Appendix Table 2</w:t>
      </w:r>
    </w:p>
    <w:p w14:paraId="20F33991" w14:textId="77777777" w:rsidR="008F4DA2" w:rsidRDefault="00554955" w:rsidP="000D50A3">
      <w:pPr>
        <w:spacing w:line="480" w:lineRule="auto"/>
        <w:jc w:val="both"/>
        <w:rPr>
          <w:rFonts w:ascii="Times New Roman" w:hAnsi="Times New Roman" w:cs="Times New Roman"/>
        </w:rPr>
      </w:pPr>
      <w:r>
        <w:rPr>
          <w:rFonts w:ascii="Times New Roman" w:hAnsi="Times New Roman" w:cs="Times New Roman"/>
        </w:rPr>
        <w:t xml:space="preserve">The </w:t>
      </w:r>
      <w:r w:rsidR="008F4DA2">
        <w:rPr>
          <w:rFonts w:ascii="Times New Roman" w:hAnsi="Times New Roman" w:cs="Times New Roman"/>
        </w:rPr>
        <w:t xml:space="preserve">key materials and reagents used in the current study. </w:t>
      </w:r>
    </w:p>
    <w:sectPr w:rsidR="008F4DA2" w:rsidSect="008C391D">
      <w:footerReference w:type="even" r:id="rId6"/>
      <w:footerReference w:type="default" r:id="rId7"/>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6FF1C" w14:textId="77777777" w:rsidR="00B50CAA" w:rsidRDefault="00B50CAA" w:rsidP="00EC0771">
      <w:r>
        <w:separator/>
      </w:r>
    </w:p>
  </w:endnote>
  <w:endnote w:type="continuationSeparator" w:id="0">
    <w:p w14:paraId="51B4756F" w14:textId="77777777" w:rsidR="00B50CAA" w:rsidRDefault="00B50CAA" w:rsidP="00EC0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9064671"/>
      <w:docPartObj>
        <w:docPartGallery w:val="Page Numbers (Bottom of Page)"/>
        <w:docPartUnique/>
      </w:docPartObj>
    </w:sdtPr>
    <w:sdtEndPr>
      <w:rPr>
        <w:rStyle w:val="PageNumber"/>
      </w:rPr>
    </w:sdtEndPr>
    <w:sdtContent>
      <w:p w14:paraId="337EBA34" w14:textId="4525FD5D" w:rsidR="00B50CAA" w:rsidRDefault="00B50CAA" w:rsidP="00B50CA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701FBF" w14:textId="77777777" w:rsidR="00B50CAA" w:rsidRDefault="00B50CAA" w:rsidP="00EC07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0546196"/>
      <w:docPartObj>
        <w:docPartGallery w:val="Page Numbers (Bottom of Page)"/>
        <w:docPartUnique/>
      </w:docPartObj>
    </w:sdtPr>
    <w:sdtEndPr>
      <w:rPr>
        <w:rStyle w:val="PageNumber"/>
      </w:rPr>
    </w:sdtEndPr>
    <w:sdtContent>
      <w:p w14:paraId="2BC4473E" w14:textId="41DF89AF" w:rsidR="00B50CAA" w:rsidRDefault="00B50CAA" w:rsidP="00B50CA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33376">
          <w:rPr>
            <w:rStyle w:val="PageNumber"/>
            <w:noProof/>
          </w:rPr>
          <w:t>38</w:t>
        </w:r>
        <w:r>
          <w:rPr>
            <w:rStyle w:val="PageNumber"/>
          </w:rPr>
          <w:fldChar w:fldCharType="end"/>
        </w:r>
      </w:p>
    </w:sdtContent>
  </w:sdt>
  <w:p w14:paraId="331445BE" w14:textId="77777777" w:rsidR="00B50CAA" w:rsidRDefault="00B50CAA" w:rsidP="00EC077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9F685" w14:textId="77777777" w:rsidR="00B50CAA" w:rsidRDefault="00B50CAA" w:rsidP="00EC0771">
      <w:r>
        <w:separator/>
      </w:r>
    </w:p>
  </w:footnote>
  <w:footnote w:type="continuationSeparator" w:id="0">
    <w:p w14:paraId="27836458" w14:textId="77777777" w:rsidR="00B50CAA" w:rsidRDefault="00B50CAA" w:rsidP="00EC07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B2F"/>
    <w:rsid w:val="00027D9D"/>
    <w:rsid w:val="0003073E"/>
    <w:rsid w:val="000324CC"/>
    <w:rsid w:val="0008376D"/>
    <w:rsid w:val="000961F2"/>
    <w:rsid w:val="000C35B4"/>
    <w:rsid w:val="000C708F"/>
    <w:rsid w:val="000D41BD"/>
    <w:rsid w:val="000D50A3"/>
    <w:rsid w:val="000E0439"/>
    <w:rsid w:val="000E2F51"/>
    <w:rsid w:val="000E69EF"/>
    <w:rsid w:val="000F6F73"/>
    <w:rsid w:val="001221EB"/>
    <w:rsid w:val="0015773E"/>
    <w:rsid w:val="00164B44"/>
    <w:rsid w:val="00166246"/>
    <w:rsid w:val="00175AF1"/>
    <w:rsid w:val="00181640"/>
    <w:rsid w:val="001A21F6"/>
    <w:rsid w:val="001A364E"/>
    <w:rsid w:val="001B48C9"/>
    <w:rsid w:val="001C00B6"/>
    <w:rsid w:val="001C0906"/>
    <w:rsid w:val="001C6E67"/>
    <w:rsid w:val="001D286C"/>
    <w:rsid w:val="001D6ECE"/>
    <w:rsid w:val="001E4557"/>
    <w:rsid w:val="00230AE1"/>
    <w:rsid w:val="00285DA0"/>
    <w:rsid w:val="00287F79"/>
    <w:rsid w:val="002A2D12"/>
    <w:rsid w:val="002A4922"/>
    <w:rsid w:val="002A73D3"/>
    <w:rsid w:val="002B7019"/>
    <w:rsid w:val="002C69FE"/>
    <w:rsid w:val="002D06DA"/>
    <w:rsid w:val="002D16CF"/>
    <w:rsid w:val="002E05F2"/>
    <w:rsid w:val="002E435C"/>
    <w:rsid w:val="00333376"/>
    <w:rsid w:val="00335360"/>
    <w:rsid w:val="00356745"/>
    <w:rsid w:val="00356A24"/>
    <w:rsid w:val="003601C5"/>
    <w:rsid w:val="0036064C"/>
    <w:rsid w:val="00386480"/>
    <w:rsid w:val="0039435F"/>
    <w:rsid w:val="00394C61"/>
    <w:rsid w:val="003A7DF1"/>
    <w:rsid w:val="003B5376"/>
    <w:rsid w:val="003E0D8B"/>
    <w:rsid w:val="003E700A"/>
    <w:rsid w:val="00422D47"/>
    <w:rsid w:val="00452EB4"/>
    <w:rsid w:val="00457BA8"/>
    <w:rsid w:val="00457D97"/>
    <w:rsid w:val="00494456"/>
    <w:rsid w:val="004A2C1C"/>
    <w:rsid w:val="004A37EA"/>
    <w:rsid w:val="004C0784"/>
    <w:rsid w:val="004C40AB"/>
    <w:rsid w:val="00516DCC"/>
    <w:rsid w:val="0052789E"/>
    <w:rsid w:val="0053488D"/>
    <w:rsid w:val="00535D87"/>
    <w:rsid w:val="005440E3"/>
    <w:rsid w:val="00553AD6"/>
    <w:rsid w:val="00553CE6"/>
    <w:rsid w:val="00554955"/>
    <w:rsid w:val="00580544"/>
    <w:rsid w:val="00587596"/>
    <w:rsid w:val="005A219A"/>
    <w:rsid w:val="005A4B1D"/>
    <w:rsid w:val="005C73EA"/>
    <w:rsid w:val="005D1A18"/>
    <w:rsid w:val="005F2565"/>
    <w:rsid w:val="005F36CB"/>
    <w:rsid w:val="006226E0"/>
    <w:rsid w:val="0062540E"/>
    <w:rsid w:val="0062552B"/>
    <w:rsid w:val="00626870"/>
    <w:rsid w:val="00636872"/>
    <w:rsid w:val="0067012F"/>
    <w:rsid w:val="00685938"/>
    <w:rsid w:val="006931CB"/>
    <w:rsid w:val="006A23E3"/>
    <w:rsid w:val="006C4269"/>
    <w:rsid w:val="006C4DAC"/>
    <w:rsid w:val="006D1870"/>
    <w:rsid w:val="006E00A2"/>
    <w:rsid w:val="006E7BD3"/>
    <w:rsid w:val="007240BD"/>
    <w:rsid w:val="007252F8"/>
    <w:rsid w:val="007256C8"/>
    <w:rsid w:val="007260E0"/>
    <w:rsid w:val="007572AF"/>
    <w:rsid w:val="007743F9"/>
    <w:rsid w:val="007800F9"/>
    <w:rsid w:val="007A570A"/>
    <w:rsid w:val="007B6325"/>
    <w:rsid w:val="007C75B6"/>
    <w:rsid w:val="007D1F50"/>
    <w:rsid w:val="007E3B81"/>
    <w:rsid w:val="007F4490"/>
    <w:rsid w:val="007F7413"/>
    <w:rsid w:val="008114BB"/>
    <w:rsid w:val="00817111"/>
    <w:rsid w:val="00835CD7"/>
    <w:rsid w:val="00853919"/>
    <w:rsid w:val="00877FFC"/>
    <w:rsid w:val="00881058"/>
    <w:rsid w:val="00886F08"/>
    <w:rsid w:val="008933C8"/>
    <w:rsid w:val="008A3317"/>
    <w:rsid w:val="008B0FBF"/>
    <w:rsid w:val="008C391D"/>
    <w:rsid w:val="008C3BA2"/>
    <w:rsid w:val="008D6909"/>
    <w:rsid w:val="008D7C5F"/>
    <w:rsid w:val="008F1C2C"/>
    <w:rsid w:val="008F4DA2"/>
    <w:rsid w:val="009003D6"/>
    <w:rsid w:val="00911B4E"/>
    <w:rsid w:val="00916C64"/>
    <w:rsid w:val="009241B9"/>
    <w:rsid w:val="00932C7E"/>
    <w:rsid w:val="0093646B"/>
    <w:rsid w:val="009612FF"/>
    <w:rsid w:val="00975A04"/>
    <w:rsid w:val="009776B6"/>
    <w:rsid w:val="009A3860"/>
    <w:rsid w:val="009E0578"/>
    <w:rsid w:val="009E460A"/>
    <w:rsid w:val="00A11B17"/>
    <w:rsid w:val="00A34D69"/>
    <w:rsid w:val="00A57B4A"/>
    <w:rsid w:val="00A64DEE"/>
    <w:rsid w:val="00A75D59"/>
    <w:rsid w:val="00A8754D"/>
    <w:rsid w:val="00A9176A"/>
    <w:rsid w:val="00A95952"/>
    <w:rsid w:val="00A96DF0"/>
    <w:rsid w:val="00AA3D88"/>
    <w:rsid w:val="00AC45FD"/>
    <w:rsid w:val="00AE1B98"/>
    <w:rsid w:val="00AE2490"/>
    <w:rsid w:val="00AE6333"/>
    <w:rsid w:val="00AF042A"/>
    <w:rsid w:val="00AF7AF7"/>
    <w:rsid w:val="00AF7FAE"/>
    <w:rsid w:val="00B17588"/>
    <w:rsid w:val="00B34C66"/>
    <w:rsid w:val="00B359CA"/>
    <w:rsid w:val="00B47532"/>
    <w:rsid w:val="00B50CAA"/>
    <w:rsid w:val="00B534F0"/>
    <w:rsid w:val="00B576DC"/>
    <w:rsid w:val="00B638E2"/>
    <w:rsid w:val="00B64794"/>
    <w:rsid w:val="00B71C0D"/>
    <w:rsid w:val="00B92609"/>
    <w:rsid w:val="00B93E89"/>
    <w:rsid w:val="00BA1824"/>
    <w:rsid w:val="00BB057E"/>
    <w:rsid w:val="00BB1215"/>
    <w:rsid w:val="00BC17A7"/>
    <w:rsid w:val="00BD2229"/>
    <w:rsid w:val="00BE4970"/>
    <w:rsid w:val="00BE7F92"/>
    <w:rsid w:val="00C06E0A"/>
    <w:rsid w:val="00C1076E"/>
    <w:rsid w:val="00C210E2"/>
    <w:rsid w:val="00C27426"/>
    <w:rsid w:val="00C34D8D"/>
    <w:rsid w:val="00C50B2F"/>
    <w:rsid w:val="00C56229"/>
    <w:rsid w:val="00C60556"/>
    <w:rsid w:val="00C64A2C"/>
    <w:rsid w:val="00CA6554"/>
    <w:rsid w:val="00CC2557"/>
    <w:rsid w:val="00CD27C9"/>
    <w:rsid w:val="00CE16B4"/>
    <w:rsid w:val="00CE1B64"/>
    <w:rsid w:val="00CE50A7"/>
    <w:rsid w:val="00D15416"/>
    <w:rsid w:val="00D17BAA"/>
    <w:rsid w:val="00D210AD"/>
    <w:rsid w:val="00D43DA5"/>
    <w:rsid w:val="00D46074"/>
    <w:rsid w:val="00D52872"/>
    <w:rsid w:val="00D541C9"/>
    <w:rsid w:val="00DA57E5"/>
    <w:rsid w:val="00DB125E"/>
    <w:rsid w:val="00DB29AE"/>
    <w:rsid w:val="00DD2A86"/>
    <w:rsid w:val="00DE3A93"/>
    <w:rsid w:val="00DF3ADB"/>
    <w:rsid w:val="00DF6CE3"/>
    <w:rsid w:val="00E020F6"/>
    <w:rsid w:val="00E04A7A"/>
    <w:rsid w:val="00E04AA3"/>
    <w:rsid w:val="00E27342"/>
    <w:rsid w:val="00E27824"/>
    <w:rsid w:val="00E340D0"/>
    <w:rsid w:val="00E4230A"/>
    <w:rsid w:val="00E43733"/>
    <w:rsid w:val="00E521AD"/>
    <w:rsid w:val="00E95817"/>
    <w:rsid w:val="00EA498A"/>
    <w:rsid w:val="00EA7B45"/>
    <w:rsid w:val="00EB0B9F"/>
    <w:rsid w:val="00EC0771"/>
    <w:rsid w:val="00ED1C6F"/>
    <w:rsid w:val="00ED690C"/>
    <w:rsid w:val="00EE1F87"/>
    <w:rsid w:val="00EE27BC"/>
    <w:rsid w:val="00EE350B"/>
    <w:rsid w:val="00EE4BCC"/>
    <w:rsid w:val="00F134BD"/>
    <w:rsid w:val="00F31430"/>
    <w:rsid w:val="00F476D5"/>
    <w:rsid w:val="00F95D7B"/>
    <w:rsid w:val="00FA46CA"/>
    <w:rsid w:val="00FB208C"/>
    <w:rsid w:val="00FC779E"/>
    <w:rsid w:val="00FF1B15"/>
    <w:rsid w:val="00FF364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09D15"/>
  <w15:chartTrackingRefBased/>
  <w15:docId w15:val="{05B3E760-F11B-3247-A4DD-8FE5BD0B4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1B1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11B17"/>
    <w:rPr>
      <w:rFonts w:ascii="Times New Roman" w:hAnsi="Times New Roman" w:cs="Times New Roman"/>
      <w:sz w:val="18"/>
      <w:szCs w:val="18"/>
    </w:rPr>
  </w:style>
  <w:style w:type="character" w:styleId="Hyperlink">
    <w:name w:val="Hyperlink"/>
    <w:basedOn w:val="DefaultParagraphFont"/>
    <w:uiPriority w:val="99"/>
    <w:semiHidden/>
    <w:unhideWhenUsed/>
    <w:rsid w:val="0003073E"/>
    <w:rPr>
      <w:color w:val="0563C1"/>
      <w:u w:val="single"/>
    </w:rPr>
  </w:style>
  <w:style w:type="character" w:styleId="FollowedHyperlink">
    <w:name w:val="FollowedHyperlink"/>
    <w:basedOn w:val="DefaultParagraphFont"/>
    <w:uiPriority w:val="99"/>
    <w:semiHidden/>
    <w:unhideWhenUsed/>
    <w:rsid w:val="0003073E"/>
    <w:rPr>
      <w:color w:val="954F72"/>
      <w:u w:val="single"/>
    </w:rPr>
  </w:style>
  <w:style w:type="paragraph" w:customStyle="1" w:styleId="msonormal0">
    <w:name w:val="msonormal"/>
    <w:basedOn w:val="Normal"/>
    <w:rsid w:val="0003073E"/>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EC0771"/>
    <w:pPr>
      <w:tabs>
        <w:tab w:val="center" w:pos="4513"/>
        <w:tab w:val="right" w:pos="9026"/>
      </w:tabs>
    </w:pPr>
  </w:style>
  <w:style w:type="character" w:customStyle="1" w:styleId="FooterChar">
    <w:name w:val="Footer Char"/>
    <w:basedOn w:val="DefaultParagraphFont"/>
    <w:link w:val="Footer"/>
    <w:uiPriority w:val="99"/>
    <w:rsid w:val="00EC0771"/>
  </w:style>
  <w:style w:type="character" w:styleId="PageNumber">
    <w:name w:val="page number"/>
    <w:basedOn w:val="DefaultParagraphFont"/>
    <w:uiPriority w:val="99"/>
    <w:semiHidden/>
    <w:unhideWhenUsed/>
    <w:rsid w:val="00EC0771"/>
  </w:style>
  <w:style w:type="paragraph" w:customStyle="1" w:styleId="xl65">
    <w:name w:val="xl65"/>
    <w:basedOn w:val="Normal"/>
    <w:rsid w:val="0062540E"/>
    <w:pPr>
      <w:spacing w:before="100" w:beforeAutospacing="1" w:after="100" w:afterAutospacing="1"/>
    </w:pPr>
    <w:rPr>
      <w:rFonts w:ascii="Times New Roman" w:eastAsia="Times New Roman" w:hAnsi="Times New Roman" w:cs="Times New Roman"/>
      <w:b/>
      <w:bCs/>
    </w:rPr>
  </w:style>
  <w:style w:type="paragraph" w:customStyle="1" w:styleId="xl66">
    <w:name w:val="xl66"/>
    <w:basedOn w:val="Normal"/>
    <w:rsid w:val="0062540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rPr>
  </w:style>
  <w:style w:type="paragraph" w:customStyle="1" w:styleId="xl67">
    <w:name w:val="xl67"/>
    <w:basedOn w:val="Normal"/>
    <w:rsid w:val="0062540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rPr>
  </w:style>
  <w:style w:type="paragraph" w:customStyle="1" w:styleId="xl68">
    <w:name w:val="xl68"/>
    <w:basedOn w:val="Normal"/>
    <w:rsid w:val="0062540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A96DF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210732">
      <w:bodyDiv w:val="1"/>
      <w:marLeft w:val="0"/>
      <w:marRight w:val="0"/>
      <w:marTop w:val="0"/>
      <w:marBottom w:val="0"/>
      <w:divBdr>
        <w:top w:val="none" w:sz="0" w:space="0" w:color="auto"/>
        <w:left w:val="none" w:sz="0" w:space="0" w:color="auto"/>
        <w:bottom w:val="none" w:sz="0" w:space="0" w:color="auto"/>
        <w:right w:val="none" w:sz="0" w:space="0" w:color="auto"/>
      </w:divBdr>
    </w:div>
    <w:div w:id="655649935">
      <w:bodyDiv w:val="1"/>
      <w:marLeft w:val="0"/>
      <w:marRight w:val="0"/>
      <w:marTop w:val="0"/>
      <w:marBottom w:val="0"/>
      <w:divBdr>
        <w:top w:val="none" w:sz="0" w:space="0" w:color="auto"/>
        <w:left w:val="none" w:sz="0" w:space="0" w:color="auto"/>
        <w:bottom w:val="none" w:sz="0" w:space="0" w:color="auto"/>
        <w:right w:val="none" w:sz="0" w:space="0" w:color="auto"/>
      </w:divBdr>
    </w:div>
    <w:div w:id="1217818480">
      <w:bodyDiv w:val="1"/>
      <w:marLeft w:val="0"/>
      <w:marRight w:val="0"/>
      <w:marTop w:val="0"/>
      <w:marBottom w:val="0"/>
      <w:divBdr>
        <w:top w:val="none" w:sz="0" w:space="0" w:color="auto"/>
        <w:left w:val="none" w:sz="0" w:space="0" w:color="auto"/>
        <w:bottom w:val="none" w:sz="0" w:space="0" w:color="auto"/>
        <w:right w:val="none" w:sz="0" w:space="0" w:color="auto"/>
      </w:divBdr>
    </w:div>
    <w:div w:id="1397167507">
      <w:bodyDiv w:val="1"/>
      <w:marLeft w:val="0"/>
      <w:marRight w:val="0"/>
      <w:marTop w:val="0"/>
      <w:marBottom w:val="0"/>
      <w:divBdr>
        <w:top w:val="none" w:sz="0" w:space="0" w:color="auto"/>
        <w:left w:val="none" w:sz="0" w:space="0" w:color="auto"/>
        <w:bottom w:val="none" w:sz="0" w:space="0" w:color="auto"/>
        <w:right w:val="none" w:sz="0" w:space="0" w:color="auto"/>
      </w:divBdr>
    </w:div>
    <w:div w:id="212515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1359</Words>
  <Characters>8373</Characters>
  <Application>Microsoft Office Word</Application>
  <DocSecurity>0</DocSecurity>
  <Lines>116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 Hu</dc:creator>
  <cp:keywords/>
  <dc:description/>
  <cp:lastModifiedBy>Bing Hu</cp:lastModifiedBy>
  <cp:revision>17</cp:revision>
  <dcterms:created xsi:type="dcterms:W3CDTF">2022-12-22T09:12:00Z</dcterms:created>
  <dcterms:modified xsi:type="dcterms:W3CDTF">2023-02-06T20:18:00Z</dcterms:modified>
</cp:coreProperties>
</file>